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6CDC32">
      <w:pPr>
        <w:pStyle w:val="4"/>
        <w:spacing w:line="244" w:lineRule="auto"/>
        <w:rPr>
          <w:rFonts w:eastAsiaTheme="minorEastAsia"/>
          <w:lang w:eastAsia="zh-CN"/>
        </w:rPr>
      </w:pPr>
    </w:p>
    <w:p w14:paraId="171C263A">
      <w:pPr>
        <w:pStyle w:val="4"/>
        <w:spacing w:line="244" w:lineRule="auto"/>
      </w:pPr>
    </w:p>
    <w:p w14:paraId="137A6725">
      <w:pPr>
        <w:pStyle w:val="4"/>
        <w:spacing w:line="244" w:lineRule="auto"/>
      </w:pPr>
    </w:p>
    <w:p w14:paraId="0D9AAAE4">
      <w:pPr>
        <w:pStyle w:val="4"/>
        <w:spacing w:line="244" w:lineRule="auto"/>
      </w:pPr>
    </w:p>
    <w:p w14:paraId="1F60D914">
      <w:pPr>
        <w:pStyle w:val="4"/>
        <w:spacing w:line="245" w:lineRule="auto"/>
      </w:pPr>
    </w:p>
    <w:p w14:paraId="447F5C04">
      <w:pPr>
        <w:pStyle w:val="4"/>
        <w:spacing w:line="245" w:lineRule="auto"/>
      </w:pPr>
    </w:p>
    <w:p w14:paraId="171FF15F">
      <w:pPr>
        <w:spacing w:before="91" w:line="238" w:lineRule="auto"/>
        <w:ind w:left="26" w:firstLine="423"/>
        <w:jc w:val="both"/>
        <w:rPr>
          <w:rFonts w:ascii="黑体" w:hAnsi="黑体" w:eastAsia="黑体" w:cs="黑体"/>
          <w:sz w:val="28"/>
          <w:szCs w:val="28"/>
          <w:lang w:eastAsia="zh-CN"/>
        </w:rPr>
      </w:pPr>
      <w:r>
        <w:rPr>
          <w:rFonts w:hint="eastAsia" w:ascii="黑体" w:hAnsi="黑体" w:eastAsia="黑体" w:cs="黑体"/>
          <w:color w:val="0000FF"/>
          <w:spacing w:val="1"/>
          <w:sz w:val="28"/>
          <w:szCs w:val="28"/>
          <w:lang w:eastAsia="zh-CN"/>
        </w:rPr>
        <w:t>孝感市应城市城南片区给水管道及设施更新改造项目工程测量及初步设计编制服务</w:t>
      </w:r>
      <w:r>
        <w:rPr>
          <w:rFonts w:ascii="黑体" w:hAnsi="黑体" w:eastAsia="黑体" w:cs="黑体"/>
          <w:spacing w:val="-3"/>
          <w:sz w:val="28"/>
          <w:szCs w:val="28"/>
          <w:lang w:eastAsia="zh-CN"/>
        </w:rPr>
        <w:t>（项目名称）</w:t>
      </w:r>
      <w:r>
        <w:rPr>
          <w:rFonts w:hint="eastAsia" w:ascii="黑体" w:hAnsi="黑体" w:eastAsia="黑体" w:cs="黑体"/>
          <w:color w:val="0000FF"/>
          <w:spacing w:val="-3"/>
          <w:sz w:val="28"/>
          <w:szCs w:val="28"/>
          <w:lang w:eastAsia="zh-CN"/>
        </w:rPr>
        <w:t>孝感市应城市城南片区给水管道及设施更新改造项目工程测量及初步设计编制服务</w:t>
      </w:r>
      <w:r>
        <w:rPr>
          <w:rFonts w:ascii="黑体" w:hAnsi="黑体" w:eastAsia="黑体" w:cs="黑体"/>
          <w:spacing w:val="-3"/>
          <w:sz w:val="28"/>
          <w:szCs w:val="28"/>
          <w:lang w:eastAsia="zh-CN"/>
        </w:rPr>
        <w:t>（标段名称）</w:t>
      </w:r>
      <w:r>
        <w:rPr>
          <w:rFonts w:ascii="黑体" w:hAnsi="黑体" w:eastAsia="黑体" w:cs="黑体"/>
          <w:spacing w:val="1"/>
          <w:sz w:val="28"/>
          <w:szCs w:val="28"/>
          <w:lang w:eastAsia="zh-CN"/>
        </w:rPr>
        <w:t>（服务名称）招标</w:t>
      </w:r>
    </w:p>
    <w:p w14:paraId="504E4B5F">
      <w:pPr>
        <w:pStyle w:val="4"/>
        <w:spacing w:line="247" w:lineRule="auto"/>
        <w:rPr>
          <w:lang w:eastAsia="zh-CN"/>
        </w:rPr>
      </w:pPr>
    </w:p>
    <w:p w14:paraId="525D63FA">
      <w:pPr>
        <w:pStyle w:val="4"/>
        <w:spacing w:line="247" w:lineRule="auto"/>
        <w:rPr>
          <w:lang w:eastAsia="zh-CN"/>
        </w:rPr>
      </w:pPr>
    </w:p>
    <w:p w14:paraId="19EC1206">
      <w:pPr>
        <w:pStyle w:val="4"/>
        <w:spacing w:line="247" w:lineRule="auto"/>
        <w:rPr>
          <w:lang w:eastAsia="zh-CN"/>
        </w:rPr>
      </w:pPr>
    </w:p>
    <w:p w14:paraId="412A0720">
      <w:pPr>
        <w:spacing w:before="140" w:line="221" w:lineRule="auto"/>
        <w:ind w:left="3275"/>
        <w:rPr>
          <w:rFonts w:ascii="黑体" w:hAnsi="黑体" w:eastAsia="黑体" w:cs="黑体"/>
          <w:sz w:val="43"/>
          <w:szCs w:val="43"/>
          <w:lang w:eastAsia="zh-CN"/>
        </w:rPr>
      </w:pPr>
      <w:r>
        <w:rPr>
          <w:rFonts w:ascii="黑体" w:hAnsi="黑体" w:eastAsia="黑体" w:cs="黑体"/>
          <w:spacing w:val="12"/>
          <w:sz w:val="43"/>
          <w:szCs w:val="43"/>
          <w:lang w:eastAsia="zh-CN"/>
        </w:rPr>
        <w:t>招标文件</w:t>
      </w:r>
    </w:p>
    <w:p w14:paraId="5452367B">
      <w:pPr>
        <w:pStyle w:val="4"/>
        <w:spacing w:line="269" w:lineRule="auto"/>
        <w:rPr>
          <w:lang w:eastAsia="zh-CN"/>
        </w:rPr>
      </w:pPr>
    </w:p>
    <w:p w14:paraId="6EDEF4C0">
      <w:pPr>
        <w:pStyle w:val="4"/>
        <w:spacing w:line="269" w:lineRule="auto"/>
        <w:rPr>
          <w:lang w:eastAsia="zh-CN"/>
        </w:rPr>
      </w:pPr>
    </w:p>
    <w:p w14:paraId="4CCBB112">
      <w:pPr>
        <w:pStyle w:val="4"/>
        <w:spacing w:line="269" w:lineRule="auto"/>
        <w:rPr>
          <w:lang w:eastAsia="zh-CN"/>
        </w:rPr>
      </w:pPr>
    </w:p>
    <w:p w14:paraId="3C3A474B">
      <w:pPr>
        <w:pStyle w:val="4"/>
        <w:spacing w:line="269" w:lineRule="auto"/>
        <w:rPr>
          <w:lang w:eastAsia="zh-CN"/>
        </w:rPr>
      </w:pPr>
    </w:p>
    <w:p w14:paraId="6677D59D">
      <w:pPr>
        <w:pStyle w:val="4"/>
        <w:spacing w:line="269" w:lineRule="auto"/>
        <w:rPr>
          <w:lang w:eastAsia="zh-CN"/>
        </w:rPr>
      </w:pPr>
    </w:p>
    <w:p w14:paraId="50222443">
      <w:pPr>
        <w:pStyle w:val="4"/>
        <w:spacing w:line="269" w:lineRule="auto"/>
        <w:rPr>
          <w:lang w:eastAsia="zh-CN"/>
        </w:rPr>
      </w:pPr>
    </w:p>
    <w:p w14:paraId="19B31383">
      <w:pPr>
        <w:spacing w:before="91" w:line="222" w:lineRule="auto"/>
        <w:ind w:left="1903"/>
        <w:rPr>
          <w:rFonts w:ascii="宋体" w:hAnsi="宋体" w:eastAsia="宋体" w:cs="宋体"/>
          <w:sz w:val="28"/>
          <w:szCs w:val="28"/>
          <w:lang w:eastAsia="zh-CN"/>
        </w:rPr>
      </w:pPr>
      <w:r>
        <w:rPr>
          <w:rFonts w:ascii="黑体" w:hAnsi="黑体" w:eastAsia="黑体" w:cs="黑体"/>
          <w:spacing w:val="2"/>
          <w:sz w:val="28"/>
          <w:szCs w:val="28"/>
          <w:lang w:eastAsia="zh-CN"/>
        </w:rPr>
        <w:t>招标编号：</w:t>
      </w:r>
      <w:r>
        <w:rPr>
          <w:rFonts w:hint="eastAsia" w:ascii="黑体" w:hAnsi="黑体" w:eastAsia="黑体" w:cs="黑体"/>
          <w:spacing w:val="2"/>
          <w:sz w:val="28"/>
          <w:szCs w:val="28"/>
          <w:lang w:eastAsia="zh-CN"/>
        </w:rPr>
        <w:t>HBYC­202605SZ­016001001</w:t>
      </w:r>
    </w:p>
    <w:p w14:paraId="3B6669AE">
      <w:pPr>
        <w:pStyle w:val="4"/>
        <w:spacing w:line="244" w:lineRule="auto"/>
        <w:rPr>
          <w:lang w:eastAsia="zh-CN"/>
        </w:rPr>
      </w:pPr>
    </w:p>
    <w:p w14:paraId="24655F53">
      <w:pPr>
        <w:pStyle w:val="4"/>
        <w:spacing w:line="244" w:lineRule="auto"/>
        <w:rPr>
          <w:lang w:eastAsia="zh-CN"/>
        </w:rPr>
      </w:pPr>
    </w:p>
    <w:p w14:paraId="63FE6C74">
      <w:pPr>
        <w:pStyle w:val="4"/>
        <w:spacing w:line="245" w:lineRule="auto"/>
        <w:rPr>
          <w:lang w:eastAsia="zh-CN"/>
        </w:rPr>
      </w:pPr>
    </w:p>
    <w:p w14:paraId="6C1D5AF7">
      <w:pPr>
        <w:pStyle w:val="4"/>
        <w:spacing w:line="245" w:lineRule="auto"/>
        <w:rPr>
          <w:lang w:eastAsia="zh-CN"/>
        </w:rPr>
      </w:pPr>
    </w:p>
    <w:p w14:paraId="1476E2AC">
      <w:pPr>
        <w:pStyle w:val="4"/>
        <w:spacing w:line="245" w:lineRule="auto"/>
        <w:rPr>
          <w:lang w:eastAsia="zh-CN"/>
        </w:rPr>
      </w:pPr>
    </w:p>
    <w:p w14:paraId="15E72C9B">
      <w:pPr>
        <w:pStyle w:val="4"/>
        <w:spacing w:line="245" w:lineRule="auto"/>
        <w:rPr>
          <w:lang w:eastAsia="zh-CN"/>
        </w:rPr>
      </w:pPr>
    </w:p>
    <w:p w14:paraId="326093D6">
      <w:pPr>
        <w:pStyle w:val="4"/>
        <w:spacing w:line="245" w:lineRule="auto"/>
        <w:rPr>
          <w:lang w:eastAsia="zh-CN"/>
        </w:rPr>
      </w:pPr>
    </w:p>
    <w:p w14:paraId="29794FE3">
      <w:pPr>
        <w:pStyle w:val="4"/>
        <w:spacing w:line="245" w:lineRule="auto"/>
        <w:rPr>
          <w:lang w:eastAsia="zh-CN"/>
        </w:rPr>
      </w:pPr>
    </w:p>
    <w:p w14:paraId="0E546D10">
      <w:pPr>
        <w:pStyle w:val="4"/>
        <w:spacing w:line="245" w:lineRule="auto"/>
        <w:rPr>
          <w:lang w:eastAsia="zh-CN"/>
        </w:rPr>
      </w:pPr>
    </w:p>
    <w:p w14:paraId="1261CEB0">
      <w:pPr>
        <w:pStyle w:val="4"/>
        <w:spacing w:line="245" w:lineRule="auto"/>
        <w:rPr>
          <w:lang w:eastAsia="zh-CN"/>
        </w:rPr>
      </w:pPr>
    </w:p>
    <w:p w14:paraId="39D949EF">
      <w:pPr>
        <w:pStyle w:val="4"/>
        <w:spacing w:line="245" w:lineRule="auto"/>
        <w:rPr>
          <w:lang w:eastAsia="zh-CN"/>
        </w:rPr>
      </w:pPr>
    </w:p>
    <w:p w14:paraId="13651D12">
      <w:pPr>
        <w:pStyle w:val="4"/>
        <w:spacing w:line="245" w:lineRule="auto"/>
        <w:rPr>
          <w:lang w:eastAsia="zh-CN"/>
        </w:rPr>
      </w:pPr>
    </w:p>
    <w:p w14:paraId="46A37639">
      <w:pPr>
        <w:pStyle w:val="4"/>
        <w:spacing w:line="245" w:lineRule="auto"/>
        <w:rPr>
          <w:lang w:eastAsia="zh-CN"/>
        </w:rPr>
      </w:pPr>
    </w:p>
    <w:p w14:paraId="6838463E">
      <w:pPr>
        <w:pStyle w:val="4"/>
        <w:spacing w:line="245" w:lineRule="auto"/>
        <w:rPr>
          <w:lang w:eastAsia="zh-CN"/>
        </w:rPr>
      </w:pPr>
    </w:p>
    <w:p w14:paraId="7F79718D">
      <w:pPr>
        <w:pStyle w:val="4"/>
        <w:spacing w:line="245" w:lineRule="auto"/>
        <w:rPr>
          <w:lang w:eastAsia="zh-CN"/>
        </w:rPr>
      </w:pPr>
    </w:p>
    <w:p w14:paraId="6D51ED43">
      <w:pPr>
        <w:pStyle w:val="4"/>
        <w:spacing w:line="245" w:lineRule="auto"/>
        <w:rPr>
          <w:lang w:eastAsia="zh-CN"/>
        </w:rPr>
      </w:pPr>
    </w:p>
    <w:p w14:paraId="4D0B3740">
      <w:pPr>
        <w:spacing w:before="91" w:line="222" w:lineRule="auto"/>
        <w:ind w:left="2398"/>
        <w:rPr>
          <w:rFonts w:ascii="宋体" w:hAnsi="宋体" w:eastAsia="宋体" w:cs="宋体"/>
          <w:sz w:val="28"/>
          <w:szCs w:val="28"/>
          <w:lang w:eastAsia="zh-CN"/>
        </w:rPr>
      </w:pPr>
      <w:r>
        <w:rPr>
          <w:rFonts w:ascii="黑体" w:hAnsi="黑体" w:eastAsia="黑体" w:cs="黑体"/>
          <w:spacing w:val="-2"/>
          <w:sz w:val="28"/>
          <w:szCs w:val="28"/>
          <w:lang w:eastAsia="zh-CN"/>
        </w:rPr>
        <w:t>招标人</w:t>
      </w:r>
      <w:r>
        <w:rPr>
          <w:rFonts w:ascii="宋体" w:hAnsi="宋体" w:eastAsia="宋体" w:cs="宋体"/>
          <w:spacing w:val="-2"/>
          <w:sz w:val="28"/>
          <w:szCs w:val="28"/>
          <w:lang w:eastAsia="zh-CN"/>
        </w:rPr>
        <w:t>/</w:t>
      </w:r>
      <w:r>
        <w:rPr>
          <w:rFonts w:ascii="黑体" w:hAnsi="黑体" w:eastAsia="黑体" w:cs="黑体"/>
          <w:spacing w:val="-2"/>
          <w:sz w:val="28"/>
          <w:szCs w:val="28"/>
          <w:lang w:eastAsia="zh-CN"/>
        </w:rPr>
        <w:t>招标代理机构</w:t>
      </w:r>
      <w:r>
        <w:rPr>
          <w:rFonts w:ascii="宋体" w:hAnsi="宋体" w:eastAsia="宋体" w:cs="宋体"/>
          <w:spacing w:val="-2"/>
          <w:sz w:val="28"/>
          <w:szCs w:val="28"/>
          <w:lang w:eastAsia="zh-CN"/>
        </w:rPr>
        <w:t>:</w:t>
      </w:r>
      <w:r>
        <w:rPr>
          <w:rFonts w:hint="eastAsia" w:ascii="宋体" w:hAnsi="宋体" w:eastAsia="宋体" w:cs="宋体"/>
          <w:spacing w:val="-2"/>
          <w:sz w:val="28"/>
          <w:szCs w:val="28"/>
          <w:lang w:val="en-US" w:eastAsia="zh-CN"/>
        </w:rPr>
        <w:t xml:space="preserve">   </w:t>
      </w:r>
      <w:r>
        <w:rPr>
          <w:rFonts w:ascii="宋体" w:hAnsi="宋体" w:eastAsia="宋体" w:cs="宋体"/>
          <w:spacing w:val="-61"/>
          <w:sz w:val="28"/>
          <w:szCs w:val="28"/>
          <w:lang w:eastAsia="zh-CN"/>
        </w:rPr>
        <w:t xml:space="preserve"> </w:t>
      </w:r>
      <w:r>
        <w:rPr>
          <w:rFonts w:ascii="宋体" w:hAnsi="宋体" w:eastAsia="宋体" w:cs="宋体"/>
          <w:spacing w:val="-2"/>
          <w:sz w:val="28"/>
          <w:szCs w:val="28"/>
          <w:lang w:eastAsia="zh-CN"/>
        </w:rPr>
        <w:t>(</w:t>
      </w:r>
      <w:r>
        <w:rPr>
          <w:rFonts w:ascii="黑体" w:hAnsi="黑体" w:eastAsia="黑体" w:cs="黑体"/>
          <w:spacing w:val="-2"/>
          <w:sz w:val="28"/>
          <w:szCs w:val="28"/>
          <w:lang w:eastAsia="zh-CN"/>
        </w:rPr>
        <w:t>盖章</w:t>
      </w:r>
      <w:r>
        <w:rPr>
          <w:rFonts w:ascii="宋体" w:hAnsi="宋体" w:eastAsia="宋体" w:cs="宋体"/>
          <w:spacing w:val="-2"/>
          <w:sz w:val="28"/>
          <w:szCs w:val="28"/>
          <w:lang w:eastAsia="zh-CN"/>
        </w:rPr>
        <w:t>)</w:t>
      </w:r>
    </w:p>
    <w:p w14:paraId="12693804">
      <w:pPr>
        <w:spacing w:before="148" w:line="220" w:lineRule="auto"/>
        <w:ind w:left="3285"/>
        <w:rPr>
          <w:rFonts w:ascii="宋体" w:hAnsi="宋体" w:eastAsia="宋体" w:cs="宋体"/>
          <w:lang w:eastAsia="zh-CN"/>
        </w:rPr>
      </w:pPr>
      <w:r>
        <w:rPr>
          <w:rFonts w:ascii="宋体" w:hAnsi="宋体" w:eastAsia="宋体" w:cs="宋体"/>
          <w:color w:val="0000FF"/>
          <w:spacing w:val="-5"/>
          <w:lang w:eastAsia="zh-CN"/>
        </w:rPr>
        <w:t>202</w:t>
      </w:r>
      <w:r>
        <w:rPr>
          <w:rFonts w:hint="eastAsia" w:ascii="宋体" w:hAnsi="宋体" w:eastAsia="宋体" w:cs="宋体"/>
          <w:color w:val="0000FF"/>
          <w:spacing w:val="-5"/>
          <w:lang w:eastAsia="zh-CN"/>
        </w:rPr>
        <w:t>6</w:t>
      </w:r>
      <w:r>
        <w:rPr>
          <w:rFonts w:ascii="宋体" w:hAnsi="宋体" w:eastAsia="宋体" w:cs="宋体"/>
          <w:color w:val="0000FF"/>
          <w:spacing w:val="-30"/>
          <w:lang w:eastAsia="zh-CN"/>
        </w:rPr>
        <w:t xml:space="preserve"> </w:t>
      </w:r>
      <w:r>
        <w:rPr>
          <w:rFonts w:ascii="宋体" w:hAnsi="宋体" w:eastAsia="宋体" w:cs="宋体"/>
          <w:color w:val="0000FF"/>
          <w:spacing w:val="-5"/>
          <w:lang w:eastAsia="zh-CN"/>
        </w:rPr>
        <w:t>年</w:t>
      </w:r>
      <w:r>
        <w:rPr>
          <w:rFonts w:ascii="宋体" w:hAnsi="宋体" w:eastAsia="宋体" w:cs="宋体"/>
          <w:color w:val="0000FF"/>
          <w:spacing w:val="-36"/>
          <w:lang w:eastAsia="zh-CN"/>
        </w:rPr>
        <w:t xml:space="preserve"> </w:t>
      </w:r>
      <w:r>
        <w:rPr>
          <w:rFonts w:ascii="宋体" w:hAnsi="宋体" w:eastAsia="宋体" w:cs="宋体"/>
          <w:color w:val="0000FF"/>
          <w:spacing w:val="-5"/>
          <w:lang w:eastAsia="zh-CN"/>
        </w:rPr>
        <w:t>0</w:t>
      </w:r>
      <w:r>
        <w:rPr>
          <w:rFonts w:hint="eastAsia" w:ascii="宋体" w:hAnsi="宋体" w:eastAsia="宋体" w:cs="宋体"/>
          <w:color w:val="0000FF"/>
          <w:spacing w:val="-5"/>
          <w:lang w:eastAsia="zh-CN"/>
        </w:rPr>
        <w:t>5</w:t>
      </w:r>
      <w:r>
        <w:rPr>
          <w:rFonts w:ascii="宋体" w:hAnsi="宋体" w:eastAsia="宋体" w:cs="宋体"/>
          <w:color w:val="0000FF"/>
          <w:spacing w:val="-31"/>
          <w:lang w:eastAsia="zh-CN"/>
        </w:rPr>
        <w:t xml:space="preserve"> </w:t>
      </w:r>
      <w:r>
        <w:rPr>
          <w:rFonts w:ascii="宋体" w:hAnsi="宋体" w:eastAsia="宋体" w:cs="宋体"/>
          <w:color w:val="0000FF"/>
          <w:spacing w:val="-5"/>
          <w:lang w:eastAsia="zh-CN"/>
        </w:rPr>
        <w:t>月</w:t>
      </w:r>
      <w:r>
        <w:rPr>
          <w:rFonts w:ascii="宋体" w:hAnsi="宋体" w:eastAsia="宋体" w:cs="宋体"/>
          <w:color w:val="0000FF"/>
          <w:spacing w:val="-35"/>
          <w:highlight w:val="none"/>
          <w:lang w:eastAsia="zh-CN"/>
        </w:rPr>
        <w:t xml:space="preserve"> </w:t>
      </w:r>
      <w:r>
        <w:rPr>
          <w:rFonts w:hint="eastAsia" w:ascii="宋体" w:hAnsi="宋体" w:eastAsia="宋体" w:cs="宋体"/>
          <w:color w:val="0000FF"/>
          <w:spacing w:val="-5"/>
          <w:highlight w:val="none"/>
          <w:lang w:val="en-US" w:eastAsia="zh-CN"/>
        </w:rPr>
        <w:t xml:space="preserve">27 </w:t>
      </w:r>
      <w:r>
        <w:rPr>
          <w:rFonts w:ascii="宋体" w:hAnsi="宋体" w:eastAsia="宋体" w:cs="宋体"/>
          <w:color w:val="0000FF"/>
          <w:spacing w:val="-5"/>
          <w:lang w:eastAsia="zh-CN"/>
        </w:rPr>
        <w:t>日</w:t>
      </w:r>
    </w:p>
    <w:p w14:paraId="6EE3A860">
      <w:pPr>
        <w:spacing w:line="220" w:lineRule="auto"/>
        <w:rPr>
          <w:rFonts w:ascii="宋体" w:hAnsi="宋体" w:eastAsia="宋体" w:cs="宋体"/>
          <w:lang w:eastAsia="zh-CN"/>
        </w:rPr>
        <w:sectPr>
          <w:pgSz w:w="11910" w:h="16845"/>
          <w:pgMar w:top="1431" w:right="1769" w:bottom="0" w:left="1786" w:header="0" w:footer="0" w:gutter="0"/>
          <w:cols w:space="720" w:num="1"/>
        </w:sectPr>
      </w:pPr>
    </w:p>
    <w:sdt>
      <w:sdtPr>
        <w:rPr>
          <w:rFonts w:ascii="黑体" w:hAnsi="黑体" w:eastAsia="黑体" w:cs="黑体"/>
          <w:sz w:val="28"/>
          <w:szCs w:val="28"/>
        </w:rPr>
        <w:id w:val="147463411"/>
        <w:docPartObj>
          <w:docPartGallery w:val="Table of Contents"/>
          <w:docPartUnique/>
        </w:docPartObj>
      </w:sdtPr>
      <w:sdtEndPr>
        <w:rPr>
          <w:rFonts w:ascii="宋体" w:hAnsi="宋体" w:eastAsia="宋体" w:cs="宋体"/>
          <w:sz w:val="21"/>
          <w:szCs w:val="21"/>
        </w:rPr>
      </w:sdtEndPr>
      <w:sdtContent>
        <w:p w14:paraId="100917D4">
          <w:pPr>
            <w:spacing w:before="57" w:line="222" w:lineRule="auto"/>
            <w:ind w:left="3545"/>
            <w:rPr>
              <w:rFonts w:ascii="黑体" w:hAnsi="黑体" w:eastAsia="黑体" w:cs="黑体"/>
              <w:sz w:val="28"/>
              <w:szCs w:val="28"/>
              <w:lang w:eastAsia="zh-CN"/>
            </w:rPr>
          </w:pPr>
          <w:r>
            <w:rPr>
              <w:rFonts w:ascii="黑体" w:hAnsi="黑体" w:eastAsia="黑体" w:cs="黑体"/>
              <w:b/>
              <w:bCs/>
              <w:spacing w:val="-24"/>
              <w:sz w:val="28"/>
              <w:szCs w:val="28"/>
              <w:lang w:eastAsia="zh-CN"/>
            </w:rPr>
            <w:t>目</w:t>
          </w:r>
          <w:r>
            <w:rPr>
              <w:rFonts w:ascii="黑体" w:hAnsi="黑体" w:eastAsia="黑体" w:cs="黑体"/>
              <w:spacing w:val="4"/>
              <w:sz w:val="28"/>
              <w:szCs w:val="28"/>
              <w:lang w:eastAsia="zh-CN"/>
            </w:rPr>
            <w:t xml:space="preserve">   </w:t>
          </w:r>
          <w:r>
            <w:rPr>
              <w:rFonts w:ascii="黑体" w:hAnsi="黑体" w:eastAsia="黑体" w:cs="黑体"/>
              <w:b/>
              <w:bCs/>
              <w:spacing w:val="-24"/>
              <w:sz w:val="28"/>
              <w:szCs w:val="28"/>
              <w:lang w:eastAsia="zh-CN"/>
            </w:rPr>
            <w:t>录</w:t>
          </w:r>
        </w:p>
        <w:p w14:paraId="25C6DC38">
          <w:pPr>
            <w:tabs>
              <w:tab w:val="right" w:leader="dot" w:pos="9115"/>
            </w:tabs>
            <w:spacing w:before="207" w:line="185" w:lineRule="auto"/>
            <w:ind w:left="52"/>
            <w:rPr>
              <w:rFonts w:ascii="宋体" w:hAnsi="宋体" w:eastAsia="宋体" w:cs="宋体"/>
              <w:lang w:eastAsia="zh-CN"/>
            </w:rPr>
          </w:pPr>
          <w:r>
            <w:fldChar w:fldCharType="begin"/>
          </w:r>
          <w:r>
            <w:instrText xml:space="preserve"> HYPERLINK \l "bookmark1" </w:instrText>
          </w:r>
          <w:r>
            <w:fldChar w:fldCharType="separate"/>
          </w:r>
          <w:r>
            <w:rPr>
              <w:rFonts w:ascii="宋体" w:hAnsi="宋体" w:eastAsia="宋体" w:cs="宋体"/>
              <w:spacing w:val="-3"/>
              <w:lang w:eastAsia="zh-CN"/>
            </w:rPr>
            <w:t xml:space="preserve">第一卷 </w:t>
          </w:r>
          <w:r>
            <w:rPr>
              <w:rFonts w:ascii="宋体" w:hAnsi="宋体" w:eastAsia="宋体" w:cs="宋体"/>
              <w:lang w:eastAsia="zh-CN"/>
            </w:rPr>
            <w:tab/>
          </w:r>
          <w:r>
            <w:rPr>
              <w:rFonts w:ascii="宋体" w:hAnsi="宋体" w:eastAsia="宋体" w:cs="宋体"/>
              <w:spacing w:val="-46"/>
              <w:lang w:eastAsia="zh-CN"/>
            </w:rPr>
            <w:t xml:space="preserve"> </w:t>
          </w:r>
          <w:r>
            <w:rPr>
              <w:rFonts w:ascii="宋体" w:hAnsi="宋体" w:eastAsia="宋体" w:cs="宋体"/>
              <w:spacing w:val="-13"/>
              <w:lang w:eastAsia="zh-CN"/>
            </w:rPr>
            <w:t>3</w:t>
          </w:r>
          <w:r>
            <w:rPr>
              <w:rFonts w:ascii="宋体" w:hAnsi="宋体" w:eastAsia="宋体" w:cs="宋体"/>
              <w:spacing w:val="-13"/>
              <w:lang w:eastAsia="zh-CN"/>
            </w:rPr>
            <w:fldChar w:fldCharType="end"/>
          </w:r>
        </w:p>
        <w:p w14:paraId="4C4B0607">
          <w:pPr>
            <w:tabs>
              <w:tab w:val="right" w:leader="dot" w:pos="9115"/>
            </w:tabs>
            <w:spacing w:before="59" w:line="185" w:lineRule="auto"/>
            <w:ind w:left="52"/>
            <w:rPr>
              <w:rFonts w:ascii="宋体" w:hAnsi="宋体" w:eastAsia="宋体" w:cs="宋体"/>
              <w:lang w:eastAsia="zh-CN"/>
            </w:rPr>
          </w:pPr>
          <w:r>
            <w:fldChar w:fldCharType="begin"/>
          </w:r>
          <w:r>
            <w:instrText xml:space="preserve"> HYPERLINK \l "bookmark2" </w:instrText>
          </w:r>
          <w:r>
            <w:fldChar w:fldCharType="separate"/>
          </w:r>
          <w:r>
            <w:rPr>
              <w:rFonts w:ascii="宋体" w:hAnsi="宋体" w:eastAsia="宋体" w:cs="宋体"/>
              <w:spacing w:val="-1"/>
              <w:lang w:eastAsia="zh-CN"/>
            </w:rPr>
            <w:t xml:space="preserve">第一章 招标公告 </w:t>
          </w:r>
          <w:r>
            <w:rPr>
              <w:rFonts w:ascii="宋体" w:hAnsi="宋体" w:eastAsia="宋体" w:cs="宋体"/>
              <w:lang w:eastAsia="zh-CN"/>
            </w:rPr>
            <w:tab/>
          </w:r>
          <w:r>
            <w:rPr>
              <w:rFonts w:ascii="宋体" w:hAnsi="宋体" w:eastAsia="宋体" w:cs="宋体"/>
              <w:spacing w:val="-52"/>
              <w:lang w:eastAsia="zh-CN"/>
            </w:rPr>
            <w:t xml:space="preserve"> </w:t>
          </w:r>
          <w:r>
            <w:rPr>
              <w:rFonts w:ascii="宋体" w:hAnsi="宋体" w:eastAsia="宋体" w:cs="宋体"/>
              <w:spacing w:val="-8"/>
              <w:lang w:eastAsia="zh-CN"/>
            </w:rPr>
            <w:t>4</w:t>
          </w:r>
          <w:r>
            <w:rPr>
              <w:rFonts w:ascii="宋体" w:hAnsi="宋体" w:eastAsia="宋体" w:cs="宋体"/>
              <w:spacing w:val="-8"/>
              <w:lang w:eastAsia="zh-CN"/>
            </w:rPr>
            <w:fldChar w:fldCharType="end"/>
          </w:r>
        </w:p>
        <w:p w14:paraId="0BBA65C6">
          <w:pPr>
            <w:tabs>
              <w:tab w:val="right" w:leader="dot" w:pos="9115"/>
            </w:tabs>
            <w:spacing w:before="74" w:line="185" w:lineRule="auto"/>
            <w:ind w:left="52"/>
            <w:rPr>
              <w:rFonts w:ascii="宋体" w:hAnsi="宋体" w:eastAsia="宋体" w:cs="宋体"/>
              <w:lang w:eastAsia="zh-CN"/>
            </w:rPr>
          </w:pPr>
          <w:r>
            <w:fldChar w:fldCharType="begin"/>
          </w:r>
          <w:r>
            <w:instrText xml:space="preserve"> HYPERLINK \l "bookmark3" </w:instrText>
          </w:r>
          <w:r>
            <w:fldChar w:fldCharType="separate"/>
          </w:r>
          <w:r>
            <w:rPr>
              <w:rFonts w:ascii="宋体" w:hAnsi="宋体" w:eastAsia="宋体" w:cs="宋体"/>
              <w:spacing w:val="-1"/>
              <w:lang w:eastAsia="zh-CN"/>
            </w:rPr>
            <w:t xml:space="preserve">第二章 投标人须知 </w:t>
          </w:r>
          <w:r>
            <w:rPr>
              <w:rFonts w:ascii="宋体" w:hAnsi="宋体" w:eastAsia="宋体" w:cs="宋体"/>
              <w:lang w:eastAsia="zh-CN"/>
            </w:rPr>
            <w:tab/>
          </w:r>
          <w:r>
            <w:rPr>
              <w:rFonts w:ascii="宋体" w:hAnsi="宋体" w:eastAsia="宋体" w:cs="宋体"/>
              <w:spacing w:val="-47"/>
              <w:lang w:eastAsia="zh-CN"/>
            </w:rPr>
            <w:t xml:space="preserve"> </w:t>
          </w:r>
          <w:r>
            <w:rPr>
              <w:rFonts w:ascii="宋体" w:hAnsi="宋体" w:eastAsia="宋体" w:cs="宋体"/>
              <w:spacing w:val="-14"/>
              <w:lang w:eastAsia="zh-CN"/>
            </w:rPr>
            <w:t>7</w:t>
          </w:r>
          <w:r>
            <w:rPr>
              <w:rFonts w:ascii="宋体" w:hAnsi="宋体" w:eastAsia="宋体" w:cs="宋体"/>
              <w:spacing w:val="-14"/>
              <w:lang w:eastAsia="zh-CN"/>
            </w:rPr>
            <w:fldChar w:fldCharType="end"/>
          </w:r>
        </w:p>
        <w:p w14:paraId="176953B9">
          <w:pPr>
            <w:tabs>
              <w:tab w:val="right" w:leader="dot" w:pos="9115"/>
            </w:tabs>
            <w:spacing w:before="60" w:line="185" w:lineRule="auto"/>
            <w:ind w:left="475"/>
            <w:rPr>
              <w:rFonts w:ascii="宋体" w:hAnsi="宋体" w:eastAsia="宋体" w:cs="宋体"/>
              <w:lang w:eastAsia="zh-CN"/>
            </w:rPr>
          </w:pPr>
          <w:r>
            <w:fldChar w:fldCharType="begin"/>
          </w:r>
          <w:r>
            <w:instrText xml:space="preserve"> HYPERLINK \l "bookmark4" </w:instrText>
          </w:r>
          <w:r>
            <w:fldChar w:fldCharType="separate"/>
          </w:r>
          <w:r>
            <w:rPr>
              <w:rFonts w:ascii="宋体" w:hAnsi="宋体" w:eastAsia="宋体" w:cs="宋体"/>
              <w:spacing w:val="-2"/>
              <w:lang w:eastAsia="zh-CN"/>
            </w:rPr>
            <w:t xml:space="preserve">投标人须知前附表 </w:t>
          </w:r>
          <w:r>
            <w:rPr>
              <w:rFonts w:ascii="宋体" w:hAnsi="宋体" w:eastAsia="宋体" w:cs="宋体"/>
              <w:lang w:eastAsia="zh-CN"/>
            </w:rPr>
            <w:tab/>
          </w:r>
          <w:r>
            <w:rPr>
              <w:rFonts w:ascii="宋体" w:hAnsi="宋体" w:eastAsia="宋体" w:cs="宋体"/>
              <w:spacing w:val="-42"/>
              <w:lang w:eastAsia="zh-CN"/>
            </w:rPr>
            <w:t xml:space="preserve"> </w:t>
          </w:r>
          <w:r>
            <w:rPr>
              <w:rFonts w:ascii="宋体" w:hAnsi="宋体" w:eastAsia="宋体" w:cs="宋体"/>
              <w:spacing w:val="-14"/>
              <w:lang w:eastAsia="zh-CN"/>
            </w:rPr>
            <w:t>7</w:t>
          </w:r>
          <w:r>
            <w:rPr>
              <w:rFonts w:ascii="宋体" w:hAnsi="宋体" w:eastAsia="宋体" w:cs="宋体"/>
              <w:spacing w:val="-14"/>
              <w:lang w:eastAsia="zh-CN"/>
            </w:rPr>
            <w:fldChar w:fldCharType="end"/>
          </w:r>
        </w:p>
        <w:p w14:paraId="7965985C">
          <w:pPr>
            <w:tabs>
              <w:tab w:val="right" w:leader="dot" w:pos="8349"/>
            </w:tabs>
            <w:spacing w:before="60" w:line="185" w:lineRule="auto"/>
            <w:ind w:left="909"/>
            <w:rPr>
              <w:rFonts w:ascii="宋体" w:hAnsi="宋体" w:eastAsia="宋体" w:cs="宋体"/>
              <w:lang w:eastAsia="zh-CN"/>
            </w:rPr>
          </w:pPr>
          <w:r>
            <w:fldChar w:fldCharType="begin"/>
          </w:r>
          <w:r>
            <w:instrText xml:space="preserve"> HYPERLINK \l "bookmark5" </w:instrText>
          </w:r>
          <w:r>
            <w:fldChar w:fldCharType="separate"/>
          </w:r>
          <w:r>
            <w:rPr>
              <w:rFonts w:ascii="宋体" w:hAnsi="宋体" w:eastAsia="宋体" w:cs="宋体"/>
              <w:spacing w:val="-8"/>
              <w:lang w:eastAsia="zh-CN"/>
            </w:rPr>
            <w:t>1.</w:t>
          </w:r>
          <w:r>
            <w:rPr>
              <w:rFonts w:ascii="宋体" w:hAnsi="宋体" w:eastAsia="宋体" w:cs="宋体"/>
              <w:spacing w:val="14"/>
              <w:lang w:eastAsia="zh-CN"/>
            </w:rPr>
            <w:t xml:space="preserve"> </w:t>
          </w:r>
          <w:r>
            <w:rPr>
              <w:rFonts w:ascii="宋体" w:hAnsi="宋体" w:eastAsia="宋体" w:cs="宋体"/>
              <w:spacing w:val="-8"/>
              <w:lang w:eastAsia="zh-CN"/>
            </w:rPr>
            <w:t xml:space="preserve">总则 </w:t>
          </w:r>
          <w:r>
            <w:rPr>
              <w:rFonts w:ascii="宋体" w:hAnsi="宋体" w:eastAsia="宋体" w:cs="宋体"/>
              <w:lang w:eastAsia="zh-CN"/>
            </w:rPr>
            <w:tab/>
          </w:r>
          <w:r>
            <w:rPr>
              <w:rFonts w:ascii="宋体" w:hAnsi="宋体" w:eastAsia="宋体" w:cs="宋体"/>
              <w:spacing w:val="-62"/>
              <w:lang w:eastAsia="zh-CN"/>
            </w:rPr>
            <w:t xml:space="preserve"> </w:t>
          </w:r>
          <w:r>
            <w:rPr>
              <w:rFonts w:ascii="宋体" w:hAnsi="宋体" w:eastAsia="宋体" w:cs="宋体"/>
              <w:spacing w:val="-6"/>
              <w:lang w:eastAsia="zh-CN"/>
            </w:rPr>
            <w:t>13</w:t>
          </w:r>
          <w:r>
            <w:rPr>
              <w:rFonts w:ascii="宋体" w:hAnsi="宋体" w:eastAsia="宋体" w:cs="宋体"/>
              <w:spacing w:val="-6"/>
              <w:lang w:eastAsia="zh-CN"/>
            </w:rPr>
            <w:fldChar w:fldCharType="end"/>
          </w:r>
        </w:p>
        <w:p w14:paraId="777EE5C2">
          <w:pPr>
            <w:tabs>
              <w:tab w:val="right" w:leader="dot" w:pos="8349"/>
            </w:tabs>
            <w:spacing w:before="60" w:line="185" w:lineRule="auto"/>
            <w:ind w:left="896"/>
            <w:rPr>
              <w:rFonts w:ascii="宋体" w:hAnsi="宋体" w:eastAsia="宋体" w:cs="宋体"/>
              <w:lang w:eastAsia="zh-CN"/>
            </w:rPr>
          </w:pPr>
          <w:r>
            <w:fldChar w:fldCharType="begin"/>
          </w:r>
          <w:r>
            <w:instrText xml:space="preserve"> HYPERLINK \l "bookmark6" </w:instrText>
          </w:r>
          <w:r>
            <w:fldChar w:fldCharType="separate"/>
          </w:r>
          <w:r>
            <w:rPr>
              <w:rFonts w:ascii="宋体" w:hAnsi="宋体" w:eastAsia="宋体" w:cs="宋体"/>
              <w:spacing w:val="-3"/>
              <w:lang w:eastAsia="zh-CN"/>
            </w:rPr>
            <w:t>2.</w:t>
          </w:r>
          <w:r>
            <w:rPr>
              <w:rFonts w:ascii="宋体" w:hAnsi="宋体" w:eastAsia="宋体" w:cs="宋体"/>
              <w:spacing w:val="9"/>
              <w:lang w:eastAsia="zh-CN"/>
            </w:rPr>
            <w:t xml:space="preserve"> </w:t>
          </w:r>
          <w:r>
            <w:rPr>
              <w:rFonts w:ascii="宋体" w:hAnsi="宋体" w:eastAsia="宋体" w:cs="宋体"/>
              <w:spacing w:val="-3"/>
              <w:lang w:eastAsia="zh-CN"/>
            </w:rPr>
            <w:t xml:space="preserve">招标文件 </w:t>
          </w:r>
          <w:r>
            <w:rPr>
              <w:rFonts w:ascii="宋体" w:hAnsi="宋体" w:eastAsia="宋体" w:cs="宋体"/>
              <w:lang w:eastAsia="zh-CN"/>
            </w:rPr>
            <w:tab/>
          </w:r>
          <w:r>
            <w:rPr>
              <w:rFonts w:ascii="宋体" w:hAnsi="宋体" w:eastAsia="宋体" w:cs="宋体"/>
              <w:spacing w:val="-63"/>
              <w:lang w:eastAsia="zh-CN"/>
            </w:rPr>
            <w:t xml:space="preserve"> </w:t>
          </w:r>
          <w:r>
            <w:rPr>
              <w:rFonts w:ascii="宋体" w:hAnsi="宋体" w:eastAsia="宋体" w:cs="宋体"/>
              <w:spacing w:val="-6"/>
              <w:lang w:eastAsia="zh-CN"/>
            </w:rPr>
            <w:t>15</w:t>
          </w:r>
          <w:r>
            <w:rPr>
              <w:rFonts w:ascii="宋体" w:hAnsi="宋体" w:eastAsia="宋体" w:cs="宋体"/>
              <w:spacing w:val="-6"/>
              <w:lang w:eastAsia="zh-CN"/>
            </w:rPr>
            <w:fldChar w:fldCharType="end"/>
          </w:r>
        </w:p>
        <w:p w14:paraId="2365E86F">
          <w:pPr>
            <w:tabs>
              <w:tab w:val="right" w:leader="dot" w:pos="8349"/>
            </w:tabs>
            <w:spacing w:before="59" w:line="185" w:lineRule="auto"/>
            <w:ind w:left="897"/>
            <w:rPr>
              <w:rFonts w:ascii="宋体" w:hAnsi="宋体" w:eastAsia="宋体" w:cs="宋体"/>
              <w:lang w:eastAsia="zh-CN"/>
            </w:rPr>
          </w:pPr>
          <w:r>
            <w:fldChar w:fldCharType="begin"/>
          </w:r>
          <w:r>
            <w:instrText xml:space="preserve"> HYPERLINK \l "bookmark7" </w:instrText>
          </w:r>
          <w:r>
            <w:fldChar w:fldCharType="separate"/>
          </w:r>
          <w:r>
            <w:rPr>
              <w:rFonts w:ascii="宋体" w:hAnsi="宋体" w:eastAsia="宋体" w:cs="宋体"/>
              <w:spacing w:val="-4"/>
              <w:lang w:eastAsia="zh-CN"/>
            </w:rPr>
            <w:t>3.</w:t>
          </w:r>
          <w:r>
            <w:rPr>
              <w:rFonts w:ascii="宋体" w:hAnsi="宋体" w:eastAsia="宋体" w:cs="宋体"/>
              <w:spacing w:val="14"/>
              <w:lang w:eastAsia="zh-CN"/>
            </w:rPr>
            <w:t xml:space="preserve"> </w:t>
          </w:r>
          <w:r>
            <w:rPr>
              <w:rFonts w:ascii="宋体" w:hAnsi="宋体" w:eastAsia="宋体" w:cs="宋体"/>
              <w:spacing w:val="-4"/>
              <w:lang w:eastAsia="zh-CN"/>
            </w:rPr>
            <w:t xml:space="preserve">投标文件 </w:t>
          </w:r>
          <w:r>
            <w:rPr>
              <w:rFonts w:ascii="宋体" w:hAnsi="宋体" w:eastAsia="宋体" w:cs="宋体"/>
              <w:lang w:eastAsia="zh-CN"/>
            </w:rPr>
            <w:tab/>
          </w:r>
          <w:r>
            <w:rPr>
              <w:rFonts w:ascii="宋体" w:hAnsi="宋体" w:eastAsia="宋体" w:cs="宋体"/>
              <w:spacing w:val="-63"/>
              <w:lang w:eastAsia="zh-CN"/>
            </w:rPr>
            <w:t xml:space="preserve"> </w:t>
          </w:r>
          <w:r>
            <w:rPr>
              <w:rFonts w:ascii="宋体" w:hAnsi="宋体" w:eastAsia="宋体" w:cs="宋体"/>
              <w:spacing w:val="-6"/>
              <w:lang w:eastAsia="zh-CN"/>
            </w:rPr>
            <w:t>16</w:t>
          </w:r>
          <w:r>
            <w:rPr>
              <w:rFonts w:ascii="宋体" w:hAnsi="宋体" w:eastAsia="宋体" w:cs="宋体"/>
              <w:spacing w:val="-6"/>
              <w:lang w:eastAsia="zh-CN"/>
            </w:rPr>
            <w:fldChar w:fldCharType="end"/>
          </w:r>
        </w:p>
        <w:p w14:paraId="31F9A560">
          <w:pPr>
            <w:tabs>
              <w:tab w:val="right" w:leader="dot" w:pos="8349"/>
            </w:tabs>
            <w:spacing w:before="60" w:line="185" w:lineRule="auto"/>
            <w:ind w:left="892"/>
            <w:rPr>
              <w:rFonts w:ascii="宋体" w:hAnsi="宋体" w:eastAsia="宋体" w:cs="宋体"/>
              <w:lang w:eastAsia="zh-CN"/>
            </w:rPr>
          </w:pPr>
          <w:r>
            <w:fldChar w:fldCharType="begin"/>
          </w:r>
          <w:r>
            <w:instrText xml:space="preserve"> HYPERLINK \l "bookmark8" </w:instrText>
          </w:r>
          <w:r>
            <w:fldChar w:fldCharType="separate"/>
          </w:r>
          <w:r>
            <w:rPr>
              <w:rFonts w:ascii="宋体" w:hAnsi="宋体" w:eastAsia="宋体" w:cs="宋体"/>
              <w:spacing w:val="-4"/>
              <w:lang w:eastAsia="zh-CN"/>
            </w:rPr>
            <w:t>4.</w:t>
          </w:r>
          <w:r>
            <w:rPr>
              <w:rFonts w:ascii="宋体" w:hAnsi="宋体" w:eastAsia="宋体" w:cs="宋体"/>
              <w:spacing w:val="11"/>
              <w:lang w:eastAsia="zh-CN"/>
            </w:rPr>
            <w:t xml:space="preserve"> </w:t>
          </w:r>
          <w:r>
            <w:rPr>
              <w:rFonts w:ascii="宋体" w:hAnsi="宋体" w:eastAsia="宋体" w:cs="宋体"/>
              <w:spacing w:val="-4"/>
              <w:lang w:eastAsia="zh-CN"/>
            </w:rPr>
            <w:t xml:space="preserve">投标 </w:t>
          </w:r>
          <w:r>
            <w:rPr>
              <w:rFonts w:ascii="宋体" w:hAnsi="宋体" w:eastAsia="宋体" w:cs="宋体"/>
              <w:lang w:eastAsia="zh-CN"/>
            </w:rPr>
            <w:tab/>
          </w:r>
          <w:r>
            <w:rPr>
              <w:rFonts w:ascii="宋体" w:hAnsi="宋体" w:eastAsia="宋体" w:cs="宋体"/>
              <w:spacing w:val="-62"/>
              <w:lang w:eastAsia="zh-CN"/>
            </w:rPr>
            <w:t xml:space="preserve"> </w:t>
          </w:r>
          <w:r>
            <w:rPr>
              <w:rFonts w:ascii="宋体" w:hAnsi="宋体" w:eastAsia="宋体" w:cs="宋体"/>
              <w:spacing w:val="-6"/>
              <w:lang w:eastAsia="zh-CN"/>
            </w:rPr>
            <w:t>19</w:t>
          </w:r>
          <w:r>
            <w:rPr>
              <w:rFonts w:ascii="宋体" w:hAnsi="宋体" w:eastAsia="宋体" w:cs="宋体"/>
              <w:spacing w:val="-6"/>
              <w:lang w:eastAsia="zh-CN"/>
            </w:rPr>
            <w:fldChar w:fldCharType="end"/>
          </w:r>
        </w:p>
        <w:p w14:paraId="759B06CF">
          <w:pPr>
            <w:tabs>
              <w:tab w:val="right" w:leader="dot" w:pos="8349"/>
            </w:tabs>
            <w:spacing w:before="75" w:line="185" w:lineRule="auto"/>
            <w:ind w:left="897"/>
            <w:rPr>
              <w:rFonts w:ascii="宋体" w:hAnsi="宋体" w:eastAsia="宋体" w:cs="宋体"/>
              <w:lang w:eastAsia="zh-CN"/>
            </w:rPr>
          </w:pPr>
          <w:r>
            <w:fldChar w:fldCharType="begin"/>
          </w:r>
          <w:r>
            <w:instrText xml:space="preserve"> HYPERLINK \l "bookmark9" </w:instrText>
          </w:r>
          <w:r>
            <w:fldChar w:fldCharType="separate"/>
          </w:r>
          <w:r>
            <w:rPr>
              <w:rFonts w:ascii="宋体" w:hAnsi="宋体" w:eastAsia="宋体" w:cs="宋体"/>
              <w:spacing w:val="-5"/>
              <w:lang w:eastAsia="zh-CN"/>
            </w:rPr>
            <w:t>5.</w:t>
          </w:r>
          <w:r>
            <w:rPr>
              <w:rFonts w:ascii="宋体" w:hAnsi="宋体" w:eastAsia="宋体" w:cs="宋体"/>
              <w:spacing w:val="11"/>
              <w:lang w:eastAsia="zh-CN"/>
            </w:rPr>
            <w:t xml:space="preserve"> </w:t>
          </w:r>
          <w:r>
            <w:rPr>
              <w:rFonts w:ascii="宋体" w:hAnsi="宋体" w:eastAsia="宋体" w:cs="宋体"/>
              <w:spacing w:val="-5"/>
              <w:lang w:eastAsia="zh-CN"/>
            </w:rPr>
            <w:t xml:space="preserve">开标 </w:t>
          </w:r>
          <w:r>
            <w:rPr>
              <w:rFonts w:ascii="宋体" w:hAnsi="宋体" w:eastAsia="宋体" w:cs="宋体"/>
              <w:lang w:eastAsia="zh-CN"/>
            </w:rPr>
            <w:tab/>
          </w:r>
          <w:r>
            <w:rPr>
              <w:rFonts w:ascii="宋体" w:hAnsi="宋体" w:eastAsia="宋体" w:cs="宋体"/>
              <w:spacing w:val="9"/>
              <w:lang w:eastAsia="zh-CN"/>
            </w:rPr>
            <w:t>20</w:t>
          </w:r>
          <w:r>
            <w:rPr>
              <w:rFonts w:ascii="宋体" w:hAnsi="宋体" w:eastAsia="宋体" w:cs="宋体"/>
              <w:spacing w:val="9"/>
              <w:lang w:eastAsia="zh-CN"/>
            </w:rPr>
            <w:fldChar w:fldCharType="end"/>
          </w:r>
        </w:p>
        <w:p w14:paraId="42750F1C">
          <w:pPr>
            <w:tabs>
              <w:tab w:val="right" w:leader="dot" w:pos="8349"/>
            </w:tabs>
            <w:spacing w:before="60" w:line="185" w:lineRule="auto"/>
            <w:ind w:left="895"/>
            <w:rPr>
              <w:rFonts w:ascii="宋体" w:hAnsi="宋体" w:eastAsia="宋体" w:cs="宋体"/>
              <w:lang w:eastAsia="zh-CN"/>
            </w:rPr>
          </w:pPr>
          <w:r>
            <w:fldChar w:fldCharType="begin"/>
          </w:r>
          <w:r>
            <w:instrText xml:space="preserve"> HYPERLINK \l "bookmark10" </w:instrText>
          </w:r>
          <w:r>
            <w:fldChar w:fldCharType="separate"/>
          </w:r>
          <w:r>
            <w:rPr>
              <w:rFonts w:ascii="宋体" w:hAnsi="宋体" w:eastAsia="宋体" w:cs="宋体"/>
              <w:spacing w:val="-4"/>
              <w:lang w:eastAsia="zh-CN"/>
            </w:rPr>
            <w:t>6.</w:t>
          </w:r>
          <w:r>
            <w:rPr>
              <w:rFonts w:ascii="宋体" w:hAnsi="宋体" w:eastAsia="宋体" w:cs="宋体"/>
              <w:spacing w:val="8"/>
              <w:lang w:eastAsia="zh-CN"/>
            </w:rPr>
            <w:t xml:space="preserve"> </w:t>
          </w:r>
          <w:r>
            <w:rPr>
              <w:rFonts w:ascii="宋体" w:hAnsi="宋体" w:eastAsia="宋体" w:cs="宋体"/>
              <w:spacing w:val="-4"/>
              <w:lang w:eastAsia="zh-CN"/>
            </w:rPr>
            <w:t xml:space="preserve">评标 </w:t>
          </w:r>
          <w:r>
            <w:rPr>
              <w:rFonts w:ascii="宋体" w:hAnsi="宋体" w:eastAsia="宋体" w:cs="宋体"/>
              <w:lang w:eastAsia="zh-CN"/>
            </w:rPr>
            <w:tab/>
          </w:r>
          <w:r>
            <w:rPr>
              <w:rFonts w:ascii="宋体" w:hAnsi="宋体" w:eastAsia="宋体" w:cs="宋体"/>
              <w:spacing w:val="9"/>
              <w:lang w:eastAsia="zh-CN"/>
            </w:rPr>
            <w:t>21</w:t>
          </w:r>
          <w:r>
            <w:rPr>
              <w:rFonts w:ascii="宋体" w:hAnsi="宋体" w:eastAsia="宋体" w:cs="宋体"/>
              <w:spacing w:val="9"/>
              <w:lang w:eastAsia="zh-CN"/>
            </w:rPr>
            <w:fldChar w:fldCharType="end"/>
          </w:r>
        </w:p>
        <w:p w14:paraId="1840EF4E">
          <w:pPr>
            <w:tabs>
              <w:tab w:val="right" w:leader="dot" w:pos="8349"/>
            </w:tabs>
            <w:spacing w:before="60" w:line="185" w:lineRule="auto"/>
            <w:ind w:left="898"/>
            <w:rPr>
              <w:rFonts w:ascii="宋体" w:hAnsi="宋体" w:eastAsia="宋体" w:cs="宋体"/>
              <w:lang w:eastAsia="zh-CN"/>
            </w:rPr>
          </w:pPr>
          <w:r>
            <w:fldChar w:fldCharType="begin"/>
          </w:r>
          <w:r>
            <w:instrText xml:space="preserve"> HYPERLINK \l "bookmark11" </w:instrText>
          </w:r>
          <w:r>
            <w:fldChar w:fldCharType="separate"/>
          </w:r>
          <w:r>
            <w:rPr>
              <w:rFonts w:ascii="宋体" w:hAnsi="宋体" w:eastAsia="宋体" w:cs="宋体"/>
              <w:spacing w:val="-4"/>
              <w:lang w:eastAsia="zh-CN"/>
            </w:rPr>
            <w:t>7.</w:t>
          </w:r>
          <w:r>
            <w:rPr>
              <w:rFonts w:ascii="宋体" w:hAnsi="宋体" w:eastAsia="宋体" w:cs="宋体"/>
              <w:spacing w:val="14"/>
              <w:lang w:eastAsia="zh-CN"/>
            </w:rPr>
            <w:t xml:space="preserve"> </w:t>
          </w:r>
          <w:r>
            <w:rPr>
              <w:rFonts w:ascii="宋体" w:hAnsi="宋体" w:eastAsia="宋体" w:cs="宋体"/>
              <w:spacing w:val="-4"/>
              <w:lang w:eastAsia="zh-CN"/>
            </w:rPr>
            <w:t xml:space="preserve">合同授予 </w:t>
          </w:r>
          <w:r>
            <w:rPr>
              <w:rFonts w:ascii="宋体" w:hAnsi="宋体" w:eastAsia="宋体" w:cs="宋体"/>
              <w:lang w:eastAsia="zh-CN"/>
            </w:rPr>
            <w:tab/>
          </w:r>
          <w:r>
            <w:rPr>
              <w:rFonts w:ascii="宋体" w:hAnsi="宋体" w:eastAsia="宋体" w:cs="宋体"/>
              <w:spacing w:val="9"/>
              <w:lang w:eastAsia="zh-CN"/>
            </w:rPr>
            <w:t>21</w:t>
          </w:r>
          <w:r>
            <w:rPr>
              <w:rFonts w:ascii="宋体" w:hAnsi="宋体" w:eastAsia="宋体" w:cs="宋体"/>
              <w:spacing w:val="9"/>
              <w:lang w:eastAsia="zh-CN"/>
            </w:rPr>
            <w:fldChar w:fldCharType="end"/>
          </w:r>
        </w:p>
        <w:p w14:paraId="70491CE5">
          <w:pPr>
            <w:tabs>
              <w:tab w:val="right" w:leader="dot" w:pos="8349"/>
            </w:tabs>
            <w:spacing w:before="59" w:line="185" w:lineRule="auto"/>
            <w:ind w:left="894"/>
            <w:rPr>
              <w:rFonts w:ascii="宋体" w:hAnsi="宋体" w:eastAsia="宋体" w:cs="宋体"/>
              <w:lang w:eastAsia="zh-CN"/>
            </w:rPr>
          </w:pPr>
          <w:r>
            <w:fldChar w:fldCharType="begin"/>
          </w:r>
          <w:r>
            <w:instrText xml:space="preserve"> HYPERLINK \l "bookmark12" </w:instrText>
          </w:r>
          <w:r>
            <w:fldChar w:fldCharType="separate"/>
          </w:r>
          <w:r>
            <w:rPr>
              <w:rFonts w:ascii="宋体" w:hAnsi="宋体" w:eastAsia="宋体" w:cs="宋体"/>
              <w:spacing w:val="-3"/>
              <w:lang w:eastAsia="zh-CN"/>
            </w:rPr>
            <w:t>8.</w:t>
          </w:r>
          <w:r>
            <w:rPr>
              <w:rFonts w:ascii="宋体" w:hAnsi="宋体" w:eastAsia="宋体" w:cs="宋体"/>
              <w:spacing w:val="14"/>
              <w:lang w:eastAsia="zh-CN"/>
            </w:rPr>
            <w:t xml:space="preserve"> </w:t>
          </w:r>
          <w:r>
            <w:rPr>
              <w:rFonts w:ascii="宋体" w:hAnsi="宋体" w:eastAsia="宋体" w:cs="宋体"/>
              <w:spacing w:val="-3"/>
              <w:lang w:eastAsia="zh-CN"/>
            </w:rPr>
            <w:t xml:space="preserve">纪律和监督 </w:t>
          </w:r>
          <w:r>
            <w:rPr>
              <w:rFonts w:ascii="宋体" w:hAnsi="宋体" w:eastAsia="宋体" w:cs="宋体"/>
              <w:lang w:eastAsia="zh-CN"/>
            </w:rPr>
            <w:tab/>
          </w:r>
          <w:r>
            <w:rPr>
              <w:rFonts w:ascii="宋体" w:hAnsi="宋体" w:eastAsia="宋体" w:cs="宋体"/>
              <w:spacing w:val="9"/>
              <w:lang w:eastAsia="zh-CN"/>
            </w:rPr>
            <w:t>22</w:t>
          </w:r>
          <w:r>
            <w:rPr>
              <w:rFonts w:ascii="宋体" w:hAnsi="宋体" w:eastAsia="宋体" w:cs="宋体"/>
              <w:spacing w:val="9"/>
              <w:lang w:eastAsia="zh-CN"/>
            </w:rPr>
            <w:fldChar w:fldCharType="end"/>
          </w:r>
        </w:p>
        <w:p w14:paraId="3399CBCA">
          <w:pPr>
            <w:tabs>
              <w:tab w:val="right" w:leader="dot" w:pos="8349"/>
            </w:tabs>
            <w:spacing w:before="60" w:line="185" w:lineRule="auto"/>
            <w:ind w:left="894"/>
            <w:rPr>
              <w:rFonts w:ascii="宋体" w:hAnsi="宋体" w:eastAsia="宋体" w:cs="宋体"/>
              <w:lang w:eastAsia="zh-CN"/>
            </w:rPr>
          </w:pPr>
          <w:r>
            <w:fldChar w:fldCharType="begin"/>
          </w:r>
          <w:r>
            <w:instrText xml:space="preserve"> HYPERLINK \l "bookmark13" </w:instrText>
          </w:r>
          <w:r>
            <w:fldChar w:fldCharType="separate"/>
          </w:r>
          <w:r>
            <w:rPr>
              <w:rFonts w:ascii="宋体" w:hAnsi="宋体" w:eastAsia="宋体" w:cs="宋体"/>
              <w:spacing w:val="-3"/>
              <w:lang w:eastAsia="zh-CN"/>
            </w:rPr>
            <w:t>9.</w:t>
          </w:r>
          <w:r>
            <w:rPr>
              <w:rFonts w:ascii="宋体" w:hAnsi="宋体" w:eastAsia="宋体" w:cs="宋体"/>
              <w:spacing w:val="27"/>
              <w:lang w:eastAsia="zh-CN"/>
            </w:rPr>
            <w:t xml:space="preserve"> </w:t>
          </w:r>
          <w:r>
            <w:rPr>
              <w:rFonts w:ascii="宋体" w:hAnsi="宋体" w:eastAsia="宋体" w:cs="宋体"/>
              <w:spacing w:val="-3"/>
              <w:lang w:eastAsia="zh-CN"/>
            </w:rPr>
            <w:t xml:space="preserve">需要补充的其他内容 </w:t>
          </w:r>
          <w:r>
            <w:rPr>
              <w:rFonts w:ascii="宋体" w:hAnsi="宋体" w:eastAsia="宋体" w:cs="宋体"/>
              <w:lang w:eastAsia="zh-CN"/>
            </w:rPr>
            <w:tab/>
          </w:r>
          <w:r>
            <w:rPr>
              <w:rFonts w:ascii="宋体" w:hAnsi="宋体" w:eastAsia="宋体" w:cs="宋体"/>
              <w:spacing w:val="8"/>
              <w:lang w:eastAsia="zh-CN"/>
            </w:rPr>
            <w:t>23</w:t>
          </w:r>
          <w:r>
            <w:rPr>
              <w:rFonts w:ascii="宋体" w:hAnsi="宋体" w:eastAsia="宋体" w:cs="宋体"/>
              <w:spacing w:val="8"/>
              <w:lang w:eastAsia="zh-CN"/>
            </w:rPr>
            <w:fldChar w:fldCharType="end"/>
          </w:r>
        </w:p>
        <w:p w14:paraId="20F30F8E">
          <w:pPr>
            <w:tabs>
              <w:tab w:val="right" w:leader="dot" w:pos="9114"/>
            </w:tabs>
            <w:spacing w:before="60" w:line="185" w:lineRule="auto"/>
            <w:ind w:left="489"/>
            <w:rPr>
              <w:rFonts w:ascii="宋体" w:hAnsi="宋体" w:eastAsia="宋体" w:cs="宋体"/>
              <w:lang w:eastAsia="zh-CN"/>
            </w:rPr>
          </w:pPr>
          <w:r>
            <w:fldChar w:fldCharType="begin"/>
          </w:r>
          <w:r>
            <w:instrText xml:space="preserve"> HYPERLINK \l "bookmark14" </w:instrText>
          </w:r>
          <w:r>
            <w:fldChar w:fldCharType="separate"/>
          </w:r>
          <w:r>
            <w:rPr>
              <w:rFonts w:ascii="宋体" w:hAnsi="宋体" w:eastAsia="宋体" w:cs="宋体"/>
              <w:spacing w:val="-2"/>
              <w:lang w:eastAsia="zh-CN"/>
            </w:rPr>
            <w:t xml:space="preserve">附录一：投标人资质条件、能力和信誉 </w:t>
          </w:r>
          <w:r>
            <w:rPr>
              <w:rFonts w:ascii="宋体" w:hAnsi="宋体" w:eastAsia="宋体" w:cs="宋体"/>
              <w:lang w:eastAsia="zh-CN"/>
            </w:rPr>
            <w:tab/>
          </w:r>
          <w:r>
            <w:rPr>
              <w:rFonts w:ascii="宋体" w:hAnsi="宋体" w:eastAsia="宋体" w:cs="宋体"/>
              <w:spacing w:val="-48"/>
              <w:lang w:eastAsia="zh-CN"/>
            </w:rPr>
            <w:t xml:space="preserve"> </w:t>
          </w:r>
          <w:r>
            <w:rPr>
              <w:rFonts w:ascii="宋体" w:hAnsi="宋体" w:eastAsia="宋体" w:cs="宋体"/>
              <w:spacing w:val="-6"/>
              <w:lang w:eastAsia="zh-CN"/>
            </w:rPr>
            <w:t>25</w:t>
          </w:r>
          <w:r>
            <w:rPr>
              <w:rFonts w:ascii="宋体" w:hAnsi="宋体" w:eastAsia="宋体" w:cs="宋体"/>
              <w:spacing w:val="-6"/>
              <w:lang w:eastAsia="zh-CN"/>
            </w:rPr>
            <w:fldChar w:fldCharType="end"/>
          </w:r>
        </w:p>
        <w:p w14:paraId="7CBADAB8">
          <w:pPr>
            <w:tabs>
              <w:tab w:val="right" w:leader="dot" w:pos="9114"/>
            </w:tabs>
            <w:spacing w:before="75" w:line="185" w:lineRule="auto"/>
            <w:ind w:left="489"/>
            <w:rPr>
              <w:rFonts w:ascii="宋体" w:hAnsi="宋体" w:eastAsia="宋体" w:cs="宋体"/>
              <w:lang w:eastAsia="zh-CN"/>
            </w:rPr>
          </w:pPr>
          <w:r>
            <w:fldChar w:fldCharType="begin"/>
          </w:r>
          <w:r>
            <w:instrText xml:space="preserve"> HYPERLINK \l "bookmark15" </w:instrText>
          </w:r>
          <w:r>
            <w:fldChar w:fldCharType="separate"/>
          </w:r>
          <w:r>
            <w:rPr>
              <w:rFonts w:ascii="宋体" w:hAnsi="宋体" w:eastAsia="宋体" w:cs="宋体"/>
              <w:spacing w:val="-1"/>
              <w:lang w:eastAsia="zh-CN"/>
            </w:rPr>
            <w:t xml:space="preserve">附录二：政府采购与工程建设有关的服务预留工作及金额 </w:t>
          </w:r>
          <w:r>
            <w:rPr>
              <w:rFonts w:ascii="宋体" w:hAnsi="宋体" w:eastAsia="宋体" w:cs="宋体"/>
              <w:lang w:eastAsia="zh-CN"/>
            </w:rPr>
            <w:tab/>
          </w:r>
          <w:r>
            <w:rPr>
              <w:rFonts w:ascii="宋体" w:hAnsi="宋体" w:eastAsia="宋体" w:cs="宋体"/>
              <w:spacing w:val="-45"/>
              <w:lang w:eastAsia="zh-CN"/>
            </w:rPr>
            <w:t xml:space="preserve"> </w:t>
          </w:r>
          <w:r>
            <w:rPr>
              <w:rFonts w:ascii="宋体" w:hAnsi="宋体" w:eastAsia="宋体" w:cs="宋体"/>
              <w:spacing w:val="-6"/>
              <w:lang w:eastAsia="zh-CN"/>
            </w:rPr>
            <w:t>28</w:t>
          </w:r>
          <w:r>
            <w:rPr>
              <w:rFonts w:ascii="宋体" w:hAnsi="宋体" w:eastAsia="宋体" w:cs="宋体"/>
              <w:spacing w:val="-6"/>
              <w:lang w:eastAsia="zh-CN"/>
            </w:rPr>
            <w:fldChar w:fldCharType="end"/>
          </w:r>
        </w:p>
        <w:p w14:paraId="122BCE8C">
          <w:pPr>
            <w:tabs>
              <w:tab w:val="right" w:leader="dot" w:pos="9114"/>
            </w:tabs>
            <w:spacing w:before="60" w:line="185" w:lineRule="auto"/>
            <w:ind w:left="489"/>
            <w:rPr>
              <w:rFonts w:ascii="宋体" w:hAnsi="宋体" w:eastAsia="宋体" w:cs="宋体"/>
              <w:lang w:eastAsia="zh-CN"/>
            </w:rPr>
          </w:pPr>
          <w:r>
            <w:fldChar w:fldCharType="begin"/>
          </w:r>
          <w:r>
            <w:instrText xml:space="preserve"> HYPERLINK \l "bookmark16" </w:instrText>
          </w:r>
          <w:r>
            <w:fldChar w:fldCharType="separate"/>
          </w:r>
          <w:r>
            <w:rPr>
              <w:rFonts w:ascii="宋体" w:hAnsi="宋体" w:eastAsia="宋体" w:cs="宋体"/>
              <w:spacing w:val="-1"/>
              <w:lang w:eastAsia="zh-CN"/>
            </w:rPr>
            <w:t xml:space="preserve">附录三：政府采购与工程建设有关的服务适合小微企业承担的工作及金额 </w:t>
          </w:r>
          <w:r>
            <w:rPr>
              <w:rFonts w:ascii="宋体" w:hAnsi="宋体" w:eastAsia="宋体" w:cs="宋体"/>
              <w:lang w:eastAsia="zh-CN"/>
            </w:rPr>
            <w:tab/>
          </w:r>
          <w:r>
            <w:rPr>
              <w:rFonts w:ascii="宋体" w:hAnsi="宋体" w:eastAsia="宋体" w:cs="宋体"/>
              <w:spacing w:val="-47"/>
              <w:lang w:eastAsia="zh-CN"/>
            </w:rPr>
            <w:t xml:space="preserve"> </w:t>
          </w:r>
          <w:r>
            <w:rPr>
              <w:rFonts w:ascii="宋体" w:hAnsi="宋体" w:eastAsia="宋体" w:cs="宋体"/>
              <w:spacing w:val="-6"/>
              <w:lang w:eastAsia="zh-CN"/>
            </w:rPr>
            <w:t>29</w:t>
          </w:r>
          <w:r>
            <w:rPr>
              <w:rFonts w:ascii="宋体" w:hAnsi="宋体" w:eastAsia="宋体" w:cs="宋体"/>
              <w:spacing w:val="-6"/>
              <w:lang w:eastAsia="zh-CN"/>
            </w:rPr>
            <w:fldChar w:fldCharType="end"/>
          </w:r>
        </w:p>
        <w:p w14:paraId="3356E967">
          <w:pPr>
            <w:tabs>
              <w:tab w:val="right" w:leader="dot" w:pos="9114"/>
            </w:tabs>
            <w:spacing w:before="60" w:line="185" w:lineRule="auto"/>
            <w:ind w:left="52"/>
            <w:rPr>
              <w:rFonts w:ascii="宋体" w:hAnsi="宋体" w:eastAsia="宋体" w:cs="宋体"/>
              <w:lang w:eastAsia="zh-CN"/>
            </w:rPr>
          </w:pPr>
          <w:r>
            <w:fldChar w:fldCharType="begin"/>
          </w:r>
          <w:r>
            <w:instrText xml:space="preserve"> HYPERLINK \l "bookmark17" </w:instrText>
          </w:r>
          <w:r>
            <w:fldChar w:fldCharType="separate"/>
          </w:r>
          <w:r>
            <w:rPr>
              <w:rFonts w:ascii="宋体" w:hAnsi="宋体" w:eastAsia="宋体" w:cs="宋体"/>
              <w:spacing w:val="-1"/>
              <w:lang w:eastAsia="zh-CN"/>
            </w:rPr>
            <w:t xml:space="preserve">第三章 评标办法（综合评估法） </w:t>
          </w:r>
          <w:r>
            <w:rPr>
              <w:rFonts w:ascii="宋体" w:hAnsi="宋体" w:eastAsia="宋体" w:cs="宋体"/>
              <w:lang w:eastAsia="zh-CN"/>
            </w:rPr>
            <w:tab/>
          </w:r>
          <w:r>
            <w:rPr>
              <w:rFonts w:ascii="宋体" w:hAnsi="宋体" w:eastAsia="宋体" w:cs="宋体"/>
              <w:spacing w:val="-50"/>
              <w:lang w:eastAsia="zh-CN"/>
            </w:rPr>
            <w:t xml:space="preserve"> </w:t>
          </w:r>
          <w:r>
            <w:rPr>
              <w:rFonts w:ascii="宋体" w:hAnsi="宋体" w:eastAsia="宋体" w:cs="宋体"/>
              <w:spacing w:val="-4"/>
              <w:lang w:eastAsia="zh-CN"/>
            </w:rPr>
            <w:t>43</w:t>
          </w:r>
          <w:r>
            <w:rPr>
              <w:rFonts w:ascii="宋体" w:hAnsi="宋体" w:eastAsia="宋体" w:cs="宋体"/>
              <w:spacing w:val="-4"/>
              <w:lang w:eastAsia="zh-CN"/>
            </w:rPr>
            <w:fldChar w:fldCharType="end"/>
          </w:r>
        </w:p>
        <w:p w14:paraId="0D7BC1AC">
          <w:pPr>
            <w:tabs>
              <w:tab w:val="right" w:leader="dot" w:pos="9114"/>
            </w:tabs>
            <w:spacing w:before="59" w:line="185" w:lineRule="auto"/>
            <w:ind w:left="472"/>
            <w:rPr>
              <w:rFonts w:ascii="宋体" w:hAnsi="宋体" w:eastAsia="宋体" w:cs="宋体"/>
              <w:lang w:eastAsia="zh-CN"/>
            </w:rPr>
          </w:pPr>
          <w:r>
            <w:fldChar w:fldCharType="begin"/>
          </w:r>
          <w:r>
            <w:instrText xml:space="preserve"> HYPERLINK \l "bookmark18" </w:instrText>
          </w:r>
          <w:r>
            <w:fldChar w:fldCharType="separate"/>
          </w:r>
          <w:r>
            <w:rPr>
              <w:rFonts w:ascii="宋体" w:hAnsi="宋体" w:eastAsia="宋体" w:cs="宋体"/>
              <w:spacing w:val="-1"/>
              <w:lang w:eastAsia="zh-CN"/>
            </w:rPr>
            <w:t xml:space="preserve">评标办法前附表 </w:t>
          </w:r>
          <w:r>
            <w:rPr>
              <w:rFonts w:ascii="宋体" w:hAnsi="宋体" w:eastAsia="宋体" w:cs="宋体"/>
              <w:lang w:eastAsia="zh-CN"/>
            </w:rPr>
            <w:tab/>
          </w:r>
          <w:r>
            <w:rPr>
              <w:rFonts w:ascii="宋体" w:hAnsi="宋体" w:eastAsia="宋体" w:cs="宋体"/>
              <w:spacing w:val="-52"/>
              <w:lang w:eastAsia="zh-CN"/>
            </w:rPr>
            <w:t xml:space="preserve"> </w:t>
          </w:r>
          <w:r>
            <w:rPr>
              <w:rFonts w:ascii="宋体" w:hAnsi="宋体" w:eastAsia="宋体" w:cs="宋体"/>
              <w:spacing w:val="-4"/>
              <w:lang w:eastAsia="zh-CN"/>
            </w:rPr>
            <w:t>43</w:t>
          </w:r>
          <w:r>
            <w:rPr>
              <w:rFonts w:ascii="宋体" w:hAnsi="宋体" w:eastAsia="宋体" w:cs="宋体"/>
              <w:spacing w:val="-4"/>
              <w:lang w:eastAsia="zh-CN"/>
            </w:rPr>
            <w:fldChar w:fldCharType="end"/>
          </w:r>
        </w:p>
        <w:p w14:paraId="050918AA">
          <w:pPr>
            <w:tabs>
              <w:tab w:val="right" w:leader="dot" w:pos="8349"/>
            </w:tabs>
            <w:spacing w:before="60" w:line="185" w:lineRule="auto"/>
            <w:ind w:left="909"/>
            <w:rPr>
              <w:rFonts w:ascii="宋体" w:hAnsi="宋体" w:eastAsia="宋体" w:cs="宋体"/>
              <w:lang w:eastAsia="zh-CN"/>
            </w:rPr>
          </w:pPr>
          <w:r>
            <w:fldChar w:fldCharType="begin"/>
          </w:r>
          <w:r>
            <w:instrText xml:space="preserve"> HYPERLINK \l "bookmark19" </w:instrText>
          </w:r>
          <w:r>
            <w:fldChar w:fldCharType="separate"/>
          </w:r>
          <w:r>
            <w:rPr>
              <w:rFonts w:ascii="宋体" w:hAnsi="宋体" w:eastAsia="宋体" w:cs="宋体"/>
              <w:spacing w:val="-4"/>
              <w:lang w:eastAsia="zh-CN"/>
            </w:rPr>
            <w:t>1. 评标方法</w:t>
          </w:r>
          <w:r>
            <w:rPr>
              <w:rFonts w:ascii="宋体" w:hAnsi="宋体" w:eastAsia="宋体" w:cs="宋体"/>
              <w:spacing w:val="3"/>
              <w:lang w:eastAsia="zh-CN"/>
            </w:rPr>
            <w:t xml:space="preserve"> </w:t>
          </w:r>
          <w:r>
            <w:rPr>
              <w:rFonts w:ascii="宋体" w:hAnsi="宋体" w:eastAsia="宋体" w:cs="宋体"/>
              <w:lang w:eastAsia="zh-CN"/>
            </w:rPr>
            <w:tab/>
          </w:r>
          <w:r>
            <w:rPr>
              <w:rFonts w:ascii="宋体" w:hAnsi="宋体" w:eastAsia="宋体" w:cs="宋体"/>
              <w:spacing w:val="9"/>
              <w:lang w:eastAsia="zh-CN"/>
            </w:rPr>
            <w:t>48</w:t>
          </w:r>
          <w:r>
            <w:rPr>
              <w:rFonts w:ascii="宋体" w:hAnsi="宋体" w:eastAsia="宋体" w:cs="宋体"/>
              <w:spacing w:val="9"/>
              <w:lang w:eastAsia="zh-CN"/>
            </w:rPr>
            <w:fldChar w:fldCharType="end"/>
          </w:r>
        </w:p>
        <w:p w14:paraId="29DD71F5">
          <w:pPr>
            <w:tabs>
              <w:tab w:val="right" w:leader="dot" w:pos="8349"/>
            </w:tabs>
            <w:spacing w:before="60" w:line="185" w:lineRule="auto"/>
            <w:ind w:left="896"/>
            <w:rPr>
              <w:rFonts w:ascii="宋体" w:hAnsi="宋体" w:eastAsia="宋体" w:cs="宋体"/>
              <w:lang w:eastAsia="zh-CN"/>
            </w:rPr>
          </w:pPr>
          <w:r>
            <w:fldChar w:fldCharType="begin"/>
          </w:r>
          <w:r>
            <w:instrText xml:space="preserve"> HYPERLINK \l "bookmark20" </w:instrText>
          </w:r>
          <w:r>
            <w:fldChar w:fldCharType="separate"/>
          </w:r>
          <w:r>
            <w:rPr>
              <w:rFonts w:ascii="宋体" w:hAnsi="宋体" w:eastAsia="宋体" w:cs="宋体"/>
              <w:spacing w:val="-2"/>
              <w:lang w:eastAsia="zh-CN"/>
            </w:rPr>
            <w:t xml:space="preserve">2. 评审标准 </w:t>
          </w:r>
          <w:r>
            <w:rPr>
              <w:rFonts w:ascii="宋体" w:hAnsi="宋体" w:eastAsia="宋体" w:cs="宋体"/>
              <w:lang w:eastAsia="zh-CN"/>
            </w:rPr>
            <w:tab/>
          </w:r>
          <w:r>
            <w:rPr>
              <w:rFonts w:ascii="宋体" w:hAnsi="宋体" w:eastAsia="宋体" w:cs="宋体"/>
              <w:spacing w:val="9"/>
              <w:lang w:eastAsia="zh-CN"/>
            </w:rPr>
            <w:t>48</w:t>
          </w:r>
          <w:r>
            <w:rPr>
              <w:rFonts w:ascii="宋体" w:hAnsi="宋体" w:eastAsia="宋体" w:cs="宋体"/>
              <w:spacing w:val="9"/>
              <w:lang w:eastAsia="zh-CN"/>
            </w:rPr>
            <w:fldChar w:fldCharType="end"/>
          </w:r>
        </w:p>
        <w:p w14:paraId="2ECC85BA">
          <w:pPr>
            <w:tabs>
              <w:tab w:val="right" w:leader="dot" w:pos="8349"/>
            </w:tabs>
            <w:spacing w:before="60" w:line="185" w:lineRule="auto"/>
            <w:ind w:left="897"/>
            <w:rPr>
              <w:rFonts w:ascii="宋体" w:hAnsi="宋体" w:eastAsia="宋体" w:cs="宋体"/>
              <w:lang w:eastAsia="zh-CN"/>
            </w:rPr>
          </w:pPr>
          <w:r>
            <w:fldChar w:fldCharType="begin"/>
          </w:r>
          <w:r>
            <w:instrText xml:space="preserve"> HYPERLINK \l "bookmark21" </w:instrText>
          </w:r>
          <w:r>
            <w:fldChar w:fldCharType="separate"/>
          </w:r>
          <w:r>
            <w:rPr>
              <w:rFonts w:ascii="宋体" w:hAnsi="宋体" w:eastAsia="宋体" w:cs="宋体"/>
              <w:spacing w:val="-2"/>
              <w:lang w:eastAsia="zh-CN"/>
            </w:rPr>
            <w:t xml:space="preserve">3. 评标程序 </w:t>
          </w:r>
          <w:r>
            <w:rPr>
              <w:rFonts w:ascii="宋体" w:hAnsi="宋体" w:eastAsia="宋体" w:cs="宋体"/>
              <w:lang w:eastAsia="zh-CN"/>
            </w:rPr>
            <w:tab/>
          </w:r>
          <w:r>
            <w:rPr>
              <w:rFonts w:ascii="宋体" w:hAnsi="宋体" w:eastAsia="宋体" w:cs="宋体"/>
              <w:spacing w:val="9"/>
              <w:lang w:eastAsia="zh-CN"/>
            </w:rPr>
            <w:t>49</w:t>
          </w:r>
          <w:r>
            <w:rPr>
              <w:rFonts w:ascii="宋体" w:hAnsi="宋体" w:eastAsia="宋体" w:cs="宋体"/>
              <w:spacing w:val="9"/>
              <w:lang w:eastAsia="zh-CN"/>
            </w:rPr>
            <w:fldChar w:fldCharType="end"/>
          </w:r>
        </w:p>
        <w:p w14:paraId="05DF062C">
          <w:pPr>
            <w:tabs>
              <w:tab w:val="right" w:leader="dot" w:pos="9114"/>
            </w:tabs>
            <w:spacing w:before="75" w:line="185" w:lineRule="auto"/>
            <w:ind w:left="52"/>
            <w:rPr>
              <w:rFonts w:ascii="宋体" w:hAnsi="宋体" w:eastAsia="宋体" w:cs="宋体"/>
              <w:lang w:eastAsia="zh-CN"/>
            </w:rPr>
          </w:pPr>
          <w:r>
            <w:fldChar w:fldCharType="begin"/>
          </w:r>
          <w:r>
            <w:instrText xml:space="preserve"> HYPERLINK \l "bookmark22" </w:instrText>
          </w:r>
          <w:r>
            <w:fldChar w:fldCharType="separate"/>
          </w:r>
          <w:r>
            <w:rPr>
              <w:rFonts w:ascii="宋体" w:hAnsi="宋体" w:eastAsia="宋体" w:cs="宋体"/>
              <w:spacing w:val="-1"/>
              <w:lang w:eastAsia="zh-CN"/>
            </w:rPr>
            <w:t xml:space="preserve">第四章 合同条款及格式 </w:t>
          </w:r>
          <w:r>
            <w:rPr>
              <w:rFonts w:ascii="宋体" w:hAnsi="宋体" w:eastAsia="宋体" w:cs="宋体"/>
              <w:lang w:eastAsia="zh-CN"/>
            </w:rPr>
            <w:tab/>
          </w:r>
          <w:r>
            <w:rPr>
              <w:rFonts w:ascii="宋体" w:hAnsi="宋体" w:eastAsia="宋体" w:cs="宋体"/>
              <w:spacing w:val="-43"/>
              <w:lang w:eastAsia="zh-CN"/>
            </w:rPr>
            <w:t xml:space="preserve"> </w:t>
          </w:r>
          <w:r>
            <w:rPr>
              <w:rFonts w:ascii="宋体" w:hAnsi="宋体" w:eastAsia="宋体" w:cs="宋体"/>
              <w:spacing w:val="-7"/>
              <w:lang w:eastAsia="zh-CN"/>
            </w:rPr>
            <w:t>51</w:t>
          </w:r>
          <w:r>
            <w:rPr>
              <w:rFonts w:ascii="宋体" w:hAnsi="宋体" w:eastAsia="宋体" w:cs="宋体"/>
              <w:spacing w:val="-7"/>
              <w:lang w:eastAsia="zh-CN"/>
            </w:rPr>
            <w:fldChar w:fldCharType="end"/>
          </w:r>
        </w:p>
        <w:p w14:paraId="62E5D241">
          <w:pPr>
            <w:tabs>
              <w:tab w:val="right" w:leader="dot" w:pos="9114"/>
            </w:tabs>
            <w:spacing w:before="59" w:line="185" w:lineRule="auto"/>
            <w:ind w:left="473"/>
            <w:rPr>
              <w:rFonts w:ascii="宋体" w:hAnsi="宋体" w:eastAsia="宋体" w:cs="宋体"/>
              <w:lang w:eastAsia="zh-CN"/>
            </w:rPr>
          </w:pPr>
          <w:r>
            <w:fldChar w:fldCharType="begin"/>
          </w:r>
          <w:r>
            <w:instrText xml:space="preserve"> HYPERLINK \l "bookmark23" </w:instrText>
          </w:r>
          <w:r>
            <w:fldChar w:fldCharType="separate"/>
          </w:r>
          <w:r>
            <w:rPr>
              <w:rFonts w:ascii="黑体" w:hAnsi="黑体" w:eastAsia="黑体" w:cs="黑体"/>
              <w:spacing w:val="-1"/>
              <w:lang w:eastAsia="zh-CN"/>
            </w:rPr>
            <w:t xml:space="preserve">第一节 通用合同条款 </w:t>
          </w:r>
          <w:r>
            <w:rPr>
              <w:rFonts w:ascii="黑体" w:hAnsi="黑体" w:eastAsia="黑体" w:cs="黑体"/>
              <w:lang w:eastAsia="zh-CN"/>
            </w:rPr>
            <w:tab/>
          </w:r>
          <w:r>
            <w:rPr>
              <w:rFonts w:ascii="黑体" w:hAnsi="黑体" w:eastAsia="黑体" w:cs="黑体"/>
              <w:spacing w:val="-44"/>
              <w:lang w:eastAsia="zh-CN"/>
            </w:rPr>
            <w:t xml:space="preserve"> </w:t>
          </w:r>
          <w:r>
            <w:rPr>
              <w:rFonts w:ascii="宋体" w:hAnsi="宋体" w:eastAsia="宋体" w:cs="宋体"/>
              <w:spacing w:val="-7"/>
              <w:lang w:eastAsia="zh-CN"/>
            </w:rPr>
            <w:t>51</w:t>
          </w:r>
          <w:r>
            <w:rPr>
              <w:rFonts w:ascii="宋体" w:hAnsi="宋体" w:eastAsia="宋体" w:cs="宋体"/>
              <w:spacing w:val="-7"/>
              <w:lang w:eastAsia="zh-CN"/>
            </w:rPr>
            <w:fldChar w:fldCharType="end"/>
          </w:r>
        </w:p>
        <w:p w14:paraId="42EFA089">
          <w:pPr>
            <w:tabs>
              <w:tab w:val="right" w:leader="dot" w:pos="9114"/>
            </w:tabs>
            <w:spacing w:before="60" w:line="185" w:lineRule="auto"/>
            <w:ind w:left="473"/>
            <w:rPr>
              <w:rFonts w:ascii="宋体" w:hAnsi="宋体" w:eastAsia="宋体" w:cs="宋体"/>
              <w:lang w:eastAsia="zh-CN"/>
            </w:rPr>
          </w:pPr>
          <w:r>
            <w:fldChar w:fldCharType="begin"/>
          </w:r>
          <w:r>
            <w:instrText xml:space="preserve"> HYPERLINK \l "bookmark24" </w:instrText>
          </w:r>
          <w:r>
            <w:fldChar w:fldCharType="separate"/>
          </w:r>
          <w:r>
            <w:rPr>
              <w:rFonts w:ascii="黑体" w:hAnsi="黑体" w:eastAsia="黑体" w:cs="黑体"/>
              <w:spacing w:val="-1"/>
              <w:lang w:eastAsia="zh-CN"/>
            </w:rPr>
            <w:t xml:space="preserve">第二节 专用合同条款 </w:t>
          </w:r>
          <w:r>
            <w:rPr>
              <w:rFonts w:ascii="黑体" w:hAnsi="黑体" w:eastAsia="黑体" w:cs="黑体"/>
              <w:lang w:eastAsia="zh-CN"/>
            </w:rPr>
            <w:tab/>
          </w:r>
          <w:r>
            <w:rPr>
              <w:rFonts w:ascii="黑体" w:hAnsi="黑体" w:eastAsia="黑体" w:cs="黑体"/>
              <w:spacing w:val="-44"/>
              <w:lang w:eastAsia="zh-CN"/>
            </w:rPr>
            <w:t xml:space="preserve"> </w:t>
          </w:r>
          <w:r>
            <w:rPr>
              <w:rFonts w:ascii="宋体" w:hAnsi="宋体" w:eastAsia="宋体" w:cs="宋体"/>
              <w:spacing w:val="-7"/>
              <w:lang w:eastAsia="zh-CN"/>
            </w:rPr>
            <w:t>52</w:t>
          </w:r>
          <w:r>
            <w:rPr>
              <w:rFonts w:ascii="宋体" w:hAnsi="宋体" w:eastAsia="宋体" w:cs="宋体"/>
              <w:spacing w:val="-7"/>
              <w:lang w:eastAsia="zh-CN"/>
            </w:rPr>
            <w:fldChar w:fldCharType="end"/>
          </w:r>
        </w:p>
        <w:p w14:paraId="10326736">
          <w:pPr>
            <w:tabs>
              <w:tab w:val="right" w:leader="dot" w:pos="9114"/>
            </w:tabs>
            <w:spacing w:before="60" w:line="185" w:lineRule="auto"/>
            <w:ind w:left="473"/>
            <w:rPr>
              <w:rFonts w:ascii="宋体" w:hAnsi="宋体" w:eastAsia="宋体" w:cs="宋体"/>
              <w:lang w:eastAsia="zh-CN"/>
            </w:rPr>
          </w:pPr>
          <w:r>
            <w:fldChar w:fldCharType="begin"/>
          </w:r>
          <w:r>
            <w:instrText xml:space="preserve"> HYPERLINK \l "bookmark25" </w:instrText>
          </w:r>
          <w:r>
            <w:fldChar w:fldCharType="separate"/>
          </w:r>
          <w:r>
            <w:rPr>
              <w:rFonts w:ascii="黑体" w:hAnsi="黑体" w:eastAsia="黑体" w:cs="黑体"/>
              <w:spacing w:val="-1"/>
              <w:lang w:eastAsia="zh-CN"/>
            </w:rPr>
            <w:t xml:space="preserve">第三节 合同附件格式 </w:t>
          </w:r>
          <w:r>
            <w:rPr>
              <w:rFonts w:ascii="黑体" w:hAnsi="黑体" w:eastAsia="黑体" w:cs="黑体"/>
              <w:lang w:eastAsia="zh-CN"/>
            </w:rPr>
            <w:tab/>
          </w:r>
          <w:r>
            <w:rPr>
              <w:rFonts w:ascii="黑体" w:hAnsi="黑体" w:eastAsia="黑体" w:cs="黑体"/>
              <w:spacing w:val="-44"/>
              <w:lang w:eastAsia="zh-CN"/>
            </w:rPr>
            <w:t xml:space="preserve"> </w:t>
          </w:r>
          <w:r>
            <w:rPr>
              <w:rFonts w:ascii="宋体" w:hAnsi="宋体" w:eastAsia="宋体" w:cs="宋体"/>
              <w:spacing w:val="-7"/>
              <w:lang w:eastAsia="zh-CN"/>
            </w:rPr>
            <w:t>53</w:t>
          </w:r>
          <w:r>
            <w:rPr>
              <w:rFonts w:ascii="宋体" w:hAnsi="宋体" w:eastAsia="宋体" w:cs="宋体"/>
              <w:spacing w:val="-7"/>
              <w:lang w:eastAsia="zh-CN"/>
            </w:rPr>
            <w:fldChar w:fldCharType="end"/>
          </w:r>
        </w:p>
        <w:p w14:paraId="24758CAD">
          <w:pPr>
            <w:tabs>
              <w:tab w:val="right" w:leader="dot" w:pos="9114"/>
            </w:tabs>
            <w:spacing w:before="60" w:line="185" w:lineRule="auto"/>
            <w:ind w:left="473"/>
            <w:rPr>
              <w:rFonts w:ascii="宋体" w:hAnsi="宋体" w:eastAsia="宋体" w:cs="宋体"/>
              <w:lang w:eastAsia="zh-CN"/>
            </w:rPr>
          </w:pPr>
          <w:r>
            <w:fldChar w:fldCharType="begin"/>
          </w:r>
          <w:r>
            <w:instrText xml:space="preserve"> HYPERLINK \l "bookmark26" </w:instrText>
          </w:r>
          <w:r>
            <w:fldChar w:fldCharType="separate"/>
          </w:r>
          <w:r>
            <w:rPr>
              <w:rFonts w:ascii="宋体" w:hAnsi="宋体" w:eastAsia="宋体" w:cs="宋体"/>
              <w:spacing w:val="-3"/>
              <w:lang w:eastAsia="zh-CN"/>
            </w:rPr>
            <w:t xml:space="preserve">第二卷 </w:t>
          </w:r>
          <w:r>
            <w:rPr>
              <w:rFonts w:ascii="宋体" w:hAnsi="宋体" w:eastAsia="宋体" w:cs="宋体"/>
              <w:lang w:eastAsia="zh-CN"/>
            </w:rPr>
            <w:tab/>
          </w:r>
          <w:r>
            <w:rPr>
              <w:rFonts w:ascii="宋体" w:hAnsi="宋体" w:eastAsia="宋体" w:cs="宋体"/>
              <w:spacing w:val="-46"/>
              <w:lang w:eastAsia="zh-CN"/>
            </w:rPr>
            <w:t xml:space="preserve"> </w:t>
          </w:r>
          <w:r>
            <w:rPr>
              <w:rFonts w:ascii="宋体" w:hAnsi="宋体" w:eastAsia="宋体" w:cs="宋体"/>
              <w:spacing w:val="-7"/>
              <w:lang w:eastAsia="zh-CN"/>
            </w:rPr>
            <w:t>54</w:t>
          </w:r>
          <w:r>
            <w:rPr>
              <w:rFonts w:ascii="宋体" w:hAnsi="宋体" w:eastAsia="宋体" w:cs="宋体"/>
              <w:spacing w:val="-7"/>
              <w:lang w:eastAsia="zh-CN"/>
            </w:rPr>
            <w:fldChar w:fldCharType="end"/>
          </w:r>
        </w:p>
        <w:p w14:paraId="7A23E007">
          <w:pPr>
            <w:tabs>
              <w:tab w:val="right" w:leader="dot" w:pos="9114"/>
            </w:tabs>
            <w:spacing w:before="60" w:line="185" w:lineRule="auto"/>
            <w:ind w:left="52"/>
            <w:rPr>
              <w:rFonts w:ascii="宋体" w:hAnsi="宋体" w:eastAsia="宋体" w:cs="宋体"/>
              <w:lang w:eastAsia="zh-CN"/>
            </w:rPr>
          </w:pPr>
          <w:r>
            <w:fldChar w:fldCharType="begin"/>
          </w:r>
          <w:r>
            <w:instrText xml:space="preserve"> HYPERLINK \l "bookmark27" </w:instrText>
          </w:r>
          <w:r>
            <w:fldChar w:fldCharType="separate"/>
          </w:r>
          <w:r>
            <w:rPr>
              <w:rFonts w:ascii="宋体" w:hAnsi="宋体" w:eastAsia="宋体" w:cs="宋体"/>
              <w:spacing w:val="-1"/>
              <w:lang w:eastAsia="zh-CN"/>
            </w:rPr>
            <w:t xml:space="preserve">第五章 招标人要求 </w:t>
          </w:r>
          <w:r>
            <w:rPr>
              <w:rFonts w:ascii="宋体" w:hAnsi="宋体" w:eastAsia="宋体" w:cs="宋体"/>
              <w:lang w:eastAsia="zh-CN"/>
            </w:rPr>
            <w:tab/>
          </w:r>
          <w:r>
            <w:rPr>
              <w:rFonts w:ascii="宋体" w:hAnsi="宋体" w:eastAsia="宋体" w:cs="宋体"/>
              <w:spacing w:val="-48"/>
              <w:lang w:eastAsia="zh-CN"/>
            </w:rPr>
            <w:t xml:space="preserve"> </w:t>
          </w:r>
          <w:r>
            <w:rPr>
              <w:rFonts w:ascii="宋体" w:hAnsi="宋体" w:eastAsia="宋体" w:cs="宋体"/>
              <w:spacing w:val="-7"/>
              <w:lang w:eastAsia="zh-CN"/>
            </w:rPr>
            <w:t>55</w:t>
          </w:r>
          <w:r>
            <w:rPr>
              <w:rFonts w:ascii="宋体" w:hAnsi="宋体" w:eastAsia="宋体" w:cs="宋体"/>
              <w:spacing w:val="-7"/>
              <w:lang w:eastAsia="zh-CN"/>
            </w:rPr>
            <w:fldChar w:fldCharType="end"/>
          </w:r>
        </w:p>
        <w:p w14:paraId="343A5AA9">
          <w:pPr>
            <w:tabs>
              <w:tab w:val="right" w:leader="dot" w:pos="9114"/>
            </w:tabs>
            <w:spacing w:before="74" w:line="185" w:lineRule="auto"/>
            <w:ind w:left="476"/>
            <w:rPr>
              <w:rFonts w:ascii="宋体" w:hAnsi="宋体" w:eastAsia="宋体" w:cs="宋体"/>
              <w:lang w:eastAsia="zh-CN"/>
            </w:rPr>
          </w:pPr>
          <w:r>
            <w:fldChar w:fldCharType="begin"/>
          </w:r>
          <w:r>
            <w:instrText xml:space="preserve"> HYPERLINK \l "bookmark28" </w:instrText>
          </w:r>
          <w:r>
            <w:fldChar w:fldCharType="separate"/>
          </w:r>
          <w:r>
            <w:rPr>
              <w:rFonts w:ascii="宋体" w:hAnsi="宋体" w:eastAsia="宋体" w:cs="宋体"/>
              <w:spacing w:val="-12"/>
              <w:lang w:eastAsia="zh-CN"/>
            </w:rPr>
            <w:t>一、</w:t>
          </w:r>
          <w:r>
            <w:rPr>
              <w:rFonts w:ascii="宋体" w:hAnsi="宋体" w:eastAsia="宋体" w:cs="宋体"/>
              <w:spacing w:val="-15"/>
              <w:lang w:eastAsia="zh-CN"/>
            </w:rPr>
            <w:t xml:space="preserve"> </w:t>
          </w:r>
          <w:r>
            <w:rPr>
              <w:rFonts w:ascii="宋体" w:hAnsi="宋体" w:eastAsia="宋体" w:cs="宋体"/>
              <w:spacing w:val="-12"/>
              <w:lang w:eastAsia="zh-CN"/>
            </w:rPr>
            <w:t>项目概况</w:t>
          </w:r>
          <w:r>
            <w:rPr>
              <w:rFonts w:ascii="宋体" w:hAnsi="宋体" w:eastAsia="宋体" w:cs="宋体"/>
              <w:spacing w:val="-31"/>
              <w:lang w:eastAsia="zh-CN"/>
            </w:rPr>
            <w:t xml:space="preserve"> </w:t>
          </w:r>
          <w:r>
            <w:rPr>
              <w:rFonts w:ascii="宋体" w:hAnsi="宋体" w:eastAsia="宋体" w:cs="宋体"/>
              <w:lang w:eastAsia="zh-CN"/>
            </w:rPr>
            <w:tab/>
          </w:r>
          <w:r>
            <w:rPr>
              <w:rFonts w:ascii="宋体" w:hAnsi="宋体" w:eastAsia="宋体" w:cs="宋体"/>
              <w:spacing w:val="-47"/>
              <w:lang w:eastAsia="zh-CN"/>
            </w:rPr>
            <w:t xml:space="preserve"> </w:t>
          </w:r>
          <w:r>
            <w:rPr>
              <w:rFonts w:ascii="宋体" w:hAnsi="宋体" w:eastAsia="宋体" w:cs="宋体"/>
              <w:spacing w:val="-7"/>
              <w:lang w:eastAsia="zh-CN"/>
            </w:rPr>
            <w:t>55</w:t>
          </w:r>
          <w:r>
            <w:rPr>
              <w:rFonts w:ascii="宋体" w:hAnsi="宋体" w:eastAsia="宋体" w:cs="宋体"/>
              <w:spacing w:val="-7"/>
              <w:lang w:eastAsia="zh-CN"/>
            </w:rPr>
            <w:fldChar w:fldCharType="end"/>
          </w:r>
        </w:p>
        <w:p w14:paraId="717DFA31">
          <w:pPr>
            <w:tabs>
              <w:tab w:val="right" w:leader="dot" w:pos="9114"/>
            </w:tabs>
            <w:spacing w:before="60" w:line="185" w:lineRule="auto"/>
            <w:ind w:left="476"/>
            <w:rPr>
              <w:rFonts w:ascii="宋体" w:hAnsi="宋体" w:eastAsia="宋体" w:cs="宋体"/>
              <w:lang w:eastAsia="zh-CN"/>
            </w:rPr>
          </w:pPr>
          <w:r>
            <w:fldChar w:fldCharType="begin"/>
          </w:r>
          <w:r>
            <w:instrText xml:space="preserve"> HYPERLINK \l "bookmark29" </w:instrText>
          </w:r>
          <w:r>
            <w:fldChar w:fldCharType="separate"/>
          </w:r>
          <w:r>
            <w:rPr>
              <w:rFonts w:ascii="宋体" w:hAnsi="宋体" w:eastAsia="宋体" w:cs="宋体"/>
              <w:spacing w:val="-11"/>
              <w:lang w:eastAsia="zh-CN"/>
            </w:rPr>
            <w:t>二、</w:t>
          </w:r>
          <w:r>
            <w:rPr>
              <w:rFonts w:ascii="宋体" w:hAnsi="宋体" w:eastAsia="宋体" w:cs="宋体"/>
              <w:spacing w:val="-21"/>
              <w:lang w:eastAsia="zh-CN"/>
            </w:rPr>
            <w:t xml:space="preserve"> </w:t>
          </w:r>
          <w:r>
            <w:rPr>
              <w:rFonts w:ascii="宋体" w:hAnsi="宋体" w:eastAsia="宋体" w:cs="宋体"/>
              <w:spacing w:val="-11"/>
              <w:lang w:eastAsia="zh-CN"/>
            </w:rPr>
            <w:t>服务要求</w:t>
          </w:r>
          <w:r>
            <w:rPr>
              <w:rFonts w:ascii="宋体" w:hAnsi="宋体" w:eastAsia="宋体" w:cs="宋体"/>
              <w:spacing w:val="-31"/>
              <w:lang w:eastAsia="zh-CN"/>
            </w:rPr>
            <w:t xml:space="preserve"> </w:t>
          </w:r>
          <w:r>
            <w:rPr>
              <w:rFonts w:ascii="宋体" w:hAnsi="宋体" w:eastAsia="宋体" w:cs="宋体"/>
              <w:lang w:eastAsia="zh-CN"/>
            </w:rPr>
            <w:tab/>
          </w:r>
          <w:r>
            <w:rPr>
              <w:rFonts w:ascii="宋体" w:hAnsi="宋体" w:eastAsia="宋体" w:cs="宋体"/>
              <w:spacing w:val="-47"/>
              <w:lang w:eastAsia="zh-CN"/>
            </w:rPr>
            <w:t xml:space="preserve"> </w:t>
          </w:r>
          <w:r>
            <w:rPr>
              <w:rFonts w:ascii="宋体" w:hAnsi="宋体" w:eastAsia="宋体" w:cs="宋体"/>
              <w:spacing w:val="-7"/>
              <w:lang w:eastAsia="zh-CN"/>
            </w:rPr>
            <w:t>55</w:t>
          </w:r>
          <w:r>
            <w:rPr>
              <w:rFonts w:ascii="宋体" w:hAnsi="宋体" w:eastAsia="宋体" w:cs="宋体"/>
              <w:spacing w:val="-7"/>
              <w:lang w:eastAsia="zh-CN"/>
            </w:rPr>
            <w:fldChar w:fldCharType="end"/>
          </w:r>
        </w:p>
        <w:p w14:paraId="1A7E832A">
          <w:pPr>
            <w:tabs>
              <w:tab w:val="right" w:leader="dot" w:pos="9114"/>
            </w:tabs>
            <w:spacing w:before="60" w:line="185" w:lineRule="auto"/>
            <w:ind w:left="52"/>
            <w:rPr>
              <w:rFonts w:ascii="宋体" w:hAnsi="宋体" w:eastAsia="宋体" w:cs="宋体"/>
              <w:lang w:eastAsia="zh-CN"/>
            </w:rPr>
          </w:pPr>
          <w:r>
            <w:fldChar w:fldCharType="begin"/>
          </w:r>
          <w:r>
            <w:instrText xml:space="preserve"> HYPERLINK \l "bookmark30" </w:instrText>
          </w:r>
          <w:r>
            <w:fldChar w:fldCharType="separate"/>
          </w:r>
          <w:r>
            <w:rPr>
              <w:rFonts w:ascii="宋体" w:hAnsi="宋体" w:eastAsia="宋体" w:cs="宋体"/>
              <w:spacing w:val="-3"/>
              <w:lang w:eastAsia="zh-CN"/>
            </w:rPr>
            <w:t xml:space="preserve">第三卷 </w:t>
          </w:r>
          <w:r>
            <w:rPr>
              <w:rFonts w:ascii="宋体" w:hAnsi="宋体" w:eastAsia="宋体" w:cs="宋体"/>
              <w:lang w:eastAsia="zh-CN"/>
            </w:rPr>
            <w:tab/>
          </w:r>
          <w:r>
            <w:rPr>
              <w:rFonts w:ascii="宋体" w:hAnsi="宋体" w:eastAsia="宋体" w:cs="宋体"/>
              <w:spacing w:val="-46"/>
              <w:lang w:eastAsia="zh-CN"/>
            </w:rPr>
            <w:t xml:space="preserve"> </w:t>
          </w:r>
          <w:r>
            <w:rPr>
              <w:rFonts w:ascii="宋体" w:hAnsi="宋体" w:eastAsia="宋体" w:cs="宋体"/>
              <w:spacing w:val="-7"/>
              <w:lang w:eastAsia="zh-CN"/>
            </w:rPr>
            <w:t>57</w:t>
          </w:r>
          <w:r>
            <w:rPr>
              <w:rFonts w:ascii="宋体" w:hAnsi="宋体" w:eastAsia="宋体" w:cs="宋体"/>
              <w:spacing w:val="-7"/>
              <w:lang w:eastAsia="zh-CN"/>
            </w:rPr>
            <w:fldChar w:fldCharType="end"/>
          </w:r>
        </w:p>
        <w:p w14:paraId="7D936A5A">
          <w:pPr>
            <w:tabs>
              <w:tab w:val="right" w:leader="dot" w:pos="9114"/>
            </w:tabs>
            <w:spacing w:before="60" w:line="185" w:lineRule="auto"/>
            <w:ind w:left="52"/>
            <w:rPr>
              <w:rFonts w:ascii="宋体" w:hAnsi="宋体" w:eastAsia="宋体" w:cs="宋体"/>
              <w:lang w:eastAsia="zh-CN"/>
            </w:rPr>
          </w:pPr>
          <w:r>
            <w:fldChar w:fldCharType="begin"/>
          </w:r>
          <w:r>
            <w:instrText xml:space="preserve"> HYPERLINK \l "bookmark31" </w:instrText>
          </w:r>
          <w:r>
            <w:fldChar w:fldCharType="separate"/>
          </w:r>
          <w:r>
            <w:rPr>
              <w:rFonts w:ascii="宋体" w:hAnsi="宋体" w:eastAsia="宋体" w:cs="宋体"/>
              <w:spacing w:val="-1"/>
              <w:lang w:eastAsia="zh-CN"/>
            </w:rPr>
            <w:t xml:space="preserve">第六章 投标文件格式 </w:t>
          </w:r>
          <w:r>
            <w:rPr>
              <w:rFonts w:ascii="宋体" w:hAnsi="宋体" w:eastAsia="宋体" w:cs="宋体"/>
              <w:lang w:eastAsia="zh-CN"/>
            </w:rPr>
            <w:tab/>
          </w:r>
          <w:r>
            <w:rPr>
              <w:rFonts w:ascii="宋体" w:hAnsi="宋体" w:eastAsia="宋体" w:cs="宋体"/>
              <w:spacing w:val="-43"/>
              <w:lang w:eastAsia="zh-CN"/>
            </w:rPr>
            <w:t xml:space="preserve"> </w:t>
          </w:r>
          <w:r>
            <w:rPr>
              <w:rFonts w:ascii="宋体" w:hAnsi="宋体" w:eastAsia="宋体" w:cs="宋体"/>
              <w:spacing w:val="-7"/>
              <w:lang w:eastAsia="zh-CN"/>
            </w:rPr>
            <w:t>58</w:t>
          </w:r>
          <w:r>
            <w:rPr>
              <w:rFonts w:ascii="宋体" w:hAnsi="宋体" w:eastAsia="宋体" w:cs="宋体"/>
              <w:spacing w:val="-7"/>
              <w:lang w:eastAsia="zh-CN"/>
            </w:rPr>
            <w:fldChar w:fldCharType="end"/>
          </w:r>
        </w:p>
        <w:p w14:paraId="743E61A9">
          <w:pPr>
            <w:tabs>
              <w:tab w:val="right" w:leader="dot" w:pos="9114"/>
            </w:tabs>
            <w:spacing w:before="60" w:line="185" w:lineRule="auto"/>
            <w:ind w:left="476"/>
            <w:rPr>
              <w:rFonts w:ascii="宋体" w:hAnsi="宋体" w:eastAsia="宋体" w:cs="宋体"/>
              <w:lang w:eastAsia="zh-CN"/>
            </w:rPr>
          </w:pPr>
          <w:r>
            <w:fldChar w:fldCharType="begin"/>
          </w:r>
          <w:r>
            <w:instrText xml:space="preserve"> HYPERLINK \l "bookmark32" </w:instrText>
          </w:r>
          <w:r>
            <w:fldChar w:fldCharType="separate"/>
          </w:r>
          <w:r>
            <w:rPr>
              <w:rFonts w:ascii="黑体" w:hAnsi="黑体" w:eastAsia="黑体" w:cs="黑体"/>
              <w:spacing w:val="-1"/>
              <w:lang w:eastAsia="zh-CN"/>
            </w:rPr>
            <w:t xml:space="preserve">一、投标函及投标函附录 </w:t>
          </w:r>
          <w:r>
            <w:rPr>
              <w:rFonts w:ascii="黑体" w:hAnsi="黑体" w:eastAsia="黑体" w:cs="黑体"/>
              <w:lang w:eastAsia="zh-CN"/>
            </w:rPr>
            <w:tab/>
          </w:r>
          <w:r>
            <w:rPr>
              <w:rFonts w:ascii="黑体" w:hAnsi="黑体" w:eastAsia="黑体" w:cs="黑体"/>
              <w:spacing w:val="-47"/>
              <w:lang w:eastAsia="zh-CN"/>
            </w:rPr>
            <w:t xml:space="preserve"> </w:t>
          </w:r>
          <w:r>
            <w:rPr>
              <w:rFonts w:ascii="宋体" w:hAnsi="宋体" w:eastAsia="宋体" w:cs="宋体"/>
              <w:spacing w:val="-5"/>
              <w:lang w:eastAsia="zh-CN"/>
            </w:rPr>
            <w:t>61</w:t>
          </w:r>
          <w:r>
            <w:rPr>
              <w:rFonts w:ascii="宋体" w:hAnsi="宋体" w:eastAsia="宋体" w:cs="宋体"/>
              <w:spacing w:val="-5"/>
              <w:lang w:eastAsia="zh-CN"/>
            </w:rPr>
            <w:fldChar w:fldCharType="end"/>
          </w:r>
        </w:p>
        <w:p w14:paraId="23132C27">
          <w:pPr>
            <w:tabs>
              <w:tab w:val="right" w:leader="dot" w:pos="9114"/>
            </w:tabs>
            <w:spacing w:before="60" w:line="185" w:lineRule="auto"/>
            <w:ind w:left="476"/>
            <w:rPr>
              <w:rFonts w:ascii="宋体" w:hAnsi="宋体" w:eastAsia="宋体" w:cs="宋体"/>
              <w:lang w:eastAsia="zh-CN"/>
            </w:rPr>
          </w:pPr>
          <w:r>
            <w:fldChar w:fldCharType="begin"/>
          </w:r>
          <w:r>
            <w:instrText xml:space="preserve"> HYPERLINK \l "bookmark33" </w:instrText>
          </w:r>
          <w:r>
            <w:fldChar w:fldCharType="separate"/>
          </w:r>
          <w:r>
            <w:rPr>
              <w:rFonts w:ascii="黑体" w:hAnsi="黑体" w:eastAsia="黑体" w:cs="黑体"/>
              <w:spacing w:val="-1"/>
              <w:lang w:eastAsia="zh-CN"/>
            </w:rPr>
            <w:t xml:space="preserve">二、法定代表人身份证明 </w:t>
          </w:r>
          <w:r>
            <w:rPr>
              <w:rFonts w:ascii="黑体" w:hAnsi="黑体" w:eastAsia="黑体" w:cs="黑体"/>
              <w:lang w:eastAsia="zh-CN"/>
            </w:rPr>
            <w:tab/>
          </w:r>
          <w:r>
            <w:rPr>
              <w:rFonts w:ascii="黑体" w:hAnsi="黑体" w:eastAsia="黑体" w:cs="黑体"/>
              <w:spacing w:val="-47"/>
              <w:lang w:eastAsia="zh-CN"/>
            </w:rPr>
            <w:t xml:space="preserve"> </w:t>
          </w:r>
          <w:r>
            <w:rPr>
              <w:rFonts w:ascii="宋体" w:hAnsi="宋体" w:eastAsia="宋体" w:cs="宋体"/>
              <w:spacing w:val="-5"/>
              <w:lang w:eastAsia="zh-CN"/>
            </w:rPr>
            <w:t>63</w:t>
          </w:r>
          <w:r>
            <w:rPr>
              <w:rFonts w:ascii="宋体" w:hAnsi="宋体" w:eastAsia="宋体" w:cs="宋体"/>
              <w:spacing w:val="-5"/>
              <w:lang w:eastAsia="zh-CN"/>
            </w:rPr>
            <w:fldChar w:fldCharType="end"/>
          </w:r>
        </w:p>
        <w:p w14:paraId="2D60B22B">
          <w:pPr>
            <w:tabs>
              <w:tab w:val="right" w:leader="dot" w:pos="9114"/>
            </w:tabs>
            <w:spacing w:before="59" w:line="185" w:lineRule="auto"/>
            <w:ind w:left="477"/>
            <w:rPr>
              <w:rFonts w:ascii="宋体" w:hAnsi="宋体" w:eastAsia="宋体" w:cs="宋体"/>
              <w:lang w:eastAsia="zh-CN"/>
            </w:rPr>
          </w:pPr>
          <w:r>
            <w:fldChar w:fldCharType="begin"/>
          </w:r>
          <w:r>
            <w:instrText xml:space="preserve"> HYPERLINK \l "bookmark34" </w:instrText>
          </w:r>
          <w:r>
            <w:fldChar w:fldCharType="separate"/>
          </w:r>
          <w:r>
            <w:rPr>
              <w:rFonts w:ascii="黑体" w:hAnsi="黑体" w:eastAsia="黑体" w:cs="黑体"/>
              <w:spacing w:val="-2"/>
              <w:lang w:eastAsia="zh-CN"/>
            </w:rPr>
            <w:t xml:space="preserve">三、联合体协议书 </w:t>
          </w:r>
          <w:r>
            <w:rPr>
              <w:rFonts w:ascii="黑体" w:hAnsi="黑体" w:eastAsia="黑体" w:cs="黑体"/>
              <w:lang w:eastAsia="zh-CN"/>
            </w:rPr>
            <w:tab/>
          </w:r>
          <w:r>
            <w:rPr>
              <w:rFonts w:ascii="黑体" w:hAnsi="黑体" w:eastAsia="黑体" w:cs="黑体"/>
              <w:spacing w:val="-46"/>
              <w:lang w:eastAsia="zh-CN"/>
            </w:rPr>
            <w:t xml:space="preserve"> </w:t>
          </w:r>
          <w:r>
            <w:rPr>
              <w:rFonts w:ascii="宋体" w:hAnsi="宋体" w:eastAsia="宋体" w:cs="宋体"/>
              <w:spacing w:val="-5"/>
              <w:lang w:eastAsia="zh-CN"/>
            </w:rPr>
            <w:t>64</w:t>
          </w:r>
          <w:r>
            <w:rPr>
              <w:rFonts w:ascii="宋体" w:hAnsi="宋体" w:eastAsia="宋体" w:cs="宋体"/>
              <w:spacing w:val="-5"/>
              <w:lang w:eastAsia="zh-CN"/>
            </w:rPr>
            <w:fldChar w:fldCharType="end"/>
          </w:r>
        </w:p>
        <w:p w14:paraId="50B459CF">
          <w:pPr>
            <w:tabs>
              <w:tab w:val="right" w:leader="dot" w:pos="9114"/>
            </w:tabs>
            <w:spacing w:before="75" w:line="185" w:lineRule="auto"/>
            <w:ind w:left="485"/>
            <w:rPr>
              <w:rFonts w:ascii="宋体" w:hAnsi="宋体" w:eastAsia="宋体" w:cs="宋体"/>
              <w:lang w:eastAsia="zh-CN"/>
            </w:rPr>
          </w:pPr>
          <w:r>
            <w:fldChar w:fldCharType="begin"/>
          </w:r>
          <w:r>
            <w:instrText xml:space="preserve"> HYPERLINK \l "bookmark35" </w:instrText>
          </w:r>
          <w:r>
            <w:fldChar w:fldCharType="separate"/>
          </w:r>
          <w:r>
            <w:rPr>
              <w:rFonts w:ascii="黑体" w:hAnsi="黑体" w:eastAsia="黑体" w:cs="黑体"/>
              <w:spacing w:val="-3"/>
              <w:lang w:eastAsia="zh-CN"/>
            </w:rPr>
            <w:t xml:space="preserve">四、投标保证金 </w:t>
          </w:r>
          <w:r>
            <w:rPr>
              <w:rFonts w:ascii="黑体" w:hAnsi="黑体" w:eastAsia="黑体" w:cs="黑体"/>
              <w:lang w:eastAsia="zh-CN"/>
            </w:rPr>
            <w:tab/>
          </w:r>
          <w:r>
            <w:rPr>
              <w:rFonts w:ascii="黑体" w:hAnsi="黑体" w:eastAsia="黑体" w:cs="黑体"/>
              <w:spacing w:val="-50"/>
              <w:lang w:eastAsia="zh-CN"/>
            </w:rPr>
            <w:t xml:space="preserve"> </w:t>
          </w:r>
          <w:r>
            <w:rPr>
              <w:rFonts w:ascii="宋体" w:hAnsi="宋体" w:eastAsia="宋体" w:cs="宋体"/>
              <w:spacing w:val="-5"/>
              <w:lang w:eastAsia="zh-CN"/>
            </w:rPr>
            <w:t>66</w:t>
          </w:r>
          <w:r>
            <w:rPr>
              <w:rFonts w:ascii="宋体" w:hAnsi="宋体" w:eastAsia="宋体" w:cs="宋体"/>
              <w:spacing w:val="-5"/>
              <w:lang w:eastAsia="zh-CN"/>
            </w:rPr>
            <w:fldChar w:fldCharType="end"/>
          </w:r>
        </w:p>
        <w:p w14:paraId="0AAD5E55">
          <w:pPr>
            <w:tabs>
              <w:tab w:val="right" w:leader="dot" w:pos="9114"/>
            </w:tabs>
            <w:spacing w:before="60" w:line="185" w:lineRule="auto"/>
            <w:ind w:left="478"/>
            <w:rPr>
              <w:rFonts w:ascii="宋体" w:hAnsi="宋体" w:eastAsia="宋体" w:cs="宋体"/>
              <w:lang w:eastAsia="zh-CN"/>
            </w:rPr>
          </w:pPr>
          <w:r>
            <w:fldChar w:fldCharType="begin"/>
          </w:r>
          <w:r>
            <w:instrText xml:space="preserve"> HYPERLINK \l "bookmark36" </w:instrText>
          </w:r>
          <w:r>
            <w:fldChar w:fldCharType="separate"/>
          </w:r>
          <w:r>
            <w:rPr>
              <w:rFonts w:ascii="黑体" w:hAnsi="黑体" w:eastAsia="黑体" w:cs="黑体"/>
              <w:spacing w:val="-2"/>
              <w:lang w:eastAsia="zh-CN"/>
            </w:rPr>
            <w:t xml:space="preserve">五、投标报价清单 </w:t>
          </w:r>
          <w:r>
            <w:rPr>
              <w:rFonts w:ascii="黑体" w:hAnsi="黑体" w:eastAsia="黑体" w:cs="黑体"/>
              <w:lang w:eastAsia="zh-CN"/>
            </w:rPr>
            <w:tab/>
          </w:r>
          <w:r>
            <w:rPr>
              <w:rFonts w:ascii="黑体" w:hAnsi="黑体" w:eastAsia="黑体" w:cs="黑体"/>
              <w:spacing w:val="-46"/>
              <w:lang w:eastAsia="zh-CN"/>
            </w:rPr>
            <w:t xml:space="preserve"> </w:t>
          </w:r>
          <w:r>
            <w:rPr>
              <w:rFonts w:ascii="宋体" w:hAnsi="宋体" w:eastAsia="宋体" w:cs="宋体"/>
              <w:spacing w:val="-5"/>
              <w:lang w:eastAsia="zh-CN"/>
            </w:rPr>
            <w:t>67</w:t>
          </w:r>
          <w:r>
            <w:rPr>
              <w:rFonts w:ascii="宋体" w:hAnsi="宋体" w:eastAsia="宋体" w:cs="宋体"/>
              <w:spacing w:val="-5"/>
              <w:lang w:eastAsia="zh-CN"/>
            </w:rPr>
            <w:fldChar w:fldCharType="end"/>
          </w:r>
        </w:p>
        <w:p w14:paraId="4048494E">
          <w:pPr>
            <w:tabs>
              <w:tab w:val="right" w:leader="dot" w:pos="9114"/>
            </w:tabs>
            <w:spacing w:before="60" w:line="185" w:lineRule="auto"/>
            <w:ind w:left="479"/>
            <w:rPr>
              <w:rFonts w:ascii="宋体" w:hAnsi="宋体" w:eastAsia="宋体" w:cs="宋体"/>
              <w:lang w:eastAsia="zh-CN"/>
            </w:rPr>
          </w:pPr>
          <w:r>
            <w:fldChar w:fldCharType="begin"/>
          </w:r>
          <w:r>
            <w:instrText xml:space="preserve"> HYPERLINK \l "bookmark37" </w:instrText>
          </w:r>
          <w:r>
            <w:fldChar w:fldCharType="separate"/>
          </w:r>
          <w:r>
            <w:rPr>
              <w:rFonts w:ascii="黑体" w:hAnsi="黑体" w:eastAsia="黑体" w:cs="黑体"/>
              <w:spacing w:val="-2"/>
              <w:lang w:eastAsia="zh-CN"/>
            </w:rPr>
            <w:t xml:space="preserve">六、拟分包计划表 </w:t>
          </w:r>
          <w:r>
            <w:rPr>
              <w:rFonts w:ascii="黑体" w:hAnsi="黑体" w:eastAsia="黑体" w:cs="黑体"/>
              <w:lang w:eastAsia="zh-CN"/>
            </w:rPr>
            <w:tab/>
          </w:r>
          <w:r>
            <w:rPr>
              <w:rFonts w:ascii="黑体" w:hAnsi="黑体" w:eastAsia="黑体" w:cs="黑体"/>
              <w:spacing w:val="-46"/>
              <w:lang w:eastAsia="zh-CN"/>
            </w:rPr>
            <w:t xml:space="preserve"> </w:t>
          </w:r>
          <w:r>
            <w:rPr>
              <w:rFonts w:ascii="宋体" w:hAnsi="宋体" w:eastAsia="宋体" w:cs="宋体"/>
              <w:spacing w:val="-5"/>
              <w:lang w:eastAsia="zh-CN"/>
            </w:rPr>
            <w:t>68</w:t>
          </w:r>
          <w:r>
            <w:rPr>
              <w:rFonts w:ascii="宋体" w:hAnsi="宋体" w:eastAsia="宋体" w:cs="宋体"/>
              <w:spacing w:val="-5"/>
              <w:lang w:eastAsia="zh-CN"/>
            </w:rPr>
            <w:fldChar w:fldCharType="end"/>
          </w:r>
        </w:p>
        <w:p w14:paraId="5C656162">
          <w:pPr>
            <w:tabs>
              <w:tab w:val="right" w:leader="dot" w:pos="9114"/>
            </w:tabs>
            <w:spacing w:before="60" w:line="185" w:lineRule="auto"/>
            <w:ind w:left="479"/>
            <w:rPr>
              <w:rFonts w:ascii="宋体" w:hAnsi="宋体" w:eastAsia="宋体" w:cs="宋体"/>
              <w:lang w:eastAsia="zh-CN"/>
            </w:rPr>
          </w:pPr>
          <w:r>
            <w:fldChar w:fldCharType="begin"/>
          </w:r>
          <w:r>
            <w:instrText xml:space="preserve"> HYPERLINK \l "bookmark38" </w:instrText>
          </w:r>
          <w:r>
            <w:fldChar w:fldCharType="separate"/>
          </w:r>
          <w:r>
            <w:rPr>
              <w:rFonts w:ascii="黑体" w:hAnsi="黑体" w:eastAsia="黑体" w:cs="黑体"/>
              <w:spacing w:val="-2"/>
              <w:lang w:eastAsia="zh-CN"/>
            </w:rPr>
            <w:t xml:space="preserve">六、分包意向协议书 </w:t>
          </w:r>
          <w:r>
            <w:rPr>
              <w:rFonts w:ascii="黑体" w:hAnsi="黑体" w:eastAsia="黑体" w:cs="黑体"/>
              <w:lang w:eastAsia="zh-CN"/>
            </w:rPr>
            <w:tab/>
          </w:r>
          <w:r>
            <w:rPr>
              <w:rFonts w:ascii="黑体" w:hAnsi="黑体" w:eastAsia="黑体" w:cs="黑体"/>
              <w:spacing w:val="-47"/>
              <w:lang w:eastAsia="zh-CN"/>
            </w:rPr>
            <w:t xml:space="preserve"> </w:t>
          </w:r>
          <w:r>
            <w:rPr>
              <w:rFonts w:ascii="宋体" w:hAnsi="宋体" w:eastAsia="宋体" w:cs="宋体"/>
              <w:spacing w:val="-5"/>
              <w:lang w:eastAsia="zh-CN"/>
            </w:rPr>
            <w:t>69</w:t>
          </w:r>
          <w:r>
            <w:rPr>
              <w:rFonts w:ascii="宋体" w:hAnsi="宋体" w:eastAsia="宋体" w:cs="宋体"/>
              <w:spacing w:val="-5"/>
              <w:lang w:eastAsia="zh-CN"/>
            </w:rPr>
            <w:fldChar w:fldCharType="end"/>
          </w:r>
        </w:p>
        <w:p w14:paraId="0961BF82">
          <w:pPr>
            <w:tabs>
              <w:tab w:val="right" w:leader="dot" w:pos="9114"/>
            </w:tabs>
            <w:spacing w:before="59" w:line="185" w:lineRule="auto"/>
            <w:ind w:left="472"/>
            <w:rPr>
              <w:rFonts w:ascii="宋体" w:hAnsi="宋体" w:eastAsia="宋体" w:cs="宋体"/>
              <w:lang w:eastAsia="zh-CN"/>
            </w:rPr>
          </w:pPr>
          <w:r>
            <w:fldChar w:fldCharType="begin"/>
          </w:r>
          <w:r>
            <w:instrText xml:space="preserve"> HYPERLINK \l "bookmark39" </w:instrText>
          </w:r>
          <w:r>
            <w:fldChar w:fldCharType="separate"/>
          </w:r>
          <w:r>
            <w:rPr>
              <w:rFonts w:ascii="黑体" w:hAnsi="黑体" w:eastAsia="黑体" w:cs="黑体"/>
              <w:spacing w:val="-1"/>
              <w:lang w:eastAsia="zh-CN"/>
            </w:rPr>
            <w:t xml:space="preserve">七、中小企业声明函 </w:t>
          </w:r>
          <w:r>
            <w:rPr>
              <w:rFonts w:ascii="黑体" w:hAnsi="黑体" w:eastAsia="黑体" w:cs="黑体"/>
              <w:lang w:eastAsia="zh-CN"/>
            </w:rPr>
            <w:tab/>
          </w:r>
          <w:r>
            <w:rPr>
              <w:rFonts w:ascii="黑体" w:hAnsi="黑体" w:eastAsia="黑体" w:cs="黑体"/>
              <w:spacing w:val="-43"/>
              <w:lang w:eastAsia="zh-CN"/>
            </w:rPr>
            <w:t xml:space="preserve"> </w:t>
          </w:r>
          <w:r>
            <w:rPr>
              <w:rFonts w:ascii="宋体" w:hAnsi="宋体" w:eastAsia="宋体" w:cs="宋体"/>
              <w:spacing w:val="-7"/>
              <w:lang w:eastAsia="zh-CN"/>
            </w:rPr>
            <w:t>71</w:t>
          </w:r>
          <w:r>
            <w:rPr>
              <w:rFonts w:ascii="宋体" w:hAnsi="宋体" w:eastAsia="宋体" w:cs="宋体"/>
              <w:spacing w:val="-7"/>
              <w:lang w:eastAsia="zh-CN"/>
            </w:rPr>
            <w:fldChar w:fldCharType="end"/>
          </w:r>
        </w:p>
        <w:p w14:paraId="57A35EAA">
          <w:pPr>
            <w:tabs>
              <w:tab w:val="right" w:leader="dot" w:pos="9114"/>
            </w:tabs>
            <w:spacing w:before="60" w:line="185" w:lineRule="auto"/>
            <w:ind w:left="473"/>
            <w:rPr>
              <w:rFonts w:ascii="宋体" w:hAnsi="宋体" w:eastAsia="宋体" w:cs="宋体"/>
              <w:lang w:eastAsia="zh-CN"/>
            </w:rPr>
          </w:pPr>
          <w:r>
            <w:fldChar w:fldCharType="begin"/>
          </w:r>
          <w:r>
            <w:instrText xml:space="preserve"> HYPERLINK \l "bookmark40" </w:instrText>
          </w:r>
          <w:r>
            <w:fldChar w:fldCharType="separate"/>
          </w:r>
          <w:r>
            <w:rPr>
              <w:rFonts w:ascii="黑体" w:hAnsi="黑体" w:eastAsia="黑体" w:cs="黑体"/>
              <w:spacing w:val="-1"/>
              <w:lang w:eastAsia="zh-CN"/>
            </w:rPr>
            <w:t xml:space="preserve">八、资格审查资料 </w:t>
          </w:r>
          <w:r>
            <w:rPr>
              <w:rFonts w:ascii="黑体" w:hAnsi="黑体" w:eastAsia="黑体" w:cs="黑体"/>
              <w:lang w:eastAsia="zh-CN"/>
            </w:rPr>
            <w:tab/>
          </w:r>
          <w:r>
            <w:rPr>
              <w:rFonts w:ascii="黑体" w:hAnsi="黑体" w:eastAsia="黑体" w:cs="黑体"/>
              <w:spacing w:val="-42"/>
              <w:lang w:eastAsia="zh-CN"/>
            </w:rPr>
            <w:t xml:space="preserve"> </w:t>
          </w:r>
          <w:r>
            <w:rPr>
              <w:rFonts w:ascii="宋体" w:hAnsi="宋体" w:eastAsia="宋体" w:cs="宋体"/>
              <w:spacing w:val="-7"/>
              <w:lang w:eastAsia="zh-CN"/>
            </w:rPr>
            <w:t>72</w:t>
          </w:r>
          <w:r>
            <w:rPr>
              <w:rFonts w:ascii="宋体" w:hAnsi="宋体" w:eastAsia="宋体" w:cs="宋体"/>
              <w:spacing w:val="-7"/>
              <w:lang w:eastAsia="zh-CN"/>
            </w:rPr>
            <w:fldChar w:fldCharType="end"/>
          </w:r>
        </w:p>
        <w:p w14:paraId="030E3C25">
          <w:pPr>
            <w:tabs>
              <w:tab w:val="right" w:leader="dot" w:pos="9114"/>
            </w:tabs>
            <w:spacing w:before="75" w:line="185" w:lineRule="auto"/>
            <w:ind w:left="478"/>
            <w:rPr>
              <w:rFonts w:ascii="宋体" w:hAnsi="宋体" w:eastAsia="宋体" w:cs="宋体"/>
              <w:lang w:eastAsia="zh-CN"/>
            </w:rPr>
          </w:pPr>
          <w:r>
            <w:fldChar w:fldCharType="begin"/>
          </w:r>
          <w:r>
            <w:instrText xml:space="preserve"> HYPERLINK \l "bookmark41" </w:instrText>
          </w:r>
          <w:r>
            <w:fldChar w:fldCharType="separate"/>
          </w:r>
          <w:r>
            <w:rPr>
              <w:rFonts w:ascii="黑体" w:hAnsi="黑体" w:eastAsia="黑体" w:cs="黑体"/>
              <w:spacing w:val="-2"/>
              <w:lang w:eastAsia="zh-CN"/>
            </w:rPr>
            <w:t xml:space="preserve">九、资格审查资料 </w:t>
          </w:r>
          <w:r>
            <w:rPr>
              <w:rFonts w:ascii="黑体" w:hAnsi="黑体" w:eastAsia="黑体" w:cs="黑体"/>
              <w:lang w:eastAsia="zh-CN"/>
            </w:rPr>
            <w:tab/>
          </w:r>
          <w:r>
            <w:rPr>
              <w:rFonts w:ascii="黑体" w:hAnsi="黑体" w:eastAsia="黑体" w:cs="黑体"/>
              <w:spacing w:val="-42"/>
              <w:lang w:eastAsia="zh-CN"/>
            </w:rPr>
            <w:t xml:space="preserve"> </w:t>
          </w:r>
          <w:r>
            <w:rPr>
              <w:rFonts w:ascii="宋体" w:hAnsi="宋体" w:eastAsia="宋体" w:cs="宋体"/>
              <w:spacing w:val="-7"/>
              <w:lang w:eastAsia="zh-CN"/>
            </w:rPr>
            <w:t>73</w:t>
          </w:r>
          <w:r>
            <w:rPr>
              <w:rFonts w:ascii="宋体" w:hAnsi="宋体" w:eastAsia="宋体" w:cs="宋体"/>
              <w:spacing w:val="-7"/>
              <w:lang w:eastAsia="zh-CN"/>
            </w:rPr>
            <w:fldChar w:fldCharType="end"/>
          </w:r>
        </w:p>
        <w:p w14:paraId="34D9BEB4">
          <w:pPr>
            <w:tabs>
              <w:tab w:val="left" w:pos="1011"/>
              <w:tab w:val="right" w:leader="dot" w:pos="8349"/>
            </w:tabs>
            <w:spacing w:before="60" w:line="185" w:lineRule="auto"/>
            <w:ind w:left="839"/>
            <w:rPr>
              <w:rFonts w:ascii="宋体" w:hAnsi="宋体" w:eastAsia="宋体" w:cs="宋体"/>
              <w:lang w:eastAsia="zh-CN"/>
            </w:rPr>
          </w:pPr>
          <w:r>
            <w:fldChar w:fldCharType="begin"/>
          </w:r>
          <w:r>
            <w:instrText xml:space="preserve"> HYPERLINK \l "bookmark42" </w:instrText>
          </w:r>
          <w:r>
            <w:fldChar w:fldCharType="separate"/>
          </w:r>
          <w:r>
            <w:rPr>
              <w:rFonts w:ascii="黑体" w:hAnsi="黑体" w:eastAsia="黑体" w:cs="黑体"/>
              <w:lang w:eastAsia="zh-CN"/>
            </w:rPr>
            <w:tab/>
          </w:r>
          <w:r>
            <w:rPr>
              <w:rFonts w:ascii="黑体" w:hAnsi="黑体" w:eastAsia="黑体" w:cs="黑体"/>
              <w:spacing w:val="-12"/>
              <w:lang w:eastAsia="zh-CN"/>
            </w:rPr>
            <w:t xml:space="preserve">（一）投标人基本情况 </w:t>
          </w:r>
          <w:r>
            <w:rPr>
              <w:rFonts w:ascii="黑体" w:hAnsi="黑体" w:eastAsia="黑体" w:cs="黑体"/>
              <w:lang w:eastAsia="zh-CN"/>
            </w:rPr>
            <w:tab/>
          </w:r>
          <w:r>
            <w:rPr>
              <w:rFonts w:ascii="宋体" w:hAnsi="宋体" w:eastAsia="宋体" w:cs="宋体"/>
              <w:spacing w:val="9"/>
              <w:lang w:eastAsia="zh-CN"/>
            </w:rPr>
            <w:t>73</w:t>
          </w:r>
          <w:r>
            <w:rPr>
              <w:rFonts w:ascii="宋体" w:hAnsi="宋体" w:eastAsia="宋体" w:cs="宋体"/>
              <w:spacing w:val="9"/>
              <w:lang w:eastAsia="zh-CN"/>
            </w:rPr>
            <w:fldChar w:fldCharType="end"/>
          </w:r>
        </w:p>
        <w:p w14:paraId="414C70C5">
          <w:pPr>
            <w:tabs>
              <w:tab w:val="left" w:pos="1011"/>
              <w:tab w:val="right" w:leader="dot" w:pos="8349"/>
            </w:tabs>
            <w:spacing w:before="59" w:line="185" w:lineRule="auto"/>
            <w:ind w:left="839"/>
            <w:rPr>
              <w:rFonts w:ascii="宋体" w:hAnsi="宋体" w:eastAsia="宋体" w:cs="宋体"/>
              <w:lang w:eastAsia="zh-CN"/>
            </w:rPr>
          </w:pPr>
          <w:r>
            <w:fldChar w:fldCharType="begin"/>
          </w:r>
          <w:r>
            <w:instrText xml:space="preserve"> HYPERLINK \l "bookmark43" </w:instrText>
          </w:r>
          <w:r>
            <w:fldChar w:fldCharType="separate"/>
          </w:r>
          <w:r>
            <w:rPr>
              <w:rFonts w:ascii="黑体" w:hAnsi="黑体" w:eastAsia="黑体" w:cs="黑体"/>
              <w:lang w:eastAsia="zh-CN"/>
            </w:rPr>
            <w:tab/>
          </w:r>
          <w:r>
            <w:rPr>
              <w:rFonts w:ascii="黑体" w:hAnsi="黑体" w:eastAsia="黑体" w:cs="黑体"/>
              <w:spacing w:val="-12"/>
              <w:lang w:eastAsia="zh-CN"/>
            </w:rPr>
            <w:t xml:space="preserve">（二）近年财务状况表 </w:t>
          </w:r>
          <w:r>
            <w:rPr>
              <w:rFonts w:ascii="黑体" w:hAnsi="黑体" w:eastAsia="黑体" w:cs="黑体"/>
              <w:lang w:eastAsia="zh-CN"/>
            </w:rPr>
            <w:tab/>
          </w:r>
          <w:r>
            <w:rPr>
              <w:rFonts w:ascii="宋体" w:hAnsi="宋体" w:eastAsia="宋体" w:cs="宋体"/>
              <w:spacing w:val="9"/>
              <w:lang w:eastAsia="zh-CN"/>
            </w:rPr>
            <w:t>74</w:t>
          </w:r>
          <w:r>
            <w:rPr>
              <w:rFonts w:ascii="宋体" w:hAnsi="宋体" w:eastAsia="宋体" w:cs="宋体"/>
              <w:spacing w:val="9"/>
              <w:lang w:eastAsia="zh-CN"/>
            </w:rPr>
            <w:fldChar w:fldCharType="end"/>
          </w:r>
        </w:p>
        <w:p w14:paraId="1D4A70E1">
          <w:pPr>
            <w:tabs>
              <w:tab w:val="right" w:leader="dot" w:pos="8349"/>
            </w:tabs>
            <w:spacing w:before="61" w:line="198" w:lineRule="auto"/>
            <w:ind w:left="894"/>
            <w:rPr>
              <w:rFonts w:ascii="宋体" w:hAnsi="宋体" w:eastAsia="宋体" w:cs="宋体"/>
              <w:lang w:eastAsia="zh-CN"/>
            </w:rPr>
          </w:pPr>
          <w:r>
            <w:fldChar w:fldCharType="begin"/>
          </w:r>
          <w:r>
            <w:instrText xml:space="preserve"> HYPERLINK \l "bookmark44" </w:instrText>
          </w:r>
          <w:r>
            <w:fldChar w:fldCharType="separate"/>
          </w:r>
          <w:r>
            <w:rPr>
              <w:rFonts w:ascii="Times New Roman" w:hAnsi="Times New Roman" w:eastAsia="Times New Roman" w:cs="Times New Roman"/>
              <w:lang w:eastAsia="zh-CN"/>
            </w:rPr>
            <w:t>(</w:t>
          </w:r>
          <w:r>
            <w:rPr>
              <w:rFonts w:ascii="黑体" w:hAnsi="黑体" w:eastAsia="黑体" w:cs="黑体"/>
              <w:lang w:eastAsia="zh-CN"/>
            </w:rPr>
            <w:t>三</w:t>
          </w:r>
          <w:r>
            <w:rPr>
              <w:rFonts w:ascii="Times New Roman" w:hAnsi="Times New Roman" w:eastAsia="Times New Roman" w:cs="Times New Roman"/>
              <w:lang w:eastAsia="zh-CN"/>
            </w:rPr>
            <w:t>)</w:t>
          </w:r>
          <w:r>
            <w:rPr>
              <w:rFonts w:ascii="黑体" w:hAnsi="黑体" w:eastAsia="黑体" w:cs="黑体"/>
              <w:lang w:eastAsia="zh-CN"/>
            </w:rPr>
            <w:t>近年完成的类似项目情况表</w:t>
          </w:r>
          <w:r>
            <w:rPr>
              <w:rFonts w:ascii="黑体" w:hAnsi="黑体" w:eastAsia="黑体" w:cs="黑体"/>
              <w:spacing w:val="-43"/>
              <w:lang w:eastAsia="zh-CN"/>
            </w:rPr>
            <w:t xml:space="preserve"> </w:t>
          </w:r>
          <w:r>
            <w:rPr>
              <w:rFonts w:ascii="黑体" w:hAnsi="黑体" w:eastAsia="黑体" w:cs="黑体"/>
              <w:lang w:eastAsia="zh-CN"/>
            </w:rPr>
            <w:tab/>
          </w:r>
          <w:r>
            <w:rPr>
              <w:rFonts w:ascii="宋体" w:hAnsi="宋体" w:eastAsia="宋体" w:cs="宋体"/>
              <w:spacing w:val="8"/>
              <w:lang w:eastAsia="zh-CN"/>
            </w:rPr>
            <w:t>75</w:t>
          </w:r>
          <w:r>
            <w:rPr>
              <w:rFonts w:ascii="宋体" w:hAnsi="宋体" w:eastAsia="宋体" w:cs="宋体"/>
              <w:spacing w:val="8"/>
              <w:lang w:eastAsia="zh-CN"/>
            </w:rPr>
            <w:fldChar w:fldCharType="end"/>
          </w:r>
        </w:p>
        <w:p w14:paraId="4611EE48">
          <w:pPr>
            <w:tabs>
              <w:tab w:val="right" w:leader="dot" w:pos="8349"/>
            </w:tabs>
            <w:spacing w:before="45" w:line="198" w:lineRule="auto"/>
            <w:ind w:left="894"/>
            <w:rPr>
              <w:rFonts w:ascii="宋体" w:hAnsi="宋体" w:eastAsia="宋体" w:cs="宋体"/>
              <w:lang w:eastAsia="zh-CN"/>
            </w:rPr>
          </w:pPr>
          <w:r>
            <w:fldChar w:fldCharType="begin"/>
          </w:r>
          <w:r>
            <w:instrText xml:space="preserve"> HYPERLINK \l "bookmark45" </w:instrText>
          </w:r>
          <w:r>
            <w:fldChar w:fldCharType="separate"/>
          </w:r>
          <w:r>
            <w:rPr>
              <w:rFonts w:ascii="Times New Roman" w:hAnsi="Times New Roman" w:eastAsia="Times New Roman" w:cs="Times New Roman"/>
              <w:lang w:eastAsia="zh-CN"/>
            </w:rPr>
            <w:t>(</w:t>
          </w:r>
          <w:r>
            <w:rPr>
              <w:rFonts w:ascii="黑体" w:hAnsi="黑体" w:eastAsia="黑体" w:cs="黑体"/>
              <w:lang w:eastAsia="zh-CN"/>
            </w:rPr>
            <w:t>四</w:t>
          </w:r>
          <w:r>
            <w:rPr>
              <w:rFonts w:ascii="Times New Roman" w:hAnsi="Times New Roman" w:eastAsia="Times New Roman" w:cs="Times New Roman"/>
              <w:lang w:eastAsia="zh-CN"/>
            </w:rPr>
            <w:t>)</w:t>
          </w:r>
          <w:r>
            <w:rPr>
              <w:rFonts w:ascii="黑体" w:hAnsi="黑体" w:eastAsia="黑体" w:cs="黑体"/>
              <w:lang w:eastAsia="zh-CN"/>
            </w:rPr>
            <w:t>正在服务和新承接的项目情况表</w:t>
          </w:r>
          <w:r>
            <w:rPr>
              <w:rFonts w:ascii="黑体" w:hAnsi="黑体" w:eastAsia="黑体" w:cs="黑体"/>
              <w:spacing w:val="-42"/>
              <w:lang w:eastAsia="zh-CN"/>
            </w:rPr>
            <w:t xml:space="preserve"> </w:t>
          </w:r>
          <w:r>
            <w:rPr>
              <w:rFonts w:ascii="黑体" w:hAnsi="黑体" w:eastAsia="黑体" w:cs="黑体"/>
              <w:lang w:eastAsia="zh-CN"/>
            </w:rPr>
            <w:tab/>
          </w:r>
          <w:r>
            <w:rPr>
              <w:rFonts w:ascii="宋体" w:hAnsi="宋体" w:eastAsia="宋体" w:cs="宋体"/>
              <w:spacing w:val="8"/>
              <w:lang w:eastAsia="zh-CN"/>
            </w:rPr>
            <w:t>76</w:t>
          </w:r>
          <w:r>
            <w:rPr>
              <w:rFonts w:ascii="宋体" w:hAnsi="宋体" w:eastAsia="宋体" w:cs="宋体"/>
              <w:spacing w:val="8"/>
              <w:lang w:eastAsia="zh-CN"/>
            </w:rPr>
            <w:fldChar w:fldCharType="end"/>
          </w:r>
        </w:p>
        <w:p w14:paraId="0F6F503B">
          <w:pPr>
            <w:tabs>
              <w:tab w:val="left" w:pos="162"/>
              <w:tab w:val="right" w:leader="dot" w:pos="9114"/>
            </w:tabs>
            <w:spacing w:before="44" w:line="185" w:lineRule="auto"/>
            <w:rPr>
              <w:rFonts w:ascii="宋体" w:hAnsi="宋体" w:eastAsia="宋体" w:cs="宋体"/>
              <w:lang w:eastAsia="zh-CN"/>
            </w:rPr>
          </w:pPr>
          <w:r>
            <w:fldChar w:fldCharType="begin"/>
          </w:r>
          <w:r>
            <w:instrText xml:space="preserve"> HYPERLINK \l "bookmark46" </w:instrText>
          </w:r>
          <w:r>
            <w:fldChar w:fldCharType="separate"/>
          </w:r>
          <w:r>
            <w:rPr>
              <w:rFonts w:ascii="宋体" w:hAnsi="宋体" w:eastAsia="宋体" w:cs="宋体"/>
              <w:lang w:eastAsia="zh-CN"/>
            </w:rPr>
            <w:tab/>
          </w:r>
          <w:r>
            <w:rPr>
              <w:rFonts w:ascii="宋体" w:hAnsi="宋体" w:eastAsia="宋体" w:cs="宋体"/>
              <w:spacing w:val="-8"/>
              <w:lang w:eastAsia="zh-CN"/>
            </w:rPr>
            <w:t xml:space="preserve">（五）近年发生的诉讼及仲裁情况 </w:t>
          </w:r>
          <w:r>
            <w:rPr>
              <w:rFonts w:ascii="宋体" w:hAnsi="宋体" w:eastAsia="宋体" w:cs="宋体"/>
              <w:lang w:eastAsia="zh-CN"/>
            </w:rPr>
            <w:tab/>
          </w:r>
          <w:r>
            <w:rPr>
              <w:rFonts w:ascii="宋体" w:hAnsi="宋体" w:eastAsia="宋体" w:cs="宋体"/>
              <w:spacing w:val="-44"/>
              <w:lang w:eastAsia="zh-CN"/>
            </w:rPr>
            <w:t xml:space="preserve"> </w:t>
          </w:r>
          <w:r>
            <w:rPr>
              <w:rFonts w:ascii="宋体" w:hAnsi="宋体" w:eastAsia="宋体" w:cs="宋体"/>
              <w:spacing w:val="-7"/>
              <w:lang w:eastAsia="zh-CN"/>
            </w:rPr>
            <w:t>77</w:t>
          </w:r>
          <w:r>
            <w:rPr>
              <w:rFonts w:ascii="宋体" w:hAnsi="宋体" w:eastAsia="宋体" w:cs="宋体"/>
              <w:spacing w:val="-7"/>
              <w:lang w:eastAsia="zh-CN"/>
            </w:rPr>
            <w:fldChar w:fldCharType="end"/>
          </w:r>
        </w:p>
        <w:p w14:paraId="5B64155F">
          <w:pPr>
            <w:tabs>
              <w:tab w:val="left" w:pos="162"/>
              <w:tab w:val="right" w:leader="dot" w:pos="9114"/>
            </w:tabs>
            <w:spacing w:before="75" w:line="185" w:lineRule="auto"/>
            <w:rPr>
              <w:rFonts w:ascii="宋体" w:hAnsi="宋体" w:eastAsia="宋体" w:cs="宋体"/>
              <w:lang w:eastAsia="zh-CN"/>
            </w:rPr>
          </w:pPr>
          <w:r>
            <w:fldChar w:fldCharType="begin"/>
          </w:r>
          <w:r>
            <w:instrText xml:space="preserve"> HYPERLINK \l "bookmark47" </w:instrText>
          </w:r>
          <w:r>
            <w:fldChar w:fldCharType="separate"/>
          </w:r>
          <w:r>
            <w:rPr>
              <w:rFonts w:ascii="宋体" w:hAnsi="宋体" w:eastAsia="宋体" w:cs="宋体"/>
              <w:lang w:eastAsia="zh-CN"/>
            </w:rPr>
            <w:tab/>
          </w:r>
          <w:r>
            <w:rPr>
              <w:rFonts w:ascii="宋体" w:hAnsi="宋体" w:eastAsia="宋体" w:cs="宋体"/>
              <w:spacing w:val="-11"/>
              <w:lang w:eastAsia="zh-CN"/>
            </w:rPr>
            <w:t>（六） 投标人信誉声明</w:t>
          </w:r>
          <w:r>
            <w:rPr>
              <w:rFonts w:ascii="宋体" w:hAnsi="宋体" w:eastAsia="宋体" w:cs="宋体"/>
              <w:spacing w:val="3"/>
              <w:lang w:eastAsia="zh-CN"/>
            </w:rPr>
            <w:t xml:space="preserve"> </w:t>
          </w:r>
          <w:r>
            <w:rPr>
              <w:rFonts w:ascii="宋体" w:hAnsi="宋体" w:eastAsia="宋体" w:cs="宋体"/>
              <w:lang w:eastAsia="zh-CN"/>
            </w:rPr>
            <w:tab/>
          </w:r>
          <w:r>
            <w:rPr>
              <w:rFonts w:ascii="宋体" w:hAnsi="宋体" w:eastAsia="宋体" w:cs="宋体"/>
              <w:spacing w:val="-43"/>
              <w:lang w:eastAsia="zh-CN"/>
            </w:rPr>
            <w:t xml:space="preserve"> </w:t>
          </w:r>
          <w:r>
            <w:rPr>
              <w:rFonts w:ascii="宋体" w:hAnsi="宋体" w:eastAsia="宋体" w:cs="宋体"/>
              <w:spacing w:val="-7"/>
              <w:lang w:eastAsia="zh-CN"/>
            </w:rPr>
            <w:t>78</w:t>
          </w:r>
          <w:r>
            <w:rPr>
              <w:rFonts w:ascii="宋体" w:hAnsi="宋体" w:eastAsia="宋体" w:cs="宋体"/>
              <w:spacing w:val="-7"/>
              <w:lang w:eastAsia="zh-CN"/>
            </w:rPr>
            <w:fldChar w:fldCharType="end"/>
          </w:r>
        </w:p>
        <w:p w14:paraId="4D56A9D8">
          <w:pPr>
            <w:tabs>
              <w:tab w:val="right" w:leader="dot" w:pos="8349"/>
            </w:tabs>
            <w:spacing w:before="61" w:line="198" w:lineRule="auto"/>
            <w:ind w:left="894"/>
            <w:rPr>
              <w:rFonts w:ascii="宋体" w:hAnsi="宋体" w:eastAsia="宋体" w:cs="宋体"/>
              <w:lang w:eastAsia="zh-CN"/>
            </w:rPr>
          </w:pPr>
          <w:r>
            <w:fldChar w:fldCharType="begin"/>
          </w:r>
          <w:r>
            <w:instrText xml:space="preserve"> HYPERLINK \l "bookmark48" </w:instrText>
          </w:r>
          <w:r>
            <w:fldChar w:fldCharType="separate"/>
          </w:r>
          <w:r>
            <w:rPr>
              <w:rFonts w:ascii="Times New Roman" w:hAnsi="Times New Roman" w:eastAsia="Times New Roman" w:cs="Times New Roman"/>
              <w:lang w:eastAsia="zh-CN"/>
            </w:rPr>
            <w:t>(</w:t>
          </w:r>
          <w:r>
            <w:rPr>
              <w:rFonts w:ascii="黑体" w:hAnsi="黑体" w:eastAsia="黑体" w:cs="黑体"/>
              <w:lang w:eastAsia="zh-CN"/>
            </w:rPr>
            <w:t>七</w:t>
          </w:r>
          <w:r>
            <w:rPr>
              <w:rFonts w:ascii="Times New Roman" w:hAnsi="Times New Roman" w:eastAsia="Times New Roman" w:cs="Times New Roman"/>
              <w:lang w:eastAsia="zh-CN"/>
            </w:rPr>
            <w:t xml:space="preserve">)  </w:t>
          </w:r>
          <w:r>
            <w:rPr>
              <w:rFonts w:ascii="黑体" w:hAnsi="黑体" w:eastAsia="黑体" w:cs="黑体"/>
              <w:lang w:eastAsia="zh-CN"/>
            </w:rPr>
            <w:t>拟委任的主要人员汇总表</w:t>
          </w:r>
          <w:r>
            <w:rPr>
              <w:rFonts w:ascii="黑体" w:hAnsi="黑体" w:eastAsia="黑体" w:cs="黑体"/>
              <w:spacing w:val="-43"/>
              <w:lang w:eastAsia="zh-CN"/>
            </w:rPr>
            <w:t xml:space="preserve"> </w:t>
          </w:r>
          <w:r>
            <w:rPr>
              <w:rFonts w:ascii="黑体" w:hAnsi="黑体" w:eastAsia="黑体" w:cs="黑体"/>
              <w:lang w:eastAsia="zh-CN"/>
            </w:rPr>
            <w:tab/>
          </w:r>
          <w:r>
            <w:rPr>
              <w:rFonts w:ascii="宋体" w:hAnsi="宋体" w:eastAsia="宋体" w:cs="宋体"/>
              <w:spacing w:val="8"/>
              <w:lang w:eastAsia="zh-CN"/>
            </w:rPr>
            <w:t>80</w:t>
          </w:r>
          <w:r>
            <w:rPr>
              <w:rFonts w:ascii="宋体" w:hAnsi="宋体" w:eastAsia="宋体" w:cs="宋体"/>
              <w:spacing w:val="8"/>
              <w:lang w:eastAsia="zh-CN"/>
            </w:rPr>
            <w:fldChar w:fldCharType="end"/>
          </w:r>
        </w:p>
        <w:p w14:paraId="4C366B1F">
          <w:pPr>
            <w:tabs>
              <w:tab w:val="right" w:leader="dot" w:pos="8349"/>
            </w:tabs>
            <w:spacing w:before="44" w:line="213" w:lineRule="auto"/>
            <w:ind w:left="894"/>
            <w:rPr>
              <w:rFonts w:ascii="宋体" w:hAnsi="宋体" w:eastAsia="宋体" w:cs="宋体"/>
              <w:lang w:eastAsia="zh-CN"/>
            </w:rPr>
          </w:pPr>
          <w:r>
            <w:fldChar w:fldCharType="begin"/>
          </w:r>
          <w:r>
            <w:instrText xml:space="preserve"> HYPERLINK \l "bookmark49" </w:instrText>
          </w:r>
          <w:r>
            <w:fldChar w:fldCharType="separate"/>
          </w:r>
          <w:r>
            <w:rPr>
              <w:rFonts w:ascii="Times New Roman" w:hAnsi="Times New Roman" w:eastAsia="Times New Roman" w:cs="Times New Roman"/>
              <w:spacing w:val="-2"/>
              <w:lang w:eastAsia="zh-CN"/>
            </w:rPr>
            <w:t>(</w:t>
          </w:r>
          <w:r>
            <w:rPr>
              <w:rFonts w:ascii="黑体" w:hAnsi="黑体" w:eastAsia="黑体" w:cs="黑体"/>
              <w:spacing w:val="-2"/>
              <w:lang w:eastAsia="zh-CN"/>
            </w:rPr>
            <w:t>八</w:t>
          </w:r>
          <w:r>
            <w:rPr>
              <w:rFonts w:ascii="Times New Roman" w:hAnsi="Times New Roman" w:eastAsia="Times New Roman" w:cs="Times New Roman"/>
              <w:spacing w:val="-2"/>
              <w:lang w:eastAsia="zh-CN"/>
            </w:rPr>
            <w:t>)</w:t>
          </w:r>
          <w:r>
            <w:rPr>
              <w:rFonts w:ascii="Times New Roman" w:hAnsi="Times New Roman" w:eastAsia="Times New Roman" w:cs="Times New Roman"/>
              <w:spacing w:val="11"/>
              <w:lang w:eastAsia="zh-CN"/>
            </w:rPr>
            <w:t xml:space="preserve">  </w:t>
          </w:r>
          <w:r>
            <w:rPr>
              <w:rFonts w:ascii="黑体" w:hAnsi="黑体" w:eastAsia="黑体" w:cs="黑体"/>
              <w:spacing w:val="-2"/>
              <w:lang w:eastAsia="zh-CN"/>
            </w:rPr>
            <w:t>主要人员简历表</w:t>
          </w:r>
          <w:r>
            <w:rPr>
              <w:rFonts w:ascii="黑体" w:hAnsi="黑体" w:eastAsia="黑体" w:cs="黑体"/>
              <w:spacing w:val="-46"/>
              <w:lang w:eastAsia="zh-CN"/>
            </w:rPr>
            <w:t xml:space="preserve"> </w:t>
          </w:r>
          <w:r>
            <w:rPr>
              <w:rFonts w:ascii="黑体" w:hAnsi="黑体" w:eastAsia="黑体" w:cs="黑体"/>
              <w:lang w:eastAsia="zh-CN"/>
            </w:rPr>
            <w:tab/>
          </w:r>
          <w:r>
            <w:rPr>
              <w:rFonts w:ascii="宋体" w:hAnsi="宋体" w:eastAsia="宋体" w:cs="宋体"/>
              <w:spacing w:val="9"/>
              <w:lang w:eastAsia="zh-CN"/>
            </w:rPr>
            <w:t>81</w:t>
          </w:r>
          <w:r>
            <w:rPr>
              <w:rFonts w:ascii="宋体" w:hAnsi="宋体" w:eastAsia="宋体" w:cs="宋体"/>
              <w:spacing w:val="9"/>
              <w:lang w:eastAsia="zh-CN"/>
            </w:rPr>
            <w:fldChar w:fldCharType="end"/>
          </w:r>
        </w:p>
      </w:sdtContent>
    </w:sdt>
    <w:p w14:paraId="5295976A">
      <w:pPr>
        <w:spacing w:line="213" w:lineRule="auto"/>
        <w:rPr>
          <w:rFonts w:ascii="宋体" w:hAnsi="宋体" w:eastAsia="宋体" w:cs="宋体"/>
          <w:lang w:eastAsia="zh-CN"/>
        </w:rPr>
        <w:sectPr>
          <w:footerReference r:id="rId3" w:type="default"/>
          <w:pgSz w:w="11910" w:h="16845"/>
          <w:pgMar w:top="1409" w:right="1036" w:bottom="1100" w:left="1758" w:header="0" w:footer="864" w:gutter="0"/>
          <w:cols w:space="720" w:num="1"/>
        </w:sectPr>
      </w:pPr>
    </w:p>
    <w:sdt>
      <w:sdtPr>
        <w:rPr>
          <w:rFonts w:ascii="Times New Roman" w:hAnsi="Times New Roman" w:eastAsia="Times New Roman" w:cs="Times New Roman"/>
        </w:rPr>
        <w:id w:val="147464427"/>
        <w:docPartObj>
          <w:docPartGallery w:val="Table of Contents"/>
          <w:docPartUnique/>
        </w:docPartObj>
      </w:sdtPr>
      <w:sdtEndPr>
        <w:rPr>
          <w:rFonts w:ascii="宋体" w:hAnsi="宋体" w:eastAsia="宋体" w:cs="宋体"/>
        </w:rPr>
      </w:sdtEndPr>
      <w:sdtContent>
        <w:p w14:paraId="27A5135A">
          <w:pPr>
            <w:tabs>
              <w:tab w:val="right" w:leader="dot" w:pos="8320"/>
            </w:tabs>
            <w:spacing w:before="45" w:line="198" w:lineRule="auto"/>
            <w:ind w:left="865"/>
            <w:rPr>
              <w:rFonts w:ascii="宋体" w:hAnsi="宋体" w:eastAsia="宋体" w:cs="宋体"/>
              <w:lang w:eastAsia="zh-CN"/>
            </w:rPr>
          </w:pPr>
          <w:r>
            <w:fldChar w:fldCharType="begin"/>
          </w:r>
          <w:r>
            <w:instrText xml:space="preserve"> HYPERLINK \l "bookmark50" </w:instrText>
          </w:r>
          <w:r>
            <w:fldChar w:fldCharType="separate"/>
          </w:r>
          <w:r>
            <w:rPr>
              <w:rFonts w:ascii="Times New Roman" w:hAnsi="Times New Roman" w:eastAsia="Times New Roman" w:cs="Times New Roman"/>
              <w:lang w:eastAsia="zh-CN"/>
            </w:rPr>
            <w:t>(</w:t>
          </w:r>
          <w:r>
            <w:rPr>
              <w:rFonts w:ascii="黑体" w:hAnsi="黑体" w:eastAsia="黑体" w:cs="黑体"/>
              <w:lang w:eastAsia="zh-CN"/>
            </w:rPr>
            <w:t>九</w:t>
          </w:r>
          <w:r>
            <w:rPr>
              <w:rFonts w:ascii="Times New Roman" w:hAnsi="Times New Roman" w:eastAsia="Times New Roman" w:cs="Times New Roman"/>
              <w:lang w:eastAsia="zh-CN"/>
            </w:rPr>
            <w:t xml:space="preserve">)  </w:t>
          </w:r>
          <w:r>
            <w:rPr>
              <w:rFonts w:ascii="黑体" w:hAnsi="黑体" w:eastAsia="黑体" w:cs="黑体"/>
              <w:lang w:eastAsia="zh-CN"/>
            </w:rPr>
            <w:t>其他要求资格审查资料</w:t>
          </w:r>
          <w:r>
            <w:rPr>
              <w:rFonts w:ascii="黑体" w:hAnsi="黑体" w:eastAsia="黑体" w:cs="黑体"/>
              <w:spacing w:val="-43"/>
              <w:lang w:eastAsia="zh-CN"/>
            </w:rPr>
            <w:t xml:space="preserve"> </w:t>
          </w:r>
          <w:r>
            <w:rPr>
              <w:rFonts w:ascii="黑体" w:hAnsi="黑体" w:eastAsia="黑体" w:cs="黑体"/>
              <w:lang w:eastAsia="zh-CN"/>
            </w:rPr>
            <w:tab/>
          </w:r>
          <w:r>
            <w:rPr>
              <w:rFonts w:ascii="宋体" w:hAnsi="宋体" w:eastAsia="宋体" w:cs="宋体"/>
              <w:spacing w:val="9"/>
              <w:lang w:eastAsia="zh-CN"/>
            </w:rPr>
            <w:t>82</w:t>
          </w:r>
          <w:r>
            <w:rPr>
              <w:rFonts w:ascii="宋体" w:hAnsi="宋体" w:eastAsia="宋体" w:cs="宋体"/>
              <w:spacing w:val="9"/>
              <w:lang w:eastAsia="zh-CN"/>
            </w:rPr>
            <w:fldChar w:fldCharType="end"/>
          </w:r>
        </w:p>
        <w:p w14:paraId="731794BF">
          <w:pPr>
            <w:tabs>
              <w:tab w:val="right" w:leader="dot" w:pos="9085"/>
            </w:tabs>
            <w:spacing w:before="43" w:line="185" w:lineRule="auto"/>
            <w:ind w:left="449"/>
            <w:rPr>
              <w:rFonts w:ascii="宋体" w:hAnsi="宋体" w:eastAsia="宋体" w:cs="宋体"/>
              <w:lang w:eastAsia="zh-CN"/>
            </w:rPr>
          </w:pPr>
          <w:r>
            <w:fldChar w:fldCharType="begin"/>
          </w:r>
          <w:r>
            <w:instrText xml:space="preserve"> HYPERLINK \l "bookmark51" </w:instrText>
          </w:r>
          <w:r>
            <w:fldChar w:fldCharType="separate"/>
          </w:r>
          <w:r>
            <w:rPr>
              <w:rFonts w:ascii="黑体" w:hAnsi="黑体" w:eastAsia="黑体" w:cs="黑体"/>
              <w:spacing w:val="-2"/>
              <w:lang w:eastAsia="zh-CN"/>
            </w:rPr>
            <w:t xml:space="preserve">九、技术建议书 </w:t>
          </w:r>
          <w:r>
            <w:rPr>
              <w:rFonts w:ascii="黑体" w:hAnsi="黑体" w:eastAsia="黑体" w:cs="黑体"/>
              <w:lang w:eastAsia="zh-CN"/>
            </w:rPr>
            <w:tab/>
          </w:r>
          <w:r>
            <w:rPr>
              <w:rFonts w:ascii="黑体" w:hAnsi="黑体" w:eastAsia="黑体" w:cs="黑体"/>
              <w:spacing w:val="-51"/>
              <w:lang w:eastAsia="zh-CN"/>
            </w:rPr>
            <w:t xml:space="preserve"> </w:t>
          </w:r>
          <w:r>
            <w:rPr>
              <w:rFonts w:ascii="宋体" w:hAnsi="宋体" w:eastAsia="宋体" w:cs="宋体"/>
              <w:spacing w:val="-5"/>
              <w:lang w:eastAsia="zh-CN"/>
            </w:rPr>
            <w:t>83</w:t>
          </w:r>
          <w:r>
            <w:rPr>
              <w:rFonts w:ascii="宋体" w:hAnsi="宋体" w:eastAsia="宋体" w:cs="宋体"/>
              <w:spacing w:val="-5"/>
              <w:lang w:eastAsia="zh-CN"/>
            </w:rPr>
            <w:fldChar w:fldCharType="end"/>
          </w:r>
        </w:p>
        <w:p w14:paraId="00E1C0D3">
          <w:pPr>
            <w:tabs>
              <w:tab w:val="right" w:leader="dot" w:pos="9085"/>
            </w:tabs>
            <w:spacing w:before="60" w:line="219" w:lineRule="auto"/>
            <w:ind w:left="447"/>
            <w:rPr>
              <w:rFonts w:ascii="宋体" w:hAnsi="宋体" w:eastAsia="宋体" w:cs="宋体"/>
              <w:lang w:eastAsia="zh-CN"/>
            </w:rPr>
          </w:pPr>
          <w:r>
            <w:fldChar w:fldCharType="begin"/>
          </w:r>
          <w:r>
            <w:instrText xml:space="preserve"> HYPERLINK \l "bookmark52" </w:instrText>
          </w:r>
          <w:r>
            <w:fldChar w:fldCharType="separate"/>
          </w:r>
          <w:r>
            <w:rPr>
              <w:rFonts w:ascii="黑体" w:hAnsi="黑体" w:eastAsia="黑体" w:cs="黑体"/>
              <w:spacing w:val="-1"/>
              <w:lang w:eastAsia="zh-CN"/>
            </w:rPr>
            <w:t xml:space="preserve">十、投标所需其他资料 </w:t>
          </w:r>
          <w:r>
            <w:rPr>
              <w:rFonts w:ascii="黑体" w:hAnsi="黑体" w:eastAsia="黑体" w:cs="黑体"/>
              <w:lang w:eastAsia="zh-CN"/>
            </w:rPr>
            <w:tab/>
          </w:r>
          <w:r>
            <w:rPr>
              <w:rFonts w:ascii="黑体" w:hAnsi="黑体" w:eastAsia="黑体" w:cs="黑体"/>
              <w:spacing w:val="-48"/>
              <w:lang w:eastAsia="zh-CN"/>
            </w:rPr>
            <w:t xml:space="preserve"> </w:t>
          </w:r>
          <w:r>
            <w:rPr>
              <w:rFonts w:ascii="宋体" w:hAnsi="宋体" w:eastAsia="宋体" w:cs="宋体"/>
              <w:spacing w:val="-5"/>
              <w:lang w:eastAsia="zh-CN"/>
            </w:rPr>
            <w:t>84</w:t>
          </w:r>
          <w:r>
            <w:rPr>
              <w:rFonts w:ascii="宋体" w:hAnsi="宋体" w:eastAsia="宋体" w:cs="宋体"/>
              <w:spacing w:val="-5"/>
              <w:lang w:eastAsia="zh-CN"/>
            </w:rPr>
            <w:fldChar w:fldCharType="end"/>
          </w:r>
        </w:p>
      </w:sdtContent>
    </w:sdt>
    <w:p w14:paraId="6C66BE01">
      <w:pPr>
        <w:spacing w:line="219" w:lineRule="auto"/>
        <w:rPr>
          <w:rFonts w:ascii="宋体" w:hAnsi="宋体" w:eastAsia="宋体" w:cs="宋体"/>
          <w:lang w:eastAsia="zh-CN"/>
        </w:rPr>
        <w:sectPr>
          <w:footerReference r:id="rId4" w:type="default"/>
          <w:pgSz w:w="11910" w:h="16845"/>
          <w:pgMar w:top="1426" w:right="1037" w:bottom="1100" w:left="1786" w:header="0" w:footer="864" w:gutter="0"/>
          <w:cols w:space="720" w:num="1"/>
        </w:sectPr>
      </w:pPr>
    </w:p>
    <w:p w14:paraId="51B30C3F">
      <w:pPr>
        <w:pStyle w:val="4"/>
        <w:spacing w:line="256" w:lineRule="auto"/>
        <w:rPr>
          <w:lang w:eastAsia="zh-CN"/>
        </w:rPr>
      </w:pPr>
    </w:p>
    <w:p w14:paraId="2C22C6B0">
      <w:pPr>
        <w:pStyle w:val="4"/>
        <w:spacing w:line="256" w:lineRule="auto"/>
        <w:rPr>
          <w:lang w:eastAsia="zh-CN"/>
        </w:rPr>
      </w:pPr>
    </w:p>
    <w:p w14:paraId="377A49B9">
      <w:pPr>
        <w:spacing w:before="140" w:line="222" w:lineRule="auto"/>
        <w:ind w:left="3502"/>
        <w:outlineLvl w:val="0"/>
        <w:rPr>
          <w:rFonts w:ascii="宋体" w:hAnsi="宋体" w:eastAsia="宋体" w:cs="宋体"/>
          <w:sz w:val="43"/>
          <w:szCs w:val="43"/>
          <w:lang w:eastAsia="zh-CN"/>
        </w:rPr>
      </w:pPr>
      <w:bookmarkStart w:id="0" w:name="bookmark1"/>
      <w:bookmarkEnd w:id="0"/>
      <w:r>
        <w:rPr>
          <w:rFonts w:ascii="宋体" w:hAnsi="宋体" w:eastAsia="宋体" w:cs="宋体"/>
          <w:b/>
          <w:bCs/>
          <w:spacing w:val="5"/>
          <w:sz w:val="43"/>
          <w:szCs w:val="43"/>
          <w:lang w:eastAsia="zh-CN"/>
        </w:rPr>
        <w:t>第一卷</w:t>
      </w:r>
    </w:p>
    <w:p w14:paraId="7242BDA7">
      <w:pPr>
        <w:spacing w:line="222" w:lineRule="auto"/>
        <w:rPr>
          <w:rFonts w:ascii="宋体" w:hAnsi="宋体" w:eastAsia="宋体" w:cs="宋体"/>
          <w:sz w:val="43"/>
          <w:szCs w:val="43"/>
          <w:lang w:eastAsia="zh-CN"/>
        </w:rPr>
        <w:sectPr>
          <w:footerReference r:id="rId5" w:type="default"/>
          <w:pgSz w:w="11910" w:h="16845"/>
          <w:pgMar w:top="1431" w:right="1786" w:bottom="1100" w:left="1786" w:header="0" w:footer="866" w:gutter="0"/>
          <w:cols w:space="720" w:num="1"/>
        </w:sectPr>
      </w:pPr>
    </w:p>
    <w:p w14:paraId="0B0ED0D8">
      <w:pPr>
        <w:spacing w:before="88" w:line="220" w:lineRule="auto"/>
        <w:ind w:left="2510"/>
        <w:outlineLvl w:val="0"/>
        <w:rPr>
          <w:rFonts w:ascii="宋体" w:hAnsi="宋体" w:eastAsia="宋体" w:cs="宋体"/>
          <w:sz w:val="43"/>
          <w:szCs w:val="43"/>
          <w:lang w:eastAsia="zh-CN"/>
        </w:rPr>
      </w:pPr>
      <w:bookmarkStart w:id="1" w:name="bookmark2"/>
      <w:bookmarkEnd w:id="1"/>
      <w:r>
        <w:rPr>
          <w:rFonts w:ascii="宋体" w:hAnsi="宋体" w:eastAsia="宋体" w:cs="宋体"/>
          <w:b/>
          <w:bCs/>
          <w:spacing w:val="7"/>
          <w:sz w:val="43"/>
          <w:szCs w:val="43"/>
          <w:lang w:eastAsia="zh-CN"/>
        </w:rPr>
        <w:t>第一章</w:t>
      </w:r>
      <w:r>
        <w:rPr>
          <w:rFonts w:ascii="宋体" w:hAnsi="宋体" w:eastAsia="宋体" w:cs="宋体"/>
          <w:spacing w:val="7"/>
          <w:sz w:val="43"/>
          <w:szCs w:val="43"/>
          <w:lang w:eastAsia="zh-CN"/>
        </w:rPr>
        <w:t xml:space="preserve"> </w:t>
      </w:r>
      <w:r>
        <w:rPr>
          <w:rFonts w:ascii="宋体" w:hAnsi="宋体" w:eastAsia="宋体" w:cs="宋体"/>
          <w:b/>
          <w:bCs/>
          <w:spacing w:val="7"/>
          <w:sz w:val="43"/>
          <w:szCs w:val="43"/>
          <w:lang w:eastAsia="zh-CN"/>
        </w:rPr>
        <w:t>招标公告</w:t>
      </w:r>
    </w:p>
    <w:p w14:paraId="468ED194">
      <w:pPr>
        <w:pStyle w:val="4"/>
        <w:spacing w:line="321" w:lineRule="auto"/>
        <w:rPr>
          <w:lang w:eastAsia="zh-CN"/>
        </w:rPr>
      </w:pPr>
    </w:p>
    <w:p w14:paraId="2337B1FC">
      <w:pPr>
        <w:pStyle w:val="4"/>
        <w:spacing w:line="322" w:lineRule="auto"/>
        <w:rPr>
          <w:lang w:eastAsia="zh-CN"/>
        </w:rPr>
      </w:pPr>
    </w:p>
    <w:p w14:paraId="3B633B1D">
      <w:pPr>
        <w:spacing w:before="68" w:line="220" w:lineRule="auto"/>
        <w:ind w:left="1686" w:leftChars="18" w:hanging="1648" w:hangingChars="800"/>
        <w:jc w:val="center"/>
        <w:rPr>
          <w:rFonts w:ascii="宋体" w:hAnsi="宋体" w:eastAsia="宋体" w:cs="宋体"/>
          <w:spacing w:val="-2"/>
          <w:lang w:eastAsia="zh-CN"/>
        </w:rPr>
      </w:pPr>
      <w:r>
        <w:rPr>
          <w:rFonts w:hint="eastAsia" w:ascii="宋体" w:hAnsi="宋体" w:eastAsia="宋体" w:cs="宋体"/>
          <w:spacing w:val="-2"/>
          <w:lang w:eastAsia="zh-CN"/>
        </w:rPr>
        <w:t xml:space="preserve">孝感市应城市城南片区给水管道及设施更新改造项目工程测量及初步设计编制服务      </w:t>
      </w:r>
    </w:p>
    <w:p w14:paraId="258557BA">
      <w:pPr>
        <w:spacing w:before="68" w:line="220" w:lineRule="auto"/>
        <w:ind w:left="1702" w:leftChars="18" w:hanging="1664" w:hangingChars="800"/>
        <w:jc w:val="center"/>
        <w:rPr>
          <w:rFonts w:ascii="宋体" w:hAnsi="宋体" w:eastAsia="宋体" w:cs="宋体"/>
          <w:lang w:eastAsia="zh-CN"/>
        </w:rPr>
      </w:pPr>
      <w:r>
        <w:rPr>
          <w:rFonts w:ascii="宋体" w:hAnsi="宋体" w:eastAsia="宋体" w:cs="宋体"/>
          <w:spacing w:val="-1"/>
          <w:lang w:eastAsia="zh-CN"/>
        </w:rPr>
        <w:t>招标公告</w:t>
      </w:r>
    </w:p>
    <w:p w14:paraId="46A2E173">
      <w:pPr>
        <w:spacing w:before="126" w:line="220" w:lineRule="auto"/>
        <w:ind w:left="2457"/>
        <w:rPr>
          <w:rFonts w:ascii="宋体" w:hAnsi="宋体" w:eastAsia="宋体" w:cs="宋体"/>
          <w:lang w:eastAsia="zh-CN"/>
        </w:rPr>
      </w:pPr>
      <w:r>
        <w:rPr>
          <w:rFonts w:ascii="宋体" w:hAnsi="宋体" w:eastAsia="宋体" w:cs="宋体"/>
          <w:lang w:eastAsia="zh-CN"/>
        </w:rPr>
        <w:t>招标编号：</w:t>
      </w:r>
      <w:r>
        <w:rPr>
          <w:rFonts w:hint="eastAsia" w:ascii="宋体" w:hAnsi="宋体" w:eastAsia="宋体" w:cs="宋体"/>
          <w:lang w:eastAsia="zh-CN"/>
        </w:rPr>
        <w:t>HBYC­202605SZ­016001001</w:t>
      </w:r>
    </w:p>
    <w:p w14:paraId="01231D45">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1.招标条件</w:t>
      </w:r>
    </w:p>
    <w:p w14:paraId="26084F8B">
      <w:pPr>
        <w:pStyle w:val="4"/>
        <w:spacing w:line="275" w:lineRule="auto"/>
        <w:ind w:firstLine="606" w:firstLineChars="300"/>
        <w:rPr>
          <w:rFonts w:ascii="宋体" w:hAnsi="宋体" w:eastAsia="宋体" w:cs="宋体"/>
          <w:spacing w:val="-4"/>
          <w:lang w:eastAsia="zh-CN"/>
        </w:rPr>
      </w:pPr>
      <w:r>
        <w:rPr>
          <w:rFonts w:hint="eastAsia" w:ascii="宋体" w:hAnsi="宋体" w:eastAsia="宋体" w:cs="宋体"/>
          <w:spacing w:val="-4"/>
          <w:lang w:eastAsia="zh-CN"/>
        </w:rPr>
        <w:t>本招标项目孝感市应城市城南片区给水管道及设施更新改造项目工程测量及初步设计编制服务已由应城市展和改革局以应发改审批〔2025〕322号批准建设，项目业主为应城市住房和城乡建设局,建设资金来自政府性投资，同时申请中省补助资金。项目出资比例为政府投资： 100.0%招标人为应城市住房和城乡建设局，招标代理机构为湖北信达丰工程项目管理有限公司。项目已具备招标条件，现对该项目进行公开招标。</w:t>
      </w:r>
    </w:p>
    <w:p w14:paraId="15DE8BEA">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2.项目概况与招标范围</w:t>
      </w:r>
    </w:p>
    <w:p w14:paraId="06F487AC">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2.1 项目概况</w:t>
      </w:r>
    </w:p>
    <w:p w14:paraId="2A6827BE">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建设地点：应城市经济开发区、黄滩镇、天鹅镇</w:t>
      </w:r>
    </w:p>
    <w:p w14:paraId="1F91B9F8">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建设规模：改造国光村、华能小区、文峰塔社区、金星社区、黄滩镇、天鹅镇现状给水管道及设施，其中更新 DN25-DN300 室外给水管道644.6km，更新 DN50-DN65室内给水立管 1km，更新接户管38.3km，更新改造户表15550户。</w:t>
      </w:r>
    </w:p>
    <w:p w14:paraId="09D91A58">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其他：/</w:t>
      </w:r>
    </w:p>
    <w:p w14:paraId="0E3EB886">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2.2 招标范围</w:t>
      </w:r>
    </w:p>
    <w:p w14:paraId="2B756361">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招标范围：本项目为孝感市应城市城南片区给水管道及设施更新改造项目工程测量及初步设计编制服务，按相关规范要求，按期提供成果文件，并提供后续服务。</w:t>
      </w:r>
    </w:p>
    <w:p w14:paraId="18643A04">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标段划分：1 个标段</w:t>
      </w:r>
    </w:p>
    <w:p w14:paraId="11ED7657">
      <w:pPr>
        <w:pStyle w:val="4"/>
        <w:spacing w:line="275" w:lineRule="auto"/>
        <w:rPr>
          <w:rFonts w:ascii="宋体" w:hAnsi="宋体" w:eastAsia="宋体" w:cs="宋体"/>
          <w:color w:val="auto"/>
          <w:spacing w:val="-4"/>
          <w:lang w:eastAsia="zh-CN"/>
        </w:rPr>
      </w:pPr>
      <w:r>
        <w:rPr>
          <w:rFonts w:hint="eastAsia" w:ascii="宋体" w:hAnsi="宋体" w:eastAsia="宋体" w:cs="宋体"/>
          <w:spacing w:val="-4"/>
          <w:lang w:eastAsia="zh-CN"/>
        </w:rPr>
        <w:t xml:space="preserve">初步设计服务期: </w:t>
      </w:r>
      <w:r>
        <w:rPr>
          <w:rFonts w:hint="eastAsia" w:ascii="宋体" w:hAnsi="宋体" w:eastAsia="宋体" w:cs="宋体"/>
          <w:spacing w:val="-4"/>
          <w:highlight w:val="none"/>
          <w:lang w:eastAsia="zh-CN"/>
        </w:rPr>
        <w:t>45日历天</w:t>
      </w:r>
      <w:r>
        <w:rPr>
          <w:rFonts w:hint="eastAsia" w:ascii="宋体" w:hAnsi="宋体" w:eastAsia="宋体" w:cs="宋体"/>
          <w:spacing w:val="-4"/>
          <w:lang w:eastAsia="zh-CN"/>
        </w:rPr>
        <w:t>，计划开工日期</w:t>
      </w:r>
      <w:r>
        <w:rPr>
          <w:rFonts w:hint="eastAsia" w:ascii="宋体" w:hAnsi="宋体" w:eastAsia="宋体" w:cs="宋体"/>
          <w:spacing w:val="-4"/>
          <w:highlight w:val="none"/>
          <w:lang w:eastAsia="zh-CN"/>
        </w:rPr>
        <w:t xml:space="preserve"> 2026-</w:t>
      </w:r>
      <w:r>
        <w:rPr>
          <w:rFonts w:hint="eastAsia" w:ascii="宋体" w:hAnsi="宋体" w:eastAsia="宋体" w:cs="宋体"/>
          <w:spacing w:val="-4"/>
          <w:highlight w:val="none"/>
          <w:lang w:val="en-US" w:eastAsia="zh-CN"/>
        </w:rPr>
        <w:t>7</w:t>
      </w:r>
      <w:r>
        <w:rPr>
          <w:rFonts w:hint="eastAsia" w:ascii="宋体" w:hAnsi="宋体" w:eastAsia="宋体" w:cs="宋体"/>
          <w:spacing w:val="-4"/>
          <w:highlight w:val="none"/>
          <w:lang w:eastAsia="zh-CN"/>
        </w:rPr>
        <w:t>-</w:t>
      </w:r>
      <w:r>
        <w:rPr>
          <w:rFonts w:hint="eastAsia" w:ascii="宋体" w:hAnsi="宋体" w:eastAsia="宋体" w:cs="宋体"/>
          <w:spacing w:val="-4"/>
          <w:highlight w:val="none"/>
          <w:lang w:val="en-US" w:eastAsia="zh-CN"/>
        </w:rPr>
        <w:t>3</w:t>
      </w:r>
      <w:r>
        <w:rPr>
          <w:rFonts w:hint="eastAsia" w:ascii="宋体" w:hAnsi="宋体" w:eastAsia="宋体" w:cs="宋体"/>
          <w:spacing w:val="-4"/>
          <w:highlight w:val="none"/>
          <w:lang w:eastAsia="zh-CN"/>
        </w:rPr>
        <w:t>。</w:t>
      </w:r>
      <w:r>
        <w:rPr>
          <w:rFonts w:hint="eastAsia" w:ascii="宋体" w:hAnsi="宋体" w:eastAsia="宋体" w:cs="宋体"/>
          <w:spacing w:val="-4"/>
          <w:lang w:eastAsia="zh-CN"/>
        </w:rPr>
        <w:t>其中</w:t>
      </w:r>
      <w:r>
        <w:rPr>
          <w:rFonts w:hint="eastAsia" w:ascii="宋体" w:hAnsi="宋体" w:eastAsia="宋体" w:cs="宋体"/>
          <w:color w:val="auto"/>
          <w:spacing w:val="-4"/>
          <w:lang w:eastAsia="zh-CN"/>
        </w:rPr>
        <w:t>：1.测量服务：自合同签订之日起开展，完成本项目地形测量等全部测量工作，成果满足各阶段设计及施工需要。2.初步设计服务：自合同签订之日起 45 日历天内，完成初步设计文件编制、送审、修改完善、技术答疑等全部工作，直至取得主管部门初步设计正式批复。3.缺陷责任期内相关测量、设计技术配合、答疑等后续服务按行业规范及合同约定执行。</w:t>
      </w:r>
    </w:p>
    <w:p w14:paraId="1074A02A">
      <w:pPr>
        <w:pStyle w:val="4"/>
        <w:wordWrap w:val="0"/>
        <w:spacing w:line="276" w:lineRule="auto"/>
        <w:rPr>
          <w:rFonts w:ascii="宋体" w:hAnsi="宋体" w:eastAsia="宋体" w:cs="宋体"/>
          <w:spacing w:val="-4"/>
          <w:lang w:eastAsia="zh-CN"/>
        </w:rPr>
      </w:pPr>
      <w:r>
        <w:rPr>
          <w:rFonts w:hint="eastAsia" w:ascii="宋体" w:hAnsi="宋体" w:eastAsia="宋体" w:cs="宋体"/>
          <w:spacing w:val="-4"/>
          <w:lang w:eastAsia="zh-CN"/>
        </w:rPr>
        <w:t>2.3 其他：本项目最高限价为140.8328万元。其中工程测量费44.7128万元，初步设计费96.12万元。</w:t>
      </w:r>
    </w:p>
    <w:p w14:paraId="5E4B9215">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3.投标人资格要求</w:t>
      </w:r>
    </w:p>
    <w:p w14:paraId="46C133C1">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3.1.1 本标段招标要求投标人须具备：投标人具有独立企业法人资格，具有有效的营业执照；</w:t>
      </w:r>
    </w:p>
    <w:p w14:paraId="2DFDF233">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3.1.2 投标人须同时具备建设行政主管部门颁发的：</w:t>
      </w:r>
    </w:p>
    <w:p w14:paraId="27F01995">
      <w:pPr>
        <w:pStyle w:val="4"/>
        <w:spacing w:line="275" w:lineRule="auto"/>
        <w:rPr>
          <w:rFonts w:hint="eastAsia" w:ascii="宋体" w:hAnsi="宋体" w:eastAsia="宋体" w:cs="宋体"/>
          <w:color w:val="auto"/>
          <w:spacing w:val="-4"/>
          <w:lang w:eastAsia="zh-CN"/>
        </w:rPr>
      </w:pPr>
      <w:r>
        <w:rPr>
          <w:rFonts w:hint="eastAsia" w:ascii="宋体" w:hAnsi="宋体" w:eastAsia="宋体" w:cs="宋体"/>
          <w:color w:val="auto"/>
          <w:spacing w:val="-4"/>
          <w:lang w:eastAsia="zh-CN"/>
        </w:rPr>
        <w:t>（1）测量资质须具备下列资质之一：</w:t>
      </w:r>
    </w:p>
    <w:p w14:paraId="18F3DCA6">
      <w:pPr>
        <w:pStyle w:val="4"/>
        <w:spacing w:line="275" w:lineRule="auto"/>
        <w:rPr>
          <w:rFonts w:hint="eastAsia" w:ascii="宋体" w:hAnsi="宋体" w:eastAsia="宋体" w:cs="宋体"/>
          <w:color w:val="auto"/>
          <w:spacing w:val="-4"/>
          <w:lang w:eastAsia="zh-CN"/>
        </w:rPr>
      </w:pPr>
      <w:r>
        <w:rPr>
          <w:rFonts w:hint="eastAsia" w:ascii="宋体" w:hAnsi="宋体" w:eastAsia="宋体" w:cs="宋体"/>
          <w:color w:val="auto"/>
          <w:spacing w:val="-4"/>
          <w:lang w:eastAsia="zh-CN"/>
        </w:rPr>
        <w:t>①工程勘察工程测量专业乙级及以上资质；②工程勘察综合资质甲级；</w:t>
      </w:r>
    </w:p>
    <w:p w14:paraId="74244A63">
      <w:pPr>
        <w:pStyle w:val="4"/>
        <w:spacing w:line="275" w:lineRule="auto"/>
        <w:rPr>
          <w:rFonts w:hint="eastAsia" w:ascii="宋体" w:hAnsi="宋体" w:eastAsia="宋体" w:cs="宋体"/>
          <w:color w:val="auto"/>
          <w:spacing w:val="-4"/>
          <w:lang w:eastAsia="zh-CN"/>
        </w:rPr>
      </w:pPr>
      <w:r>
        <w:rPr>
          <w:rFonts w:hint="eastAsia" w:ascii="宋体" w:hAnsi="宋体" w:eastAsia="宋体" w:cs="宋体"/>
          <w:color w:val="auto"/>
          <w:spacing w:val="-4"/>
          <w:lang w:eastAsia="zh-CN"/>
        </w:rPr>
        <w:t>（2）设计资质须具备下列资质之一：</w:t>
      </w:r>
    </w:p>
    <w:p w14:paraId="3AEA2C14">
      <w:pPr>
        <w:pStyle w:val="4"/>
        <w:spacing w:line="275" w:lineRule="auto"/>
        <w:rPr>
          <w:rFonts w:hint="eastAsia" w:ascii="宋体" w:hAnsi="宋体" w:eastAsia="宋体" w:cs="宋体"/>
          <w:color w:val="auto"/>
          <w:spacing w:val="-4"/>
          <w:lang w:eastAsia="zh-CN"/>
        </w:rPr>
      </w:pPr>
      <w:r>
        <w:rPr>
          <w:rFonts w:hint="eastAsia" w:ascii="宋体" w:hAnsi="宋体" w:eastAsia="宋体" w:cs="宋体"/>
          <w:color w:val="auto"/>
          <w:spacing w:val="-4"/>
          <w:lang w:eastAsia="zh-CN"/>
        </w:rPr>
        <w:t>①工程设计市政行业（给水工程）专业乙级及以上资质；②工程设计市政行业(燃气工程、轨道交通工程除外)乙级及以上资质；③工程设计市政行业乙级及以上资质；④工程设计综合资质甲级；</w:t>
      </w:r>
    </w:p>
    <w:p w14:paraId="25B048A6">
      <w:pPr>
        <w:pStyle w:val="4"/>
        <w:spacing w:line="360" w:lineRule="auto"/>
        <w:rPr>
          <w:rFonts w:ascii="宋体" w:hAnsi="宋体" w:eastAsia="宋体" w:cs="宋体"/>
          <w:color w:val="auto"/>
          <w:spacing w:val="-4"/>
          <w:lang w:eastAsia="zh-CN"/>
        </w:rPr>
      </w:pPr>
      <w:r>
        <w:rPr>
          <w:rFonts w:hint="eastAsia" w:ascii="宋体" w:hAnsi="宋体" w:eastAsia="宋体" w:cs="宋体"/>
          <w:spacing w:val="-4"/>
          <w:lang w:eastAsia="zh-CN"/>
        </w:rPr>
        <w:t>3.1.3 投标人项目负责人(初步设计负责人)：</w:t>
      </w:r>
      <w:r>
        <w:rPr>
          <w:rFonts w:hint="eastAsia" w:ascii="宋体" w:hAnsi="宋体" w:eastAsia="宋体" w:cs="宋体"/>
          <w:color w:val="auto"/>
          <w:spacing w:val="-4"/>
          <w:lang w:eastAsia="zh-CN"/>
        </w:rPr>
        <w:t>应具有注册公用设备工程师（给水排水）或给排水相关专业高级及以上职称；</w:t>
      </w:r>
    </w:p>
    <w:p w14:paraId="62B43A8C">
      <w:pPr>
        <w:pStyle w:val="4"/>
        <w:spacing w:line="275" w:lineRule="auto"/>
        <w:rPr>
          <w:rFonts w:ascii="宋体" w:hAnsi="宋体" w:eastAsia="宋体" w:cs="宋体"/>
          <w:color w:val="auto"/>
          <w:spacing w:val="-4"/>
          <w:lang w:eastAsia="zh-CN"/>
        </w:rPr>
      </w:pPr>
      <w:r>
        <w:rPr>
          <w:rFonts w:hint="eastAsia" w:ascii="宋体" w:hAnsi="宋体" w:eastAsia="宋体" w:cs="宋体"/>
          <w:color w:val="auto"/>
          <w:spacing w:val="-4"/>
          <w:lang w:eastAsia="zh-CN"/>
        </w:rPr>
        <w:t>3.1.4 业绩要求：投标人近5年（从投标截止日往前推算，以合同为准）至少承接过1项类似设计业绩（类似设计业绩是指项目投资额不低于1.3亿元或合同额不低于90万元的市政工程设计业绩。业绩需提供中标通知书（如有）或合同协议书）。</w:t>
      </w:r>
    </w:p>
    <w:p w14:paraId="0D504F0C">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3.1.5 财务要求：投标人提供经会计师事务所或审计机构审计的2022、2023、2024年度财务审计报告。</w:t>
      </w:r>
    </w:p>
    <w:p w14:paraId="207C4DAD">
      <w:pPr>
        <w:pStyle w:val="4"/>
        <w:spacing w:line="275" w:lineRule="auto"/>
        <w:rPr>
          <w:rFonts w:ascii="宋体" w:hAnsi="宋体" w:eastAsia="宋体" w:cs="宋体"/>
          <w:spacing w:val="-4"/>
        </w:rPr>
      </w:pPr>
      <w:r>
        <w:rPr>
          <w:rFonts w:hint="eastAsia" w:ascii="宋体" w:hAnsi="宋体" w:eastAsia="宋体" w:cs="宋体"/>
          <w:spacing w:val="-4"/>
        </w:rPr>
        <w:t>3.1.6 投标人信誉要求：①没有被依法暂停或取消投标资格；②没有被责令停产停业、暂扣或者吊销许可证、暂扣或者吊销执照；③没有进入清算程序，或被宣告破产，或其他丧失履约能力的情形；④在最近三年内没有发生重大工程质量问题；⑤没有在“国家企业信用信息公示系统”（www.gsxt.gov.cn）中被列入严重违法失信企业名单；⑥没有在“信用中国”网站（www.creditchina.gov.cn）或中国执行信息公开网（http://zxgk.court.gov.cn/）或各级信用信息共享平台中被列入失信被执行人名单；⑦在近三年内投标人或其法定代表人、拟委任的项目负责人没有被人民法院判决为行贿罪；</w:t>
      </w:r>
    </w:p>
    <w:p w14:paraId="58CC5B15">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3.2 本次招标不接受联合体投标。</w:t>
      </w:r>
    </w:p>
    <w:p w14:paraId="57130D36">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3.3 各投标人均可就本招标项目上述标段中的 1(具体数量）个标段投标。</w:t>
      </w:r>
    </w:p>
    <w:p w14:paraId="6AA3451C">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3.4 本次招标项目</w:t>
      </w:r>
      <w:r>
        <w:rPr>
          <w:rFonts w:hint="eastAsia" w:ascii="宋体" w:hAnsi="宋体" w:eastAsia="宋体" w:cs="宋体"/>
          <w:spacing w:val="-4"/>
          <w:highlight w:val="none"/>
          <w:lang w:val="en-US" w:eastAsia="zh-CN"/>
        </w:rPr>
        <w:t>不</w:t>
      </w:r>
      <w:r>
        <w:rPr>
          <w:rFonts w:hint="eastAsia" w:ascii="宋体" w:hAnsi="宋体" w:eastAsia="宋体" w:cs="宋体"/>
          <w:spacing w:val="-4"/>
          <w:highlight w:val="none"/>
          <w:lang w:eastAsia="zh-CN"/>
        </w:rPr>
        <w:t>属于政府采购工程</w:t>
      </w:r>
      <w:r>
        <w:rPr>
          <w:rFonts w:hint="eastAsia" w:ascii="宋体" w:hAnsi="宋体" w:eastAsia="宋体" w:cs="宋体"/>
          <w:spacing w:val="-4"/>
          <w:lang w:eastAsia="zh-CN"/>
        </w:rPr>
        <w:t>。</w:t>
      </w:r>
    </w:p>
    <w:p w14:paraId="7981952E">
      <w:pPr>
        <w:pStyle w:val="4"/>
        <w:spacing w:line="275" w:lineRule="auto"/>
        <w:rPr>
          <w:rFonts w:ascii="宋体" w:hAnsi="宋体" w:eastAsia="宋体" w:cs="宋体"/>
          <w:color w:val="auto"/>
          <w:spacing w:val="-4"/>
          <w:highlight w:val="none"/>
          <w:lang w:eastAsia="zh-CN"/>
        </w:rPr>
      </w:pPr>
      <w:r>
        <w:rPr>
          <w:rFonts w:hint="eastAsia" w:ascii="宋体" w:hAnsi="宋体" w:eastAsia="宋体" w:cs="宋体"/>
          <w:color w:val="auto"/>
          <w:spacing w:val="-4"/>
          <w:highlight w:val="none"/>
          <w:lang w:eastAsia="zh-CN"/>
        </w:rPr>
        <w:t>3.5 本项目属性：项目未预留份额专门面向中小企业采购。</w:t>
      </w:r>
    </w:p>
    <w:p w14:paraId="1B5E516C">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3.6 其他要求：/</w:t>
      </w:r>
    </w:p>
    <w:p w14:paraId="57D2FAF7">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 xml:space="preserve">4.4.技术成果经济补偿 </w:t>
      </w:r>
    </w:p>
    <w:p w14:paraId="181270CE">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 xml:space="preserve"> 本次招标对未中标人投标文件中的技术成果 不给予（给予或不给予）经济补偿。 给予经济补偿的，招标人将按如下标准支付经济补偿费：。</w:t>
      </w:r>
    </w:p>
    <w:p w14:paraId="36FBECBA">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5.招标文件的获取</w:t>
      </w:r>
    </w:p>
    <w:p w14:paraId="6618EA3B">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5.1 凡有意参加投标者 (若为联合体投标，指联合体所有成员)，应当在湖北省电子招投标交易平台（以下简称“ 电子交易平台”，下同） （网址：www.hbbidcloud.cn）进行注册登记，并下载移动数字证书（CA）、电子营业执照或办理实体数字证书（CA）（具体操作参见“ 电子交易平台 ”—办事指南—交易主体注册登记指南） 。</w:t>
      </w:r>
    </w:p>
    <w:p w14:paraId="397E8769">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5.2 完成注册登记后，请于</w:t>
      </w:r>
      <w:r>
        <w:rPr>
          <w:rFonts w:hint="eastAsia" w:ascii="宋体" w:hAnsi="宋体" w:eastAsia="宋体" w:cs="宋体"/>
          <w:spacing w:val="-4"/>
          <w:highlight w:val="none"/>
          <w:lang w:eastAsia="zh-CN"/>
        </w:rPr>
        <w:t xml:space="preserve"> </w:t>
      </w:r>
      <w:r>
        <w:rPr>
          <w:rFonts w:hint="eastAsia" w:ascii="宋体" w:hAnsi="宋体" w:eastAsia="宋体" w:cs="宋体"/>
          <w:spacing w:val="-4"/>
          <w:highlight w:val="none"/>
          <w:u w:val="single"/>
          <w:lang w:eastAsia="zh-CN"/>
        </w:rPr>
        <w:t>2026 年</w:t>
      </w:r>
      <w:r>
        <w:rPr>
          <w:rFonts w:hint="eastAsia" w:ascii="宋体" w:hAnsi="宋体" w:eastAsia="宋体" w:cs="宋体"/>
          <w:spacing w:val="-4"/>
          <w:highlight w:val="none"/>
          <w:u w:val="single"/>
          <w:lang w:val="en-US" w:eastAsia="zh-CN"/>
        </w:rPr>
        <w:t xml:space="preserve">  </w:t>
      </w:r>
      <w:r>
        <w:rPr>
          <w:rFonts w:hint="eastAsia" w:ascii="宋体" w:hAnsi="宋体" w:eastAsia="宋体" w:cs="宋体"/>
          <w:spacing w:val="-4"/>
          <w:highlight w:val="none"/>
          <w:u w:val="single"/>
          <w:lang w:eastAsia="zh-CN"/>
        </w:rPr>
        <w:t xml:space="preserve"> 月    日至 2026 年 </w:t>
      </w:r>
      <w:r>
        <w:rPr>
          <w:rFonts w:hint="eastAsia" w:ascii="宋体" w:hAnsi="宋体" w:eastAsia="宋体" w:cs="宋体"/>
          <w:spacing w:val="-4"/>
          <w:highlight w:val="none"/>
          <w:u w:val="single"/>
          <w:lang w:val="en-US" w:eastAsia="zh-CN"/>
        </w:rPr>
        <w:t xml:space="preserve">  </w:t>
      </w:r>
      <w:r>
        <w:rPr>
          <w:rFonts w:hint="eastAsia" w:ascii="宋体" w:hAnsi="宋体" w:eastAsia="宋体" w:cs="宋体"/>
          <w:spacing w:val="-4"/>
          <w:highlight w:val="none"/>
          <w:u w:val="single"/>
          <w:lang w:eastAsia="zh-CN"/>
        </w:rPr>
        <w:t xml:space="preserve">月    </w:t>
      </w:r>
      <w:r>
        <w:rPr>
          <w:rFonts w:hint="eastAsia" w:ascii="宋体" w:hAnsi="宋体" w:eastAsia="宋体" w:cs="宋体"/>
          <w:spacing w:val="-4"/>
          <w:u w:val="single"/>
          <w:lang w:eastAsia="zh-CN"/>
        </w:rPr>
        <w:t>日</w:t>
      </w:r>
      <w:r>
        <w:rPr>
          <w:rFonts w:hint="eastAsia" w:ascii="宋体" w:hAnsi="宋体" w:eastAsia="宋体" w:cs="宋体"/>
          <w:spacing w:val="-4"/>
          <w:lang w:eastAsia="zh-CN"/>
        </w:rPr>
        <w:t xml:space="preserve"> 24：00 时止（北京时间、下同），通过互联网使用移动数字证书（CA）、电子营业执照或办理实体数字证书（CA）登录“ 电子交易平台 ”，在所投标段免费下载招标文件。联合体投标的，由联合体牵头人下载招标文件（具体操作参见“ 电子交易平台 ”—办事指南—招标（资审）文件下载指</w:t>
      </w:r>
    </w:p>
    <w:p w14:paraId="6C00D1FC">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南）。未按规定从“ 电子交易平台 ”下载招标文件的，招标人 （ “ 电子交易平台 ”）拒收其投标文件。</w:t>
      </w:r>
    </w:p>
    <w:p w14:paraId="08E4BECF">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6.投标文件的递交</w:t>
      </w:r>
    </w:p>
    <w:p w14:paraId="25B2BE0D">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6.1 投标文件递交截止时间为：</w:t>
      </w:r>
      <w:r>
        <w:rPr>
          <w:rFonts w:hint="eastAsia" w:ascii="宋体" w:hAnsi="宋体" w:eastAsia="宋体" w:cs="宋体"/>
          <w:spacing w:val="-4"/>
          <w:highlight w:val="none"/>
          <w:u w:val="single"/>
          <w:lang w:eastAsia="zh-CN"/>
        </w:rPr>
        <w:t xml:space="preserve">2026 年 </w:t>
      </w:r>
      <w:r>
        <w:rPr>
          <w:rFonts w:hint="eastAsia" w:ascii="宋体" w:hAnsi="宋体" w:eastAsia="宋体" w:cs="宋体"/>
          <w:spacing w:val="-4"/>
          <w:highlight w:val="none"/>
          <w:u w:val="single"/>
          <w:lang w:val="en-US" w:eastAsia="zh-CN"/>
        </w:rPr>
        <w:t xml:space="preserve">  </w:t>
      </w:r>
      <w:r>
        <w:rPr>
          <w:rFonts w:hint="eastAsia" w:ascii="宋体" w:hAnsi="宋体" w:eastAsia="宋体" w:cs="宋体"/>
          <w:spacing w:val="-4"/>
          <w:highlight w:val="none"/>
          <w:u w:val="single"/>
          <w:lang w:eastAsia="zh-CN"/>
        </w:rPr>
        <w:t xml:space="preserve"> 月   </w:t>
      </w:r>
      <w:r>
        <w:rPr>
          <w:rFonts w:hint="eastAsia" w:ascii="宋体" w:hAnsi="宋体" w:eastAsia="宋体" w:cs="宋体"/>
          <w:spacing w:val="-4"/>
          <w:u w:val="single"/>
          <w:lang w:eastAsia="zh-CN"/>
        </w:rPr>
        <w:t>日    时   分</w:t>
      </w:r>
      <w:r>
        <w:rPr>
          <w:rFonts w:hint="eastAsia" w:ascii="宋体" w:hAnsi="宋体" w:eastAsia="宋体" w:cs="宋体"/>
          <w:spacing w:val="-4"/>
          <w:lang w:eastAsia="zh-CN"/>
        </w:rPr>
        <w:t>。</w:t>
      </w:r>
    </w:p>
    <w:p w14:paraId="26B9C942">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6.2 投标人应当在投标截止时间前，通过互联网使用移动数字证书（CA）、电子营业执照或办理实体数字证书（CA）登录“ 电子交易平台 ”，选择所投标段将加密的电子投标文件上传。投标人完成投标文件上传后， “ 电子交易平台 ”即时向投标人发出电子签收凭证，递交时间以电子签收凭证载明的传输完成时间为准。逾期未完成上传或未加密的电子投标文件，招标人（ “ 电子交易平台 ”）将拒收。</w:t>
      </w:r>
    </w:p>
    <w:p w14:paraId="0947FE19">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7.投标相关事宜</w:t>
      </w:r>
    </w:p>
    <w:p w14:paraId="20878094">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①实行网上开标，投标人进入“ 电子交易平台 ”网上开标大厅，等候开标。②各投标人如对电子招投标存在软件使用方法有疑问请拨打软件使用客服电话 4009980000 咨询。</w:t>
      </w:r>
    </w:p>
    <w:p w14:paraId="681A19A1">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8.评标办法</w:t>
      </w:r>
    </w:p>
    <w:p w14:paraId="089DEF4E">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本标段招标评标办法采用综合评估法，招标采用“评定分离 ”方式确定中标单位，定标方法采用票决数量法。</w:t>
      </w:r>
      <w:bookmarkStart w:id="57" w:name="_GoBack"/>
      <w:bookmarkEnd w:id="57"/>
    </w:p>
    <w:p w14:paraId="571D4D24">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9.发布公告的媒介</w:t>
      </w:r>
    </w:p>
    <w:p w14:paraId="5C8A58B1">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本标段招标公告同时在湖北省公共资源交易电子服务系统（网址： www.hbggzyfwpt.cn） (发布公告的媒介名称)上发布。</w:t>
      </w:r>
    </w:p>
    <w:p w14:paraId="3C233B5C">
      <w:pPr>
        <w:pStyle w:val="4"/>
        <w:spacing w:line="275" w:lineRule="auto"/>
        <w:rPr>
          <w:rFonts w:ascii="宋体" w:hAnsi="宋体" w:eastAsia="宋体" w:cs="宋体"/>
          <w:spacing w:val="-4"/>
          <w:lang w:eastAsia="zh-CN"/>
        </w:rPr>
      </w:pPr>
      <w:r>
        <w:rPr>
          <w:rFonts w:hint="eastAsia" w:ascii="宋体" w:hAnsi="宋体" w:eastAsia="宋体" w:cs="宋体"/>
          <w:spacing w:val="-4"/>
          <w:lang w:eastAsia="zh-CN"/>
        </w:rPr>
        <w:t>10.联系方式</w:t>
      </w:r>
    </w:p>
    <w:p w14:paraId="5B6C11E2">
      <w:pPr>
        <w:pStyle w:val="4"/>
        <w:spacing w:line="275" w:lineRule="auto"/>
        <w:rPr>
          <w:rFonts w:ascii="宋体" w:hAnsi="宋体" w:eastAsia="宋体" w:cs="宋体"/>
          <w:spacing w:val="-4"/>
        </w:rPr>
      </w:pPr>
    </w:p>
    <w:p w14:paraId="35DEEAAD">
      <w:pPr>
        <w:pStyle w:val="4"/>
        <w:spacing w:line="275" w:lineRule="auto"/>
        <w:rPr>
          <w:rFonts w:ascii="宋体" w:hAnsi="宋体" w:eastAsia="宋体" w:cs="宋体"/>
          <w:spacing w:val="-4"/>
        </w:rPr>
      </w:pPr>
    </w:p>
    <w:tbl>
      <w:tblPr>
        <w:tblStyle w:val="10"/>
        <w:tblW w:w="7906" w:type="dxa"/>
        <w:tblInd w:w="8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141"/>
        <w:gridCol w:w="2695"/>
        <w:gridCol w:w="1205"/>
        <w:gridCol w:w="2865"/>
      </w:tblGrid>
      <w:tr w14:paraId="19CC1A5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224" w:hRule="atLeast"/>
        </w:trPr>
        <w:tc>
          <w:tcPr>
            <w:tcW w:w="1141" w:type="dxa"/>
          </w:tcPr>
          <w:p w14:paraId="1EA23C15">
            <w:pPr>
              <w:pStyle w:val="11"/>
              <w:spacing w:before="208" w:line="254" w:lineRule="auto"/>
              <w:ind w:left="4" w:right="415" w:hanging="1"/>
              <w:rPr>
                <w:lang w:eastAsia="zh-CN"/>
              </w:rPr>
            </w:pPr>
            <w:r>
              <w:rPr>
                <w:spacing w:val="-2"/>
              </w:rPr>
              <w:t>招标</w:t>
            </w:r>
            <w:r>
              <w:rPr>
                <w:spacing w:val="24"/>
              </w:rPr>
              <w:t>人</w:t>
            </w:r>
            <w:r>
              <w:rPr>
                <w:rFonts w:hint="eastAsia"/>
                <w:spacing w:val="24"/>
                <w:lang w:eastAsia="zh-CN"/>
              </w:rPr>
              <w:t>：</w:t>
            </w:r>
          </w:p>
        </w:tc>
        <w:tc>
          <w:tcPr>
            <w:tcW w:w="2695" w:type="dxa"/>
          </w:tcPr>
          <w:p w14:paraId="0C367BEC">
            <w:pPr>
              <w:pStyle w:val="11"/>
              <w:spacing w:before="209" w:line="253" w:lineRule="auto"/>
              <w:ind w:left="95" w:right="195" w:hanging="3"/>
              <w:rPr>
                <w:lang w:eastAsia="zh-CN"/>
              </w:rPr>
            </w:pPr>
            <w:r>
              <w:rPr>
                <w:spacing w:val="3"/>
                <w:lang w:eastAsia="zh-CN"/>
              </w:rPr>
              <w:t>应城市住房和城乡</w:t>
            </w:r>
            <w:r>
              <w:rPr>
                <w:lang w:eastAsia="zh-CN"/>
              </w:rPr>
              <w:t>建设局</w:t>
            </w:r>
          </w:p>
        </w:tc>
        <w:tc>
          <w:tcPr>
            <w:tcW w:w="1205" w:type="dxa"/>
          </w:tcPr>
          <w:p w14:paraId="6437D0BE">
            <w:pPr>
              <w:pStyle w:val="11"/>
              <w:spacing w:before="2" w:line="245" w:lineRule="auto"/>
              <w:ind w:left="119" w:right="99" w:hanging="2"/>
              <w:rPr>
                <w:lang w:eastAsia="zh-CN"/>
              </w:rPr>
            </w:pPr>
            <w:r>
              <w:t>招标代</w:t>
            </w:r>
            <w:r>
              <w:rPr>
                <w:spacing w:val="-2"/>
              </w:rPr>
              <w:t>理机</w:t>
            </w:r>
            <w:r>
              <w:rPr>
                <w:rFonts w:hint="eastAsia"/>
                <w:spacing w:val="-2"/>
                <w:lang w:eastAsia="zh-CN"/>
              </w:rPr>
              <w:t>构：</w:t>
            </w:r>
          </w:p>
          <w:p w14:paraId="6B49CB97">
            <w:pPr>
              <w:pStyle w:val="11"/>
              <w:spacing w:line="223" w:lineRule="auto"/>
              <w:ind w:left="120"/>
            </w:pPr>
          </w:p>
        </w:tc>
        <w:tc>
          <w:tcPr>
            <w:tcW w:w="2865" w:type="dxa"/>
          </w:tcPr>
          <w:p w14:paraId="3E5B7C2B">
            <w:pPr>
              <w:pStyle w:val="11"/>
              <w:spacing w:before="208" w:line="253" w:lineRule="auto"/>
              <w:ind w:left="93" w:hanging="2"/>
              <w:rPr>
                <w:lang w:eastAsia="zh-CN"/>
              </w:rPr>
            </w:pPr>
            <w:r>
              <w:rPr>
                <w:rFonts w:hint="eastAsia"/>
                <w:spacing w:val="4"/>
                <w:lang w:eastAsia="zh-CN"/>
              </w:rPr>
              <w:t>湖北信达丰工程项目管理有限公司</w:t>
            </w:r>
          </w:p>
        </w:tc>
      </w:tr>
      <w:tr w14:paraId="07AC891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006" w:hRule="atLeast"/>
        </w:trPr>
        <w:tc>
          <w:tcPr>
            <w:tcW w:w="1141" w:type="dxa"/>
          </w:tcPr>
          <w:p w14:paraId="0BFC6438">
            <w:pPr>
              <w:spacing w:line="399" w:lineRule="auto"/>
              <w:rPr>
                <w:lang w:eastAsia="zh-CN"/>
              </w:rPr>
            </w:pPr>
          </w:p>
          <w:p w14:paraId="5D130308">
            <w:pPr>
              <w:pStyle w:val="11"/>
              <w:spacing w:before="101" w:line="232" w:lineRule="auto"/>
              <w:ind w:left="2"/>
            </w:pPr>
            <w:r>
              <w:rPr>
                <w:spacing w:val="19"/>
              </w:rPr>
              <w:t>地址:</w:t>
            </w:r>
          </w:p>
        </w:tc>
        <w:tc>
          <w:tcPr>
            <w:tcW w:w="2695" w:type="dxa"/>
          </w:tcPr>
          <w:p w14:paraId="719BFF02">
            <w:pPr>
              <w:pStyle w:val="11"/>
              <w:spacing w:before="291" w:line="253" w:lineRule="auto"/>
              <w:ind w:left="99" w:right="113" w:hanging="7"/>
            </w:pPr>
            <w:r>
              <w:rPr>
                <w:spacing w:val="2"/>
              </w:rPr>
              <w:t>应城市蒲阳大道</w:t>
            </w:r>
            <w:r>
              <w:rPr>
                <w:spacing w:val="-61"/>
              </w:rPr>
              <w:t xml:space="preserve"> </w:t>
            </w:r>
            <w:r>
              <w:rPr>
                <w:spacing w:val="2"/>
              </w:rPr>
              <w:t>29</w:t>
            </w:r>
            <w:r>
              <w:t>号</w:t>
            </w:r>
          </w:p>
        </w:tc>
        <w:tc>
          <w:tcPr>
            <w:tcW w:w="1205" w:type="dxa"/>
          </w:tcPr>
          <w:p w14:paraId="319D0E06">
            <w:pPr>
              <w:spacing w:line="399" w:lineRule="auto"/>
            </w:pPr>
          </w:p>
          <w:p w14:paraId="2D1EB36D">
            <w:pPr>
              <w:pStyle w:val="11"/>
              <w:spacing w:before="101" w:line="232" w:lineRule="auto"/>
              <w:ind w:left="116"/>
            </w:pPr>
            <w:r>
              <w:rPr>
                <w:spacing w:val="19"/>
              </w:rPr>
              <w:t>地址:</w:t>
            </w:r>
          </w:p>
        </w:tc>
        <w:tc>
          <w:tcPr>
            <w:tcW w:w="2865" w:type="dxa"/>
          </w:tcPr>
          <w:p w14:paraId="62883426">
            <w:pPr>
              <w:pStyle w:val="11"/>
              <w:spacing w:before="81" w:line="241" w:lineRule="auto"/>
              <w:jc w:val="both"/>
              <w:rPr>
                <w:lang w:eastAsia="zh-CN"/>
              </w:rPr>
            </w:pPr>
            <w:r>
              <w:rPr>
                <w:rFonts w:hint="eastAsia"/>
                <w:spacing w:val="4"/>
                <w:lang w:eastAsia="zh-CN"/>
              </w:rPr>
              <w:t>应城市城中街道育才路11号</w:t>
            </w:r>
          </w:p>
        </w:tc>
      </w:tr>
      <w:tr w14:paraId="6A5D6CF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80" w:hRule="atLeast"/>
        </w:trPr>
        <w:tc>
          <w:tcPr>
            <w:tcW w:w="1141" w:type="dxa"/>
          </w:tcPr>
          <w:p w14:paraId="2FE5C0AE">
            <w:pPr>
              <w:pStyle w:val="11"/>
              <w:spacing w:before="82" w:line="223" w:lineRule="auto"/>
              <w:ind w:left="25"/>
            </w:pPr>
            <w:r>
              <w:rPr>
                <w:spacing w:val="11"/>
              </w:rPr>
              <w:t>邮编:</w:t>
            </w:r>
          </w:p>
        </w:tc>
        <w:tc>
          <w:tcPr>
            <w:tcW w:w="2695" w:type="dxa"/>
          </w:tcPr>
          <w:p w14:paraId="6BB6C24B"/>
        </w:tc>
        <w:tc>
          <w:tcPr>
            <w:tcW w:w="1205" w:type="dxa"/>
          </w:tcPr>
          <w:p w14:paraId="33ACB94C">
            <w:pPr>
              <w:pStyle w:val="11"/>
              <w:spacing w:before="82" w:line="223" w:lineRule="auto"/>
              <w:ind w:left="139"/>
            </w:pPr>
            <w:r>
              <w:rPr>
                <w:spacing w:val="11"/>
              </w:rPr>
              <w:t>邮编:</w:t>
            </w:r>
          </w:p>
        </w:tc>
        <w:tc>
          <w:tcPr>
            <w:tcW w:w="2865" w:type="dxa"/>
          </w:tcPr>
          <w:p w14:paraId="7DE93AC6"/>
        </w:tc>
      </w:tr>
      <w:tr w14:paraId="0889BDD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22" w:hRule="atLeast"/>
        </w:trPr>
        <w:tc>
          <w:tcPr>
            <w:tcW w:w="1141" w:type="dxa"/>
          </w:tcPr>
          <w:p w14:paraId="5BDD26A3">
            <w:pPr>
              <w:pStyle w:val="11"/>
              <w:spacing w:before="82" w:line="225" w:lineRule="auto"/>
              <w:ind w:left="3"/>
            </w:pPr>
            <w:r>
              <w:rPr>
                <w:spacing w:val="-1"/>
              </w:rPr>
              <w:t>联系</w:t>
            </w:r>
          </w:p>
          <w:p w14:paraId="11B35C1E">
            <w:pPr>
              <w:pStyle w:val="11"/>
              <w:spacing w:before="27" w:line="226" w:lineRule="auto"/>
              <w:ind w:left="5"/>
            </w:pPr>
            <w:r>
              <w:rPr>
                <w:spacing w:val="24"/>
              </w:rPr>
              <w:t>人:</w:t>
            </w:r>
          </w:p>
        </w:tc>
        <w:tc>
          <w:tcPr>
            <w:tcW w:w="2695" w:type="dxa"/>
          </w:tcPr>
          <w:p w14:paraId="43A5C392">
            <w:pPr>
              <w:pStyle w:val="11"/>
              <w:spacing w:before="293" w:line="225" w:lineRule="auto"/>
              <w:ind w:left="94"/>
            </w:pPr>
            <w:r>
              <w:rPr>
                <w:spacing w:val="-1"/>
              </w:rPr>
              <w:t>王喻</w:t>
            </w:r>
          </w:p>
        </w:tc>
        <w:tc>
          <w:tcPr>
            <w:tcW w:w="1205" w:type="dxa"/>
          </w:tcPr>
          <w:p w14:paraId="6421C63E">
            <w:pPr>
              <w:pStyle w:val="11"/>
              <w:spacing w:before="82" w:line="223" w:lineRule="auto"/>
              <w:ind w:left="121"/>
            </w:pPr>
            <w:r>
              <w:rPr>
                <w:spacing w:val="-1"/>
              </w:rPr>
              <w:t>项目负</w:t>
            </w:r>
          </w:p>
          <w:p w14:paraId="536F1B14">
            <w:pPr>
              <w:pStyle w:val="11"/>
              <w:spacing w:before="31" w:line="224" w:lineRule="auto"/>
              <w:ind w:left="127"/>
            </w:pPr>
            <w:r>
              <w:rPr>
                <w:spacing w:val="15"/>
              </w:rPr>
              <w:t>责人:</w:t>
            </w:r>
          </w:p>
        </w:tc>
        <w:tc>
          <w:tcPr>
            <w:tcW w:w="2865" w:type="dxa"/>
          </w:tcPr>
          <w:p w14:paraId="7E1E287C">
            <w:pPr>
              <w:pStyle w:val="11"/>
              <w:spacing w:before="292" w:line="224" w:lineRule="auto"/>
              <w:ind w:left="94"/>
              <w:rPr>
                <w:lang w:eastAsia="zh-CN"/>
              </w:rPr>
            </w:pPr>
            <w:r>
              <w:rPr>
                <w:rFonts w:hint="eastAsia"/>
                <w:lang w:eastAsia="zh-CN"/>
              </w:rPr>
              <w:t>詹淑容</w:t>
            </w:r>
          </w:p>
        </w:tc>
      </w:tr>
      <w:tr w14:paraId="6EAC07B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81" w:hRule="atLeast"/>
        </w:trPr>
        <w:tc>
          <w:tcPr>
            <w:tcW w:w="1141" w:type="dxa"/>
          </w:tcPr>
          <w:p w14:paraId="326AD2EE">
            <w:pPr>
              <w:pStyle w:val="11"/>
              <w:spacing w:before="82" w:line="225" w:lineRule="auto"/>
              <w:ind w:left="39"/>
            </w:pPr>
            <w:r>
              <w:rPr>
                <w:spacing w:val="6"/>
              </w:rPr>
              <w:t>电话:</w:t>
            </w:r>
          </w:p>
        </w:tc>
        <w:tc>
          <w:tcPr>
            <w:tcW w:w="2695" w:type="dxa"/>
          </w:tcPr>
          <w:p w14:paraId="24A5A2C7">
            <w:pPr>
              <w:pStyle w:val="11"/>
              <w:spacing w:before="83" w:line="231" w:lineRule="auto"/>
              <w:ind w:left="94"/>
            </w:pPr>
            <w:r>
              <w:rPr>
                <w:spacing w:val="7"/>
              </w:rPr>
              <w:t>0712-3240769</w:t>
            </w:r>
          </w:p>
        </w:tc>
        <w:tc>
          <w:tcPr>
            <w:tcW w:w="1205" w:type="dxa"/>
          </w:tcPr>
          <w:p w14:paraId="1287AD75">
            <w:pPr>
              <w:pStyle w:val="11"/>
              <w:spacing w:before="82" w:line="225" w:lineRule="auto"/>
              <w:ind w:left="153"/>
            </w:pPr>
            <w:r>
              <w:rPr>
                <w:spacing w:val="6"/>
              </w:rPr>
              <w:t>电话:</w:t>
            </w:r>
          </w:p>
        </w:tc>
        <w:tc>
          <w:tcPr>
            <w:tcW w:w="2865" w:type="dxa"/>
          </w:tcPr>
          <w:p w14:paraId="04A163BB">
            <w:pPr>
              <w:pStyle w:val="11"/>
              <w:spacing w:before="83" w:line="231" w:lineRule="auto"/>
              <w:ind w:left="116"/>
              <w:rPr>
                <w:lang w:eastAsia="zh-CN"/>
              </w:rPr>
            </w:pPr>
            <w:r>
              <w:rPr>
                <w:rFonts w:hint="eastAsia"/>
                <w:spacing w:val="6"/>
                <w:lang w:eastAsia="zh-CN"/>
              </w:rPr>
              <w:t>15771131047</w:t>
            </w:r>
          </w:p>
        </w:tc>
      </w:tr>
      <w:tr w14:paraId="2C82BE1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73" w:hRule="atLeast"/>
        </w:trPr>
        <w:tc>
          <w:tcPr>
            <w:tcW w:w="1141" w:type="dxa"/>
          </w:tcPr>
          <w:p w14:paraId="2F00C879">
            <w:pPr>
              <w:pStyle w:val="11"/>
              <w:spacing w:before="82" w:line="222" w:lineRule="auto"/>
            </w:pPr>
            <w:r>
              <w:rPr>
                <w:spacing w:val="20"/>
              </w:rPr>
              <w:t>传真:</w:t>
            </w:r>
          </w:p>
        </w:tc>
        <w:tc>
          <w:tcPr>
            <w:tcW w:w="2695" w:type="dxa"/>
          </w:tcPr>
          <w:p w14:paraId="6717DA58"/>
        </w:tc>
        <w:tc>
          <w:tcPr>
            <w:tcW w:w="1205" w:type="dxa"/>
          </w:tcPr>
          <w:p w14:paraId="7ABB4895">
            <w:pPr>
              <w:pStyle w:val="11"/>
              <w:spacing w:before="82" w:line="222" w:lineRule="auto"/>
              <w:ind w:left="114"/>
            </w:pPr>
            <w:r>
              <w:rPr>
                <w:spacing w:val="19"/>
              </w:rPr>
              <w:t>传真:</w:t>
            </w:r>
          </w:p>
        </w:tc>
        <w:tc>
          <w:tcPr>
            <w:tcW w:w="2865" w:type="dxa"/>
          </w:tcPr>
          <w:p w14:paraId="7D601DA7"/>
        </w:tc>
      </w:tr>
      <w:tr w14:paraId="4AD0633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21" w:hRule="atLeast"/>
        </w:trPr>
        <w:tc>
          <w:tcPr>
            <w:tcW w:w="1141" w:type="dxa"/>
          </w:tcPr>
          <w:p w14:paraId="4C028335">
            <w:pPr>
              <w:pStyle w:val="11"/>
              <w:spacing w:before="73" w:line="241" w:lineRule="auto"/>
              <w:ind w:left="5" w:right="100" w:firstLine="34"/>
            </w:pPr>
            <w:r>
              <w:rPr>
                <w:spacing w:val="-11"/>
              </w:rPr>
              <w:t>电子邮</w:t>
            </w:r>
            <w:r>
              <w:rPr>
                <w:spacing w:val="24"/>
              </w:rPr>
              <w:t>箱:</w:t>
            </w:r>
          </w:p>
        </w:tc>
        <w:tc>
          <w:tcPr>
            <w:tcW w:w="2695" w:type="dxa"/>
          </w:tcPr>
          <w:p w14:paraId="789C0B9C"/>
        </w:tc>
        <w:tc>
          <w:tcPr>
            <w:tcW w:w="1205" w:type="dxa"/>
          </w:tcPr>
          <w:p w14:paraId="437DB64B">
            <w:pPr>
              <w:pStyle w:val="11"/>
              <w:spacing w:before="73" w:line="241" w:lineRule="auto"/>
              <w:ind w:left="119" w:right="99" w:firstLine="34"/>
            </w:pPr>
            <w:r>
              <w:rPr>
                <w:spacing w:val="-11"/>
              </w:rPr>
              <w:t>电子邮</w:t>
            </w:r>
            <w:r>
              <w:rPr>
                <w:spacing w:val="24"/>
              </w:rPr>
              <w:t>箱:</w:t>
            </w:r>
          </w:p>
        </w:tc>
        <w:tc>
          <w:tcPr>
            <w:tcW w:w="2865" w:type="dxa"/>
          </w:tcPr>
          <w:p w14:paraId="3FCD3D4C"/>
        </w:tc>
      </w:tr>
      <w:tr w14:paraId="6A2D02A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73" w:hRule="atLeast"/>
        </w:trPr>
        <w:tc>
          <w:tcPr>
            <w:tcW w:w="1141" w:type="dxa"/>
          </w:tcPr>
          <w:p w14:paraId="05D63322">
            <w:pPr>
              <w:pStyle w:val="11"/>
              <w:spacing w:before="81" w:line="227" w:lineRule="auto"/>
              <w:ind w:left="27"/>
            </w:pPr>
            <w:r>
              <w:rPr>
                <w:spacing w:val="10"/>
              </w:rPr>
              <w:t>网址:</w:t>
            </w:r>
          </w:p>
        </w:tc>
        <w:tc>
          <w:tcPr>
            <w:tcW w:w="2695" w:type="dxa"/>
          </w:tcPr>
          <w:p w14:paraId="5D596BC4"/>
        </w:tc>
        <w:tc>
          <w:tcPr>
            <w:tcW w:w="1205" w:type="dxa"/>
          </w:tcPr>
          <w:p w14:paraId="15DCBBF0">
            <w:pPr>
              <w:pStyle w:val="11"/>
              <w:spacing w:before="81" w:line="227" w:lineRule="auto"/>
              <w:ind w:left="141"/>
            </w:pPr>
            <w:r>
              <w:rPr>
                <w:spacing w:val="10"/>
              </w:rPr>
              <w:t>网址:</w:t>
            </w:r>
          </w:p>
        </w:tc>
        <w:tc>
          <w:tcPr>
            <w:tcW w:w="2865" w:type="dxa"/>
          </w:tcPr>
          <w:p w14:paraId="6C9FF227"/>
        </w:tc>
      </w:tr>
      <w:tr w14:paraId="7C0D41D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88" w:hRule="atLeast"/>
        </w:trPr>
        <w:tc>
          <w:tcPr>
            <w:tcW w:w="1141" w:type="dxa"/>
          </w:tcPr>
          <w:p w14:paraId="44ACD37C">
            <w:pPr>
              <w:pStyle w:val="11"/>
              <w:spacing w:before="73" w:line="241" w:lineRule="auto"/>
              <w:ind w:left="6" w:right="100" w:hanging="3"/>
            </w:pPr>
            <w:r>
              <w:t>开户银</w:t>
            </w:r>
            <w:r>
              <w:rPr>
                <w:spacing w:val="23"/>
              </w:rPr>
              <w:t>行:</w:t>
            </w:r>
          </w:p>
        </w:tc>
        <w:tc>
          <w:tcPr>
            <w:tcW w:w="2695" w:type="dxa"/>
          </w:tcPr>
          <w:p w14:paraId="1A05B13F"/>
        </w:tc>
        <w:tc>
          <w:tcPr>
            <w:tcW w:w="1205" w:type="dxa"/>
          </w:tcPr>
          <w:p w14:paraId="2F75B8C7">
            <w:pPr>
              <w:pStyle w:val="11"/>
              <w:spacing w:before="73" w:line="241" w:lineRule="auto"/>
              <w:ind w:left="120" w:right="99" w:hanging="3"/>
            </w:pPr>
            <w:r>
              <w:t>开户银</w:t>
            </w:r>
            <w:r>
              <w:rPr>
                <w:spacing w:val="23"/>
              </w:rPr>
              <w:t>行:</w:t>
            </w:r>
          </w:p>
        </w:tc>
        <w:tc>
          <w:tcPr>
            <w:tcW w:w="2865" w:type="dxa"/>
          </w:tcPr>
          <w:p w14:paraId="572FCC13"/>
        </w:tc>
      </w:tr>
      <w:tr w14:paraId="04E2EB1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8" w:hRule="atLeast"/>
        </w:trPr>
        <w:tc>
          <w:tcPr>
            <w:tcW w:w="1141" w:type="dxa"/>
          </w:tcPr>
          <w:p w14:paraId="03E115BB">
            <w:pPr>
              <w:pStyle w:val="11"/>
              <w:spacing w:before="82" w:line="182" w:lineRule="auto"/>
              <w:ind w:left="7"/>
            </w:pPr>
            <w:r>
              <w:rPr>
                <w:spacing w:val="11"/>
              </w:rPr>
              <w:t>账</w:t>
            </w:r>
            <w:r>
              <w:rPr>
                <w:spacing w:val="29"/>
              </w:rPr>
              <w:t xml:space="preserve"> </w:t>
            </w:r>
            <w:r>
              <w:rPr>
                <w:spacing w:val="11"/>
              </w:rPr>
              <w:t>号:</w:t>
            </w:r>
          </w:p>
        </w:tc>
        <w:tc>
          <w:tcPr>
            <w:tcW w:w="2695" w:type="dxa"/>
          </w:tcPr>
          <w:p w14:paraId="236C1C01"/>
        </w:tc>
        <w:tc>
          <w:tcPr>
            <w:tcW w:w="1205" w:type="dxa"/>
          </w:tcPr>
          <w:p w14:paraId="7BE3B5CE">
            <w:pPr>
              <w:pStyle w:val="11"/>
              <w:spacing w:before="82" w:line="182" w:lineRule="auto"/>
              <w:ind w:left="121"/>
            </w:pPr>
            <w:r>
              <w:rPr>
                <w:spacing w:val="11"/>
              </w:rPr>
              <w:t>账</w:t>
            </w:r>
            <w:r>
              <w:rPr>
                <w:spacing w:val="29"/>
              </w:rPr>
              <w:t xml:space="preserve"> </w:t>
            </w:r>
            <w:r>
              <w:rPr>
                <w:spacing w:val="11"/>
              </w:rPr>
              <w:t>号:</w:t>
            </w:r>
          </w:p>
        </w:tc>
        <w:tc>
          <w:tcPr>
            <w:tcW w:w="2865" w:type="dxa"/>
          </w:tcPr>
          <w:p w14:paraId="7E5CEDA4"/>
        </w:tc>
      </w:tr>
    </w:tbl>
    <w:p w14:paraId="53F78A27">
      <w:pPr>
        <w:pStyle w:val="11"/>
        <w:spacing w:before="208" w:line="253" w:lineRule="auto"/>
        <w:ind w:left="93" w:hanging="2"/>
        <w:rPr>
          <w:spacing w:val="4"/>
          <w:lang w:eastAsia="zh-CN"/>
        </w:rPr>
      </w:pPr>
      <w:r>
        <w:rPr>
          <w:rFonts w:hint="eastAsia"/>
          <w:spacing w:val="4"/>
          <w:lang w:eastAsia="zh-CN"/>
        </w:rPr>
        <w:t>11.行政监督部门</w:t>
      </w:r>
    </w:p>
    <w:p w14:paraId="23672DA7">
      <w:pPr>
        <w:pStyle w:val="11"/>
        <w:spacing w:before="208" w:line="253" w:lineRule="auto"/>
        <w:ind w:left="93" w:hanging="2"/>
        <w:rPr>
          <w:spacing w:val="4"/>
          <w:lang w:eastAsia="zh-CN"/>
        </w:rPr>
      </w:pPr>
      <w:r>
        <w:rPr>
          <w:rFonts w:hint="eastAsia"/>
          <w:spacing w:val="4"/>
          <w:lang w:eastAsia="zh-CN"/>
        </w:rPr>
        <w:t>名称: 应城市住房和城乡建设局</w:t>
      </w:r>
    </w:p>
    <w:p w14:paraId="6143F689">
      <w:pPr>
        <w:pStyle w:val="11"/>
        <w:spacing w:before="208" w:line="253" w:lineRule="auto"/>
        <w:ind w:left="93" w:hanging="2"/>
        <w:rPr>
          <w:spacing w:val="4"/>
          <w:lang w:eastAsia="zh-CN"/>
        </w:rPr>
      </w:pPr>
      <w:r>
        <w:rPr>
          <w:rFonts w:hint="eastAsia"/>
          <w:spacing w:val="4"/>
          <w:lang w:eastAsia="zh-CN"/>
        </w:rPr>
        <w:t>地址: 应城市蒲阳大道 29 号</w:t>
      </w:r>
    </w:p>
    <w:p w14:paraId="1AFC0F35">
      <w:pPr>
        <w:pStyle w:val="11"/>
        <w:spacing w:before="208" w:line="253" w:lineRule="auto"/>
        <w:ind w:left="93" w:hanging="2"/>
        <w:rPr>
          <w:spacing w:val="4"/>
          <w:lang w:eastAsia="zh-CN"/>
        </w:rPr>
      </w:pPr>
      <w:r>
        <w:rPr>
          <w:rFonts w:hint="eastAsia"/>
          <w:spacing w:val="4"/>
          <w:lang w:eastAsia="zh-CN"/>
        </w:rPr>
        <w:t>电话: 0712-3255835</w:t>
      </w:r>
    </w:p>
    <w:p w14:paraId="343DC940">
      <w:pPr>
        <w:pStyle w:val="11"/>
        <w:spacing w:before="208" w:line="253" w:lineRule="auto"/>
        <w:ind w:left="93" w:hanging="2"/>
        <w:rPr>
          <w:spacing w:val="4"/>
          <w:lang w:eastAsia="zh-CN"/>
        </w:rPr>
      </w:pPr>
      <w:r>
        <w:rPr>
          <w:rFonts w:hint="eastAsia"/>
          <w:spacing w:val="4"/>
          <w:lang w:eastAsia="zh-CN"/>
        </w:rPr>
        <w:t>传真: 0712-3255835</w:t>
      </w:r>
    </w:p>
    <w:p w14:paraId="53D4A296">
      <w:pPr>
        <w:pStyle w:val="11"/>
        <w:spacing w:before="208" w:line="253" w:lineRule="auto"/>
        <w:ind w:left="93" w:hanging="2"/>
        <w:rPr>
          <w:spacing w:val="4"/>
          <w:lang w:eastAsia="zh-CN"/>
        </w:rPr>
      </w:pPr>
      <w:r>
        <w:rPr>
          <w:rFonts w:hint="eastAsia"/>
          <w:spacing w:val="4"/>
          <w:lang w:eastAsia="zh-CN"/>
        </w:rPr>
        <w:t>邮政编码: 432400</w:t>
      </w:r>
    </w:p>
    <w:p w14:paraId="3492EA57">
      <w:pPr>
        <w:pStyle w:val="11"/>
        <w:spacing w:before="208" w:line="253" w:lineRule="auto"/>
        <w:ind w:left="300" w:leftChars="143" w:firstLine="5439" w:firstLineChars="2495"/>
        <w:rPr>
          <w:spacing w:val="4"/>
          <w:highlight w:val="none"/>
          <w:lang w:eastAsia="zh-CN"/>
        </w:rPr>
      </w:pPr>
      <w:r>
        <w:rPr>
          <w:rFonts w:hint="eastAsia"/>
          <w:spacing w:val="4"/>
          <w:highlight w:val="none"/>
          <w:lang w:eastAsia="zh-CN"/>
        </w:rPr>
        <w:t xml:space="preserve">2026 年 05 月 </w:t>
      </w:r>
      <w:r>
        <w:rPr>
          <w:rFonts w:hint="eastAsia"/>
          <w:spacing w:val="4"/>
          <w:highlight w:val="none"/>
          <w:lang w:val="en-US" w:eastAsia="zh-CN"/>
        </w:rPr>
        <w:t>25</w:t>
      </w:r>
      <w:r>
        <w:rPr>
          <w:rFonts w:hint="eastAsia"/>
          <w:spacing w:val="4"/>
          <w:highlight w:val="none"/>
          <w:lang w:eastAsia="zh-CN"/>
        </w:rPr>
        <w:t xml:space="preserve"> 日</w:t>
      </w:r>
    </w:p>
    <w:p w14:paraId="7CDFF7EA">
      <w:pPr>
        <w:pStyle w:val="11"/>
        <w:spacing w:before="208" w:line="253" w:lineRule="auto"/>
        <w:ind w:left="93" w:hanging="2"/>
        <w:rPr>
          <w:sz w:val="31"/>
          <w:szCs w:val="31"/>
          <w:lang w:eastAsia="zh-CN"/>
        </w:rPr>
        <w:sectPr>
          <w:footerReference r:id="rId6" w:type="default"/>
          <w:pgSz w:w="11910" w:h="16845"/>
          <w:pgMar w:top="1431" w:right="1786" w:bottom="1065" w:left="1786" w:header="0" w:footer="839" w:gutter="0"/>
          <w:cols w:space="720" w:num="1"/>
        </w:sectPr>
      </w:pPr>
      <w:r>
        <w:rPr>
          <w:rFonts w:hint="eastAsia"/>
          <w:spacing w:val="4"/>
          <w:lang w:eastAsia="zh-CN"/>
        </w:rPr>
        <w:t>备注</w:t>
      </w:r>
    </w:p>
    <w:p w14:paraId="5753C0FA">
      <w:pPr>
        <w:spacing w:before="139" w:line="221" w:lineRule="auto"/>
        <w:jc w:val="center"/>
        <w:outlineLvl w:val="0"/>
        <w:rPr>
          <w:rFonts w:ascii="宋体" w:hAnsi="宋体" w:eastAsia="宋体" w:cs="宋体"/>
          <w:sz w:val="43"/>
          <w:szCs w:val="43"/>
          <w:lang w:eastAsia="zh-CN"/>
        </w:rPr>
      </w:pPr>
      <w:bookmarkStart w:id="2" w:name="bookmark3"/>
      <w:bookmarkEnd w:id="2"/>
      <w:bookmarkStart w:id="3" w:name="bookmark4"/>
      <w:bookmarkEnd w:id="3"/>
      <w:r>
        <w:rPr>
          <w:rFonts w:ascii="宋体" w:hAnsi="宋体" w:eastAsia="宋体" w:cs="宋体"/>
          <w:b/>
          <w:bCs/>
          <w:spacing w:val="8"/>
          <w:sz w:val="43"/>
          <w:szCs w:val="43"/>
          <w:lang w:eastAsia="zh-CN"/>
        </w:rPr>
        <w:t>第二章</w:t>
      </w:r>
      <w:r>
        <w:rPr>
          <w:rFonts w:ascii="宋体" w:hAnsi="宋体" w:eastAsia="宋体" w:cs="宋体"/>
          <w:spacing w:val="8"/>
          <w:sz w:val="43"/>
          <w:szCs w:val="43"/>
          <w:lang w:eastAsia="zh-CN"/>
        </w:rPr>
        <w:t xml:space="preserve"> </w:t>
      </w:r>
      <w:r>
        <w:rPr>
          <w:rFonts w:ascii="宋体" w:hAnsi="宋体" w:eastAsia="宋体" w:cs="宋体"/>
          <w:b/>
          <w:bCs/>
          <w:spacing w:val="8"/>
          <w:sz w:val="43"/>
          <w:szCs w:val="43"/>
          <w:lang w:eastAsia="zh-CN"/>
        </w:rPr>
        <w:t>投标人须知</w:t>
      </w:r>
    </w:p>
    <w:p w14:paraId="766AE2E1">
      <w:pPr>
        <w:pStyle w:val="4"/>
        <w:spacing w:line="257" w:lineRule="auto"/>
        <w:rPr>
          <w:lang w:eastAsia="zh-CN"/>
        </w:rPr>
      </w:pPr>
    </w:p>
    <w:p w14:paraId="3D556C47">
      <w:pPr>
        <w:pStyle w:val="4"/>
        <w:spacing w:line="257" w:lineRule="auto"/>
        <w:rPr>
          <w:lang w:eastAsia="zh-CN"/>
        </w:rPr>
      </w:pPr>
    </w:p>
    <w:p w14:paraId="6391E6D0">
      <w:pPr>
        <w:pStyle w:val="4"/>
        <w:spacing w:line="257" w:lineRule="auto"/>
        <w:rPr>
          <w:lang w:eastAsia="zh-CN"/>
        </w:rPr>
      </w:pPr>
    </w:p>
    <w:p w14:paraId="5F4E7987">
      <w:pPr>
        <w:pStyle w:val="4"/>
        <w:spacing w:line="258" w:lineRule="auto"/>
        <w:rPr>
          <w:lang w:eastAsia="zh-CN"/>
        </w:rPr>
      </w:pPr>
    </w:p>
    <w:p w14:paraId="73C5DF35">
      <w:pPr>
        <w:spacing w:before="97" w:line="218" w:lineRule="auto"/>
        <w:ind w:left="2938" w:firstLine="614" w:firstLineChars="200"/>
        <w:outlineLvl w:val="1"/>
        <w:rPr>
          <w:rFonts w:ascii="黑体" w:hAnsi="黑体" w:eastAsia="黑体" w:cs="黑体"/>
          <w:sz w:val="30"/>
          <w:szCs w:val="30"/>
          <w:lang w:eastAsia="zh-CN"/>
        </w:rPr>
      </w:pPr>
      <w:bookmarkStart w:id="4" w:name="bookmark53"/>
      <w:bookmarkEnd w:id="4"/>
      <w:r>
        <w:rPr>
          <w:rFonts w:ascii="黑体" w:hAnsi="黑体" w:eastAsia="黑体" w:cs="黑体"/>
          <w:b/>
          <w:bCs/>
          <w:spacing w:val="3"/>
          <w:sz w:val="30"/>
          <w:szCs w:val="30"/>
          <w:lang w:eastAsia="zh-CN"/>
        </w:rPr>
        <w:t>投标人须知前附表</w:t>
      </w:r>
    </w:p>
    <w:p w14:paraId="52070F1B">
      <w:pPr>
        <w:spacing w:before="202"/>
        <w:rPr>
          <w:lang w:eastAsia="zh-CN"/>
        </w:rPr>
      </w:pPr>
    </w:p>
    <w:tbl>
      <w:tblPr>
        <w:tblStyle w:val="10"/>
        <w:tblW w:w="9081"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
        <w:gridCol w:w="374"/>
        <w:gridCol w:w="668"/>
        <w:gridCol w:w="382"/>
        <w:gridCol w:w="2271"/>
        <w:gridCol w:w="382"/>
        <w:gridCol w:w="4614"/>
        <w:gridCol w:w="382"/>
      </w:tblGrid>
      <w:tr w14:paraId="7C5DE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gridAfter w:val="1"/>
          <w:wBefore w:w="8" w:type="dxa"/>
          <w:wAfter w:w="382" w:type="dxa"/>
          <w:trHeight w:val="442" w:hRule="atLeast"/>
        </w:trPr>
        <w:tc>
          <w:tcPr>
            <w:tcW w:w="1042" w:type="dxa"/>
            <w:gridSpan w:val="2"/>
          </w:tcPr>
          <w:p w14:paraId="35437515">
            <w:pPr>
              <w:pStyle w:val="11"/>
              <w:widowControl w:val="0"/>
              <w:spacing w:before="179" w:line="220" w:lineRule="auto"/>
              <w:ind w:left="175"/>
            </w:pPr>
            <w:r>
              <w:rPr>
                <w:b/>
                <w:bCs/>
                <w:spacing w:val="4"/>
              </w:rPr>
              <w:t>条款号</w:t>
            </w:r>
          </w:p>
        </w:tc>
        <w:tc>
          <w:tcPr>
            <w:tcW w:w="2653" w:type="dxa"/>
            <w:gridSpan w:val="2"/>
          </w:tcPr>
          <w:p w14:paraId="485F1C9D">
            <w:pPr>
              <w:pStyle w:val="11"/>
              <w:widowControl w:val="0"/>
              <w:spacing w:before="179" w:line="220" w:lineRule="auto"/>
              <w:ind w:left="890"/>
            </w:pPr>
            <w:r>
              <w:rPr>
                <w:b/>
                <w:bCs/>
                <w:spacing w:val="6"/>
              </w:rPr>
              <w:t>条款名称</w:t>
            </w:r>
          </w:p>
        </w:tc>
        <w:tc>
          <w:tcPr>
            <w:tcW w:w="4996" w:type="dxa"/>
            <w:gridSpan w:val="2"/>
          </w:tcPr>
          <w:p w14:paraId="07C90BF4">
            <w:pPr>
              <w:pStyle w:val="11"/>
              <w:widowControl w:val="0"/>
              <w:spacing w:before="179" w:line="220" w:lineRule="auto"/>
              <w:ind w:left="1826"/>
            </w:pPr>
            <w:r>
              <w:rPr>
                <w:b/>
                <w:bCs/>
                <w:spacing w:val="6"/>
              </w:rPr>
              <w:t>编列内容</w:t>
            </w:r>
          </w:p>
        </w:tc>
      </w:tr>
      <w:tr w14:paraId="5E298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gridAfter w:val="1"/>
          <w:wBefore w:w="8" w:type="dxa"/>
          <w:wAfter w:w="382" w:type="dxa"/>
          <w:trHeight w:val="300" w:hRule="atLeast"/>
        </w:trPr>
        <w:tc>
          <w:tcPr>
            <w:tcW w:w="1042" w:type="dxa"/>
            <w:gridSpan w:val="2"/>
          </w:tcPr>
          <w:p w14:paraId="37C34DF6">
            <w:pPr>
              <w:pStyle w:val="11"/>
              <w:widowControl w:val="0"/>
              <w:spacing w:before="7" w:line="239" w:lineRule="auto"/>
              <w:ind w:left="264"/>
            </w:pPr>
            <w:r>
              <w:rPr>
                <w:spacing w:val="-4"/>
              </w:rPr>
              <w:t>1.1.2</w:t>
            </w:r>
          </w:p>
        </w:tc>
        <w:tc>
          <w:tcPr>
            <w:tcW w:w="2653" w:type="dxa"/>
            <w:gridSpan w:val="2"/>
          </w:tcPr>
          <w:p w14:paraId="1747FFB9">
            <w:pPr>
              <w:pStyle w:val="11"/>
              <w:widowControl w:val="0"/>
              <w:spacing w:before="8" w:line="220" w:lineRule="auto"/>
              <w:ind w:left="108"/>
            </w:pPr>
            <w:r>
              <w:rPr>
                <w:spacing w:val="-2"/>
              </w:rPr>
              <w:t>招标人</w:t>
            </w:r>
          </w:p>
        </w:tc>
        <w:tc>
          <w:tcPr>
            <w:tcW w:w="4996" w:type="dxa"/>
            <w:gridSpan w:val="2"/>
          </w:tcPr>
          <w:p w14:paraId="4032787C">
            <w:pPr>
              <w:pStyle w:val="11"/>
              <w:widowControl w:val="0"/>
              <w:spacing w:before="22" w:line="219" w:lineRule="auto"/>
              <w:ind w:left="112"/>
              <w:rPr>
                <w:lang w:eastAsia="zh-CN"/>
              </w:rPr>
            </w:pPr>
            <w:r>
              <w:rPr>
                <w:rFonts w:hint="eastAsia"/>
                <w:color w:val="0000FF"/>
                <w:spacing w:val="-1"/>
                <w:lang w:eastAsia="zh-CN"/>
              </w:rPr>
              <w:t>应城市住房和城乡建设局</w:t>
            </w:r>
          </w:p>
        </w:tc>
      </w:tr>
      <w:tr w14:paraId="48C06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gridAfter w:val="1"/>
          <w:wBefore w:w="8" w:type="dxa"/>
          <w:wAfter w:w="382" w:type="dxa"/>
          <w:trHeight w:val="317" w:hRule="atLeast"/>
        </w:trPr>
        <w:tc>
          <w:tcPr>
            <w:tcW w:w="1042" w:type="dxa"/>
            <w:gridSpan w:val="2"/>
          </w:tcPr>
          <w:p w14:paraId="525049F4">
            <w:pPr>
              <w:pStyle w:val="11"/>
              <w:widowControl w:val="0"/>
              <w:spacing w:before="7" w:line="239" w:lineRule="auto"/>
              <w:ind w:left="264"/>
            </w:pPr>
            <w:r>
              <w:rPr>
                <w:spacing w:val="-4"/>
              </w:rPr>
              <w:t>1.1.3</w:t>
            </w:r>
          </w:p>
        </w:tc>
        <w:tc>
          <w:tcPr>
            <w:tcW w:w="2653" w:type="dxa"/>
            <w:gridSpan w:val="2"/>
          </w:tcPr>
          <w:p w14:paraId="2336095A">
            <w:pPr>
              <w:pStyle w:val="11"/>
              <w:widowControl w:val="0"/>
              <w:spacing w:before="7" w:line="219" w:lineRule="auto"/>
              <w:ind w:left="108"/>
            </w:pPr>
            <w:r>
              <w:rPr>
                <w:spacing w:val="-1"/>
              </w:rPr>
              <w:t>招标代理机构</w:t>
            </w:r>
          </w:p>
        </w:tc>
        <w:tc>
          <w:tcPr>
            <w:tcW w:w="4996" w:type="dxa"/>
            <w:gridSpan w:val="2"/>
          </w:tcPr>
          <w:p w14:paraId="3C852DDF">
            <w:pPr>
              <w:pStyle w:val="11"/>
              <w:widowControl w:val="0"/>
              <w:spacing w:before="22" w:line="220" w:lineRule="auto"/>
              <w:ind w:left="112"/>
              <w:rPr>
                <w:lang w:eastAsia="zh-CN"/>
              </w:rPr>
            </w:pPr>
            <w:r>
              <w:rPr>
                <w:color w:val="0000FF"/>
                <w:spacing w:val="-1"/>
                <w:lang w:eastAsia="zh-CN"/>
              </w:rPr>
              <w:t>湖北信达丰工程项目管理有限公司</w:t>
            </w:r>
          </w:p>
        </w:tc>
      </w:tr>
      <w:tr w14:paraId="66D40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gridAfter w:val="1"/>
          <w:wBefore w:w="8" w:type="dxa"/>
          <w:wAfter w:w="382" w:type="dxa"/>
          <w:trHeight w:val="539" w:hRule="atLeast"/>
        </w:trPr>
        <w:tc>
          <w:tcPr>
            <w:tcW w:w="1042" w:type="dxa"/>
            <w:gridSpan w:val="2"/>
          </w:tcPr>
          <w:p w14:paraId="560CD11B">
            <w:pPr>
              <w:pStyle w:val="11"/>
              <w:widowControl w:val="0"/>
              <w:spacing w:before="113" w:line="239" w:lineRule="auto"/>
              <w:ind w:left="264"/>
            </w:pPr>
            <w:r>
              <w:rPr>
                <w:spacing w:val="-4"/>
              </w:rPr>
              <w:t>1.1.4</w:t>
            </w:r>
          </w:p>
        </w:tc>
        <w:tc>
          <w:tcPr>
            <w:tcW w:w="2653" w:type="dxa"/>
            <w:gridSpan w:val="2"/>
          </w:tcPr>
          <w:p w14:paraId="3811B547">
            <w:pPr>
              <w:pStyle w:val="11"/>
              <w:widowControl w:val="0"/>
              <w:spacing w:before="8" w:line="220" w:lineRule="auto"/>
              <w:ind w:left="108"/>
            </w:pPr>
            <w:r>
              <w:rPr>
                <w:spacing w:val="-1"/>
              </w:rPr>
              <w:t>招标项目名称</w:t>
            </w:r>
          </w:p>
        </w:tc>
        <w:tc>
          <w:tcPr>
            <w:tcW w:w="4996" w:type="dxa"/>
            <w:gridSpan w:val="2"/>
          </w:tcPr>
          <w:p w14:paraId="5B757D5D">
            <w:pPr>
              <w:pStyle w:val="11"/>
              <w:widowControl w:val="0"/>
              <w:spacing w:before="22" w:line="223" w:lineRule="auto"/>
              <w:ind w:left="115" w:right="86" w:hanging="2"/>
              <w:rPr>
                <w:lang w:eastAsia="zh-CN"/>
              </w:rPr>
            </w:pPr>
            <w:r>
              <w:rPr>
                <w:rFonts w:hint="eastAsia"/>
                <w:color w:val="0000FF"/>
                <w:spacing w:val="-5"/>
                <w:lang w:eastAsia="zh-CN"/>
              </w:rPr>
              <w:t>孝感市应城市城南片区给水管道及设施更新改造项目工程测量及初步设计编制服务</w:t>
            </w:r>
          </w:p>
        </w:tc>
      </w:tr>
      <w:tr w14:paraId="00237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gridAfter w:val="1"/>
          <w:wBefore w:w="8" w:type="dxa"/>
          <w:wAfter w:w="382" w:type="dxa"/>
          <w:trHeight w:val="312" w:hRule="atLeast"/>
        </w:trPr>
        <w:tc>
          <w:tcPr>
            <w:tcW w:w="1042" w:type="dxa"/>
            <w:gridSpan w:val="2"/>
          </w:tcPr>
          <w:p w14:paraId="6CC5B80C">
            <w:pPr>
              <w:pStyle w:val="11"/>
              <w:widowControl w:val="0"/>
              <w:spacing w:before="9" w:line="239" w:lineRule="auto"/>
              <w:ind w:left="264"/>
            </w:pPr>
            <w:r>
              <w:rPr>
                <w:spacing w:val="-4"/>
              </w:rPr>
              <w:t>1.1.5</w:t>
            </w:r>
          </w:p>
        </w:tc>
        <w:tc>
          <w:tcPr>
            <w:tcW w:w="2653" w:type="dxa"/>
            <w:gridSpan w:val="2"/>
          </w:tcPr>
          <w:p w14:paraId="5A661867">
            <w:pPr>
              <w:pStyle w:val="11"/>
              <w:widowControl w:val="0"/>
              <w:spacing w:before="9" w:line="220" w:lineRule="auto"/>
              <w:ind w:left="111"/>
            </w:pPr>
            <w:r>
              <w:rPr>
                <w:spacing w:val="-2"/>
              </w:rPr>
              <w:t>项目建设地点</w:t>
            </w:r>
          </w:p>
        </w:tc>
        <w:tc>
          <w:tcPr>
            <w:tcW w:w="4996" w:type="dxa"/>
            <w:gridSpan w:val="2"/>
          </w:tcPr>
          <w:p w14:paraId="2C714A6A">
            <w:pPr>
              <w:pStyle w:val="11"/>
              <w:widowControl w:val="0"/>
              <w:spacing w:before="23" w:line="220" w:lineRule="auto"/>
              <w:ind w:left="113"/>
              <w:rPr>
                <w:lang w:eastAsia="zh-CN"/>
              </w:rPr>
            </w:pPr>
            <w:r>
              <w:rPr>
                <w:rFonts w:hint="eastAsia"/>
                <w:color w:val="0000FF"/>
                <w:spacing w:val="-10"/>
                <w:lang w:eastAsia="zh-CN"/>
              </w:rPr>
              <w:t>应城市经济开发区、黄滩镇、天鹅镇</w:t>
            </w:r>
          </w:p>
        </w:tc>
      </w:tr>
      <w:tr w14:paraId="70A18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gridAfter w:val="1"/>
          <w:wBefore w:w="8" w:type="dxa"/>
          <w:wAfter w:w="382" w:type="dxa"/>
          <w:trHeight w:val="1548" w:hRule="atLeast"/>
        </w:trPr>
        <w:tc>
          <w:tcPr>
            <w:tcW w:w="1042" w:type="dxa"/>
            <w:gridSpan w:val="2"/>
          </w:tcPr>
          <w:p w14:paraId="4AAB576A">
            <w:pPr>
              <w:widowControl w:val="0"/>
              <w:spacing w:line="242" w:lineRule="auto"/>
              <w:rPr>
                <w:lang w:eastAsia="zh-CN"/>
              </w:rPr>
            </w:pPr>
          </w:p>
          <w:p w14:paraId="741C3FB2">
            <w:pPr>
              <w:widowControl w:val="0"/>
              <w:spacing w:line="243" w:lineRule="auto"/>
              <w:rPr>
                <w:lang w:eastAsia="zh-CN"/>
              </w:rPr>
            </w:pPr>
          </w:p>
          <w:p w14:paraId="14DC86EE">
            <w:pPr>
              <w:pStyle w:val="11"/>
              <w:widowControl w:val="0"/>
              <w:spacing w:before="69" w:line="239" w:lineRule="auto"/>
              <w:ind w:left="264"/>
            </w:pPr>
            <w:r>
              <w:rPr>
                <w:spacing w:val="-4"/>
              </w:rPr>
              <w:t>1.1.6</w:t>
            </w:r>
          </w:p>
        </w:tc>
        <w:tc>
          <w:tcPr>
            <w:tcW w:w="2653" w:type="dxa"/>
            <w:gridSpan w:val="2"/>
          </w:tcPr>
          <w:p w14:paraId="50D7F6DE">
            <w:pPr>
              <w:pStyle w:val="11"/>
              <w:widowControl w:val="0"/>
              <w:spacing w:line="215" w:lineRule="auto"/>
              <w:ind w:left="111"/>
              <w:rPr>
                <w:spacing w:val="-2"/>
              </w:rPr>
            </w:pPr>
          </w:p>
          <w:p w14:paraId="6D2B63EC">
            <w:pPr>
              <w:pStyle w:val="11"/>
              <w:widowControl w:val="0"/>
              <w:spacing w:line="215" w:lineRule="auto"/>
              <w:ind w:left="111"/>
              <w:rPr>
                <w:spacing w:val="-2"/>
              </w:rPr>
            </w:pPr>
          </w:p>
          <w:p w14:paraId="14733158">
            <w:pPr>
              <w:pStyle w:val="11"/>
              <w:widowControl w:val="0"/>
              <w:spacing w:line="215" w:lineRule="auto"/>
              <w:ind w:left="111"/>
            </w:pPr>
            <w:r>
              <w:rPr>
                <w:spacing w:val="-2"/>
              </w:rPr>
              <w:t>项目建设规模</w:t>
            </w:r>
          </w:p>
        </w:tc>
        <w:tc>
          <w:tcPr>
            <w:tcW w:w="4996" w:type="dxa"/>
            <w:gridSpan w:val="2"/>
          </w:tcPr>
          <w:p w14:paraId="733FCA91">
            <w:pPr>
              <w:pStyle w:val="11"/>
              <w:widowControl w:val="0"/>
              <w:spacing w:before="6" w:line="238" w:lineRule="auto"/>
              <w:ind w:left="112" w:firstLine="16"/>
              <w:jc w:val="both"/>
              <w:rPr>
                <w:lang w:eastAsia="zh-CN"/>
              </w:rPr>
            </w:pPr>
            <w:r>
              <w:rPr>
                <w:rFonts w:hint="eastAsia"/>
                <w:color w:val="0000FF"/>
                <w:spacing w:val="-2"/>
                <w:lang w:eastAsia="zh-CN"/>
              </w:rPr>
              <w:t>改造国光村、华能小区、文峰塔社区、金星社区、黄滩镇、天鹅镇现状给水管道及设施，其中更新 DN25-DN300 室外给水管道644.6km，更新 DN50-DN65室内给水立管 1km，更新接户管38.3km，更新改造户表15550户。</w:t>
            </w:r>
          </w:p>
        </w:tc>
      </w:tr>
      <w:tr w14:paraId="437BF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gridAfter w:val="1"/>
          <w:wBefore w:w="8" w:type="dxa"/>
          <w:wAfter w:w="382" w:type="dxa"/>
          <w:trHeight w:val="1066" w:hRule="atLeast"/>
        </w:trPr>
        <w:tc>
          <w:tcPr>
            <w:tcW w:w="1042" w:type="dxa"/>
            <w:gridSpan w:val="2"/>
          </w:tcPr>
          <w:p w14:paraId="3EDAA383">
            <w:pPr>
              <w:widowControl w:val="0"/>
              <w:spacing w:line="280" w:lineRule="auto"/>
              <w:rPr>
                <w:lang w:eastAsia="zh-CN"/>
              </w:rPr>
            </w:pPr>
          </w:p>
          <w:p w14:paraId="171734AD">
            <w:pPr>
              <w:widowControl w:val="0"/>
              <w:spacing w:line="280" w:lineRule="auto"/>
              <w:rPr>
                <w:lang w:eastAsia="zh-CN"/>
              </w:rPr>
            </w:pPr>
          </w:p>
          <w:p w14:paraId="2C35E18C">
            <w:pPr>
              <w:pStyle w:val="11"/>
              <w:widowControl w:val="0"/>
              <w:spacing w:before="68" w:line="239" w:lineRule="auto"/>
              <w:ind w:left="264"/>
            </w:pPr>
            <w:r>
              <w:rPr>
                <w:spacing w:val="-4"/>
              </w:rPr>
              <w:t>1.1.7</w:t>
            </w:r>
          </w:p>
        </w:tc>
        <w:tc>
          <w:tcPr>
            <w:tcW w:w="2653" w:type="dxa"/>
            <w:gridSpan w:val="2"/>
          </w:tcPr>
          <w:p w14:paraId="733C22B4">
            <w:pPr>
              <w:pStyle w:val="11"/>
              <w:widowControl w:val="0"/>
              <w:spacing w:before="2" w:line="279" w:lineRule="auto"/>
              <w:ind w:left="106" w:right="105" w:firstLine="4"/>
              <w:rPr>
                <w:lang w:eastAsia="zh-CN"/>
              </w:rPr>
            </w:pPr>
            <w:r>
              <w:rPr>
                <w:lang w:eastAsia="zh-CN"/>
              </w:rPr>
              <w:t>项目投资估算/建筑安装工</w:t>
            </w:r>
            <w:r>
              <w:rPr>
                <w:spacing w:val="-1"/>
                <w:lang w:eastAsia="zh-CN"/>
              </w:rPr>
              <w:t>程费/工程概算</w:t>
            </w:r>
          </w:p>
        </w:tc>
        <w:tc>
          <w:tcPr>
            <w:tcW w:w="4996" w:type="dxa"/>
            <w:gridSpan w:val="2"/>
          </w:tcPr>
          <w:p w14:paraId="385C5763">
            <w:pPr>
              <w:pStyle w:val="11"/>
              <w:widowControl w:val="0"/>
              <w:spacing w:before="1" w:line="272" w:lineRule="auto"/>
              <w:ind w:left="112" w:right="73" w:firstLine="4"/>
              <w:jc w:val="both"/>
              <w:rPr>
                <w:lang w:eastAsia="zh-CN"/>
              </w:rPr>
            </w:pPr>
            <w:r>
              <w:rPr>
                <w:rFonts w:hint="eastAsia" w:ascii="Calibri" w:hAnsi="Calibri" w:cs="Calibri"/>
                <w:color w:val="0000FF"/>
                <w:spacing w:val="-2"/>
                <w:lang w:eastAsia="zh-CN"/>
              </w:rPr>
              <w:t>项目估算总投资15826.5万元。其中工程建设费用13071.37万元，工程建设其他费用1582.8万元，预备费1172.33万元。</w:t>
            </w:r>
          </w:p>
        </w:tc>
      </w:tr>
      <w:tr w14:paraId="4F24D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gridAfter w:val="1"/>
          <w:wBefore w:w="8" w:type="dxa"/>
          <w:wAfter w:w="382" w:type="dxa"/>
          <w:trHeight w:val="300" w:hRule="atLeast"/>
        </w:trPr>
        <w:tc>
          <w:tcPr>
            <w:tcW w:w="1042" w:type="dxa"/>
            <w:gridSpan w:val="2"/>
          </w:tcPr>
          <w:p w14:paraId="0FD6AB05">
            <w:pPr>
              <w:pStyle w:val="11"/>
              <w:widowControl w:val="0"/>
              <w:spacing w:before="3" w:line="239" w:lineRule="auto"/>
              <w:ind w:left="264"/>
            </w:pPr>
            <w:r>
              <w:rPr>
                <w:spacing w:val="-4"/>
              </w:rPr>
              <w:t>1.2.1</w:t>
            </w:r>
          </w:p>
        </w:tc>
        <w:tc>
          <w:tcPr>
            <w:tcW w:w="2653" w:type="dxa"/>
            <w:gridSpan w:val="2"/>
          </w:tcPr>
          <w:p w14:paraId="7D0CABAF">
            <w:pPr>
              <w:pStyle w:val="11"/>
              <w:widowControl w:val="0"/>
              <w:spacing w:before="3" w:line="220" w:lineRule="auto"/>
              <w:ind w:left="116"/>
            </w:pPr>
            <w:r>
              <w:rPr>
                <w:spacing w:val="-3"/>
              </w:rPr>
              <w:t>资金来源及比例</w:t>
            </w:r>
          </w:p>
        </w:tc>
        <w:tc>
          <w:tcPr>
            <w:tcW w:w="4996" w:type="dxa"/>
            <w:gridSpan w:val="2"/>
          </w:tcPr>
          <w:p w14:paraId="00671765">
            <w:pPr>
              <w:pStyle w:val="11"/>
              <w:widowControl w:val="0"/>
              <w:spacing w:before="3" w:line="219" w:lineRule="auto"/>
              <w:ind w:left="112"/>
            </w:pPr>
            <w:r>
              <w:rPr>
                <w:color w:val="0000FF"/>
                <w:spacing w:val="-1"/>
                <w:lang w:eastAsia="zh-CN"/>
              </w:rPr>
              <w:t>市政府性投资，同时申请中省补助资金。</w:t>
            </w:r>
            <w:r>
              <w:rPr>
                <w:rFonts w:ascii="Calibri" w:hAnsi="Calibri" w:eastAsia="Calibri" w:cs="Calibri"/>
                <w:color w:val="0000FF"/>
                <w:spacing w:val="-1"/>
              </w:rPr>
              <w:t>100%</w:t>
            </w:r>
          </w:p>
        </w:tc>
      </w:tr>
      <w:tr w14:paraId="227FF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gridAfter w:val="1"/>
          <w:wBefore w:w="8" w:type="dxa"/>
          <w:wAfter w:w="382" w:type="dxa"/>
          <w:trHeight w:val="317" w:hRule="atLeast"/>
        </w:trPr>
        <w:tc>
          <w:tcPr>
            <w:tcW w:w="1042" w:type="dxa"/>
            <w:gridSpan w:val="2"/>
          </w:tcPr>
          <w:p w14:paraId="5E5F0D66">
            <w:pPr>
              <w:pStyle w:val="11"/>
              <w:widowControl w:val="0"/>
              <w:spacing w:before="19" w:line="239" w:lineRule="auto"/>
              <w:ind w:left="264"/>
            </w:pPr>
            <w:r>
              <w:rPr>
                <w:spacing w:val="-4"/>
              </w:rPr>
              <w:t>1.2.2</w:t>
            </w:r>
          </w:p>
        </w:tc>
        <w:tc>
          <w:tcPr>
            <w:tcW w:w="2653" w:type="dxa"/>
            <w:gridSpan w:val="2"/>
          </w:tcPr>
          <w:p w14:paraId="4DC5E158">
            <w:pPr>
              <w:pStyle w:val="11"/>
              <w:widowControl w:val="0"/>
              <w:spacing w:before="19" w:line="220" w:lineRule="auto"/>
              <w:ind w:left="116"/>
            </w:pPr>
            <w:r>
              <w:rPr>
                <w:spacing w:val="-3"/>
              </w:rPr>
              <w:t>资金落实情况</w:t>
            </w:r>
          </w:p>
        </w:tc>
        <w:tc>
          <w:tcPr>
            <w:tcW w:w="4996" w:type="dxa"/>
            <w:gridSpan w:val="2"/>
          </w:tcPr>
          <w:p w14:paraId="3AAE38B1">
            <w:pPr>
              <w:pStyle w:val="11"/>
              <w:widowControl w:val="0"/>
              <w:spacing w:before="19" w:line="220" w:lineRule="auto"/>
              <w:ind w:left="136"/>
            </w:pPr>
            <w:r>
              <w:rPr>
                <w:color w:val="0000FF"/>
                <w:spacing w:val="-7"/>
              </w:rPr>
              <w:t>已落实</w:t>
            </w:r>
          </w:p>
        </w:tc>
      </w:tr>
      <w:tr w14:paraId="3DBE1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gridAfter w:val="1"/>
          <w:wBefore w:w="8" w:type="dxa"/>
          <w:wAfter w:w="382" w:type="dxa"/>
          <w:trHeight w:val="2421" w:hRule="atLeast"/>
        </w:trPr>
        <w:tc>
          <w:tcPr>
            <w:tcW w:w="1042" w:type="dxa"/>
            <w:gridSpan w:val="2"/>
          </w:tcPr>
          <w:p w14:paraId="5CCB7186">
            <w:pPr>
              <w:widowControl w:val="0"/>
              <w:spacing w:line="248" w:lineRule="auto"/>
            </w:pPr>
          </w:p>
          <w:p w14:paraId="07AE258A">
            <w:pPr>
              <w:widowControl w:val="0"/>
              <w:spacing w:line="249" w:lineRule="auto"/>
            </w:pPr>
          </w:p>
          <w:p w14:paraId="518DEEF4">
            <w:pPr>
              <w:widowControl w:val="0"/>
              <w:spacing w:line="249" w:lineRule="auto"/>
            </w:pPr>
          </w:p>
          <w:p w14:paraId="1EEF6721">
            <w:pPr>
              <w:widowControl w:val="0"/>
              <w:spacing w:line="249" w:lineRule="auto"/>
            </w:pPr>
          </w:p>
          <w:p w14:paraId="5358D73F">
            <w:pPr>
              <w:pStyle w:val="11"/>
              <w:widowControl w:val="0"/>
              <w:spacing w:before="68" w:line="239" w:lineRule="auto"/>
              <w:ind w:left="264"/>
            </w:pPr>
            <w:r>
              <w:rPr>
                <w:spacing w:val="-4"/>
              </w:rPr>
              <w:t>1.2.3</w:t>
            </w:r>
          </w:p>
        </w:tc>
        <w:tc>
          <w:tcPr>
            <w:tcW w:w="2653" w:type="dxa"/>
            <w:gridSpan w:val="2"/>
          </w:tcPr>
          <w:p w14:paraId="6A3CCBB7">
            <w:pPr>
              <w:widowControl w:val="0"/>
              <w:spacing w:line="292" w:lineRule="auto"/>
            </w:pPr>
          </w:p>
          <w:p w14:paraId="16A759D3">
            <w:pPr>
              <w:widowControl w:val="0"/>
              <w:spacing w:line="292" w:lineRule="auto"/>
            </w:pPr>
          </w:p>
          <w:p w14:paraId="67AC6D80">
            <w:pPr>
              <w:widowControl w:val="0"/>
              <w:spacing w:line="292" w:lineRule="auto"/>
            </w:pPr>
          </w:p>
          <w:p w14:paraId="55E0C0B4">
            <w:pPr>
              <w:pStyle w:val="11"/>
              <w:widowControl w:val="0"/>
              <w:spacing w:before="68" w:line="220" w:lineRule="auto"/>
              <w:ind w:left="111"/>
            </w:pPr>
            <w:r>
              <w:rPr>
                <w:spacing w:val="-2"/>
              </w:rPr>
              <w:t>项目性质</w:t>
            </w:r>
          </w:p>
        </w:tc>
        <w:tc>
          <w:tcPr>
            <w:tcW w:w="4996" w:type="dxa"/>
            <w:gridSpan w:val="2"/>
          </w:tcPr>
          <w:p w14:paraId="474E620E">
            <w:pPr>
              <w:pStyle w:val="11"/>
              <w:widowControl w:val="0"/>
              <w:spacing w:before="33" w:line="225" w:lineRule="auto"/>
              <w:ind w:left="114" w:right="73" w:firstLine="7"/>
              <w:rPr>
                <w:color w:val="auto"/>
                <w:lang w:eastAsia="zh-CN"/>
              </w:rPr>
            </w:pPr>
            <w:r>
              <w:rPr>
                <w:rFonts w:hint="eastAsia"/>
                <w:color w:val="auto"/>
                <w:spacing w:val="-2"/>
                <w:lang w:eastAsia="zh-CN"/>
              </w:rPr>
              <w:t>☑</w:t>
            </w:r>
            <w:r>
              <w:rPr>
                <w:color w:val="auto"/>
                <w:spacing w:val="7"/>
                <w:lang w:eastAsia="zh-CN"/>
              </w:rPr>
              <w:t>本项目不属于政府采购与工程建设有关的服</w:t>
            </w:r>
            <w:r>
              <w:rPr>
                <w:color w:val="auto"/>
                <w:spacing w:val="-3"/>
                <w:lang w:eastAsia="zh-CN"/>
              </w:rPr>
              <w:t>务，不执行政府采购政策。</w:t>
            </w:r>
          </w:p>
          <w:p w14:paraId="02A0FFAA">
            <w:pPr>
              <w:pStyle w:val="11"/>
              <w:widowControl w:val="0"/>
              <w:spacing w:before="1" w:line="271" w:lineRule="auto"/>
              <w:ind w:left="113" w:right="3" w:firstLine="21"/>
              <w:jc w:val="both"/>
              <w:rPr>
                <w:lang w:eastAsia="zh-CN"/>
              </w:rPr>
            </w:pPr>
            <w:r>
              <w:rPr>
                <w:rFonts w:hint="eastAsia" w:ascii="Segoe UI Symbol" w:hAnsi="Segoe UI Symbol" w:cs="Segoe UI Symbol"/>
                <w:color w:val="auto"/>
                <w:spacing w:val="7"/>
                <w:lang w:eastAsia="zh-CN"/>
              </w:rPr>
              <w:t>□</w:t>
            </w:r>
            <w:r>
              <w:rPr>
                <w:spacing w:val="-2"/>
                <w:lang w:eastAsia="zh-CN"/>
              </w:rPr>
              <w:t>本项目属于政府采购与工程建设有关的服务，</w:t>
            </w:r>
            <w:r>
              <w:rPr>
                <w:spacing w:val="-5"/>
                <w:lang w:eastAsia="zh-CN"/>
              </w:rPr>
              <w:t>执行支持中小企业发展政策。采购标的对应的中</w:t>
            </w:r>
            <w:r>
              <w:rPr>
                <w:spacing w:val="-6"/>
                <w:lang w:eastAsia="zh-CN"/>
              </w:rPr>
              <w:t>小企业划型标准所属行业为。（前述中小企业划</w:t>
            </w:r>
            <w:r>
              <w:rPr>
                <w:spacing w:val="-10"/>
                <w:lang w:eastAsia="zh-CN"/>
              </w:rPr>
              <w:t>型标准所属行业，依据《中小企业划型标准规定》</w:t>
            </w:r>
            <w:r>
              <w:rPr>
                <w:spacing w:val="2"/>
                <w:lang w:eastAsia="zh-CN"/>
              </w:rPr>
              <w:t xml:space="preserve"> </w:t>
            </w:r>
            <w:r>
              <w:rPr>
                <w:spacing w:val="-4"/>
                <w:lang w:eastAsia="zh-CN"/>
              </w:rPr>
              <w:t>（工信部联企业</w:t>
            </w:r>
            <w:r>
              <w:rPr>
                <w:spacing w:val="-54"/>
                <w:lang w:eastAsia="zh-CN"/>
              </w:rPr>
              <w:t xml:space="preserve"> </w:t>
            </w:r>
            <w:r>
              <w:rPr>
                <w:spacing w:val="-4"/>
                <w:lang w:eastAsia="zh-CN"/>
              </w:rPr>
              <w:t>[</w:t>
            </w:r>
            <w:r>
              <w:fldChar w:fldCharType="begin"/>
            </w:r>
            <w:r>
              <w:instrText xml:space="preserve"> HYPERLINK \l "bookmark54" </w:instrText>
            </w:r>
            <w:r>
              <w:fldChar w:fldCharType="separate"/>
            </w:r>
            <w:r>
              <w:rPr>
                <w:spacing w:val="-4"/>
                <w:lang w:eastAsia="zh-CN"/>
              </w:rPr>
              <w:t>2011</w:t>
            </w:r>
            <w:r>
              <w:rPr>
                <w:spacing w:val="-4"/>
                <w:lang w:eastAsia="zh-CN"/>
              </w:rPr>
              <w:fldChar w:fldCharType="end"/>
            </w:r>
            <w:r>
              <w:rPr>
                <w:spacing w:val="-4"/>
                <w:lang w:eastAsia="zh-CN"/>
              </w:rPr>
              <w:t>]300</w:t>
            </w:r>
            <w:r>
              <w:rPr>
                <w:spacing w:val="-30"/>
                <w:lang w:eastAsia="zh-CN"/>
              </w:rPr>
              <w:t xml:space="preserve"> </w:t>
            </w:r>
            <w:r>
              <w:rPr>
                <w:spacing w:val="-4"/>
                <w:lang w:eastAsia="zh-CN"/>
              </w:rPr>
              <w:t>号）规定，由招标人</w:t>
            </w:r>
            <w:r>
              <w:rPr>
                <w:spacing w:val="-2"/>
                <w:lang w:eastAsia="zh-CN"/>
              </w:rPr>
              <w:t>根据项目的具体情况约定）</w:t>
            </w:r>
            <w:r>
              <w:rPr>
                <w:rFonts w:hint="eastAsia"/>
                <w:spacing w:val="-2"/>
                <w:lang w:eastAsia="zh-CN"/>
              </w:rPr>
              <w:t>。</w:t>
            </w:r>
          </w:p>
        </w:tc>
      </w:tr>
      <w:tr w14:paraId="645E1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382" w:type="dxa"/>
          <w:jc w:val="center"/>
        </w:trPr>
        <w:tc>
          <w:tcPr>
            <w:tcW w:w="1050" w:type="dxa"/>
            <w:gridSpan w:val="3"/>
          </w:tcPr>
          <w:p w14:paraId="47FFCF89">
            <w:pPr>
              <w:pStyle w:val="11"/>
              <w:widowControl w:val="0"/>
              <w:spacing w:before="68" w:line="239" w:lineRule="auto"/>
              <w:ind w:firstLine="202" w:firstLineChars="100"/>
            </w:pPr>
            <w:r>
              <w:rPr>
                <w:spacing w:val="-4"/>
              </w:rPr>
              <w:t>1.3.1</w:t>
            </w:r>
          </w:p>
        </w:tc>
        <w:tc>
          <w:tcPr>
            <w:tcW w:w="2653" w:type="dxa"/>
            <w:gridSpan w:val="2"/>
          </w:tcPr>
          <w:p w14:paraId="0838B667">
            <w:pPr>
              <w:pStyle w:val="11"/>
              <w:widowControl w:val="0"/>
              <w:spacing w:before="14" w:line="220" w:lineRule="auto"/>
              <w:ind w:left="108"/>
            </w:pPr>
            <w:r>
              <w:rPr>
                <w:spacing w:val="-2"/>
              </w:rPr>
              <w:t>招标范围</w:t>
            </w:r>
          </w:p>
        </w:tc>
        <w:tc>
          <w:tcPr>
            <w:tcW w:w="4996" w:type="dxa"/>
            <w:gridSpan w:val="2"/>
          </w:tcPr>
          <w:p w14:paraId="491D1402">
            <w:pPr>
              <w:pStyle w:val="11"/>
              <w:widowControl w:val="0"/>
              <w:spacing w:before="15" w:line="267" w:lineRule="auto"/>
              <w:ind w:left="112" w:right="46" w:firstLine="1"/>
              <w:jc w:val="both"/>
            </w:pPr>
            <w:r>
              <w:rPr>
                <w:color w:val="0000FF"/>
                <w:spacing w:val="-5"/>
              </w:rPr>
              <w:t>同招标公告</w:t>
            </w:r>
          </w:p>
        </w:tc>
      </w:tr>
      <w:tr w14:paraId="016A1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382" w:type="dxa"/>
          <w:jc w:val="center"/>
        </w:trPr>
        <w:tc>
          <w:tcPr>
            <w:tcW w:w="1050" w:type="dxa"/>
            <w:gridSpan w:val="3"/>
          </w:tcPr>
          <w:p w14:paraId="32C7C081">
            <w:pPr>
              <w:pStyle w:val="11"/>
              <w:widowControl w:val="0"/>
              <w:spacing w:before="8" w:line="239" w:lineRule="auto"/>
              <w:ind w:left="264"/>
            </w:pPr>
            <w:r>
              <w:rPr>
                <w:spacing w:val="-4"/>
              </w:rPr>
              <w:t>1.3.2</w:t>
            </w:r>
          </w:p>
        </w:tc>
        <w:tc>
          <w:tcPr>
            <w:tcW w:w="2653" w:type="dxa"/>
            <w:gridSpan w:val="2"/>
          </w:tcPr>
          <w:p w14:paraId="2ED889B5">
            <w:pPr>
              <w:pStyle w:val="11"/>
              <w:widowControl w:val="0"/>
              <w:spacing w:before="7" w:line="220" w:lineRule="auto"/>
              <w:ind w:left="107"/>
            </w:pPr>
            <w:r>
              <w:rPr>
                <w:spacing w:val="-2"/>
              </w:rPr>
              <w:t>服务期限</w:t>
            </w:r>
          </w:p>
        </w:tc>
        <w:tc>
          <w:tcPr>
            <w:tcW w:w="4996" w:type="dxa"/>
            <w:gridSpan w:val="2"/>
          </w:tcPr>
          <w:p w14:paraId="369C4149">
            <w:pPr>
              <w:pStyle w:val="11"/>
              <w:widowControl w:val="0"/>
              <w:spacing w:before="8" w:line="220" w:lineRule="auto"/>
              <w:ind w:left="114"/>
            </w:pPr>
            <w:r>
              <w:rPr>
                <w:rFonts w:hint="eastAsia"/>
                <w:color w:val="0000FF"/>
                <w:spacing w:val="5"/>
                <w:lang w:eastAsia="zh-CN"/>
              </w:rPr>
              <w:t>45</w:t>
            </w:r>
            <w:r>
              <w:rPr>
                <w:color w:val="0000FF"/>
                <w:spacing w:val="5"/>
                <w:lang w:eastAsia="zh-CN"/>
              </w:rPr>
              <w:t>日历天</w:t>
            </w:r>
          </w:p>
        </w:tc>
      </w:tr>
      <w:tr w14:paraId="08529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382" w:type="dxa"/>
          <w:jc w:val="center"/>
        </w:trPr>
        <w:tc>
          <w:tcPr>
            <w:tcW w:w="1050" w:type="dxa"/>
            <w:gridSpan w:val="3"/>
          </w:tcPr>
          <w:p w14:paraId="3003CF16">
            <w:pPr>
              <w:pStyle w:val="11"/>
              <w:widowControl w:val="0"/>
              <w:spacing w:before="309" w:line="239" w:lineRule="auto"/>
              <w:ind w:left="264"/>
            </w:pPr>
            <w:r>
              <w:rPr>
                <w:spacing w:val="-4"/>
              </w:rPr>
              <w:t>1.3.3</w:t>
            </w:r>
          </w:p>
        </w:tc>
        <w:tc>
          <w:tcPr>
            <w:tcW w:w="2653" w:type="dxa"/>
            <w:gridSpan w:val="2"/>
          </w:tcPr>
          <w:p w14:paraId="4FCF5CA4">
            <w:pPr>
              <w:pStyle w:val="11"/>
              <w:widowControl w:val="0"/>
              <w:spacing w:before="8" w:line="220" w:lineRule="auto"/>
              <w:ind w:left="108"/>
            </w:pPr>
            <w:r>
              <w:rPr>
                <w:spacing w:val="-2"/>
              </w:rPr>
              <w:t>质量标准</w:t>
            </w:r>
          </w:p>
        </w:tc>
        <w:tc>
          <w:tcPr>
            <w:tcW w:w="4996" w:type="dxa"/>
            <w:gridSpan w:val="2"/>
          </w:tcPr>
          <w:p w14:paraId="4210C834">
            <w:pPr>
              <w:pStyle w:val="11"/>
              <w:widowControl w:val="0"/>
              <w:spacing w:before="8" w:line="267" w:lineRule="auto"/>
              <w:ind w:left="114" w:right="102"/>
              <w:jc w:val="both"/>
              <w:rPr>
                <w:lang w:eastAsia="zh-CN"/>
              </w:rPr>
            </w:pPr>
            <w:r>
              <w:rPr>
                <w:color w:val="0000FF"/>
                <w:spacing w:val="5"/>
                <w:lang w:eastAsia="zh-CN"/>
              </w:rPr>
              <w:t>合格。满足相关规程规范对各阶段的深度的要</w:t>
            </w:r>
            <w:r>
              <w:rPr>
                <w:color w:val="0000FF"/>
                <w:spacing w:val="-1"/>
                <w:lang w:eastAsia="zh-CN"/>
              </w:rPr>
              <w:t>求，且通过相关部门组织的评审。</w:t>
            </w:r>
          </w:p>
        </w:tc>
      </w:tr>
      <w:tr w14:paraId="64F3C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382" w:type="dxa"/>
          <w:jc w:val="center"/>
        </w:trPr>
        <w:tc>
          <w:tcPr>
            <w:tcW w:w="1050" w:type="dxa"/>
            <w:gridSpan w:val="3"/>
          </w:tcPr>
          <w:p w14:paraId="0003D698">
            <w:pPr>
              <w:pStyle w:val="11"/>
              <w:widowControl w:val="0"/>
              <w:spacing w:before="9" w:line="239" w:lineRule="auto"/>
              <w:ind w:left="264"/>
            </w:pPr>
            <w:r>
              <w:rPr>
                <w:spacing w:val="-4"/>
              </w:rPr>
              <w:t>1.3.4</w:t>
            </w:r>
          </w:p>
        </w:tc>
        <w:tc>
          <w:tcPr>
            <w:tcW w:w="2653" w:type="dxa"/>
            <w:gridSpan w:val="2"/>
          </w:tcPr>
          <w:p w14:paraId="2977A92C">
            <w:pPr>
              <w:pStyle w:val="11"/>
              <w:widowControl w:val="0"/>
              <w:spacing w:before="9" w:line="220" w:lineRule="auto"/>
              <w:ind w:left="111"/>
            </w:pPr>
            <w:r>
              <w:rPr>
                <w:spacing w:val="-3"/>
              </w:rPr>
              <w:t>安全目标</w:t>
            </w:r>
          </w:p>
        </w:tc>
        <w:tc>
          <w:tcPr>
            <w:tcW w:w="4996" w:type="dxa"/>
            <w:gridSpan w:val="2"/>
          </w:tcPr>
          <w:p w14:paraId="5A2266C5">
            <w:pPr>
              <w:pStyle w:val="11"/>
              <w:widowControl w:val="0"/>
              <w:spacing w:before="8" w:line="225" w:lineRule="auto"/>
              <w:ind w:left="112"/>
            </w:pPr>
            <w:r>
              <w:rPr>
                <w:color w:val="0000FF"/>
                <w:spacing w:val="5"/>
              </w:rPr>
              <w:t>合格。</w:t>
            </w:r>
          </w:p>
        </w:tc>
      </w:tr>
      <w:tr w14:paraId="15DC3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382" w:type="dxa"/>
          <w:jc w:val="center"/>
        </w:trPr>
        <w:tc>
          <w:tcPr>
            <w:tcW w:w="1050" w:type="dxa"/>
            <w:gridSpan w:val="3"/>
          </w:tcPr>
          <w:p w14:paraId="3AC7F4EB">
            <w:pPr>
              <w:widowControl w:val="0"/>
              <w:spacing w:line="262" w:lineRule="auto"/>
            </w:pPr>
          </w:p>
          <w:p w14:paraId="71075785">
            <w:pPr>
              <w:widowControl w:val="0"/>
              <w:spacing w:line="262" w:lineRule="auto"/>
            </w:pPr>
          </w:p>
          <w:p w14:paraId="442C18A6">
            <w:pPr>
              <w:widowControl w:val="0"/>
              <w:spacing w:line="262" w:lineRule="auto"/>
            </w:pPr>
          </w:p>
          <w:p w14:paraId="396D5DDA">
            <w:pPr>
              <w:widowControl w:val="0"/>
              <w:spacing w:line="262" w:lineRule="auto"/>
            </w:pPr>
          </w:p>
          <w:p w14:paraId="60B734D9">
            <w:pPr>
              <w:widowControl w:val="0"/>
              <w:spacing w:line="262" w:lineRule="auto"/>
            </w:pPr>
          </w:p>
          <w:p w14:paraId="2CA5AFB9">
            <w:pPr>
              <w:widowControl w:val="0"/>
              <w:spacing w:line="262" w:lineRule="auto"/>
            </w:pPr>
          </w:p>
          <w:p w14:paraId="7A6F2CAF">
            <w:pPr>
              <w:widowControl w:val="0"/>
              <w:spacing w:line="262" w:lineRule="auto"/>
            </w:pPr>
          </w:p>
          <w:p w14:paraId="0D39E401">
            <w:pPr>
              <w:widowControl w:val="0"/>
              <w:spacing w:line="263" w:lineRule="auto"/>
            </w:pPr>
          </w:p>
          <w:p w14:paraId="3B15D13E">
            <w:pPr>
              <w:widowControl w:val="0"/>
              <w:spacing w:line="263" w:lineRule="auto"/>
            </w:pPr>
          </w:p>
          <w:p w14:paraId="2B07AEC4">
            <w:pPr>
              <w:pStyle w:val="11"/>
              <w:widowControl w:val="0"/>
              <w:spacing w:before="68" w:line="239" w:lineRule="auto"/>
              <w:ind w:left="264"/>
            </w:pPr>
            <w:r>
              <w:rPr>
                <w:spacing w:val="-4"/>
              </w:rPr>
              <w:t>1.3.5</w:t>
            </w:r>
          </w:p>
        </w:tc>
        <w:tc>
          <w:tcPr>
            <w:tcW w:w="2653" w:type="dxa"/>
            <w:gridSpan w:val="2"/>
          </w:tcPr>
          <w:p w14:paraId="229E1EF2">
            <w:pPr>
              <w:widowControl w:val="0"/>
              <w:spacing w:line="265" w:lineRule="auto"/>
            </w:pPr>
          </w:p>
          <w:p w14:paraId="06A2E496">
            <w:pPr>
              <w:widowControl w:val="0"/>
              <w:spacing w:line="265" w:lineRule="auto"/>
            </w:pPr>
          </w:p>
          <w:p w14:paraId="44C8449A">
            <w:pPr>
              <w:widowControl w:val="0"/>
              <w:spacing w:line="265" w:lineRule="auto"/>
            </w:pPr>
          </w:p>
          <w:p w14:paraId="14855652">
            <w:pPr>
              <w:widowControl w:val="0"/>
              <w:spacing w:line="265" w:lineRule="auto"/>
            </w:pPr>
          </w:p>
          <w:p w14:paraId="626D3B68">
            <w:pPr>
              <w:widowControl w:val="0"/>
              <w:spacing w:line="265" w:lineRule="auto"/>
            </w:pPr>
          </w:p>
          <w:p w14:paraId="6A46E4AC">
            <w:pPr>
              <w:widowControl w:val="0"/>
              <w:spacing w:line="265" w:lineRule="auto"/>
            </w:pPr>
          </w:p>
          <w:p w14:paraId="5FF5E4FC">
            <w:pPr>
              <w:widowControl w:val="0"/>
              <w:spacing w:line="265" w:lineRule="auto"/>
            </w:pPr>
          </w:p>
          <w:p w14:paraId="7DE4482A">
            <w:pPr>
              <w:widowControl w:val="0"/>
              <w:spacing w:line="266" w:lineRule="auto"/>
            </w:pPr>
          </w:p>
          <w:p w14:paraId="513EAE78">
            <w:pPr>
              <w:pStyle w:val="11"/>
              <w:widowControl w:val="0"/>
              <w:spacing w:before="68" w:line="219" w:lineRule="auto"/>
              <w:ind w:left="106"/>
            </w:pPr>
            <w:r>
              <w:rPr>
                <w:spacing w:val="-1"/>
              </w:rPr>
              <w:t>政府采购政策</w:t>
            </w:r>
          </w:p>
        </w:tc>
        <w:tc>
          <w:tcPr>
            <w:tcW w:w="4996" w:type="dxa"/>
            <w:gridSpan w:val="2"/>
          </w:tcPr>
          <w:p w14:paraId="0F2F56A1">
            <w:pPr>
              <w:pStyle w:val="11"/>
              <w:widowControl w:val="0"/>
              <w:spacing w:before="11" w:line="244" w:lineRule="auto"/>
              <w:ind w:left="116" w:right="87" w:firstLine="18"/>
              <w:rPr>
                <w:lang w:eastAsia="zh-CN"/>
              </w:rPr>
            </w:pPr>
            <w:r>
              <w:rPr>
                <w:color w:val="0000FF"/>
                <w:spacing w:val="-6"/>
                <w:lang w:eastAsia="zh-CN"/>
              </w:rPr>
              <w:t>□</w:t>
            </w:r>
            <w:r>
              <w:rPr>
                <w:spacing w:val="-6"/>
                <w:lang w:eastAsia="zh-CN"/>
              </w:rPr>
              <w:t>根据相关规定，本项目采用以下方式支持中小</w:t>
            </w:r>
            <w:r>
              <w:rPr>
                <w:spacing w:val="-2"/>
                <w:lang w:eastAsia="zh-CN"/>
              </w:rPr>
              <w:t>企业发展</w:t>
            </w:r>
          </w:p>
          <w:p w14:paraId="6B195F40">
            <w:pPr>
              <w:pStyle w:val="11"/>
              <w:widowControl w:val="0"/>
              <w:spacing w:line="218" w:lineRule="auto"/>
              <w:ind w:left="239"/>
              <w:rPr>
                <w:lang w:eastAsia="zh-CN"/>
              </w:rPr>
            </w:pPr>
            <w:r>
              <w:rPr>
                <w:rFonts w:hint="eastAsia"/>
                <w:color w:val="0000FF"/>
                <w:spacing w:val="-3"/>
                <w:lang w:eastAsia="zh-CN"/>
              </w:rPr>
              <w:t>□</w:t>
            </w:r>
            <w:r>
              <w:rPr>
                <w:spacing w:val="-3"/>
                <w:lang w:eastAsia="zh-CN"/>
              </w:rPr>
              <w:t>项目整体预留专门面向中小企业采购。</w:t>
            </w:r>
          </w:p>
          <w:p w14:paraId="3702D46C">
            <w:pPr>
              <w:pStyle w:val="11"/>
              <w:widowControl w:val="0"/>
              <w:spacing w:before="20" w:line="219" w:lineRule="auto"/>
              <w:ind w:left="239"/>
              <w:rPr>
                <w:lang w:eastAsia="zh-CN"/>
              </w:rPr>
            </w:pPr>
            <w:r>
              <w:rPr>
                <w:rFonts w:hint="eastAsia"/>
                <w:color w:val="0000FF"/>
                <w:spacing w:val="-3"/>
                <w:lang w:eastAsia="zh-CN"/>
              </w:rPr>
              <w:t>□</w:t>
            </w:r>
            <w:r>
              <w:rPr>
                <w:spacing w:val="-3"/>
                <w:lang w:eastAsia="zh-CN"/>
              </w:rPr>
              <w:t>项目整体预留专门面向小微企业采购。</w:t>
            </w:r>
          </w:p>
          <w:p w14:paraId="23A41409">
            <w:pPr>
              <w:pStyle w:val="11"/>
              <w:widowControl w:val="0"/>
              <w:spacing w:before="19"/>
              <w:ind w:left="112" w:right="90" w:firstLine="127"/>
              <w:rPr>
                <w:lang w:eastAsia="zh-CN"/>
              </w:rPr>
            </w:pPr>
            <w:r>
              <w:rPr>
                <w:color w:val="0000FF"/>
                <w:spacing w:val="-2"/>
                <w:lang w:eastAsia="zh-CN"/>
              </w:rPr>
              <w:t>□</w:t>
            </w:r>
            <w:r>
              <w:rPr>
                <w:spacing w:val="-2"/>
                <w:lang w:eastAsia="zh-CN"/>
              </w:rPr>
              <w:t>项目部分预留专门面向中小企业采购，具体</w:t>
            </w:r>
            <w:r>
              <w:rPr>
                <w:spacing w:val="5"/>
                <w:lang w:eastAsia="zh-CN"/>
              </w:rPr>
              <w:t>的政府采购特别资格要求详见第二章投标人须</w:t>
            </w:r>
            <w:r>
              <w:rPr>
                <w:spacing w:val="-6"/>
                <w:lang w:eastAsia="zh-CN"/>
              </w:rPr>
              <w:t>知附录一“投标人资质条件、能力和信誉”。部</w:t>
            </w:r>
            <w:r>
              <w:rPr>
                <w:spacing w:val="-5"/>
                <w:lang w:eastAsia="zh-CN"/>
              </w:rPr>
              <w:t>分预留的工作详见第二章投标人须知附录二“政</w:t>
            </w:r>
            <w:r>
              <w:rPr>
                <w:spacing w:val="13"/>
                <w:lang w:eastAsia="zh-CN"/>
              </w:rPr>
              <w:t>府采购与工程建设有关</w:t>
            </w:r>
            <w:r>
              <w:rPr>
                <w:spacing w:val="-41"/>
                <w:lang w:eastAsia="zh-CN"/>
              </w:rPr>
              <w:t xml:space="preserve"> </w:t>
            </w:r>
            <w:r>
              <w:rPr>
                <w:spacing w:val="13"/>
                <w:lang w:eastAsia="zh-CN"/>
              </w:rPr>
              <w:t>的服务预留工作及金</w:t>
            </w:r>
            <w:r>
              <w:rPr>
                <w:spacing w:val="-3"/>
                <w:lang w:eastAsia="zh-CN"/>
              </w:rPr>
              <w:t>额”。</w:t>
            </w:r>
          </w:p>
          <w:p w14:paraId="3089EC75">
            <w:pPr>
              <w:pStyle w:val="11"/>
              <w:widowControl w:val="0"/>
              <w:spacing w:before="3" w:line="238" w:lineRule="auto"/>
              <w:ind w:left="112" w:right="84" w:firstLine="9"/>
              <w:jc w:val="both"/>
              <w:rPr>
                <w:lang w:eastAsia="zh-CN"/>
              </w:rPr>
            </w:pPr>
            <w:r>
              <w:rPr>
                <w:rFonts w:hint="eastAsia" w:ascii="Segoe UI Symbol" w:hAnsi="Segoe UI Symbol" w:cs="Segoe UI Symbol"/>
                <w:color w:val="0000FF"/>
                <w:spacing w:val="-4"/>
                <w:lang w:eastAsia="zh-CN"/>
              </w:rPr>
              <w:t>☑</w:t>
            </w:r>
            <w:r>
              <w:rPr>
                <w:spacing w:val="-4"/>
                <w:lang w:eastAsia="zh-CN"/>
              </w:rPr>
              <w:t>根据相关规定，本项目未预留份额专门面向中</w:t>
            </w:r>
            <w:r>
              <w:rPr>
                <w:spacing w:val="5"/>
                <w:lang w:eastAsia="zh-CN"/>
              </w:rPr>
              <w:t>小企业采购，但对符合政府采购特别资格要求</w:t>
            </w:r>
            <w:r>
              <w:rPr>
                <w:spacing w:val="-5"/>
                <w:lang w:eastAsia="zh-CN"/>
              </w:rPr>
              <w:t>（详见第二章投标人须知附录一“投标人资质条</w:t>
            </w:r>
            <w:r>
              <w:rPr>
                <w:spacing w:val="-14"/>
                <w:lang w:eastAsia="zh-CN"/>
              </w:rPr>
              <w:t>件、能力和信誉”）且满足一定条件的投标人（详</w:t>
            </w:r>
            <w:r>
              <w:rPr>
                <w:spacing w:val="-5"/>
                <w:lang w:eastAsia="zh-CN"/>
              </w:rPr>
              <w:t>见第三章评标办法“政府采购政府采购与工程建</w:t>
            </w:r>
            <w:r>
              <w:rPr>
                <w:spacing w:val="-1"/>
                <w:lang w:eastAsia="zh-CN"/>
              </w:rPr>
              <w:t>设有关的服务价格评审优惠”</w:t>
            </w:r>
            <w:r>
              <w:rPr>
                <w:spacing w:val="-24"/>
                <w:w w:val="44"/>
                <w:lang w:eastAsia="zh-CN"/>
              </w:rPr>
              <w:t>），</w:t>
            </w:r>
            <w:r>
              <w:rPr>
                <w:spacing w:val="-1"/>
                <w:lang w:eastAsia="zh-CN"/>
              </w:rPr>
              <w:t>在评标时享受价</w:t>
            </w:r>
            <w:r>
              <w:rPr>
                <w:spacing w:val="-2"/>
                <w:lang w:eastAsia="zh-CN"/>
              </w:rPr>
              <w:t>格扣除或增加价格分的优惠政策。</w:t>
            </w:r>
          </w:p>
          <w:p w14:paraId="33C79B13">
            <w:pPr>
              <w:pStyle w:val="11"/>
              <w:widowControl w:val="0"/>
              <w:spacing w:before="219" w:line="225" w:lineRule="auto"/>
              <w:ind w:left="134"/>
            </w:pPr>
            <w:r>
              <w:rPr>
                <w:color w:val="0000FF"/>
                <w:spacing w:val="-10"/>
              </w:rPr>
              <w:t>□/</w:t>
            </w:r>
            <w:r>
              <w:rPr>
                <w:spacing w:val="-10"/>
              </w:rPr>
              <w:t>。</w:t>
            </w:r>
          </w:p>
        </w:tc>
      </w:tr>
      <w:tr w14:paraId="31EAC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382" w:type="dxa"/>
          <w:jc w:val="center"/>
        </w:trPr>
        <w:tc>
          <w:tcPr>
            <w:tcW w:w="1050" w:type="dxa"/>
            <w:gridSpan w:val="3"/>
          </w:tcPr>
          <w:p w14:paraId="09C17784">
            <w:pPr>
              <w:widowControl w:val="0"/>
              <w:spacing w:line="280" w:lineRule="auto"/>
            </w:pPr>
          </w:p>
          <w:p w14:paraId="272F5A3D">
            <w:pPr>
              <w:widowControl w:val="0"/>
              <w:spacing w:line="280" w:lineRule="auto"/>
            </w:pPr>
          </w:p>
          <w:p w14:paraId="6DB45266">
            <w:pPr>
              <w:pStyle w:val="11"/>
              <w:widowControl w:val="0"/>
              <w:spacing w:before="68" w:line="239" w:lineRule="auto"/>
              <w:ind w:left="264"/>
            </w:pPr>
            <w:r>
              <w:rPr>
                <w:spacing w:val="-4"/>
              </w:rPr>
              <w:t>1.4.2</w:t>
            </w:r>
          </w:p>
        </w:tc>
        <w:tc>
          <w:tcPr>
            <w:tcW w:w="2653" w:type="dxa"/>
            <w:gridSpan w:val="2"/>
          </w:tcPr>
          <w:p w14:paraId="46C6D5FA">
            <w:pPr>
              <w:widowControl w:val="0"/>
              <w:spacing w:line="262" w:lineRule="auto"/>
            </w:pPr>
          </w:p>
          <w:p w14:paraId="3062BE1F">
            <w:pPr>
              <w:pStyle w:val="11"/>
              <w:widowControl w:val="0"/>
              <w:spacing w:before="68" w:line="220" w:lineRule="auto"/>
              <w:ind w:left="111"/>
            </w:pPr>
            <w:r>
              <w:rPr>
                <w:spacing w:val="-1"/>
              </w:rPr>
              <w:t>是否接受联合体投标</w:t>
            </w:r>
          </w:p>
        </w:tc>
        <w:tc>
          <w:tcPr>
            <w:tcW w:w="4996" w:type="dxa"/>
            <w:gridSpan w:val="2"/>
          </w:tcPr>
          <w:p w14:paraId="41022FD0">
            <w:pPr>
              <w:pStyle w:val="11"/>
              <w:widowControl w:val="0"/>
              <w:spacing w:before="16" w:line="221" w:lineRule="auto"/>
              <w:ind w:left="122"/>
              <w:rPr>
                <w:lang w:eastAsia="zh-CN"/>
              </w:rPr>
            </w:pPr>
            <w:r>
              <w:rPr>
                <w:rFonts w:hint="eastAsia" w:ascii="Segoe UI Symbol" w:hAnsi="Segoe UI Symbol" w:cs="Segoe UI Symbol"/>
                <w:color w:val="0000FF"/>
                <w:spacing w:val="-12"/>
                <w:lang w:eastAsia="zh-CN"/>
              </w:rPr>
              <w:t>☑</w:t>
            </w:r>
            <w:r>
              <w:rPr>
                <w:spacing w:val="-12"/>
                <w:lang w:eastAsia="zh-CN"/>
              </w:rPr>
              <w:t>不接受</w:t>
            </w:r>
          </w:p>
          <w:p w14:paraId="5122CC70">
            <w:pPr>
              <w:pStyle w:val="11"/>
              <w:widowControl w:val="0"/>
              <w:spacing w:before="48" w:line="220" w:lineRule="auto"/>
              <w:ind w:left="134"/>
              <w:rPr>
                <w:lang w:eastAsia="zh-CN"/>
              </w:rPr>
            </w:pPr>
            <w:r>
              <w:rPr>
                <w:rFonts w:hint="eastAsia"/>
                <w:color w:val="0000FF"/>
                <w:spacing w:val="-6"/>
                <w:lang w:eastAsia="zh-CN"/>
              </w:rPr>
              <w:t>□</w:t>
            </w:r>
            <w:r>
              <w:rPr>
                <w:spacing w:val="-6"/>
                <w:lang w:eastAsia="zh-CN"/>
              </w:rPr>
              <w:t>接受，应满足下列要求：</w:t>
            </w:r>
          </w:p>
        </w:tc>
      </w:tr>
      <w:tr w14:paraId="46A5A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382" w:type="dxa"/>
          <w:jc w:val="center"/>
        </w:trPr>
        <w:tc>
          <w:tcPr>
            <w:tcW w:w="1050" w:type="dxa"/>
            <w:gridSpan w:val="3"/>
          </w:tcPr>
          <w:p w14:paraId="1126A0F5">
            <w:pPr>
              <w:pStyle w:val="11"/>
              <w:widowControl w:val="0"/>
              <w:spacing w:before="168" w:line="239" w:lineRule="auto"/>
              <w:ind w:left="264"/>
            </w:pPr>
            <w:r>
              <w:rPr>
                <w:spacing w:val="-4"/>
              </w:rPr>
              <w:t>1.4.3</w:t>
            </w:r>
          </w:p>
        </w:tc>
        <w:tc>
          <w:tcPr>
            <w:tcW w:w="2653" w:type="dxa"/>
            <w:gridSpan w:val="2"/>
          </w:tcPr>
          <w:p w14:paraId="2254FC9D">
            <w:pPr>
              <w:pStyle w:val="11"/>
              <w:widowControl w:val="0"/>
              <w:spacing w:before="18" w:line="258" w:lineRule="auto"/>
              <w:ind w:left="110" w:right="73"/>
              <w:rPr>
                <w:lang w:eastAsia="zh-CN"/>
              </w:rPr>
            </w:pPr>
            <w:r>
              <w:rPr>
                <w:spacing w:val="13"/>
                <w:lang w:eastAsia="zh-CN"/>
              </w:rPr>
              <w:t>投标人不得存在的其他情</w:t>
            </w:r>
            <w:r>
              <w:rPr>
                <w:lang w:eastAsia="zh-CN"/>
              </w:rPr>
              <w:t>形</w:t>
            </w:r>
          </w:p>
        </w:tc>
        <w:tc>
          <w:tcPr>
            <w:tcW w:w="4996" w:type="dxa"/>
            <w:gridSpan w:val="2"/>
          </w:tcPr>
          <w:p w14:paraId="5DD8789A">
            <w:pPr>
              <w:widowControl w:val="0"/>
              <w:rPr>
                <w:lang w:eastAsia="zh-CN"/>
              </w:rPr>
            </w:pPr>
            <w:r>
              <w:rPr>
                <w:rFonts w:hint="eastAsia" w:ascii="宋体" w:hAnsi="宋体" w:eastAsia="宋体" w:cs="宋体"/>
                <w:color w:val="0000FF"/>
                <w:spacing w:val="5"/>
                <w:lang w:eastAsia="zh-CN"/>
              </w:rPr>
              <w:t>1、串通投标、弄虚作假、行贿或有其他违法行为的；2、不按评标委员会要求澄清、说明或补正的。</w:t>
            </w:r>
          </w:p>
        </w:tc>
      </w:tr>
      <w:tr w14:paraId="4B0FE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382" w:type="dxa"/>
          <w:jc w:val="center"/>
        </w:trPr>
        <w:tc>
          <w:tcPr>
            <w:tcW w:w="1050" w:type="dxa"/>
            <w:gridSpan w:val="3"/>
          </w:tcPr>
          <w:p w14:paraId="5AE24045">
            <w:pPr>
              <w:widowControl w:val="0"/>
              <w:spacing w:line="264" w:lineRule="auto"/>
              <w:rPr>
                <w:lang w:eastAsia="zh-CN"/>
              </w:rPr>
            </w:pPr>
          </w:p>
          <w:p w14:paraId="1F47301F">
            <w:pPr>
              <w:pStyle w:val="11"/>
              <w:widowControl w:val="0"/>
              <w:spacing w:before="68" w:line="239" w:lineRule="auto"/>
              <w:ind w:left="264"/>
            </w:pPr>
            <w:r>
              <w:rPr>
                <w:spacing w:val="-4"/>
              </w:rPr>
              <w:t>1.9.1</w:t>
            </w:r>
          </w:p>
        </w:tc>
        <w:tc>
          <w:tcPr>
            <w:tcW w:w="2653" w:type="dxa"/>
            <w:gridSpan w:val="2"/>
          </w:tcPr>
          <w:p w14:paraId="6510D945">
            <w:pPr>
              <w:pStyle w:val="11"/>
              <w:widowControl w:val="0"/>
              <w:spacing w:before="18" w:line="220" w:lineRule="auto"/>
              <w:ind w:left="108"/>
            </w:pPr>
            <w:r>
              <w:rPr>
                <w:spacing w:val="-2"/>
              </w:rPr>
              <w:t>踏勘现场</w:t>
            </w:r>
          </w:p>
        </w:tc>
        <w:tc>
          <w:tcPr>
            <w:tcW w:w="4996" w:type="dxa"/>
            <w:gridSpan w:val="2"/>
          </w:tcPr>
          <w:p w14:paraId="695967EB">
            <w:pPr>
              <w:pStyle w:val="11"/>
              <w:widowControl w:val="0"/>
              <w:spacing w:before="19" w:line="223" w:lineRule="auto"/>
              <w:ind w:left="122"/>
              <w:rPr>
                <w:lang w:eastAsia="zh-CN"/>
              </w:rPr>
            </w:pPr>
            <w:r>
              <w:rPr>
                <w:rFonts w:ascii="Segoe UI Symbol" w:hAnsi="Segoe UI Symbol" w:eastAsia="Segoe UI Symbol" w:cs="Segoe UI Symbol"/>
                <w:color w:val="0000FF"/>
                <w:spacing w:val="-12"/>
                <w:lang w:eastAsia="zh-CN"/>
              </w:rPr>
              <w:t>☑</w:t>
            </w:r>
            <w:r>
              <w:rPr>
                <w:spacing w:val="-12"/>
                <w:lang w:eastAsia="zh-CN"/>
              </w:rPr>
              <w:t>不组织</w:t>
            </w:r>
          </w:p>
          <w:p w14:paraId="0E80CA67">
            <w:pPr>
              <w:pStyle w:val="11"/>
              <w:widowControl w:val="0"/>
              <w:spacing w:before="46" w:line="220" w:lineRule="auto"/>
              <w:ind w:left="134"/>
              <w:rPr>
                <w:lang w:eastAsia="zh-CN"/>
              </w:rPr>
            </w:pPr>
            <w:r>
              <w:rPr>
                <w:color w:val="0000FF"/>
                <w:spacing w:val="-8"/>
                <w:lang w:eastAsia="zh-CN"/>
              </w:rPr>
              <w:t>□</w:t>
            </w:r>
            <w:r>
              <w:rPr>
                <w:spacing w:val="-8"/>
                <w:lang w:eastAsia="zh-CN"/>
              </w:rPr>
              <w:t>组织，踏勘时间：</w:t>
            </w:r>
          </w:p>
          <w:p w14:paraId="1A9B777F">
            <w:pPr>
              <w:pStyle w:val="11"/>
              <w:widowControl w:val="0"/>
              <w:spacing w:before="65" w:line="220" w:lineRule="auto"/>
              <w:ind w:left="114"/>
            </w:pPr>
            <w:r>
              <w:rPr>
                <w:spacing w:val="-7"/>
              </w:rPr>
              <w:t>踏勘集中地点：</w:t>
            </w:r>
          </w:p>
        </w:tc>
      </w:tr>
      <w:tr w14:paraId="4463A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382" w:type="dxa"/>
          <w:jc w:val="center"/>
        </w:trPr>
        <w:tc>
          <w:tcPr>
            <w:tcW w:w="1050" w:type="dxa"/>
            <w:gridSpan w:val="3"/>
          </w:tcPr>
          <w:p w14:paraId="3791650E">
            <w:pPr>
              <w:widowControl w:val="0"/>
              <w:spacing w:line="250" w:lineRule="auto"/>
            </w:pPr>
          </w:p>
          <w:p w14:paraId="3A784586">
            <w:pPr>
              <w:pStyle w:val="11"/>
              <w:widowControl w:val="0"/>
              <w:spacing w:before="68" w:line="239" w:lineRule="auto"/>
              <w:ind w:left="219"/>
            </w:pPr>
            <w:r>
              <w:rPr>
                <w:spacing w:val="-4"/>
              </w:rPr>
              <w:t>1.10.1</w:t>
            </w:r>
          </w:p>
        </w:tc>
        <w:tc>
          <w:tcPr>
            <w:tcW w:w="2653" w:type="dxa"/>
            <w:gridSpan w:val="2"/>
          </w:tcPr>
          <w:p w14:paraId="4E1CDB4C">
            <w:pPr>
              <w:widowControl w:val="0"/>
              <w:spacing w:line="250" w:lineRule="auto"/>
            </w:pPr>
          </w:p>
          <w:p w14:paraId="28350C66">
            <w:pPr>
              <w:pStyle w:val="11"/>
              <w:widowControl w:val="0"/>
              <w:spacing w:before="68" w:line="219" w:lineRule="auto"/>
              <w:ind w:left="110"/>
            </w:pPr>
            <w:r>
              <w:rPr>
                <w:spacing w:val="-2"/>
              </w:rPr>
              <w:t>投标预备会</w:t>
            </w:r>
          </w:p>
        </w:tc>
        <w:tc>
          <w:tcPr>
            <w:tcW w:w="4996" w:type="dxa"/>
            <w:gridSpan w:val="2"/>
          </w:tcPr>
          <w:p w14:paraId="10991826">
            <w:pPr>
              <w:pStyle w:val="11"/>
              <w:widowControl w:val="0"/>
              <w:spacing w:before="5" w:line="221" w:lineRule="auto"/>
              <w:ind w:left="122"/>
              <w:rPr>
                <w:lang w:eastAsia="zh-CN"/>
              </w:rPr>
            </w:pPr>
            <w:r>
              <w:rPr>
                <w:rFonts w:ascii="Segoe UI Symbol" w:hAnsi="Segoe UI Symbol" w:eastAsia="Segoe UI Symbol" w:cs="Segoe UI Symbol"/>
                <w:color w:val="0000FF"/>
                <w:spacing w:val="-12"/>
                <w:lang w:eastAsia="zh-CN"/>
              </w:rPr>
              <w:t>☑</w:t>
            </w:r>
            <w:r>
              <w:rPr>
                <w:spacing w:val="-12"/>
                <w:lang w:eastAsia="zh-CN"/>
              </w:rPr>
              <w:t>不召开</w:t>
            </w:r>
          </w:p>
          <w:p w14:paraId="0ABBED45">
            <w:pPr>
              <w:pStyle w:val="11"/>
              <w:widowControl w:val="0"/>
              <w:spacing w:before="49" w:line="221" w:lineRule="auto"/>
              <w:ind w:left="134"/>
              <w:rPr>
                <w:lang w:eastAsia="zh-CN"/>
              </w:rPr>
            </w:pPr>
            <w:r>
              <w:rPr>
                <w:color w:val="0000FF"/>
                <w:spacing w:val="-8"/>
                <w:lang w:eastAsia="zh-CN"/>
              </w:rPr>
              <w:t>□</w:t>
            </w:r>
            <w:r>
              <w:rPr>
                <w:spacing w:val="-8"/>
                <w:lang w:eastAsia="zh-CN"/>
              </w:rPr>
              <w:t>召开，召开时间：</w:t>
            </w:r>
          </w:p>
          <w:p w14:paraId="18E2150D">
            <w:pPr>
              <w:pStyle w:val="11"/>
              <w:widowControl w:val="0"/>
              <w:spacing w:before="64" w:line="221" w:lineRule="auto"/>
              <w:ind w:left="121"/>
            </w:pPr>
            <w:r>
              <w:rPr>
                <w:spacing w:val="-11"/>
              </w:rPr>
              <w:t>召开地点：</w:t>
            </w:r>
          </w:p>
        </w:tc>
      </w:tr>
      <w:tr w14:paraId="1C091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382" w:type="dxa"/>
          <w:jc w:val="center"/>
        </w:trPr>
        <w:tc>
          <w:tcPr>
            <w:tcW w:w="1050" w:type="dxa"/>
            <w:gridSpan w:val="3"/>
          </w:tcPr>
          <w:p w14:paraId="4CDA11CF">
            <w:pPr>
              <w:pStyle w:val="11"/>
              <w:widowControl w:val="0"/>
              <w:spacing w:before="171" w:line="239" w:lineRule="auto"/>
              <w:ind w:left="219"/>
            </w:pPr>
            <w:r>
              <w:rPr>
                <w:spacing w:val="-4"/>
              </w:rPr>
              <w:t>1.10.2</w:t>
            </w:r>
          </w:p>
        </w:tc>
        <w:tc>
          <w:tcPr>
            <w:tcW w:w="2653" w:type="dxa"/>
            <w:gridSpan w:val="2"/>
          </w:tcPr>
          <w:p w14:paraId="5F7EBAA3">
            <w:pPr>
              <w:pStyle w:val="11"/>
              <w:widowControl w:val="0"/>
              <w:spacing w:before="21" w:line="263" w:lineRule="auto"/>
              <w:ind w:left="125" w:right="73" w:hanging="15"/>
              <w:rPr>
                <w:lang w:eastAsia="zh-CN"/>
              </w:rPr>
            </w:pPr>
            <w:r>
              <w:rPr>
                <w:spacing w:val="13"/>
                <w:lang w:eastAsia="zh-CN"/>
              </w:rPr>
              <w:t>投标人在投标预备会前提</w:t>
            </w:r>
            <w:r>
              <w:rPr>
                <w:spacing w:val="-4"/>
                <w:lang w:eastAsia="zh-CN"/>
              </w:rPr>
              <w:t>出问题的时间</w:t>
            </w:r>
          </w:p>
        </w:tc>
        <w:tc>
          <w:tcPr>
            <w:tcW w:w="4996" w:type="dxa"/>
            <w:gridSpan w:val="2"/>
          </w:tcPr>
          <w:p w14:paraId="56E997E0">
            <w:pPr>
              <w:pStyle w:val="11"/>
              <w:widowControl w:val="0"/>
              <w:spacing w:before="20" w:line="219" w:lineRule="auto"/>
              <w:ind w:left="121"/>
              <w:rPr>
                <w:lang w:eastAsia="zh-CN"/>
              </w:rPr>
            </w:pPr>
            <w:r>
              <w:rPr>
                <w:spacing w:val="-2"/>
                <w:lang w:eastAsia="zh-CN"/>
              </w:rPr>
              <w:t>召开投标预备会之日</w:t>
            </w:r>
            <w:r>
              <w:rPr>
                <w:color w:val="0000FF"/>
                <w:spacing w:val="-2"/>
                <w:lang w:eastAsia="zh-CN"/>
              </w:rPr>
              <w:t>/</w:t>
            </w:r>
            <w:r>
              <w:rPr>
                <w:spacing w:val="-2"/>
                <w:lang w:eastAsia="zh-CN"/>
              </w:rPr>
              <w:t>日前</w:t>
            </w:r>
          </w:p>
        </w:tc>
      </w:tr>
      <w:tr w14:paraId="423E8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382" w:type="dxa"/>
          <w:jc w:val="center"/>
        </w:trPr>
        <w:tc>
          <w:tcPr>
            <w:tcW w:w="1050" w:type="dxa"/>
            <w:gridSpan w:val="3"/>
          </w:tcPr>
          <w:p w14:paraId="32CC0867">
            <w:pPr>
              <w:pStyle w:val="11"/>
              <w:widowControl w:val="0"/>
              <w:overflowPunct w:val="0"/>
              <w:spacing w:before="22" w:line="239" w:lineRule="auto"/>
              <w:ind w:left="219"/>
              <w:rPr>
                <w:spacing w:val="-4"/>
                <w:lang w:eastAsia="zh-CN"/>
              </w:rPr>
            </w:pPr>
          </w:p>
          <w:p w14:paraId="7FF841CC">
            <w:pPr>
              <w:pStyle w:val="11"/>
              <w:widowControl w:val="0"/>
              <w:overflowPunct w:val="0"/>
              <w:spacing w:before="22" w:line="239" w:lineRule="auto"/>
              <w:ind w:left="219"/>
              <w:rPr>
                <w:spacing w:val="-4"/>
              </w:rPr>
            </w:pPr>
            <w:r>
              <w:rPr>
                <w:spacing w:val="-4"/>
              </w:rPr>
              <w:t>1.11.1</w:t>
            </w:r>
          </w:p>
        </w:tc>
        <w:tc>
          <w:tcPr>
            <w:tcW w:w="2653" w:type="dxa"/>
            <w:gridSpan w:val="2"/>
          </w:tcPr>
          <w:p w14:paraId="2A8E12D0">
            <w:pPr>
              <w:pStyle w:val="11"/>
              <w:widowControl w:val="0"/>
              <w:overflowPunct w:val="0"/>
              <w:spacing w:before="22" w:line="239" w:lineRule="auto"/>
              <w:ind w:left="219"/>
              <w:rPr>
                <w:spacing w:val="-4"/>
              </w:rPr>
            </w:pPr>
          </w:p>
          <w:p w14:paraId="2D5DE0FB">
            <w:pPr>
              <w:pStyle w:val="11"/>
              <w:widowControl w:val="0"/>
              <w:overflowPunct w:val="0"/>
              <w:spacing w:before="22" w:line="239" w:lineRule="auto"/>
              <w:ind w:left="219"/>
              <w:rPr>
                <w:spacing w:val="-4"/>
              </w:rPr>
            </w:pPr>
          </w:p>
          <w:p w14:paraId="2CE7F317">
            <w:pPr>
              <w:pStyle w:val="11"/>
              <w:widowControl w:val="0"/>
              <w:overflowPunct w:val="0"/>
              <w:spacing w:before="22" w:line="239" w:lineRule="auto"/>
              <w:ind w:left="219"/>
              <w:rPr>
                <w:spacing w:val="-4"/>
              </w:rPr>
            </w:pPr>
            <w:r>
              <w:rPr>
                <w:spacing w:val="-4"/>
              </w:rPr>
              <w:t>分包</w:t>
            </w:r>
          </w:p>
        </w:tc>
        <w:tc>
          <w:tcPr>
            <w:tcW w:w="4996" w:type="dxa"/>
            <w:gridSpan w:val="2"/>
          </w:tcPr>
          <w:p w14:paraId="1B3E08CD">
            <w:pPr>
              <w:pStyle w:val="11"/>
              <w:widowControl w:val="0"/>
              <w:overflowPunct w:val="0"/>
              <w:spacing w:before="22" w:line="239" w:lineRule="auto"/>
              <w:ind w:left="219"/>
              <w:rPr>
                <w:spacing w:val="-4"/>
                <w:lang w:eastAsia="zh-CN"/>
              </w:rPr>
            </w:pPr>
            <w:r>
              <w:rPr>
                <w:spacing w:val="-4"/>
                <w:lang w:eastAsia="zh-CN"/>
              </w:rPr>
              <w:t>☑不允许</w:t>
            </w:r>
          </w:p>
          <w:p w14:paraId="30A35D9D">
            <w:pPr>
              <w:pStyle w:val="11"/>
              <w:widowControl w:val="0"/>
              <w:overflowPunct w:val="0"/>
              <w:spacing w:before="22" w:line="239" w:lineRule="auto"/>
              <w:ind w:left="219"/>
              <w:rPr>
                <w:spacing w:val="-4"/>
                <w:lang w:eastAsia="zh-CN"/>
              </w:rPr>
            </w:pPr>
            <w:r>
              <w:rPr>
                <w:spacing w:val="-4"/>
                <w:lang w:eastAsia="zh-CN"/>
              </w:rPr>
              <w:t>□允许，分包内容要求：</w:t>
            </w:r>
          </w:p>
          <w:p w14:paraId="07AE0F07">
            <w:pPr>
              <w:pStyle w:val="11"/>
              <w:widowControl w:val="0"/>
              <w:overflowPunct w:val="0"/>
              <w:spacing w:before="22" w:line="239" w:lineRule="auto"/>
              <w:ind w:left="219"/>
              <w:rPr>
                <w:spacing w:val="-4"/>
                <w:lang w:eastAsia="zh-CN"/>
              </w:rPr>
            </w:pPr>
            <w:r>
              <w:rPr>
                <w:spacing w:val="-4"/>
                <w:lang w:eastAsia="zh-CN"/>
              </w:rPr>
              <w:t>分包金额要求：对分包人的资质要求：</w:t>
            </w:r>
          </w:p>
        </w:tc>
      </w:tr>
      <w:tr w14:paraId="2CEB7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382" w:type="dxa"/>
          <w:trHeight w:val="306" w:hRule="atLeast"/>
          <w:jc w:val="center"/>
        </w:trPr>
        <w:tc>
          <w:tcPr>
            <w:tcW w:w="1050" w:type="dxa"/>
            <w:gridSpan w:val="3"/>
          </w:tcPr>
          <w:p w14:paraId="6749B9FE">
            <w:pPr>
              <w:pStyle w:val="11"/>
              <w:keepLines/>
              <w:widowControl w:val="0"/>
              <w:overflowPunct w:val="0"/>
              <w:spacing w:before="22"/>
              <w:ind w:left="221"/>
              <w:rPr>
                <w:spacing w:val="-4"/>
              </w:rPr>
            </w:pPr>
            <w:r>
              <w:rPr>
                <w:spacing w:val="-4"/>
              </w:rPr>
              <w:t>1.12.3</w:t>
            </w:r>
          </w:p>
        </w:tc>
        <w:tc>
          <w:tcPr>
            <w:tcW w:w="2653" w:type="dxa"/>
            <w:gridSpan w:val="2"/>
          </w:tcPr>
          <w:p w14:paraId="2E8BA433">
            <w:pPr>
              <w:pStyle w:val="11"/>
              <w:keepLines/>
              <w:widowControl w:val="0"/>
              <w:overflowPunct w:val="0"/>
              <w:spacing w:before="22"/>
              <w:ind w:left="221"/>
              <w:rPr>
                <w:spacing w:val="-4"/>
              </w:rPr>
            </w:pPr>
            <w:r>
              <w:rPr>
                <w:spacing w:val="-4"/>
              </w:rPr>
              <w:t>偏差</w:t>
            </w:r>
          </w:p>
        </w:tc>
        <w:tc>
          <w:tcPr>
            <w:tcW w:w="4996" w:type="dxa"/>
            <w:gridSpan w:val="2"/>
          </w:tcPr>
          <w:p w14:paraId="42137BD8">
            <w:pPr>
              <w:pStyle w:val="11"/>
              <w:keepLines/>
              <w:widowControl w:val="0"/>
              <w:overflowPunct w:val="0"/>
              <w:spacing w:before="22"/>
              <w:ind w:left="221"/>
              <w:rPr>
                <w:spacing w:val="-4"/>
                <w:lang w:eastAsia="zh-CN"/>
              </w:rPr>
            </w:pPr>
            <w:r>
              <w:rPr>
                <w:spacing w:val="-4"/>
                <w:lang w:eastAsia="zh-CN"/>
              </w:rPr>
              <w:t>☑不允许</w:t>
            </w:r>
          </w:p>
          <w:p w14:paraId="511A26B4">
            <w:pPr>
              <w:pStyle w:val="11"/>
              <w:keepLines/>
              <w:widowControl w:val="0"/>
              <w:overflowPunct w:val="0"/>
              <w:spacing w:before="22"/>
              <w:ind w:left="221"/>
              <w:rPr>
                <w:spacing w:val="-4"/>
                <w:lang w:eastAsia="zh-CN"/>
              </w:rPr>
            </w:pPr>
            <w:r>
              <w:rPr>
                <w:spacing w:val="-4"/>
                <w:lang w:eastAsia="zh-CN"/>
              </w:rPr>
              <w:t>□允许，偏差范围：偏差幅度：</w:t>
            </w:r>
          </w:p>
        </w:tc>
      </w:tr>
      <w:tr w14:paraId="520A6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Pr>
        <w:tc>
          <w:tcPr>
            <w:tcW w:w="1050" w:type="dxa"/>
            <w:gridSpan w:val="2"/>
            <w:vAlign w:val="center"/>
          </w:tcPr>
          <w:p w14:paraId="68F2F109">
            <w:pPr>
              <w:pStyle w:val="11"/>
              <w:jc w:val="center"/>
            </w:pPr>
            <w:r>
              <w:rPr>
                <w:spacing w:val="-3"/>
              </w:rPr>
              <w:t>2.1</w:t>
            </w:r>
          </w:p>
        </w:tc>
        <w:tc>
          <w:tcPr>
            <w:tcW w:w="2653" w:type="dxa"/>
            <w:gridSpan w:val="2"/>
            <w:vAlign w:val="center"/>
          </w:tcPr>
          <w:p w14:paraId="6C876295">
            <w:pPr>
              <w:pStyle w:val="11"/>
              <w:jc w:val="center"/>
              <w:rPr>
                <w:lang w:eastAsia="zh-CN"/>
              </w:rPr>
            </w:pPr>
            <w:r>
              <w:rPr>
                <w:spacing w:val="-1"/>
                <w:lang w:eastAsia="zh-CN"/>
              </w:rPr>
              <w:t>构成招标文件的其他资料</w:t>
            </w:r>
          </w:p>
        </w:tc>
        <w:tc>
          <w:tcPr>
            <w:tcW w:w="4996" w:type="dxa"/>
            <w:gridSpan w:val="2"/>
            <w:vAlign w:val="center"/>
          </w:tcPr>
          <w:p w14:paraId="2AD4157C">
            <w:pPr>
              <w:pStyle w:val="11"/>
            </w:pPr>
            <w:r>
              <w:rPr>
                <w:color w:val="0000FF"/>
              </w:rPr>
              <w:t>/</w:t>
            </w:r>
          </w:p>
        </w:tc>
      </w:tr>
      <w:tr w14:paraId="222EA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Pr>
        <w:tc>
          <w:tcPr>
            <w:tcW w:w="1050" w:type="dxa"/>
            <w:gridSpan w:val="2"/>
            <w:vAlign w:val="center"/>
          </w:tcPr>
          <w:p w14:paraId="675C9A6B">
            <w:pPr>
              <w:pStyle w:val="11"/>
              <w:spacing w:before="158"/>
              <w:jc w:val="center"/>
            </w:pPr>
            <w:r>
              <w:rPr>
                <w:spacing w:val="-2"/>
              </w:rPr>
              <w:t>2.2.1</w:t>
            </w:r>
          </w:p>
        </w:tc>
        <w:tc>
          <w:tcPr>
            <w:tcW w:w="2653" w:type="dxa"/>
            <w:gridSpan w:val="2"/>
            <w:vAlign w:val="center"/>
          </w:tcPr>
          <w:p w14:paraId="55383558">
            <w:pPr>
              <w:pStyle w:val="11"/>
              <w:spacing w:before="8"/>
              <w:jc w:val="center"/>
              <w:rPr>
                <w:lang w:eastAsia="zh-CN"/>
              </w:rPr>
            </w:pPr>
            <w:r>
              <w:rPr>
                <w:spacing w:val="13"/>
                <w:lang w:eastAsia="zh-CN"/>
              </w:rPr>
              <w:t>投标人要求澄清招标文件</w:t>
            </w:r>
            <w:r>
              <w:rPr>
                <w:spacing w:val="-6"/>
                <w:lang w:eastAsia="zh-CN"/>
              </w:rPr>
              <w:t>的时间</w:t>
            </w:r>
          </w:p>
        </w:tc>
        <w:tc>
          <w:tcPr>
            <w:tcW w:w="4996" w:type="dxa"/>
            <w:gridSpan w:val="2"/>
            <w:vAlign w:val="center"/>
          </w:tcPr>
          <w:p w14:paraId="3E0D5117">
            <w:pPr>
              <w:pStyle w:val="11"/>
              <w:spacing w:before="7"/>
              <w:rPr>
                <w:lang w:eastAsia="zh-CN"/>
              </w:rPr>
            </w:pPr>
            <w:r>
              <w:rPr>
                <w:spacing w:val="-4"/>
                <w:lang w:eastAsia="zh-CN"/>
              </w:rPr>
              <w:t>递交投标文件截止之日</w:t>
            </w:r>
            <w:r>
              <w:rPr>
                <w:spacing w:val="-15"/>
                <w:lang w:eastAsia="zh-CN"/>
              </w:rPr>
              <w:t xml:space="preserve"> </w:t>
            </w:r>
            <w:r>
              <w:rPr>
                <w:color w:val="0000FF"/>
                <w:spacing w:val="-4"/>
                <w:lang w:eastAsia="zh-CN"/>
              </w:rPr>
              <w:t xml:space="preserve">15 </w:t>
            </w:r>
            <w:r>
              <w:rPr>
                <w:spacing w:val="-4"/>
                <w:lang w:eastAsia="zh-CN"/>
              </w:rPr>
              <w:t>日前</w:t>
            </w:r>
          </w:p>
        </w:tc>
      </w:tr>
      <w:tr w14:paraId="4A011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Pr>
        <w:tc>
          <w:tcPr>
            <w:tcW w:w="1050" w:type="dxa"/>
            <w:gridSpan w:val="2"/>
            <w:vAlign w:val="center"/>
          </w:tcPr>
          <w:p w14:paraId="6E00FE22">
            <w:pPr>
              <w:pStyle w:val="11"/>
              <w:jc w:val="center"/>
            </w:pPr>
            <w:r>
              <w:rPr>
                <w:spacing w:val="-2"/>
              </w:rPr>
              <w:t>3.1.1</w:t>
            </w:r>
          </w:p>
        </w:tc>
        <w:tc>
          <w:tcPr>
            <w:tcW w:w="2653" w:type="dxa"/>
            <w:gridSpan w:val="2"/>
            <w:vAlign w:val="center"/>
          </w:tcPr>
          <w:p w14:paraId="49CF4046">
            <w:pPr>
              <w:pStyle w:val="11"/>
              <w:jc w:val="center"/>
              <w:rPr>
                <w:lang w:eastAsia="zh-CN"/>
              </w:rPr>
            </w:pPr>
            <w:r>
              <w:rPr>
                <w:spacing w:val="-1"/>
                <w:lang w:eastAsia="zh-CN"/>
              </w:rPr>
              <w:t>构成投标文件的其他材料</w:t>
            </w:r>
          </w:p>
        </w:tc>
        <w:tc>
          <w:tcPr>
            <w:tcW w:w="4996" w:type="dxa"/>
            <w:gridSpan w:val="2"/>
            <w:vAlign w:val="center"/>
          </w:tcPr>
          <w:p w14:paraId="30962094">
            <w:pPr>
              <w:pStyle w:val="11"/>
            </w:pPr>
            <w:r>
              <w:rPr>
                <w:color w:val="0000FF"/>
                <w:spacing w:val="-12"/>
              </w:rPr>
              <w:t>澄清答疑文件（如有）。</w:t>
            </w:r>
          </w:p>
        </w:tc>
      </w:tr>
      <w:tr w14:paraId="7BF26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Pr>
        <w:tc>
          <w:tcPr>
            <w:tcW w:w="1050" w:type="dxa"/>
            <w:gridSpan w:val="2"/>
            <w:vAlign w:val="center"/>
          </w:tcPr>
          <w:p w14:paraId="5414E4E3">
            <w:pPr>
              <w:pStyle w:val="11"/>
              <w:spacing w:before="9"/>
              <w:jc w:val="center"/>
            </w:pPr>
            <w:r>
              <w:rPr>
                <w:spacing w:val="-2"/>
              </w:rPr>
              <w:t>3.2.1</w:t>
            </w:r>
          </w:p>
        </w:tc>
        <w:tc>
          <w:tcPr>
            <w:tcW w:w="2653" w:type="dxa"/>
            <w:gridSpan w:val="2"/>
            <w:vAlign w:val="center"/>
          </w:tcPr>
          <w:p w14:paraId="08E68A16">
            <w:pPr>
              <w:pStyle w:val="11"/>
              <w:spacing w:before="8"/>
              <w:jc w:val="center"/>
              <w:rPr>
                <w:lang w:eastAsia="zh-CN"/>
              </w:rPr>
            </w:pPr>
            <w:r>
              <w:rPr>
                <w:spacing w:val="-1"/>
                <w:lang w:eastAsia="zh-CN"/>
              </w:rPr>
              <w:t>增值税税金的计算方法</w:t>
            </w:r>
          </w:p>
        </w:tc>
        <w:tc>
          <w:tcPr>
            <w:tcW w:w="4996" w:type="dxa"/>
            <w:gridSpan w:val="2"/>
            <w:vAlign w:val="center"/>
          </w:tcPr>
          <w:p w14:paraId="49F39E78">
            <w:pPr>
              <w:pStyle w:val="11"/>
              <w:spacing w:before="8"/>
            </w:pPr>
            <w:r>
              <w:rPr>
                <w:color w:val="0000FF"/>
              </w:rPr>
              <w:t>/</w:t>
            </w:r>
          </w:p>
        </w:tc>
      </w:tr>
      <w:tr w14:paraId="22A1E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Pr>
        <w:tc>
          <w:tcPr>
            <w:tcW w:w="1050" w:type="dxa"/>
            <w:gridSpan w:val="2"/>
            <w:vAlign w:val="center"/>
          </w:tcPr>
          <w:p w14:paraId="6C5AA903">
            <w:pPr>
              <w:pStyle w:val="11"/>
              <w:spacing w:before="69"/>
              <w:jc w:val="center"/>
            </w:pPr>
            <w:r>
              <w:rPr>
                <w:spacing w:val="-2"/>
              </w:rPr>
              <w:t>3.2.3</w:t>
            </w:r>
          </w:p>
        </w:tc>
        <w:tc>
          <w:tcPr>
            <w:tcW w:w="2653" w:type="dxa"/>
            <w:gridSpan w:val="2"/>
            <w:vAlign w:val="center"/>
          </w:tcPr>
          <w:p w14:paraId="3C330764">
            <w:pPr>
              <w:pStyle w:val="11"/>
              <w:jc w:val="center"/>
            </w:pPr>
            <w:r>
              <w:rPr>
                <w:spacing w:val="-1"/>
              </w:rPr>
              <w:t>报价方式</w:t>
            </w:r>
          </w:p>
        </w:tc>
        <w:tc>
          <w:tcPr>
            <w:tcW w:w="4996" w:type="dxa"/>
            <w:gridSpan w:val="2"/>
            <w:vAlign w:val="center"/>
          </w:tcPr>
          <w:p w14:paraId="6BB3B732">
            <w:pPr>
              <w:pStyle w:val="11"/>
              <w:spacing w:before="65"/>
              <w:rPr>
                <w:lang w:eastAsia="zh-CN"/>
              </w:rPr>
            </w:pPr>
            <w:r>
              <w:rPr>
                <w:rFonts w:hint="eastAsia"/>
                <w:lang w:eastAsia="zh-CN"/>
              </w:rPr>
              <w:t>/</w:t>
            </w:r>
          </w:p>
        </w:tc>
      </w:tr>
      <w:tr w14:paraId="7D54C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Pr>
        <w:tc>
          <w:tcPr>
            <w:tcW w:w="1050" w:type="dxa"/>
            <w:gridSpan w:val="2"/>
            <w:vAlign w:val="center"/>
          </w:tcPr>
          <w:p w14:paraId="68DDB2D1">
            <w:pPr>
              <w:pStyle w:val="11"/>
              <w:spacing w:before="13"/>
              <w:jc w:val="center"/>
            </w:pPr>
            <w:r>
              <w:rPr>
                <w:spacing w:val="-2"/>
              </w:rPr>
              <w:t>3.2.4</w:t>
            </w:r>
          </w:p>
          <w:p w14:paraId="64A0D4D0">
            <w:pPr>
              <w:pStyle w:val="11"/>
              <w:spacing w:before="43"/>
              <w:jc w:val="center"/>
            </w:pPr>
            <w:r>
              <w:rPr>
                <w:spacing w:val="-5"/>
              </w:rPr>
              <w:t>（A）</w:t>
            </w:r>
          </w:p>
        </w:tc>
        <w:tc>
          <w:tcPr>
            <w:tcW w:w="2653" w:type="dxa"/>
            <w:gridSpan w:val="2"/>
            <w:vAlign w:val="center"/>
          </w:tcPr>
          <w:p w14:paraId="7F303A57">
            <w:pPr>
              <w:pStyle w:val="11"/>
              <w:spacing w:before="13"/>
              <w:jc w:val="center"/>
            </w:pPr>
            <w:r>
              <w:rPr>
                <w:spacing w:val="-2"/>
              </w:rPr>
              <w:t>最高投标限价</w:t>
            </w:r>
          </w:p>
        </w:tc>
        <w:tc>
          <w:tcPr>
            <w:tcW w:w="4996" w:type="dxa"/>
            <w:gridSpan w:val="2"/>
            <w:vAlign w:val="center"/>
          </w:tcPr>
          <w:p w14:paraId="71831E7E">
            <w:pPr>
              <w:pStyle w:val="11"/>
              <w:spacing w:before="13"/>
              <w:rPr>
                <w:lang w:eastAsia="zh-CN"/>
              </w:rPr>
            </w:pPr>
            <w:r>
              <w:rPr>
                <w:color w:val="0000FF"/>
                <w:spacing w:val="-15"/>
                <w:lang w:eastAsia="zh-CN"/>
              </w:rPr>
              <w:t>□</w:t>
            </w:r>
            <w:r>
              <w:rPr>
                <w:spacing w:val="-15"/>
                <w:lang w:eastAsia="zh-CN"/>
              </w:rPr>
              <w:t>无</w:t>
            </w:r>
          </w:p>
          <w:p w14:paraId="417AFDE2">
            <w:pPr>
              <w:pStyle w:val="11"/>
              <w:spacing w:before="65"/>
              <w:rPr>
                <w:lang w:eastAsia="zh-CN"/>
              </w:rPr>
            </w:pPr>
            <w:r>
              <w:rPr>
                <w:rFonts w:hAnsi="Segoe UI Symbol" w:cs="Segoe UI Symbol"/>
                <w:color w:val="0000FF"/>
                <w:spacing w:val="-5"/>
                <w:lang w:eastAsia="zh-CN"/>
              </w:rPr>
              <w:t>☑</w:t>
            </w:r>
            <w:r>
              <w:rPr>
                <w:spacing w:val="-5"/>
                <w:lang w:eastAsia="zh-CN"/>
              </w:rPr>
              <w:t>有，最高投标限价为</w:t>
            </w:r>
            <w:r>
              <w:rPr>
                <w:spacing w:val="-36"/>
                <w:lang w:eastAsia="zh-CN"/>
              </w:rPr>
              <w:t xml:space="preserve"> </w:t>
            </w:r>
            <w:r>
              <w:rPr>
                <w:rFonts w:hint="eastAsia"/>
                <w:color w:val="0000FF"/>
                <w:spacing w:val="-5"/>
                <w:lang w:eastAsia="zh-CN"/>
              </w:rPr>
              <w:t>140.8328万元。其中工程测量费44.7128万元，</w:t>
            </w:r>
            <w:r>
              <w:rPr>
                <w:rFonts w:hint="eastAsia"/>
                <w:color w:val="0000FF"/>
                <w:spacing w:val="-4"/>
                <w:lang w:eastAsia="zh-CN"/>
              </w:rPr>
              <w:t>初步设计费96.12万元</w:t>
            </w:r>
            <w:r>
              <w:rPr>
                <w:rFonts w:hint="eastAsia"/>
                <w:spacing w:val="-4"/>
                <w:lang w:eastAsia="zh-CN"/>
              </w:rPr>
              <w:t>。</w:t>
            </w:r>
          </w:p>
        </w:tc>
      </w:tr>
      <w:tr w14:paraId="46224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Pr>
        <w:tc>
          <w:tcPr>
            <w:tcW w:w="1050" w:type="dxa"/>
            <w:gridSpan w:val="2"/>
            <w:vAlign w:val="center"/>
          </w:tcPr>
          <w:p w14:paraId="75413EFC">
            <w:pPr>
              <w:pStyle w:val="11"/>
              <w:spacing w:before="13"/>
              <w:jc w:val="center"/>
            </w:pPr>
            <w:r>
              <w:rPr>
                <w:spacing w:val="-2"/>
              </w:rPr>
              <w:t>3.2.4</w:t>
            </w:r>
          </w:p>
          <w:p w14:paraId="69421633">
            <w:pPr>
              <w:pStyle w:val="11"/>
              <w:spacing w:before="43"/>
              <w:jc w:val="center"/>
            </w:pPr>
            <w:r>
              <w:rPr>
                <w:spacing w:val="-5"/>
              </w:rPr>
              <w:t>（B）</w:t>
            </w:r>
          </w:p>
        </w:tc>
        <w:tc>
          <w:tcPr>
            <w:tcW w:w="2653" w:type="dxa"/>
            <w:gridSpan w:val="2"/>
            <w:vAlign w:val="center"/>
          </w:tcPr>
          <w:p w14:paraId="464663F4">
            <w:pPr>
              <w:pStyle w:val="11"/>
              <w:spacing w:before="13"/>
              <w:jc w:val="center"/>
            </w:pPr>
            <w:r>
              <w:rPr>
                <w:spacing w:val="-2"/>
              </w:rPr>
              <w:t>最低投标限价</w:t>
            </w:r>
          </w:p>
        </w:tc>
        <w:tc>
          <w:tcPr>
            <w:tcW w:w="4996" w:type="dxa"/>
            <w:gridSpan w:val="2"/>
            <w:vAlign w:val="center"/>
          </w:tcPr>
          <w:p w14:paraId="06D7559D">
            <w:pPr>
              <w:pStyle w:val="11"/>
              <w:spacing w:before="13"/>
              <w:rPr>
                <w:lang w:eastAsia="zh-CN"/>
              </w:rPr>
            </w:pPr>
            <w:r>
              <w:rPr>
                <w:rFonts w:hAnsi="Segoe UI Symbol" w:cs="Segoe UI Symbol"/>
                <w:color w:val="0000FF"/>
                <w:spacing w:val="-9"/>
                <w:lang w:eastAsia="zh-CN"/>
              </w:rPr>
              <w:t>☑</w:t>
            </w:r>
            <w:r>
              <w:rPr>
                <w:spacing w:val="-9"/>
                <w:lang w:eastAsia="zh-CN"/>
              </w:rPr>
              <w:t>无</w:t>
            </w:r>
          </w:p>
          <w:p w14:paraId="46A5FF4F">
            <w:pPr>
              <w:pStyle w:val="11"/>
              <w:spacing w:before="50"/>
              <w:rPr>
                <w:lang w:eastAsia="zh-CN"/>
              </w:rPr>
            </w:pPr>
            <w:r>
              <w:rPr>
                <w:color w:val="0000FF"/>
                <w:spacing w:val="-3"/>
                <w:lang w:eastAsia="zh-CN"/>
              </w:rPr>
              <w:t>□</w:t>
            </w:r>
            <w:r>
              <w:rPr>
                <w:spacing w:val="-3"/>
                <w:lang w:eastAsia="zh-CN"/>
              </w:rPr>
              <w:t>有，最低投标限价为</w:t>
            </w:r>
          </w:p>
        </w:tc>
      </w:tr>
      <w:tr w14:paraId="1FC72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Pr>
        <w:tc>
          <w:tcPr>
            <w:tcW w:w="1050" w:type="dxa"/>
            <w:gridSpan w:val="2"/>
            <w:vAlign w:val="center"/>
          </w:tcPr>
          <w:p w14:paraId="0D2FF6CB">
            <w:pPr>
              <w:pStyle w:val="11"/>
              <w:spacing w:before="14"/>
              <w:jc w:val="center"/>
            </w:pPr>
            <w:r>
              <w:rPr>
                <w:spacing w:val="-2"/>
              </w:rPr>
              <w:t>3.2.5</w:t>
            </w:r>
          </w:p>
        </w:tc>
        <w:tc>
          <w:tcPr>
            <w:tcW w:w="2653" w:type="dxa"/>
            <w:gridSpan w:val="2"/>
            <w:vAlign w:val="center"/>
          </w:tcPr>
          <w:p w14:paraId="2CD51E70">
            <w:pPr>
              <w:pStyle w:val="11"/>
              <w:spacing w:before="14"/>
              <w:jc w:val="center"/>
            </w:pPr>
            <w:r>
              <w:rPr>
                <w:spacing w:val="-1"/>
              </w:rPr>
              <w:t>投标报价的其他要求</w:t>
            </w:r>
          </w:p>
        </w:tc>
        <w:tc>
          <w:tcPr>
            <w:tcW w:w="4996" w:type="dxa"/>
            <w:gridSpan w:val="2"/>
            <w:vAlign w:val="center"/>
          </w:tcPr>
          <w:p w14:paraId="368A1C20">
            <w:pPr>
              <w:pStyle w:val="11"/>
              <w:spacing w:before="13"/>
              <w:rPr>
                <w:lang w:eastAsia="zh-CN"/>
              </w:rPr>
            </w:pPr>
            <w:r>
              <w:rPr>
                <w:rFonts w:hint="eastAsia"/>
                <w:color w:val="0000FF"/>
                <w:spacing w:val="-5"/>
                <w:lang w:eastAsia="zh-CN"/>
              </w:rPr>
              <w:t>投标报价超过最高限价为无效投标</w:t>
            </w:r>
          </w:p>
        </w:tc>
      </w:tr>
      <w:tr w14:paraId="3E5C1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Pr>
        <w:tc>
          <w:tcPr>
            <w:tcW w:w="1050" w:type="dxa"/>
            <w:gridSpan w:val="2"/>
            <w:vAlign w:val="center"/>
          </w:tcPr>
          <w:p w14:paraId="31B769CB">
            <w:pPr>
              <w:pStyle w:val="11"/>
              <w:spacing w:before="14"/>
              <w:jc w:val="center"/>
            </w:pPr>
            <w:r>
              <w:rPr>
                <w:spacing w:val="-2"/>
              </w:rPr>
              <w:t>3.3.1</w:t>
            </w:r>
          </w:p>
        </w:tc>
        <w:tc>
          <w:tcPr>
            <w:tcW w:w="2653" w:type="dxa"/>
            <w:gridSpan w:val="2"/>
            <w:vAlign w:val="center"/>
          </w:tcPr>
          <w:p w14:paraId="6D56DAAB">
            <w:pPr>
              <w:pStyle w:val="11"/>
              <w:spacing w:before="14"/>
              <w:jc w:val="center"/>
            </w:pPr>
            <w:r>
              <w:rPr>
                <w:spacing w:val="-2"/>
              </w:rPr>
              <w:t>投标有效期</w:t>
            </w:r>
          </w:p>
        </w:tc>
        <w:tc>
          <w:tcPr>
            <w:tcW w:w="4996" w:type="dxa"/>
            <w:gridSpan w:val="2"/>
            <w:vAlign w:val="center"/>
          </w:tcPr>
          <w:p w14:paraId="34416B25">
            <w:pPr>
              <w:pStyle w:val="11"/>
              <w:spacing w:before="13"/>
              <w:rPr>
                <w:lang w:eastAsia="zh-CN"/>
              </w:rPr>
            </w:pPr>
            <w:r>
              <w:rPr>
                <w:spacing w:val="-3"/>
                <w:lang w:eastAsia="zh-CN"/>
              </w:rPr>
              <w:t>自投标人提交投标文件截止之日起计算</w:t>
            </w:r>
            <w:r>
              <w:rPr>
                <w:spacing w:val="-22"/>
                <w:lang w:eastAsia="zh-CN"/>
              </w:rPr>
              <w:t xml:space="preserve"> </w:t>
            </w:r>
            <w:r>
              <w:rPr>
                <w:color w:val="0000FF"/>
                <w:spacing w:val="-3"/>
                <w:lang w:eastAsia="zh-CN"/>
              </w:rPr>
              <w:t xml:space="preserve">90 </w:t>
            </w:r>
            <w:r>
              <w:rPr>
                <w:spacing w:val="-3"/>
                <w:lang w:eastAsia="zh-CN"/>
              </w:rPr>
              <w:t>日</w:t>
            </w:r>
          </w:p>
        </w:tc>
      </w:tr>
      <w:tr w14:paraId="5280D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Pr>
        <w:tc>
          <w:tcPr>
            <w:tcW w:w="1050" w:type="dxa"/>
            <w:gridSpan w:val="2"/>
            <w:vAlign w:val="center"/>
          </w:tcPr>
          <w:p w14:paraId="6ED7CB2C">
            <w:pPr>
              <w:pStyle w:val="11"/>
              <w:spacing w:before="68"/>
              <w:jc w:val="center"/>
            </w:pPr>
            <w:r>
              <w:rPr>
                <w:spacing w:val="-2"/>
              </w:rPr>
              <w:t>3.4.1</w:t>
            </w:r>
          </w:p>
        </w:tc>
        <w:tc>
          <w:tcPr>
            <w:tcW w:w="2653" w:type="dxa"/>
            <w:gridSpan w:val="2"/>
            <w:vAlign w:val="center"/>
          </w:tcPr>
          <w:p w14:paraId="417BEA5A">
            <w:pPr>
              <w:pStyle w:val="11"/>
              <w:spacing w:before="68"/>
              <w:jc w:val="center"/>
            </w:pPr>
            <w:r>
              <w:rPr>
                <w:spacing w:val="-2"/>
              </w:rPr>
              <w:t>投标保证金</w:t>
            </w:r>
          </w:p>
        </w:tc>
        <w:tc>
          <w:tcPr>
            <w:tcW w:w="4996" w:type="dxa"/>
            <w:gridSpan w:val="2"/>
            <w:vAlign w:val="center"/>
          </w:tcPr>
          <w:p w14:paraId="22EBBCD1">
            <w:pPr>
              <w:pStyle w:val="11"/>
              <w:spacing w:before="15"/>
              <w:rPr>
                <w:lang w:eastAsia="zh-CN"/>
              </w:rPr>
            </w:pPr>
            <w:r>
              <w:rPr>
                <w:rFonts w:hAnsi="Segoe UI Symbol" w:cs="Segoe UI Symbol"/>
                <w:color w:val="0000FF"/>
                <w:spacing w:val="-12"/>
                <w:lang w:eastAsia="zh-CN"/>
              </w:rPr>
              <w:t>☑</w:t>
            </w:r>
            <w:r>
              <w:rPr>
                <w:spacing w:val="-12"/>
                <w:lang w:eastAsia="zh-CN"/>
              </w:rPr>
              <w:t>不提交</w:t>
            </w:r>
          </w:p>
          <w:p w14:paraId="26628B1A">
            <w:pPr>
              <w:pStyle w:val="11"/>
              <w:spacing w:before="50"/>
              <w:rPr>
                <w:lang w:eastAsia="zh-CN"/>
              </w:rPr>
            </w:pPr>
            <w:r>
              <w:rPr>
                <w:color w:val="0000FF"/>
                <w:spacing w:val="-16"/>
                <w:lang w:eastAsia="zh-CN"/>
              </w:rPr>
              <w:t>□</w:t>
            </w:r>
            <w:r>
              <w:rPr>
                <w:spacing w:val="-16"/>
                <w:lang w:eastAsia="zh-CN"/>
              </w:rPr>
              <w:t>提交，</w:t>
            </w:r>
          </w:p>
          <w:p w14:paraId="6AEFCC1A">
            <w:pPr>
              <w:pStyle w:val="11"/>
              <w:spacing w:before="50"/>
              <w:rPr>
                <w:lang w:eastAsia="zh-CN"/>
              </w:rPr>
            </w:pPr>
            <w:r>
              <w:rPr>
                <w:spacing w:val="-7"/>
                <w:lang w:eastAsia="zh-CN"/>
              </w:rPr>
              <w:t>1.递交截止时间（到账时间</w:t>
            </w:r>
            <w:r>
              <w:rPr>
                <w:spacing w:val="4"/>
                <w:lang w:eastAsia="zh-CN"/>
              </w:rPr>
              <w:t>）：</w:t>
            </w:r>
            <w:r>
              <w:rPr>
                <w:spacing w:val="-7"/>
                <w:lang w:eastAsia="zh-CN"/>
              </w:rPr>
              <w:t>同本标段投标截</w:t>
            </w:r>
            <w:r>
              <w:rPr>
                <w:spacing w:val="-8"/>
                <w:lang w:eastAsia="zh-CN"/>
              </w:rPr>
              <w:t>止时间。</w:t>
            </w:r>
          </w:p>
          <w:p w14:paraId="62BBC87D">
            <w:pPr>
              <w:pStyle w:val="11"/>
              <w:rPr>
                <w:lang w:eastAsia="zh-CN"/>
              </w:rPr>
            </w:pPr>
            <w:r>
              <w:rPr>
                <w:spacing w:val="-4"/>
                <w:lang w:eastAsia="zh-CN"/>
              </w:rPr>
              <w:t>2.金额：</w:t>
            </w:r>
            <w:r>
              <w:rPr>
                <w:color w:val="0000FF"/>
                <w:spacing w:val="-4"/>
                <w:lang w:eastAsia="zh-CN"/>
              </w:rPr>
              <w:t>0</w:t>
            </w:r>
            <w:r>
              <w:rPr>
                <w:color w:val="0000FF"/>
                <w:spacing w:val="-34"/>
                <w:lang w:eastAsia="zh-CN"/>
              </w:rPr>
              <w:t xml:space="preserve"> </w:t>
            </w:r>
            <w:r>
              <w:rPr>
                <w:spacing w:val="-4"/>
                <w:lang w:eastAsia="zh-CN"/>
              </w:rPr>
              <w:t>元。</w:t>
            </w:r>
          </w:p>
          <w:p w14:paraId="3C4F94E4">
            <w:pPr>
              <w:pStyle w:val="11"/>
              <w:spacing w:before="66"/>
              <w:rPr>
                <w:lang w:eastAsia="zh-CN"/>
              </w:rPr>
            </w:pPr>
            <w:r>
              <w:rPr>
                <w:spacing w:val="-6"/>
                <w:lang w:eastAsia="zh-CN"/>
              </w:rPr>
              <w:t>3. 形式：投标人应当采用现金、电子银行保函、</w:t>
            </w:r>
            <w:r>
              <w:rPr>
                <w:spacing w:val="-5"/>
                <w:lang w:eastAsia="zh-CN"/>
              </w:rPr>
              <w:t>电子担保保函、电子保险保单中的一种形式递交</w:t>
            </w:r>
            <w:r>
              <w:rPr>
                <w:spacing w:val="-7"/>
                <w:lang w:eastAsia="zh-CN"/>
              </w:rPr>
              <w:t>投标担保。</w:t>
            </w:r>
          </w:p>
          <w:p w14:paraId="4F4032F0">
            <w:pPr>
              <w:pStyle w:val="11"/>
              <w:spacing w:before="1"/>
              <w:rPr>
                <w:lang w:eastAsia="zh-CN"/>
              </w:rPr>
            </w:pPr>
            <w:r>
              <w:rPr>
                <w:spacing w:val="-5"/>
                <w:lang w:eastAsia="zh-CN"/>
              </w:rPr>
              <w:t>4. 递交方式及要求：</w:t>
            </w:r>
          </w:p>
          <w:p w14:paraId="5FA27CFD">
            <w:pPr>
              <w:pStyle w:val="11"/>
              <w:spacing w:before="63"/>
              <w:rPr>
                <w:lang w:eastAsia="zh-CN"/>
              </w:rPr>
            </w:pPr>
            <w:r>
              <w:rPr>
                <w:spacing w:val="-2"/>
                <w:lang w:eastAsia="zh-CN"/>
              </w:rPr>
              <w:t>（1）采用现金方式</w:t>
            </w:r>
          </w:p>
          <w:p w14:paraId="25CC160E">
            <w:pPr>
              <w:pStyle w:val="11"/>
              <w:spacing w:before="52"/>
              <w:rPr>
                <w:lang w:eastAsia="zh-CN"/>
              </w:rPr>
            </w:pPr>
            <w:r>
              <w:rPr>
                <w:spacing w:val="-2"/>
                <w:lang w:eastAsia="zh-CN"/>
              </w:rPr>
              <w:t>1）必须从投标人的基本账户汇至招标人指定的</w:t>
            </w:r>
            <w:r>
              <w:rPr>
                <w:spacing w:val="-6"/>
                <w:lang w:eastAsia="zh-CN"/>
              </w:rPr>
              <w:t>账户及账号。</w:t>
            </w:r>
          </w:p>
          <w:p w14:paraId="6D28EF14">
            <w:pPr>
              <w:pStyle w:val="11"/>
              <w:rPr>
                <w:lang w:eastAsia="zh-CN"/>
              </w:rPr>
            </w:pPr>
            <w:r>
              <w:rPr>
                <w:spacing w:val="-1"/>
                <w:lang w:eastAsia="zh-CN"/>
              </w:rPr>
              <w:t>保证金账号：</w:t>
            </w:r>
            <w:r>
              <w:rPr>
                <w:color w:val="0000FF"/>
                <w:spacing w:val="-1"/>
                <w:lang w:eastAsia="zh-CN"/>
              </w:rPr>
              <w:t>/</w:t>
            </w:r>
            <w:r>
              <w:rPr>
                <w:spacing w:val="-1"/>
                <w:lang w:eastAsia="zh-CN"/>
              </w:rPr>
              <w:t>；</w:t>
            </w:r>
          </w:p>
          <w:p w14:paraId="1F2B3736">
            <w:pPr>
              <w:pStyle w:val="11"/>
              <w:spacing w:before="65"/>
              <w:rPr>
                <w:lang w:eastAsia="zh-CN"/>
              </w:rPr>
            </w:pPr>
            <w:r>
              <w:rPr>
                <w:spacing w:val="-2"/>
                <w:lang w:eastAsia="zh-CN"/>
              </w:rPr>
              <w:t>账户名称：</w:t>
            </w:r>
            <w:r>
              <w:rPr>
                <w:color w:val="0000FF"/>
                <w:spacing w:val="-2"/>
                <w:lang w:eastAsia="zh-CN"/>
              </w:rPr>
              <w:t>/</w:t>
            </w:r>
            <w:r>
              <w:rPr>
                <w:spacing w:val="-2"/>
                <w:lang w:eastAsia="zh-CN"/>
              </w:rPr>
              <w:t>；</w:t>
            </w:r>
          </w:p>
          <w:p w14:paraId="28A4D0D4">
            <w:pPr>
              <w:pStyle w:val="11"/>
              <w:spacing w:before="65"/>
              <w:rPr>
                <w:lang w:eastAsia="zh-CN"/>
              </w:rPr>
            </w:pPr>
            <w:r>
              <w:rPr>
                <w:spacing w:val="-2"/>
                <w:lang w:eastAsia="zh-CN"/>
              </w:rPr>
              <w:t>开户银行：</w:t>
            </w:r>
            <w:r>
              <w:rPr>
                <w:color w:val="0000FF"/>
                <w:spacing w:val="-2"/>
                <w:lang w:eastAsia="zh-CN"/>
              </w:rPr>
              <w:t>/</w:t>
            </w:r>
            <w:r>
              <w:rPr>
                <w:spacing w:val="-2"/>
                <w:lang w:eastAsia="zh-CN"/>
              </w:rPr>
              <w:t>；</w:t>
            </w:r>
          </w:p>
          <w:p w14:paraId="0A324FC1">
            <w:pPr>
              <w:pStyle w:val="11"/>
              <w:spacing w:before="65"/>
              <w:rPr>
                <w:lang w:eastAsia="zh-CN"/>
              </w:rPr>
            </w:pPr>
            <w:r>
              <w:rPr>
                <w:spacing w:val="-2"/>
                <w:lang w:eastAsia="zh-CN"/>
              </w:rPr>
              <w:t>其他要求：</w:t>
            </w:r>
            <w:r>
              <w:rPr>
                <w:color w:val="0000FF"/>
                <w:spacing w:val="-2"/>
                <w:lang w:eastAsia="zh-CN"/>
              </w:rPr>
              <w:t>/</w:t>
            </w:r>
            <w:r>
              <w:rPr>
                <w:spacing w:val="-2"/>
                <w:lang w:eastAsia="zh-CN"/>
              </w:rPr>
              <w:t>。</w:t>
            </w:r>
          </w:p>
          <w:p w14:paraId="0A4766A2">
            <w:pPr>
              <w:pStyle w:val="11"/>
              <w:spacing w:before="64"/>
              <w:rPr>
                <w:lang w:eastAsia="zh-CN"/>
              </w:rPr>
            </w:pPr>
            <w:r>
              <w:rPr>
                <w:spacing w:val="-1"/>
                <w:lang w:eastAsia="zh-CN"/>
              </w:rPr>
              <w:t>2）基本账户信息将以投标人办理交易主体注册</w:t>
            </w:r>
            <w:r>
              <w:rPr>
                <w:spacing w:val="-5"/>
                <w:lang w:eastAsia="zh-CN"/>
              </w:rPr>
              <w:t>登记所填基本账户信息为准，若投标人汇款账户与注册登记时的基本账户信息不相符，由此造成</w:t>
            </w:r>
            <w:r>
              <w:rPr>
                <w:spacing w:val="-2"/>
                <w:lang w:eastAsia="zh-CN"/>
              </w:rPr>
              <w:t>投标保证金递交失败的责任由投标人自行承担。</w:t>
            </w:r>
          </w:p>
          <w:p w14:paraId="6BA03D69">
            <w:pPr>
              <w:pStyle w:val="11"/>
              <w:spacing w:before="1"/>
              <w:rPr>
                <w:lang w:eastAsia="zh-CN"/>
              </w:rPr>
            </w:pPr>
            <w:r>
              <w:rPr>
                <w:spacing w:val="-3"/>
                <w:lang w:eastAsia="zh-CN"/>
              </w:rPr>
              <w:t>3）投标保证金到账查询方法及其它要求</w:t>
            </w:r>
            <w:r>
              <w:rPr>
                <w:spacing w:val="-54"/>
                <w:lang w:eastAsia="zh-CN"/>
              </w:rPr>
              <w:t xml:space="preserve"> </w:t>
            </w:r>
            <w:r>
              <w:rPr>
                <w:spacing w:val="-3"/>
                <w:lang w:eastAsia="zh-CN"/>
              </w:rPr>
              <w:t>:</w:t>
            </w:r>
            <w:r>
              <w:rPr>
                <w:color w:val="0000FF"/>
                <w:spacing w:val="-3"/>
                <w:lang w:eastAsia="zh-CN"/>
              </w:rPr>
              <w:t>/</w:t>
            </w:r>
          </w:p>
          <w:p w14:paraId="5BC317DA">
            <w:pPr>
              <w:pStyle w:val="11"/>
              <w:spacing w:before="14" w:line="219" w:lineRule="auto"/>
              <w:ind w:left="114"/>
              <w:rPr>
                <w:lang w:eastAsia="zh-CN"/>
              </w:rPr>
            </w:pPr>
            <w:r>
              <w:rPr>
                <w:spacing w:val="-1"/>
                <w:lang w:eastAsia="zh-CN"/>
              </w:rPr>
              <w:t>2）采用电子银行保函、电子担保保函、电子保险保单方式（以下简称保函、保单）</w:t>
            </w:r>
          </w:p>
          <w:p w14:paraId="332DDEAD">
            <w:pPr>
              <w:pStyle w:val="11"/>
              <w:spacing w:before="66" w:line="266" w:lineRule="auto"/>
              <w:ind w:left="115" w:right="25" w:firstLine="13"/>
              <w:rPr>
                <w:lang w:eastAsia="zh-CN"/>
              </w:rPr>
            </w:pPr>
            <w:r>
              <w:rPr>
                <w:spacing w:val="-1"/>
                <w:lang w:eastAsia="zh-CN"/>
              </w:rPr>
              <w:t>1）投标人须及时登录“电子交易平台”选</w:t>
            </w:r>
            <w:r>
              <w:rPr>
                <w:spacing w:val="-2"/>
                <w:lang w:eastAsia="zh-CN"/>
              </w:rPr>
              <w:t>择所投标段按系统引导的程序申请电子保函或保单。</w:t>
            </w:r>
          </w:p>
          <w:p w14:paraId="17FE513F">
            <w:pPr>
              <w:pStyle w:val="11"/>
              <w:spacing w:before="13" w:line="275" w:lineRule="auto"/>
              <w:ind w:left="114" w:right="28" w:firstLine="1"/>
              <w:rPr>
                <w:lang w:eastAsia="zh-CN"/>
              </w:rPr>
            </w:pPr>
            <w:r>
              <w:rPr>
                <w:spacing w:val="-1"/>
                <w:lang w:eastAsia="zh-CN"/>
              </w:rPr>
              <w:t>2）投标人可在“电子交易平台”查询保函或保</w:t>
            </w:r>
            <w:r>
              <w:rPr>
                <w:spacing w:val="-5"/>
                <w:lang w:eastAsia="zh-CN"/>
              </w:rPr>
              <w:t>单是否申请成功，开具成功后可下载电子保函或保单。电子保函或保单应载明：保函或保单受益</w:t>
            </w:r>
            <w:r>
              <w:rPr>
                <w:spacing w:val="-11"/>
                <w:lang w:eastAsia="zh-CN"/>
              </w:rPr>
              <w:t>人（招标人）、标段名称、标段编号、担保内</w:t>
            </w:r>
            <w:r>
              <w:rPr>
                <w:spacing w:val="-12"/>
                <w:lang w:eastAsia="zh-CN"/>
              </w:rPr>
              <w:t>容、</w:t>
            </w:r>
            <w:r>
              <w:rPr>
                <w:spacing w:val="-5"/>
                <w:lang w:eastAsia="zh-CN"/>
              </w:rPr>
              <w:t>担保金额、保函或保单有效期等信息，检查其内容符合招标文件的相关约定后，上传至投标文件</w:t>
            </w:r>
            <w:r>
              <w:rPr>
                <w:spacing w:val="-3"/>
                <w:lang w:eastAsia="zh-CN"/>
              </w:rPr>
              <w:t>的“投标保证金”栏目中。</w:t>
            </w:r>
          </w:p>
          <w:p w14:paraId="3D435BA3">
            <w:pPr>
              <w:pStyle w:val="11"/>
              <w:spacing w:before="64"/>
              <w:rPr>
                <w:lang w:eastAsia="zh-CN"/>
              </w:rPr>
            </w:pPr>
            <w:r>
              <w:rPr>
                <w:spacing w:val="-1"/>
                <w:lang w:eastAsia="zh-CN"/>
              </w:rPr>
              <w:t>3）开标后，电子交易平台将自动比对投标截止</w:t>
            </w:r>
            <w:r>
              <w:rPr>
                <w:spacing w:val="-5"/>
                <w:lang w:eastAsia="zh-CN"/>
              </w:rPr>
              <w:t>时间前收到的电子保函或保单情况；评标时评标</w:t>
            </w:r>
            <w:r>
              <w:rPr>
                <w:spacing w:val="5"/>
                <w:lang w:eastAsia="zh-CN"/>
              </w:rPr>
              <w:t>委员会可以直接在投标文件中查验电子保函或</w:t>
            </w:r>
            <w:r>
              <w:rPr>
                <w:spacing w:val="-9"/>
                <w:lang w:eastAsia="zh-CN"/>
              </w:rPr>
              <w:t>保单。</w:t>
            </w:r>
          </w:p>
        </w:tc>
      </w:tr>
      <w:tr w14:paraId="15C5A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1874" w:hRule="atLeast"/>
        </w:trPr>
        <w:tc>
          <w:tcPr>
            <w:tcW w:w="1050" w:type="dxa"/>
            <w:gridSpan w:val="2"/>
          </w:tcPr>
          <w:p w14:paraId="6D6D9125">
            <w:pPr>
              <w:spacing w:line="352" w:lineRule="auto"/>
              <w:rPr>
                <w:lang w:eastAsia="zh-CN"/>
              </w:rPr>
            </w:pPr>
          </w:p>
          <w:p w14:paraId="7347AA8C">
            <w:pPr>
              <w:spacing w:line="353" w:lineRule="auto"/>
              <w:rPr>
                <w:lang w:eastAsia="zh-CN"/>
              </w:rPr>
            </w:pPr>
          </w:p>
          <w:p w14:paraId="140C623F">
            <w:pPr>
              <w:pStyle w:val="11"/>
              <w:spacing w:before="68" w:line="239" w:lineRule="auto"/>
              <w:ind w:left="252"/>
            </w:pPr>
            <w:r>
              <w:rPr>
                <w:spacing w:val="-2"/>
              </w:rPr>
              <w:t>3.4.3</w:t>
            </w:r>
          </w:p>
        </w:tc>
        <w:tc>
          <w:tcPr>
            <w:tcW w:w="2653" w:type="dxa"/>
            <w:gridSpan w:val="2"/>
          </w:tcPr>
          <w:p w14:paraId="26C1BC05">
            <w:pPr>
              <w:spacing w:line="270" w:lineRule="auto"/>
              <w:rPr>
                <w:lang w:eastAsia="zh-CN"/>
              </w:rPr>
            </w:pPr>
          </w:p>
          <w:p w14:paraId="10BE5340">
            <w:pPr>
              <w:spacing w:line="270" w:lineRule="auto"/>
              <w:rPr>
                <w:lang w:eastAsia="zh-CN"/>
              </w:rPr>
            </w:pPr>
          </w:p>
          <w:p w14:paraId="5E992951">
            <w:pPr>
              <w:pStyle w:val="11"/>
              <w:spacing w:before="68" w:line="294" w:lineRule="auto"/>
              <w:ind w:left="106" w:right="1065" w:firstLine="1"/>
              <w:rPr>
                <w:lang w:eastAsia="zh-CN"/>
              </w:rPr>
            </w:pPr>
            <w:r>
              <w:rPr>
                <w:spacing w:val="-1"/>
                <w:lang w:eastAsia="zh-CN"/>
              </w:rPr>
              <w:t>退还投标保证金</w:t>
            </w:r>
            <w:r>
              <w:rPr>
                <w:spacing w:val="-2"/>
                <w:lang w:eastAsia="zh-CN"/>
              </w:rPr>
              <w:t>及利息</w:t>
            </w:r>
          </w:p>
        </w:tc>
        <w:tc>
          <w:tcPr>
            <w:tcW w:w="4996" w:type="dxa"/>
            <w:gridSpan w:val="2"/>
          </w:tcPr>
          <w:p w14:paraId="2213D4CF">
            <w:pPr>
              <w:pStyle w:val="11"/>
              <w:spacing w:before="12" w:line="219" w:lineRule="auto"/>
              <w:ind w:left="128"/>
              <w:rPr>
                <w:lang w:eastAsia="zh-CN"/>
              </w:rPr>
            </w:pPr>
            <w:r>
              <w:rPr>
                <w:spacing w:val="-5"/>
                <w:lang w:eastAsia="zh-CN"/>
              </w:rPr>
              <w:t>1</w:t>
            </w:r>
            <w:r>
              <w:rPr>
                <w:spacing w:val="19"/>
                <w:lang w:eastAsia="zh-CN"/>
              </w:rPr>
              <w:t xml:space="preserve"> </w:t>
            </w:r>
            <w:r>
              <w:rPr>
                <w:spacing w:val="-5"/>
                <w:lang w:eastAsia="zh-CN"/>
              </w:rPr>
              <w:t>.采用现金方式</w:t>
            </w:r>
          </w:p>
          <w:p w14:paraId="1005F9A0">
            <w:pPr>
              <w:pStyle w:val="11"/>
              <w:spacing w:before="65" w:line="220" w:lineRule="auto"/>
              <w:ind w:left="113"/>
              <w:rPr>
                <w:lang w:eastAsia="zh-CN"/>
              </w:rPr>
            </w:pPr>
            <w:r>
              <w:rPr>
                <w:spacing w:val="-1"/>
                <w:lang w:eastAsia="zh-CN"/>
              </w:rPr>
              <w:t>计息标准：</w:t>
            </w:r>
            <w:r>
              <w:rPr>
                <w:rFonts w:hint="eastAsia"/>
                <w:spacing w:val="-1"/>
                <w:lang w:eastAsia="zh-CN"/>
              </w:rPr>
              <w:t>/</w:t>
            </w:r>
          </w:p>
          <w:p w14:paraId="0EA2F58F">
            <w:pPr>
              <w:pStyle w:val="11"/>
              <w:spacing w:before="50" w:line="220" w:lineRule="auto"/>
              <w:ind w:left="113"/>
              <w:rPr>
                <w:lang w:eastAsia="zh-CN"/>
              </w:rPr>
            </w:pPr>
            <w:r>
              <w:rPr>
                <w:spacing w:val="-5"/>
                <w:lang w:eastAsia="zh-CN"/>
              </w:rPr>
              <w:t>计息时间：</w:t>
            </w:r>
            <w:r>
              <w:rPr>
                <w:rFonts w:hint="eastAsia"/>
                <w:spacing w:val="-5"/>
                <w:lang w:eastAsia="zh-CN"/>
              </w:rPr>
              <w:t>/</w:t>
            </w:r>
          </w:p>
          <w:p w14:paraId="114E75D8">
            <w:pPr>
              <w:pStyle w:val="11"/>
              <w:spacing w:before="64" w:line="220" w:lineRule="auto"/>
              <w:ind w:left="114"/>
              <w:rPr>
                <w:lang w:eastAsia="zh-CN"/>
              </w:rPr>
            </w:pPr>
            <w:r>
              <w:rPr>
                <w:spacing w:val="-2"/>
                <w:lang w:eastAsia="zh-CN"/>
              </w:rPr>
              <w:t>退还办法：</w:t>
            </w:r>
            <w:r>
              <w:rPr>
                <w:rFonts w:hint="eastAsia"/>
                <w:spacing w:val="-2"/>
                <w:lang w:eastAsia="zh-CN"/>
              </w:rPr>
              <w:t>/</w:t>
            </w:r>
            <w:r>
              <w:rPr>
                <w:spacing w:val="-2"/>
                <w:lang w:eastAsia="zh-CN"/>
              </w:rPr>
              <w:t xml:space="preserve"> 。</w:t>
            </w:r>
          </w:p>
          <w:p w14:paraId="73B295E1">
            <w:pPr>
              <w:pStyle w:val="11"/>
              <w:spacing w:before="65" w:line="266" w:lineRule="auto"/>
              <w:ind w:left="114" w:right="100" w:firstLine="1"/>
              <w:rPr>
                <w:lang w:eastAsia="zh-CN"/>
              </w:rPr>
            </w:pPr>
            <w:r>
              <w:rPr>
                <w:lang w:eastAsia="zh-CN"/>
              </w:rPr>
              <w:t>2. 采用电子保函或保单方式，不产生利</w:t>
            </w:r>
            <w:r>
              <w:rPr>
                <w:spacing w:val="-1"/>
                <w:lang w:eastAsia="zh-CN"/>
              </w:rPr>
              <w:t>息，电</w:t>
            </w:r>
            <w:r>
              <w:rPr>
                <w:spacing w:val="-3"/>
                <w:lang w:eastAsia="zh-CN"/>
              </w:rPr>
              <w:t>子保函或保单到期后自动失效。</w:t>
            </w:r>
          </w:p>
        </w:tc>
      </w:tr>
      <w:tr w14:paraId="3CC8C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930" w:hRule="atLeast"/>
        </w:trPr>
        <w:tc>
          <w:tcPr>
            <w:tcW w:w="1050" w:type="dxa"/>
            <w:gridSpan w:val="2"/>
          </w:tcPr>
          <w:p w14:paraId="79D2FD9C">
            <w:pPr>
              <w:spacing w:line="245" w:lineRule="auto"/>
              <w:rPr>
                <w:lang w:eastAsia="zh-CN"/>
              </w:rPr>
            </w:pPr>
          </w:p>
          <w:p w14:paraId="74E09D9B">
            <w:pPr>
              <w:pStyle w:val="11"/>
              <w:spacing w:before="68" w:line="239" w:lineRule="auto"/>
              <w:ind w:left="252"/>
            </w:pPr>
            <w:r>
              <w:rPr>
                <w:spacing w:val="-2"/>
              </w:rPr>
              <w:t>3.4.4</w:t>
            </w:r>
          </w:p>
        </w:tc>
        <w:tc>
          <w:tcPr>
            <w:tcW w:w="2653" w:type="dxa"/>
            <w:gridSpan w:val="2"/>
          </w:tcPr>
          <w:p w14:paraId="2FCECAA7">
            <w:pPr>
              <w:pStyle w:val="11"/>
              <w:spacing w:before="13" w:line="267" w:lineRule="auto"/>
              <w:ind w:left="107" w:right="73"/>
              <w:rPr>
                <w:lang w:eastAsia="zh-CN"/>
              </w:rPr>
            </w:pPr>
            <w:r>
              <w:rPr>
                <w:spacing w:val="13"/>
                <w:lang w:eastAsia="zh-CN"/>
              </w:rPr>
              <w:t>其他可以不予退还投标保</w:t>
            </w:r>
            <w:r>
              <w:rPr>
                <w:spacing w:val="-1"/>
                <w:lang w:eastAsia="zh-CN"/>
              </w:rPr>
              <w:t>证金的情形</w:t>
            </w:r>
          </w:p>
        </w:tc>
        <w:tc>
          <w:tcPr>
            <w:tcW w:w="4996" w:type="dxa"/>
            <w:gridSpan w:val="2"/>
          </w:tcPr>
          <w:p w14:paraId="4CC231F4">
            <w:pPr>
              <w:pStyle w:val="11"/>
              <w:spacing w:before="14" w:line="266" w:lineRule="auto"/>
              <w:ind w:left="114" w:right="103" w:firstLine="20"/>
              <w:rPr>
                <w:lang w:eastAsia="zh-CN"/>
              </w:rPr>
            </w:pPr>
            <w:r>
              <w:rPr>
                <w:color w:val="0000FF"/>
                <w:spacing w:val="4"/>
                <w:lang w:eastAsia="zh-CN"/>
              </w:rPr>
              <w:t>□</w:t>
            </w:r>
            <w:r>
              <w:rPr>
                <w:spacing w:val="4"/>
                <w:lang w:eastAsia="zh-CN"/>
              </w:rPr>
              <w:t>投标人存在以他人名义投标、与他人串通投</w:t>
            </w:r>
            <w:r>
              <w:rPr>
                <w:spacing w:val="-3"/>
                <w:lang w:eastAsia="zh-CN"/>
              </w:rPr>
              <w:t>标、以行贿手段谋取中标、弄虚作假等行为；</w:t>
            </w:r>
          </w:p>
          <w:p w14:paraId="436C5ED7">
            <w:pPr>
              <w:pStyle w:val="11"/>
              <w:spacing w:before="10" w:line="238" w:lineRule="auto"/>
              <w:ind w:left="134"/>
            </w:pPr>
            <w:r>
              <w:rPr>
                <w:color w:val="0000FF"/>
                <w:spacing w:val="-15"/>
              </w:rPr>
              <w:t>□</w:t>
            </w:r>
            <w:r>
              <w:rPr>
                <w:color w:val="0000FF"/>
              </w:rPr>
              <w:t xml:space="preserve">  </w:t>
            </w:r>
            <w:r>
              <w:rPr>
                <w:spacing w:val="-15"/>
              </w:rPr>
              <w:t>。</w:t>
            </w:r>
          </w:p>
        </w:tc>
      </w:tr>
      <w:tr w14:paraId="6B8E9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1245" w:hRule="atLeast"/>
        </w:trPr>
        <w:tc>
          <w:tcPr>
            <w:tcW w:w="1050" w:type="dxa"/>
            <w:gridSpan w:val="2"/>
          </w:tcPr>
          <w:p w14:paraId="3455238A">
            <w:pPr>
              <w:spacing w:line="410" w:lineRule="auto"/>
            </w:pPr>
          </w:p>
          <w:p w14:paraId="2CDF4B7B">
            <w:pPr>
              <w:pStyle w:val="11"/>
              <w:spacing w:before="69" w:line="239" w:lineRule="auto"/>
              <w:ind w:left="252"/>
            </w:pPr>
            <w:r>
              <w:rPr>
                <w:spacing w:val="-2"/>
              </w:rPr>
              <w:t>3.5.1</w:t>
            </w:r>
          </w:p>
        </w:tc>
        <w:tc>
          <w:tcPr>
            <w:tcW w:w="2653" w:type="dxa"/>
            <w:gridSpan w:val="2"/>
          </w:tcPr>
          <w:p w14:paraId="07E7509B">
            <w:pPr>
              <w:pStyle w:val="11"/>
              <w:spacing w:before="15" w:line="219" w:lineRule="auto"/>
              <w:ind w:left="170"/>
              <w:rPr>
                <w:lang w:eastAsia="zh-CN"/>
              </w:rPr>
            </w:pPr>
            <w:r>
              <w:rPr>
                <w:spacing w:val="-1"/>
                <w:lang w:eastAsia="zh-CN"/>
              </w:rPr>
              <w:t>投标人基本情况表应附资</w:t>
            </w:r>
          </w:p>
          <w:p w14:paraId="1991892A">
            <w:pPr>
              <w:pStyle w:val="11"/>
              <w:spacing w:before="81" w:line="220" w:lineRule="auto"/>
              <w:ind w:left="1219"/>
            </w:pPr>
            <w:r>
              <w:t>料</w:t>
            </w:r>
          </w:p>
        </w:tc>
        <w:tc>
          <w:tcPr>
            <w:tcW w:w="4996" w:type="dxa"/>
            <w:gridSpan w:val="2"/>
          </w:tcPr>
          <w:p w14:paraId="0C4EA181">
            <w:pPr>
              <w:pStyle w:val="11"/>
              <w:spacing w:before="15" w:line="268" w:lineRule="auto"/>
              <w:ind w:left="113" w:right="102" w:firstLine="6"/>
              <w:jc w:val="both"/>
              <w:rPr>
                <w:lang w:eastAsia="zh-CN"/>
              </w:rPr>
            </w:pPr>
            <w:r>
              <w:rPr>
                <w:color w:val="0000FF"/>
                <w:spacing w:val="-6"/>
                <w:lang w:eastAsia="zh-CN"/>
              </w:rPr>
              <w:t>营业执照副本（事业单位法人证书）、资质证书</w:t>
            </w:r>
            <w:r>
              <w:rPr>
                <w:color w:val="0000FF"/>
                <w:spacing w:val="-5"/>
                <w:lang w:eastAsia="zh-CN"/>
              </w:rPr>
              <w:t>副本（如有）、基本账户开户许可证（基本</w:t>
            </w:r>
            <w:r>
              <w:rPr>
                <w:color w:val="0000FF"/>
                <w:spacing w:val="-6"/>
                <w:lang w:eastAsia="zh-CN"/>
              </w:rPr>
              <w:t>存款账户信息）、质量管理体系认证证书（如有）等</w:t>
            </w:r>
            <w:r>
              <w:rPr>
                <w:color w:val="0000FF"/>
                <w:spacing w:val="-1"/>
                <w:lang w:eastAsia="zh-CN"/>
              </w:rPr>
              <w:t>证件的扫描件</w:t>
            </w:r>
          </w:p>
        </w:tc>
      </w:tr>
      <w:tr w14:paraId="03DC5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315" w:hRule="atLeast"/>
        </w:trPr>
        <w:tc>
          <w:tcPr>
            <w:tcW w:w="1050" w:type="dxa"/>
            <w:gridSpan w:val="2"/>
            <w:tcBorders>
              <w:bottom w:val="single" w:color="auto" w:sz="4" w:space="0"/>
            </w:tcBorders>
          </w:tcPr>
          <w:p w14:paraId="2FEE8868">
            <w:pPr>
              <w:pStyle w:val="11"/>
              <w:spacing w:before="17" w:line="239" w:lineRule="auto"/>
              <w:ind w:left="252"/>
            </w:pPr>
            <w:r>
              <w:rPr>
                <w:spacing w:val="-3"/>
              </w:rPr>
              <w:t>3.5.2</w:t>
            </w:r>
          </w:p>
        </w:tc>
        <w:tc>
          <w:tcPr>
            <w:tcW w:w="2653" w:type="dxa"/>
            <w:gridSpan w:val="2"/>
            <w:tcBorders>
              <w:bottom w:val="single" w:color="auto" w:sz="4" w:space="0"/>
            </w:tcBorders>
          </w:tcPr>
          <w:p w14:paraId="4F1DA98A">
            <w:pPr>
              <w:pStyle w:val="11"/>
              <w:spacing w:before="16" w:line="220" w:lineRule="auto"/>
              <w:ind w:left="106"/>
              <w:rPr>
                <w:lang w:eastAsia="zh-CN"/>
              </w:rPr>
            </w:pPr>
            <w:r>
              <w:rPr>
                <w:spacing w:val="-1"/>
                <w:lang w:eastAsia="zh-CN"/>
              </w:rPr>
              <w:t>近年财务状况的年份要求</w:t>
            </w:r>
          </w:p>
        </w:tc>
        <w:tc>
          <w:tcPr>
            <w:tcW w:w="4996" w:type="dxa"/>
            <w:gridSpan w:val="2"/>
          </w:tcPr>
          <w:p w14:paraId="22B28FC9">
            <w:pPr>
              <w:pStyle w:val="11"/>
              <w:spacing w:before="16" w:line="220" w:lineRule="auto"/>
              <w:ind w:left="112"/>
            </w:pPr>
            <w:r>
              <w:rPr>
                <w:spacing w:val="-5"/>
              </w:rPr>
              <w:t>近</w:t>
            </w:r>
            <w:r>
              <w:rPr>
                <w:spacing w:val="-18"/>
              </w:rPr>
              <w:t xml:space="preserve"> </w:t>
            </w:r>
            <w:r>
              <w:rPr>
                <w:rFonts w:hint="eastAsia"/>
                <w:color w:val="0000FF"/>
                <w:spacing w:val="-5"/>
                <w:lang w:eastAsia="zh-CN"/>
              </w:rPr>
              <w:t>3</w:t>
            </w:r>
            <w:r>
              <w:rPr>
                <w:spacing w:val="-5"/>
              </w:rPr>
              <w:t>年，即</w:t>
            </w:r>
            <w:r>
              <w:rPr>
                <w:spacing w:val="-34"/>
              </w:rPr>
              <w:t xml:space="preserve"> </w:t>
            </w:r>
            <w:r>
              <w:rPr>
                <w:color w:val="0000FF"/>
                <w:spacing w:val="-5"/>
              </w:rPr>
              <w:t>202</w:t>
            </w:r>
            <w:r>
              <w:rPr>
                <w:rFonts w:hint="eastAsia"/>
                <w:color w:val="0000FF"/>
                <w:spacing w:val="-5"/>
                <w:lang w:eastAsia="zh-CN"/>
              </w:rPr>
              <w:t>2</w:t>
            </w:r>
            <w:r>
              <w:rPr>
                <w:color w:val="0000FF"/>
                <w:spacing w:val="-35"/>
              </w:rPr>
              <w:t xml:space="preserve"> </w:t>
            </w:r>
            <w:r>
              <w:rPr>
                <w:spacing w:val="-5"/>
              </w:rPr>
              <w:t>至</w:t>
            </w:r>
            <w:r>
              <w:rPr>
                <w:spacing w:val="-33"/>
              </w:rPr>
              <w:t xml:space="preserve"> </w:t>
            </w:r>
            <w:r>
              <w:rPr>
                <w:color w:val="0000FF"/>
                <w:spacing w:val="-5"/>
              </w:rPr>
              <w:t>202</w:t>
            </w:r>
            <w:r>
              <w:rPr>
                <w:rFonts w:hint="eastAsia"/>
                <w:color w:val="0000FF"/>
                <w:spacing w:val="-5"/>
                <w:lang w:eastAsia="zh-CN"/>
              </w:rPr>
              <w:t>4</w:t>
            </w:r>
            <w:r>
              <w:rPr>
                <w:spacing w:val="-5"/>
              </w:rPr>
              <w:t>年</w:t>
            </w:r>
          </w:p>
        </w:tc>
      </w:tr>
      <w:tr w14:paraId="68414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615" w:hRule="atLeast"/>
        </w:trPr>
        <w:tc>
          <w:tcPr>
            <w:tcW w:w="1050" w:type="dxa"/>
            <w:gridSpan w:val="2"/>
            <w:vMerge w:val="restart"/>
            <w:tcBorders>
              <w:top w:val="single" w:color="auto" w:sz="4" w:space="0"/>
              <w:left w:val="single" w:color="auto" w:sz="4" w:space="0"/>
              <w:bottom w:val="single" w:color="auto" w:sz="4" w:space="0"/>
              <w:right w:val="single" w:color="auto" w:sz="4" w:space="0"/>
            </w:tcBorders>
          </w:tcPr>
          <w:p w14:paraId="5970D6E2">
            <w:pPr>
              <w:spacing w:line="259" w:lineRule="auto"/>
            </w:pPr>
          </w:p>
          <w:p w14:paraId="5A90BEBC">
            <w:pPr>
              <w:spacing w:line="259" w:lineRule="auto"/>
            </w:pPr>
          </w:p>
          <w:p w14:paraId="2C319D8B">
            <w:pPr>
              <w:spacing w:line="260" w:lineRule="auto"/>
            </w:pPr>
          </w:p>
          <w:p w14:paraId="5C35A79D">
            <w:pPr>
              <w:spacing w:line="260" w:lineRule="auto"/>
            </w:pPr>
          </w:p>
          <w:p w14:paraId="06BC27C7">
            <w:pPr>
              <w:pStyle w:val="11"/>
              <w:spacing w:before="69" w:line="239" w:lineRule="auto"/>
              <w:ind w:left="252"/>
            </w:pPr>
            <w:r>
              <w:rPr>
                <w:spacing w:val="-2"/>
              </w:rPr>
              <w:t>3.5.3</w:t>
            </w:r>
          </w:p>
        </w:tc>
        <w:tc>
          <w:tcPr>
            <w:tcW w:w="2653" w:type="dxa"/>
            <w:gridSpan w:val="2"/>
            <w:vMerge w:val="restart"/>
            <w:tcBorders>
              <w:top w:val="single" w:color="auto" w:sz="4" w:space="0"/>
              <w:left w:val="single" w:color="auto" w:sz="4" w:space="0"/>
              <w:bottom w:val="single" w:color="auto" w:sz="4" w:space="0"/>
              <w:right w:val="single" w:color="auto" w:sz="4" w:space="0"/>
            </w:tcBorders>
          </w:tcPr>
          <w:p w14:paraId="309AAF71">
            <w:pPr>
              <w:pStyle w:val="11"/>
              <w:spacing w:before="167" w:line="279" w:lineRule="auto"/>
              <w:ind w:left="106" w:right="73"/>
              <w:jc w:val="both"/>
              <w:rPr>
                <w:lang w:eastAsia="zh-CN"/>
              </w:rPr>
            </w:pPr>
            <w:r>
              <w:rPr>
                <w:spacing w:val="13"/>
                <w:lang w:eastAsia="zh-CN"/>
              </w:rPr>
              <w:t>近年完成的类似项目情况表应附资料和具体时间要</w:t>
            </w:r>
            <w:r>
              <w:rPr>
                <w:lang w:eastAsia="zh-CN"/>
              </w:rPr>
              <w:t>求</w:t>
            </w:r>
          </w:p>
        </w:tc>
        <w:tc>
          <w:tcPr>
            <w:tcW w:w="4996" w:type="dxa"/>
            <w:gridSpan w:val="2"/>
            <w:tcBorders>
              <w:left w:val="single" w:color="auto" w:sz="4" w:space="0"/>
            </w:tcBorders>
          </w:tcPr>
          <w:p w14:paraId="0CF96D7C">
            <w:pPr>
              <w:pStyle w:val="11"/>
              <w:spacing w:before="18" w:line="258" w:lineRule="auto"/>
              <w:ind w:left="130" w:right="87" w:firstLine="2"/>
              <w:rPr>
                <w:lang w:eastAsia="zh-CN"/>
              </w:rPr>
            </w:pPr>
            <w:r>
              <w:rPr>
                <w:color w:val="auto"/>
                <w:spacing w:val="-6"/>
                <w:lang w:eastAsia="zh-CN"/>
              </w:rPr>
              <w:t>中标通知书</w:t>
            </w:r>
            <w:r>
              <w:rPr>
                <w:rFonts w:hint="eastAsia"/>
                <w:color w:val="auto"/>
                <w:spacing w:val="-6"/>
                <w:lang w:eastAsia="zh-CN"/>
              </w:rPr>
              <w:t>（如有）</w:t>
            </w:r>
            <w:r>
              <w:rPr>
                <w:color w:val="auto"/>
                <w:spacing w:val="-6"/>
                <w:lang w:eastAsia="zh-CN"/>
              </w:rPr>
              <w:t>或合同协议书</w:t>
            </w:r>
          </w:p>
        </w:tc>
      </w:tr>
      <w:tr w14:paraId="19D69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630" w:hRule="atLeast"/>
        </w:trPr>
        <w:tc>
          <w:tcPr>
            <w:tcW w:w="1050" w:type="dxa"/>
            <w:gridSpan w:val="2"/>
            <w:vMerge w:val="continue"/>
            <w:tcBorders>
              <w:top w:val="single" w:color="auto" w:sz="4" w:space="0"/>
              <w:left w:val="single" w:color="auto" w:sz="4" w:space="0"/>
              <w:bottom w:val="single" w:color="auto" w:sz="4" w:space="0"/>
            </w:tcBorders>
          </w:tcPr>
          <w:p w14:paraId="0EC4D512">
            <w:pPr>
              <w:rPr>
                <w:lang w:eastAsia="zh-CN"/>
              </w:rPr>
            </w:pPr>
          </w:p>
        </w:tc>
        <w:tc>
          <w:tcPr>
            <w:tcW w:w="2653" w:type="dxa"/>
            <w:gridSpan w:val="2"/>
            <w:vMerge w:val="continue"/>
            <w:tcBorders>
              <w:top w:val="single" w:color="auto" w:sz="4" w:space="0"/>
              <w:bottom w:val="single" w:color="auto" w:sz="4" w:space="0"/>
              <w:right w:val="single" w:color="auto" w:sz="4" w:space="0"/>
            </w:tcBorders>
          </w:tcPr>
          <w:p w14:paraId="4B25883B">
            <w:pPr>
              <w:rPr>
                <w:lang w:eastAsia="zh-CN"/>
              </w:rPr>
            </w:pPr>
          </w:p>
        </w:tc>
        <w:tc>
          <w:tcPr>
            <w:tcW w:w="4996" w:type="dxa"/>
            <w:gridSpan w:val="2"/>
            <w:tcBorders>
              <w:left w:val="single" w:color="auto" w:sz="4" w:space="0"/>
            </w:tcBorders>
          </w:tcPr>
          <w:p w14:paraId="0C08A31C">
            <w:pPr>
              <w:pStyle w:val="11"/>
              <w:spacing w:before="17" w:line="265" w:lineRule="auto"/>
              <w:ind w:left="116" w:right="73" w:hanging="4"/>
              <w:rPr>
                <w:lang w:eastAsia="zh-CN"/>
              </w:rPr>
            </w:pPr>
            <w:r>
              <w:rPr>
                <w:spacing w:val="-5"/>
                <w:lang w:eastAsia="zh-CN"/>
              </w:rPr>
              <w:t>近</w:t>
            </w:r>
            <w:r>
              <w:rPr>
                <w:spacing w:val="-32"/>
                <w:lang w:eastAsia="zh-CN"/>
              </w:rPr>
              <w:t xml:space="preserve"> </w:t>
            </w:r>
            <w:r>
              <w:rPr>
                <w:color w:val="0000FF"/>
                <w:spacing w:val="-5"/>
                <w:lang w:eastAsia="zh-CN"/>
              </w:rPr>
              <w:t>5</w:t>
            </w:r>
            <w:r>
              <w:rPr>
                <w:color w:val="0000FF"/>
                <w:spacing w:val="-36"/>
                <w:lang w:eastAsia="zh-CN"/>
              </w:rPr>
              <w:t xml:space="preserve"> </w:t>
            </w:r>
            <w:r>
              <w:rPr>
                <w:spacing w:val="-5"/>
                <w:lang w:eastAsia="zh-CN"/>
              </w:rPr>
              <w:t>年，即</w:t>
            </w:r>
            <w:r>
              <w:rPr>
                <w:spacing w:val="-35"/>
                <w:lang w:eastAsia="zh-CN"/>
              </w:rPr>
              <w:t xml:space="preserve"> </w:t>
            </w:r>
            <w:r>
              <w:rPr>
                <w:color w:val="0000FF"/>
                <w:spacing w:val="-5"/>
                <w:lang w:eastAsia="zh-CN"/>
              </w:rPr>
              <w:t>202</w:t>
            </w:r>
            <w:r>
              <w:rPr>
                <w:rFonts w:hint="eastAsia"/>
                <w:color w:val="0000FF"/>
                <w:spacing w:val="-5"/>
                <w:lang w:eastAsia="zh-CN"/>
              </w:rPr>
              <w:t>1</w:t>
            </w:r>
            <w:r>
              <w:rPr>
                <w:color w:val="0000FF"/>
                <w:spacing w:val="-50"/>
                <w:lang w:eastAsia="zh-CN"/>
              </w:rPr>
              <w:t xml:space="preserve"> </w:t>
            </w:r>
            <w:r>
              <w:rPr>
                <w:color w:val="0000FF"/>
                <w:spacing w:val="-5"/>
                <w:lang w:eastAsia="zh-CN"/>
              </w:rPr>
              <w:t>年</w:t>
            </w:r>
            <w:r>
              <w:rPr>
                <w:color w:val="0000FF"/>
                <w:spacing w:val="-35"/>
                <w:lang w:eastAsia="zh-CN"/>
              </w:rPr>
              <w:t xml:space="preserve"> </w:t>
            </w:r>
            <w:r>
              <w:rPr>
                <w:color w:val="0000FF"/>
                <w:spacing w:val="-5"/>
                <w:lang w:eastAsia="zh-CN"/>
              </w:rPr>
              <w:t>0</w:t>
            </w:r>
            <w:r>
              <w:rPr>
                <w:rFonts w:hint="eastAsia"/>
                <w:color w:val="0000FF"/>
                <w:spacing w:val="-5"/>
                <w:lang w:eastAsia="zh-CN"/>
              </w:rPr>
              <w:t>5</w:t>
            </w:r>
            <w:r>
              <w:rPr>
                <w:color w:val="0000FF"/>
                <w:spacing w:val="-5"/>
                <w:lang w:eastAsia="zh-CN"/>
              </w:rPr>
              <w:t>月</w:t>
            </w:r>
            <w:r>
              <w:rPr>
                <w:color w:val="0000FF"/>
                <w:spacing w:val="-34"/>
                <w:lang w:eastAsia="zh-CN"/>
              </w:rPr>
              <w:t xml:space="preserve"> </w:t>
            </w:r>
            <w:r>
              <w:rPr>
                <w:rFonts w:hint="eastAsia"/>
                <w:color w:val="0000FF"/>
                <w:spacing w:val="-5"/>
                <w:lang w:eastAsia="zh-CN"/>
              </w:rPr>
              <w:t>01</w:t>
            </w:r>
            <w:r>
              <w:rPr>
                <w:color w:val="0000FF"/>
                <w:spacing w:val="-5"/>
                <w:lang w:eastAsia="zh-CN"/>
              </w:rPr>
              <w:t xml:space="preserve"> 日</w:t>
            </w:r>
            <w:r>
              <w:rPr>
                <w:spacing w:val="-5"/>
                <w:lang w:eastAsia="zh-CN"/>
              </w:rPr>
              <w:t>至投标截</w:t>
            </w:r>
            <w:r>
              <w:rPr>
                <w:spacing w:val="-6"/>
                <w:lang w:eastAsia="zh-CN"/>
              </w:rPr>
              <w:t>止日期</w:t>
            </w:r>
            <w:r>
              <w:rPr>
                <w:spacing w:val="-4"/>
                <w:lang w:eastAsia="zh-CN"/>
              </w:rPr>
              <w:t>前一日</w:t>
            </w:r>
          </w:p>
        </w:tc>
      </w:tr>
      <w:tr w14:paraId="42B64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1244" w:hRule="atLeast"/>
        </w:trPr>
        <w:tc>
          <w:tcPr>
            <w:tcW w:w="1050" w:type="dxa"/>
            <w:gridSpan w:val="2"/>
            <w:vMerge w:val="continue"/>
            <w:tcBorders>
              <w:top w:val="single" w:color="auto" w:sz="4" w:space="0"/>
              <w:left w:val="single" w:color="auto" w:sz="4" w:space="0"/>
            </w:tcBorders>
          </w:tcPr>
          <w:p w14:paraId="64A7CEC6">
            <w:pPr>
              <w:rPr>
                <w:lang w:eastAsia="zh-CN"/>
              </w:rPr>
            </w:pPr>
          </w:p>
        </w:tc>
        <w:tc>
          <w:tcPr>
            <w:tcW w:w="2653" w:type="dxa"/>
            <w:gridSpan w:val="2"/>
            <w:tcBorders>
              <w:top w:val="single" w:color="auto" w:sz="4" w:space="0"/>
            </w:tcBorders>
          </w:tcPr>
          <w:p w14:paraId="71AB00A3">
            <w:pPr>
              <w:spacing w:line="412" w:lineRule="auto"/>
              <w:rPr>
                <w:lang w:eastAsia="zh-CN"/>
              </w:rPr>
            </w:pPr>
          </w:p>
          <w:p w14:paraId="65EF25A7">
            <w:pPr>
              <w:pStyle w:val="11"/>
              <w:spacing w:before="68" w:line="220" w:lineRule="auto"/>
              <w:ind w:left="93"/>
            </w:pPr>
            <w:r>
              <w:rPr>
                <w:spacing w:val="19"/>
              </w:rPr>
              <w:t>“类似项目”</w:t>
            </w:r>
          </w:p>
        </w:tc>
        <w:tc>
          <w:tcPr>
            <w:tcW w:w="4996" w:type="dxa"/>
            <w:gridSpan w:val="2"/>
          </w:tcPr>
          <w:p w14:paraId="308B4424">
            <w:pPr>
              <w:pStyle w:val="11"/>
              <w:spacing w:before="5" w:line="270" w:lineRule="auto"/>
              <w:ind w:left="112" w:right="75" w:hanging="14"/>
              <w:jc w:val="both"/>
              <w:rPr>
                <w:rFonts w:hint="eastAsia"/>
                <w:color w:val="auto"/>
                <w:spacing w:val="-4"/>
                <w:highlight w:val="none"/>
                <w:lang w:eastAsia="zh-CN"/>
              </w:rPr>
            </w:pPr>
            <w:r>
              <w:rPr>
                <w:color w:val="auto"/>
                <w:spacing w:val="-4"/>
                <w:highlight w:val="none"/>
                <w:lang w:eastAsia="zh-CN"/>
              </w:rPr>
              <w:t>“类似设计项目”是指：</w:t>
            </w:r>
            <w:r>
              <w:rPr>
                <w:rFonts w:hint="eastAsia"/>
                <w:color w:val="auto"/>
                <w:sz w:val="20"/>
                <w:highlight w:val="none"/>
                <w:lang w:eastAsia="zh-CN"/>
              </w:rPr>
              <w:t>项目投资额不低于1.3亿元或合同额不低于90万元的市政工程设计业绩，需</w:t>
            </w:r>
            <w:r>
              <w:rPr>
                <w:rFonts w:hint="eastAsia"/>
                <w:color w:val="auto"/>
                <w:spacing w:val="-4"/>
                <w:highlight w:val="none"/>
                <w:lang w:eastAsia="zh-CN"/>
              </w:rPr>
              <w:t>提供中标通知书（如有）或合同协议书）。</w:t>
            </w:r>
          </w:p>
          <w:p w14:paraId="414E9990">
            <w:pPr>
              <w:pStyle w:val="11"/>
              <w:spacing w:before="5" w:line="270" w:lineRule="auto"/>
              <w:ind w:left="112" w:right="75" w:hanging="14"/>
              <w:jc w:val="both"/>
              <w:rPr>
                <w:lang w:eastAsia="zh-CN"/>
              </w:rPr>
            </w:pPr>
            <w:r>
              <w:rPr>
                <w:rFonts w:hint="eastAsia"/>
                <w:color w:val="auto"/>
                <w:highlight w:val="none"/>
                <w:lang w:eastAsia="zh-CN"/>
              </w:rPr>
              <w:t>“类似勘察测量项目”是指：项目投资额不低于</w:t>
            </w:r>
            <w:r>
              <w:rPr>
                <w:color w:val="auto"/>
                <w:highlight w:val="none"/>
                <w:lang w:eastAsia="zh-CN"/>
              </w:rPr>
              <w:t>1.3</w:t>
            </w:r>
            <w:r>
              <w:rPr>
                <w:rFonts w:hint="eastAsia"/>
                <w:color w:val="auto"/>
                <w:highlight w:val="none"/>
                <w:lang w:eastAsia="zh-CN"/>
              </w:rPr>
              <w:t>亿元或合同额不低于40万元的市政工程勘察测量业绩，需提供中标通知书（如有）或合同协议书）。</w:t>
            </w:r>
          </w:p>
        </w:tc>
      </w:tr>
      <w:tr w14:paraId="3906C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615" w:hRule="atLeast"/>
        </w:trPr>
        <w:tc>
          <w:tcPr>
            <w:tcW w:w="1050" w:type="dxa"/>
            <w:gridSpan w:val="2"/>
          </w:tcPr>
          <w:p w14:paraId="0BEA5DD6">
            <w:pPr>
              <w:pStyle w:val="11"/>
              <w:spacing w:before="171" w:line="239" w:lineRule="auto"/>
              <w:ind w:left="252"/>
            </w:pPr>
            <w:r>
              <w:rPr>
                <w:spacing w:val="-3"/>
              </w:rPr>
              <w:t>3.5.4</w:t>
            </w:r>
          </w:p>
        </w:tc>
        <w:tc>
          <w:tcPr>
            <w:tcW w:w="2653" w:type="dxa"/>
            <w:gridSpan w:val="2"/>
          </w:tcPr>
          <w:p w14:paraId="47830C6D">
            <w:pPr>
              <w:pStyle w:val="11"/>
              <w:spacing w:before="20" w:line="257" w:lineRule="auto"/>
              <w:ind w:left="108" w:right="73" w:firstLine="3"/>
              <w:rPr>
                <w:lang w:eastAsia="zh-CN"/>
              </w:rPr>
            </w:pPr>
            <w:r>
              <w:rPr>
                <w:spacing w:val="12"/>
                <w:lang w:eastAsia="zh-CN"/>
              </w:rPr>
              <w:t>正在服务和新承接的项目</w:t>
            </w:r>
            <w:r>
              <w:rPr>
                <w:spacing w:val="-1"/>
                <w:lang w:eastAsia="zh-CN"/>
              </w:rPr>
              <w:t>情况表应附资料</w:t>
            </w:r>
          </w:p>
        </w:tc>
        <w:tc>
          <w:tcPr>
            <w:tcW w:w="4996" w:type="dxa"/>
            <w:gridSpan w:val="2"/>
          </w:tcPr>
          <w:p w14:paraId="617E7E7D">
            <w:pPr>
              <w:pStyle w:val="11"/>
              <w:spacing w:before="20" w:line="219" w:lineRule="auto"/>
              <w:ind w:left="132"/>
              <w:rPr>
                <w:lang w:eastAsia="zh-CN"/>
              </w:rPr>
            </w:pPr>
            <w:r>
              <w:rPr>
                <w:color w:val="auto"/>
                <w:spacing w:val="-2"/>
                <w:lang w:eastAsia="zh-CN"/>
              </w:rPr>
              <w:t>中标通知书</w:t>
            </w:r>
            <w:r>
              <w:rPr>
                <w:rFonts w:hint="eastAsia"/>
                <w:color w:val="auto"/>
                <w:spacing w:val="-2"/>
                <w:lang w:eastAsia="zh-CN"/>
              </w:rPr>
              <w:t>（如有）</w:t>
            </w:r>
            <w:r>
              <w:rPr>
                <w:color w:val="auto"/>
                <w:spacing w:val="-2"/>
                <w:lang w:eastAsia="zh-CN"/>
              </w:rPr>
              <w:t>或合同协议书</w:t>
            </w:r>
            <w:r>
              <w:rPr>
                <w:rFonts w:hint="eastAsia"/>
                <w:color w:val="auto"/>
                <w:spacing w:val="-2"/>
                <w:lang w:eastAsia="zh-CN"/>
              </w:rPr>
              <w:t>。</w:t>
            </w:r>
          </w:p>
        </w:tc>
      </w:tr>
      <w:tr w14:paraId="56402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630" w:hRule="atLeast"/>
        </w:trPr>
        <w:tc>
          <w:tcPr>
            <w:tcW w:w="1050" w:type="dxa"/>
            <w:gridSpan w:val="2"/>
          </w:tcPr>
          <w:p w14:paraId="7F6DC496">
            <w:pPr>
              <w:pStyle w:val="11"/>
              <w:spacing w:before="186" w:line="239" w:lineRule="auto"/>
              <w:ind w:left="252"/>
            </w:pPr>
            <w:r>
              <w:rPr>
                <w:spacing w:val="-3"/>
              </w:rPr>
              <w:t>3.5.5</w:t>
            </w:r>
          </w:p>
        </w:tc>
        <w:tc>
          <w:tcPr>
            <w:tcW w:w="2653" w:type="dxa"/>
            <w:gridSpan w:val="2"/>
          </w:tcPr>
          <w:p w14:paraId="365AD1DC">
            <w:pPr>
              <w:pStyle w:val="11"/>
              <w:spacing w:before="21" w:line="263" w:lineRule="auto"/>
              <w:ind w:left="108" w:right="73" w:hanging="2"/>
              <w:rPr>
                <w:lang w:eastAsia="zh-CN"/>
              </w:rPr>
            </w:pPr>
            <w:r>
              <w:rPr>
                <w:spacing w:val="13"/>
                <w:lang w:eastAsia="zh-CN"/>
              </w:rPr>
              <w:t>近年发生的诉讼及仲裁情</w:t>
            </w:r>
            <w:r>
              <w:rPr>
                <w:spacing w:val="-1"/>
                <w:lang w:eastAsia="zh-CN"/>
              </w:rPr>
              <w:t>况具体时间要求</w:t>
            </w:r>
          </w:p>
        </w:tc>
        <w:tc>
          <w:tcPr>
            <w:tcW w:w="4996" w:type="dxa"/>
            <w:gridSpan w:val="2"/>
          </w:tcPr>
          <w:p w14:paraId="280F6C86">
            <w:pPr>
              <w:pStyle w:val="11"/>
              <w:spacing w:before="21" w:line="263" w:lineRule="auto"/>
              <w:ind w:left="116" w:right="73" w:hanging="4"/>
              <w:rPr>
                <w:lang w:eastAsia="zh-CN"/>
              </w:rPr>
            </w:pPr>
            <w:r>
              <w:rPr>
                <w:spacing w:val="-5"/>
                <w:lang w:eastAsia="zh-CN"/>
              </w:rPr>
              <w:t>近</w:t>
            </w:r>
            <w:r>
              <w:rPr>
                <w:spacing w:val="-32"/>
                <w:lang w:eastAsia="zh-CN"/>
              </w:rPr>
              <w:t xml:space="preserve"> </w:t>
            </w:r>
            <w:r>
              <w:rPr>
                <w:color w:val="0000FF"/>
                <w:spacing w:val="-5"/>
                <w:lang w:eastAsia="zh-CN"/>
              </w:rPr>
              <w:t>3</w:t>
            </w:r>
            <w:r>
              <w:rPr>
                <w:color w:val="0000FF"/>
                <w:spacing w:val="-36"/>
                <w:lang w:eastAsia="zh-CN"/>
              </w:rPr>
              <w:t xml:space="preserve"> </w:t>
            </w:r>
            <w:r>
              <w:rPr>
                <w:spacing w:val="-5"/>
                <w:lang w:eastAsia="zh-CN"/>
              </w:rPr>
              <w:t>年，即</w:t>
            </w:r>
            <w:r>
              <w:rPr>
                <w:spacing w:val="-35"/>
                <w:lang w:eastAsia="zh-CN"/>
              </w:rPr>
              <w:t xml:space="preserve"> </w:t>
            </w:r>
            <w:r>
              <w:rPr>
                <w:color w:val="0000FF"/>
                <w:spacing w:val="-5"/>
                <w:lang w:eastAsia="zh-CN"/>
              </w:rPr>
              <w:t>202</w:t>
            </w:r>
            <w:r>
              <w:rPr>
                <w:rFonts w:hint="eastAsia"/>
                <w:color w:val="0000FF"/>
                <w:spacing w:val="-5"/>
                <w:lang w:eastAsia="zh-CN"/>
              </w:rPr>
              <w:t>3</w:t>
            </w:r>
            <w:r>
              <w:rPr>
                <w:color w:val="0000FF"/>
                <w:spacing w:val="-5"/>
                <w:lang w:eastAsia="zh-CN"/>
              </w:rPr>
              <w:t>年</w:t>
            </w:r>
            <w:r>
              <w:rPr>
                <w:color w:val="0000FF"/>
                <w:spacing w:val="-35"/>
                <w:lang w:eastAsia="zh-CN"/>
              </w:rPr>
              <w:t xml:space="preserve"> </w:t>
            </w:r>
            <w:r>
              <w:rPr>
                <w:color w:val="0000FF"/>
                <w:spacing w:val="-5"/>
                <w:lang w:eastAsia="zh-CN"/>
              </w:rPr>
              <w:t>0</w:t>
            </w:r>
            <w:r>
              <w:rPr>
                <w:rFonts w:hint="eastAsia"/>
                <w:color w:val="0000FF"/>
                <w:spacing w:val="-5"/>
                <w:lang w:eastAsia="zh-CN"/>
              </w:rPr>
              <w:t>5</w:t>
            </w:r>
            <w:r>
              <w:rPr>
                <w:color w:val="0000FF"/>
                <w:spacing w:val="-5"/>
                <w:lang w:eastAsia="zh-CN"/>
              </w:rPr>
              <w:t>月</w:t>
            </w:r>
            <w:r>
              <w:rPr>
                <w:color w:val="0000FF"/>
                <w:spacing w:val="-34"/>
                <w:lang w:eastAsia="zh-CN"/>
              </w:rPr>
              <w:t xml:space="preserve"> </w:t>
            </w:r>
            <w:r>
              <w:rPr>
                <w:rFonts w:hint="eastAsia"/>
                <w:color w:val="0000FF"/>
                <w:spacing w:val="-5"/>
                <w:lang w:eastAsia="zh-CN"/>
              </w:rPr>
              <w:t>01</w:t>
            </w:r>
            <w:r>
              <w:rPr>
                <w:color w:val="0000FF"/>
                <w:spacing w:val="-5"/>
                <w:lang w:eastAsia="zh-CN"/>
              </w:rPr>
              <w:t xml:space="preserve"> 日</w:t>
            </w:r>
            <w:r>
              <w:rPr>
                <w:spacing w:val="-5"/>
                <w:lang w:eastAsia="zh-CN"/>
              </w:rPr>
              <w:t>至投标截</w:t>
            </w:r>
            <w:r>
              <w:rPr>
                <w:spacing w:val="-6"/>
                <w:lang w:eastAsia="zh-CN"/>
              </w:rPr>
              <w:t>止日期</w:t>
            </w:r>
            <w:r>
              <w:rPr>
                <w:spacing w:val="-4"/>
                <w:lang w:eastAsia="zh-CN"/>
              </w:rPr>
              <w:t>前一日</w:t>
            </w:r>
          </w:p>
        </w:tc>
      </w:tr>
      <w:tr w14:paraId="60E8B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1253" w:hRule="atLeast"/>
        </w:trPr>
        <w:tc>
          <w:tcPr>
            <w:tcW w:w="1050" w:type="dxa"/>
            <w:gridSpan w:val="2"/>
          </w:tcPr>
          <w:p w14:paraId="6599DB86">
            <w:pPr>
              <w:spacing w:line="416" w:lineRule="auto"/>
              <w:rPr>
                <w:lang w:eastAsia="zh-CN"/>
              </w:rPr>
            </w:pPr>
          </w:p>
          <w:p w14:paraId="7BEA5994">
            <w:pPr>
              <w:pStyle w:val="11"/>
              <w:spacing w:before="68" w:line="239" w:lineRule="auto"/>
              <w:ind w:left="252"/>
            </w:pPr>
            <w:r>
              <w:rPr>
                <w:spacing w:val="-2"/>
              </w:rPr>
              <w:t>3.5.6</w:t>
            </w:r>
          </w:p>
        </w:tc>
        <w:tc>
          <w:tcPr>
            <w:tcW w:w="2653" w:type="dxa"/>
            <w:gridSpan w:val="2"/>
          </w:tcPr>
          <w:p w14:paraId="4C7406A2">
            <w:pPr>
              <w:spacing w:line="415" w:lineRule="auto"/>
              <w:rPr>
                <w:lang w:eastAsia="zh-CN"/>
              </w:rPr>
            </w:pPr>
          </w:p>
          <w:p w14:paraId="7627C68B">
            <w:pPr>
              <w:pStyle w:val="11"/>
              <w:spacing w:before="69" w:line="219" w:lineRule="auto"/>
              <w:ind w:left="110"/>
              <w:rPr>
                <w:lang w:eastAsia="zh-CN"/>
              </w:rPr>
            </w:pPr>
            <w:r>
              <w:rPr>
                <w:spacing w:val="-1"/>
                <w:lang w:eastAsia="zh-CN"/>
              </w:rPr>
              <w:t>投标人信誉声明应附资料</w:t>
            </w:r>
          </w:p>
        </w:tc>
        <w:tc>
          <w:tcPr>
            <w:tcW w:w="4996" w:type="dxa"/>
            <w:gridSpan w:val="2"/>
          </w:tcPr>
          <w:p w14:paraId="0F6D4C1D">
            <w:pPr>
              <w:pStyle w:val="11"/>
              <w:spacing w:before="23" w:line="268" w:lineRule="auto"/>
              <w:ind w:left="98" w:right="86" w:firstLine="17"/>
              <w:jc w:val="both"/>
            </w:pPr>
            <w:r>
              <w:rPr>
                <w:color w:val="0000FF"/>
                <w:spacing w:val="5"/>
                <w:lang w:eastAsia="zh-CN"/>
              </w:rPr>
              <w:t>投标人无需提供在“国家企业信用信息公示系</w:t>
            </w:r>
            <w:r>
              <w:rPr>
                <w:color w:val="0000FF"/>
                <w:spacing w:val="-4"/>
                <w:lang w:eastAsia="zh-CN"/>
              </w:rPr>
              <w:t>统”查询本单位是否被列为严重违法失信企业的“截图”和在“信用中国”网站查询本单位是否</w:t>
            </w:r>
            <w:r>
              <w:rPr>
                <w:color w:val="0000FF"/>
                <w:spacing w:val="-5"/>
                <w:lang w:eastAsia="zh-CN"/>
              </w:rPr>
              <w:t>为失信被执行人的“截图”，由投标人在信誉声</w:t>
            </w:r>
            <w:r>
              <w:rPr>
                <w:color w:val="0000FF"/>
                <w:spacing w:val="-1"/>
                <w:lang w:eastAsia="zh-CN"/>
              </w:rPr>
              <w:t>明中自行承诺。</w:t>
            </w:r>
            <w:r>
              <w:rPr>
                <w:spacing w:val="-1"/>
              </w:rPr>
              <w:t>其他证明材料要求：</w:t>
            </w:r>
            <w:r>
              <w:rPr>
                <w:color w:val="0000FF"/>
                <w:spacing w:val="-1"/>
              </w:rPr>
              <w:t>/</w:t>
            </w:r>
          </w:p>
        </w:tc>
      </w:tr>
      <w:tr w14:paraId="49A7A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1560" w:hRule="atLeast"/>
        </w:trPr>
        <w:tc>
          <w:tcPr>
            <w:tcW w:w="1050" w:type="dxa"/>
            <w:gridSpan w:val="2"/>
          </w:tcPr>
          <w:p w14:paraId="262FBC91">
            <w:pPr>
              <w:pStyle w:val="11"/>
              <w:spacing w:before="69" w:line="239" w:lineRule="auto"/>
              <w:ind w:left="252"/>
              <w:rPr>
                <w:spacing w:val="-2"/>
              </w:rPr>
            </w:pPr>
          </w:p>
          <w:p w14:paraId="48DDB324">
            <w:pPr>
              <w:pStyle w:val="11"/>
              <w:spacing w:before="69" w:line="239" w:lineRule="auto"/>
              <w:ind w:left="252"/>
              <w:rPr>
                <w:spacing w:val="-2"/>
              </w:rPr>
            </w:pPr>
          </w:p>
          <w:p w14:paraId="1D70638F">
            <w:pPr>
              <w:pStyle w:val="11"/>
              <w:spacing w:before="69" w:line="239" w:lineRule="auto"/>
              <w:ind w:left="252"/>
            </w:pPr>
            <w:r>
              <w:rPr>
                <w:spacing w:val="-2"/>
              </w:rPr>
              <w:t>3.5.7</w:t>
            </w:r>
          </w:p>
        </w:tc>
        <w:tc>
          <w:tcPr>
            <w:tcW w:w="2653" w:type="dxa"/>
            <w:gridSpan w:val="2"/>
          </w:tcPr>
          <w:p w14:paraId="03E30015">
            <w:pPr>
              <w:spacing w:line="275" w:lineRule="auto"/>
              <w:rPr>
                <w:lang w:eastAsia="zh-CN"/>
              </w:rPr>
            </w:pPr>
          </w:p>
          <w:p w14:paraId="5314AF54">
            <w:pPr>
              <w:spacing w:line="276" w:lineRule="auto"/>
              <w:rPr>
                <w:lang w:eastAsia="zh-CN"/>
              </w:rPr>
            </w:pPr>
          </w:p>
          <w:p w14:paraId="043BD978">
            <w:pPr>
              <w:pStyle w:val="11"/>
              <w:spacing w:before="68" w:line="219" w:lineRule="auto"/>
              <w:ind w:left="109"/>
              <w:rPr>
                <w:lang w:eastAsia="zh-CN"/>
              </w:rPr>
            </w:pPr>
            <w:r>
              <w:rPr>
                <w:spacing w:val="-1"/>
                <w:lang w:eastAsia="zh-CN"/>
              </w:rPr>
              <w:t>主要人员简历表应附资料</w:t>
            </w:r>
          </w:p>
        </w:tc>
        <w:tc>
          <w:tcPr>
            <w:tcW w:w="4996" w:type="dxa"/>
            <w:gridSpan w:val="2"/>
          </w:tcPr>
          <w:p w14:paraId="6BF00AA1">
            <w:pPr>
              <w:pStyle w:val="11"/>
              <w:spacing w:before="3" w:line="274" w:lineRule="auto"/>
              <w:ind w:left="112" w:right="87" w:firstLine="4"/>
              <w:jc w:val="both"/>
              <w:rPr>
                <w:lang w:eastAsia="zh-CN"/>
              </w:rPr>
            </w:pPr>
            <w:r>
              <w:rPr>
                <w:color w:val="0000FF"/>
                <w:spacing w:val="-6"/>
                <w:lang w:eastAsia="zh-CN"/>
              </w:rPr>
              <w:t>项目负责人”应附学历证、职称证（如有）、执</w:t>
            </w:r>
            <w:r>
              <w:rPr>
                <w:color w:val="0000FF"/>
                <w:spacing w:val="-5"/>
                <w:lang w:eastAsia="zh-CN"/>
              </w:rPr>
              <w:t>业资格证书（如有）和社保缴费证明扫描件，管</w:t>
            </w:r>
            <w:r>
              <w:rPr>
                <w:color w:val="0000FF"/>
                <w:spacing w:val="-3"/>
                <w:lang w:eastAsia="zh-CN"/>
              </w:rPr>
              <w:t>理过的项目业绩须附合同协议书扫描件；</w:t>
            </w:r>
          </w:p>
          <w:p w14:paraId="326D2E95">
            <w:pPr>
              <w:pStyle w:val="11"/>
              <w:spacing w:before="1" w:line="268" w:lineRule="auto"/>
              <w:ind w:left="113" w:right="11" w:hanging="15"/>
              <w:jc w:val="both"/>
              <w:rPr>
                <w:lang w:eastAsia="zh-CN"/>
              </w:rPr>
            </w:pPr>
            <w:r>
              <w:rPr>
                <w:color w:val="0000FF"/>
                <w:spacing w:val="-10"/>
                <w:lang w:eastAsia="zh-CN"/>
              </w:rPr>
              <w:t>“其他主要人员”应附学历证、职称证（如有）、</w:t>
            </w:r>
            <w:r>
              <w:rPr>
                <w:color w:val="0000FF"/>
                <w:spacing w:val="-2"/>
                <w:lang w:eastAsia="zh-CN"/>
              </w:rPr>
              <w:t>有关证书（如有）和社保缴费证明扫描件。</w:t>
            </w:r>
          </w:p>
        </w:tc>
      </w:tr>
      <w:tr w14:paraId="4BF16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615" w:hRule="atLeast"/>
        </w:trPr>
        <w:tc>
          <w:tcPr>
            <w:tcW w:w="1050" w:type="dxa"/>
            <w:gridSpan w:val="2"/>
          </w:tcPr>
          <w:p w14:paraId="1DCD86A0">
            <w:pPr>
              <w:pStyle w:val="11"/>
              <w:spacing w:before="159" w:line="239" w:lineRule="auto"/>
              <w:ind w:left="252"/>
            </w:pPr>
            <w:r>
              <w:rPr>
                <w:spacing w:val="-2"/>
              </w:rPr>
              <w:t>3.5.8</w:t>
            </w:r>
          </w:p>
        </w:tc>
        <w:tc>
          <w:tcPr>
            <w:tcW w:w="2653" w:type="dxa"/>
            <w:gridSpan w:val="2"/>
          </w:tcPr>
          <w:p w14:paraId="13266B25">
            <w:pPr>
              <w:pStyle w:val="11"/>
              <w:spacing w:line="214" w:lineRule="auto"/>
              <w:ind w:left="168"/>
              <w:rPr>
                <w:lang w:eastAsia="zh-CN"/>
              </w:rPr>
            </w:pPr>
            <w:r>
              <w:rPr>
                <w:spacing w:val="-1"/>
                <w:lang w:eastAsia="zh-CN"/>
              </w:rPr>
              <w:t>其他要求资格审查资料应</w:t>
            </w:r>
          </w:p>
          <w:p w14:paraId="09BD1CB1">
            <w:pPr>
              <w:pStyle w:val="11"/>
              <w:spacing w:before="65" w:line="219" w:lineRule="auto"/>
              <w:ind w:left="1025"/>
            </w:pPr>
            <w:r>
              <w:rPr>
                <w:spacing w:val="-6"/>
              </w:rPr>
              <w:t>附资料</w:t>
            </w:r>
          </w:p>
        </w:tc>
        <w:tc>
          <w:tcPr>
            <w:tcW w:w="4996" w:type="dxa"/>
            <w:gridSpan w:val="2"/>
          </w:tcPr>
          <w:p w14:paraId="1D95B379">
            <w:pPr>
              <w:pStyle w:val="11"/>
              <w:spacing w:line="219" w:lineRule="auto"/>
              <w:ind w:left="112"/>
            </w:pPr>
            <w:r>
              <w:rPr>
                <w:color w:val="0000FF"/>
              </w:rPr>
              <w:t>/</w:t>
            </w:r>
          </w:p>
        </w:tc>
      </w:tr>
      <w:tr w14:paraId="1D53B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615" w:hRule="atLeast"/>
        </w:trPr>
        <w:tc>
          <w:tcPr>
            <w:tcW w:w="1050" w:type="dxa"/>
            <w:gridSpan w:val="2"/>
          </w:tcPr>
          <w:p w14:paraId="77DEBED8">
            <w:pPr>
              <w:pStyle w:val="11"/>
              <w:spacing w:before="160" w:line="239" w:lineRule="auto"/>
              <w:ind w:left="312"/>
            </w:pPr>
            <w:r>
              <w:rPr>
                <w:spacing w:val="-3"/>
              </w:rPr>
              <w:t>3.6</w:t>
            </w:r>
          </w:p>
        </w:tc>
        <w:tc>
          <w:tcPr>
            <w:tcW w:w="2653" w:type="dxa"/>
            <w:gridSpan w:val="2"/>
          </w:tcPr>
          <w:p w14:paraId="525F6635">
            <w:pPr>
              <w:pStyle w:val="11"/>
              <w:spacing w:before="8" w:line="262" w:lineRule="auto"/>
              <w:ind w:left="109" w:right="73" w:firstLine="1"/>
              <w:rPr>
                <w:lang w:eastAsia="zh-CN"/>
              </w:rPr>
            </w:pPr>
            <w:r>
              <w:rPr>
                <w:spacing w:val="13"/>
                <w:lang w:eastAsia="zh-CN"/>
              </w:rPr>
              <w:t>是否允许递交备选投标方</w:t>
            </w:r>
            <w:r>
              <w:rPr>
                <w:lang w:eastAsia="zh-CN"/>
              </w:rPr>
              <w:t>案</w:t>
            </w:r>
          </w:p>
        </w:tc>
        <w:tc>
          <w:tcPr>
            <w:tcW w:w="4996" w:type="dxa"/>
            <w:gridSpan w:val="2"/>
          </w:tcPr>
          <w:p w14:paraId="393F461E">
            <w:pPr>
              <w:pStyle w:val="11"/>
              <w:spacing w:before="9" w:line="220" w:lineRule="auto"/>
              <w:ind w:left="122"/>
              <w:rPr>
                <w:lang w:eastAsia="zh-CN"/>
              </w:rPr>
            </w:pPr>
            <w:r>
              <w:rPr>
                <w:rFonts w:ascii="Segoe UI Symbol" w:hAnsi="Segoe UI Symbol" w:eastAsia="Segoe UI Symbol" w:cs="Segoe UI Symbol"/>
                <w:color w:val="0000FF"/>
                <w:spacing w:val="-12"/>
                <w:lang w:eastAsia="zh-CN"/>
              </w:rPr>
              <w:t>☑</w:t>
            </w:r>
            <w:r>
              <w:rPr>
                <w:spacing w:val="-12"/>
                <w:lang w:eastAsia="zh-CN"/>
              </w:rPr>
              <w:t>不允许</w:t>
            </w:r>
          </w:p>
          <w:p w14:paraId="2DC26C72">
            <w:pPr>
              <w:pStyle w:val="11"/>
              <w:spacing w:before="50" w:line="220" w:lineRule="auto"/>
              <w:ind w:left="134"/>
              <w:rPr>
                <w:lang w:eastAsia="zh-CN"/>
              </w:rPr>
            </w:pPr>
            <w:r>
              <w:rPr>
                <w:color w:val="0000FF"/>
                <w:spacing w:val="-2"/>
                <w:lang w:eastAsia="zh-CN"/>
              </w:rPr>
              <w:t>□</w:t>
            </w:r>
            <w:r>
              <w:rPr>
                <w:spacing w:val="-2"/>
                <w:lang w:eastAsia="zh-CN"/>
              </w:rPr>
              <w:t>允许，递交备选投标方案的具体要求</w:t>
            </w:r>
          </w:p>
        </w:tc>
      </w:tr>
      <w:tr w14:paraId="1B1C8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630" w:hRule="atLeast"/>
        </w:trPr>
        <w:tc>
          <w:tcPr>
            <w:tcW w:w="1050" w:type="dxa"/>
            <w:gridSpan w:val="2"/>
          </w:tcPr>
          <w:p w14:paraId="02A46B9C">
            <w:pPr>
              <w:pStyle w:val="11"/>
              <w:spacing w:before="175" w:line="239" w:lineRule="auto"/>
              <w:ind w:left="252"/>
            </w:pPr>
            <w:r>
              <w:rPr>
                <w:spacing w:val="-2"/>
              </w:rPr>
              <w:t>3.7.4</w:t>
            </w:r>
          </w:p>
        </w:tc>
        <w:tc>
          <w:tcPr>
            <w:tcW w:w="2653" w:type="dxa"/>
            <w:gridSpan w:val="2"/>
          </w:tcPr>
          <w:p w14:paraId="5EFD34BF">
            <w:pPr>
              <w:pStyle w:val="11"/>
              <w:spacing w:before="10" w:line="268" w:lineRule="auto"/>
              <w:ind w:right="373"/>
              <w:rPr>
                <w:lang w:eastAsia="zh-CN"/>
              </w:rPr>
            </w:pPr>
            <w:r>
              <w:rPr>
                <w:spacing w:val="-3"/>
                <w:lang w:eastAsia="zh-CN"/>
              </w:rPr>
              <w:t>中标人提供的纸质版</w:t>
            </w:r>
            <w:r>
              <w:rPr>
                <w:spacing w:val="-2"/>
                <w:lang w:eastAsia="zh-CN"/>
              </w:rPr>
              <w:t>投标文件份数</w:t>
            </w:r>
          </w:p>
        </w:tc>
        <w:tc>
          <w:tcPr>
            <w:tcW w:w="4996" w:type="dxa"/>
            <w:gridSpan w:val="2"/>
          </w:tcPr>
          <w:p w14:paraId="2C684640">
            <w:pPr>
              <w:pStyle w:val="11"/>
              <w:spacing w:before="10" w:line="268" w:lineRule="auto"/>
              <w:ind w:left="113" w:right="110"/>
              <w:rPr>
                <w:lang w:eastAsia="zh-CN"/>
              </w:rPr>
            </w:pPr>
            <w:r>
              <w:rPr>
                <w:spacing w:val="-1"/>
                <w:lang w:eastAsia="zh-CN"/>
              </w:rPr>
              <w:t>份数：</w:t>
            </w:r>
            <w:r>
              <w:rPr>
                <w:rFonts w:hint="eastAsia"/>
                <w:color w:val="0000FF"/>
                <w:spacing w:val="-1"/>
                <w:lang w:eastAsia="zh-CN"/>
              </w:rPr>
              <w:t>3</w:t>
            </w:r>
            <w:r>
              <w:rPr>
                <w:spacing w:val="-1"/>
                <w:lang w:eastAsia="zh-CN"/>
              </w:rPr>
              <w:t>，中标人提交的纸质投标文件应当与投</w:t>
            </w:r>
            <w:r>
              <w:rPr>
                <w:spacing w:val="-2"/>
                <w:lang w:eastAsia="zh-CN"/>
              </w:rPr>
              <w:t>标时的电子投标文件内容一致。</w:t>
            </w:r>
          </w:p>
        </w:tc>
      </w:tr>
      <w:tr w14:paraId="0492D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90" w:hRule="atLeast"/>
        </w:trPr>
        <w:tc>
          <w:tcPr>
            <w:tcW w:w="1050" w:type="dxa"/>
            <w:gridSpan w:val="2"/>
          </w:tcPr>
          <w:p w14:paraId="036A635E">
            <w:pPr>
              <w:pStyle w:val="11"/>
              <w:spacing w:before="11" w:line="239" w:lineRule="auto"/>
              <w:ind w:left="247"/>
            </w:pPr>
            <w:r>
              <w:rPr>
                <w:spacing w:val="-2"/>
              </w:rPr>
              <w:t>4.2.1</w:t>
            </w:r>
          </w:p>
        </w:tc>
        <w:tc>
          <w:tcPr>
            <w:tcW w:w="2653" w:type="dxa"/>
            <w:gridSpan w:val="2"/>
          </w:tcPr>
          <w:p w14:paraId="0C2D50A7">
            <w:pPr>
              <w:pStyle w:val="11"/>
              <w:spacing w:before="11" w:line="220" w:lineRule="auto"/>
              <w:ind w:left="110"/>
            </w:pPr>
            <w:r>
              <w:rPr>
                <w:spacing w:val="-2"/>
              </w:rPr>
              <w:t>投标截止时间</w:t>
            </w:r>
          </w:p>
        </w:tc>
        <w:tc>
          <w:tcPr>
            <w:tcW w:w="4996" w:type="dxa"/>
            <w:gridSpan w:val="2"/>
          </w:tcPr>
          <w:p w14:paraId="147B6167">
            <w:pPr>
              <w:pStyle w:val="11"/>
              <w:numPr>
                <w:ilvl w:val="0"/>
                <w:numId w:val="0"/>
              </w:numPr>
              <w:spacing w:before="10" w:line="220" w:lineRule="auto"/>
              <w:ind w:left="115" w:leftChars="0"/>
            </w:pPr>
            <w:r>
              <w:rPr>
                <w:color w:val="0000FF"/>
                <w:spacing w:val="-10"/>
                <w:lang w:val="en-US" w:eastAsia="en-US"/>
              </w:rPr>
              <w:t>2026</w:t>
            </w:r>
            <w:r>
              <w:rPr>
                <w:rFonts w:hint="eastAsia"/>
                <w:color w:val="0000FF"/>
                <w:spacing w:val="-10"/>
                <w:lang w:val="en-US" w:eastAsia="zh-CN"/>
              </w:rPr>
              <w:t>年</w:t>
            </w:r>
            <w:r>
              <w:rPr>
                <w:color w:val="0000FF"/>
                <w:spacing w:val="-10"/>
                <w:lang w:val="en-US" w:eastAsia="en-US"/>
              </w:rPr>
              <w:t>-</w:t>
            </w:r>
            <w:r>
              <w:rPr>
                <w:rFonts w:hint="eastAsia"/>
                <w:color w:val="0000FF"/>
                <w:spacing w:val="-1"/>
                <w:highlight w:val="none"/>
                <w:lang w:val="en-US" w:eastAsia="zh-CN"/>
              </w:rPr>
              <w:t xml:space="preserve">  月</w:t>
            </w:r>
            <w:r>
              <w:rPr>
                <w:color w:val="0000FF"/>
                <w:spacing w:val="-1"/>
                <w:highlight w:val="none"/>
              </w:rPr>
              <w:t>-</w:t>
            </w:r>
            <w:r>
              <w:rPr>
                <w:rFonts w:hint="eastAsia"/>
                <w:color w:val="0000FF"/>
                <w:spacing w:val="-1"/>
                <w:highlight w:val="none"/>
                <w:lang w:val="en-US" w:eastAsia="zh-CN"/>
              </w:rPr>
              <w:t xml:space="preserve">  日     </w:t>
            </w:r>
            <w:r>
              <w:rPr>
                <w:rFonts w:hint="eastAsia"/>
                <w:color w:val="0000FF"/>
                <w:spacing w:val="-1"/>
                <w:highlight w:val="none"/>
                <w:lang w:eastAsia="zh-CN"/>
              </w:rPr>
              <w:t>00</w:t>
            </w:r>
            <w:r>
              <w:rPr>
                <w:color w:val="0000FF"/>
                <w:spacing w:val="-1"/>
                <w:highlight w:val="none"/>
              </w:rPr>
              <w:t xml:space="preserve"> 0</w:t>
            </w:r>
            <w:r>
              <w:rPr>
                <w:rFonts w:hint="eastAsia"/>
                <w:color w:val="0000FF"/>
                <w:spacing w:val="-1"/>
                <w:highlight w:val="none"/>
                <w:lang w:eastAsia="zh-CN"/>
              </w:rPr>
              <w:t>0</w:t>
            </w:r>
            <w:r>
              <w:rPr>
                <w:color w:val="0000FF"/>
                <w:spacing w:val="-1"/>
                <w:highlight w:val="none"/>
              </w:rPr>
              <w:t>:00:00</w:t>
            </w:r>
            <w:r>
              <w:rPr>
                <w:spacing w:val="-1"/>
              </w:rPr>
              <w:t>（北京时间）</w:t>
            </w:r>
          </w:p>
        </w:tc>
      </w:tr>
      <w:tr w14:paraId="3D83A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630" w:hRule="atLeast"/>
        </w:trPr>
        <w:tc>
          <w:tcPr>
            <w:tcW w:w="1050" w:type="dxa"/>
            <w:gridSpan w:val="2"/>
          </w:tcPr>
          <w:p w14:paraId="32038766">
            <w:pPr>
              <w:pStyle w:val="11"/>
              <w:spacing w:before="176" w:line="239" w:lineRule="auto"/>
              <w:ind w:left="312"/>
            </w:pPr>
            <w:r>
              <w:rPr>
                <w:spacing w:val="-3"/>
              </w:rPr>
              <w:t>5.1</w:t>
            </w:r>
          </w:p>
        </w:tc>
        <w:tc>
          <w:tcPr>
            <w:tcW w:w="2653" w:type="dxa"/>
            <w:gridSpan w:val="2"/>
          </w:tcPr>
          <w:p w14:paraId="66561BC1">
            <w:pPr>
              <w:pStyle w:val="11"/>
              <w:spacing w:before="176" w:line="220" w:lineRule="auto"/>
              <w:ind w:left="110"/>
            </w:pPr>
            <w:r>
              <w:rPr>
                <w:spacing w:val="-2"/>
              </w:rPr>
              <w:t>组织开标地点</w:t>
            </w:r>
          </w:p>
        </w:tc>
        <w:tc>
          <w:tcPr>
            <w:tcW w:w="4996" w:type="dxa"/>
            <w:gridSpan w:val="2"/>
          </w:tcPr>
          <w:p w14:paraId="75B3B7FA">
            <w:pPr>
              <w:pStyle w:val="11"/>
              <w:spacing w:before="10" w:line="268" w:lineRule="auto"/>
              <w:ind w:left="115" w:right="104" w:hanging="2"/>
              <w:rPr>
                <w:lang w:eastAsia="zh-CN"/>
              </w:rPr>
            </w:pPr>
            <w:r>
              <w:rPr>
                <w:color w:val="0000FF"/>
                <w:spacing w:val="4"/>
                <w:lang w:eastAsia="zh-CN"/>
              </w:rPr>
              <w:t>应城市公共资源交易中心/开标室(应城市长荆</w:t>
            </w:r>
            <w:r>
              <w:rPr>
                <w:color w:val="0000FF"/>
                <w:spacing w:val="-5"/>
                <w:lang w:eastAsia="zh-CN"/>
              </w:rPr>
              <w:t>大道</w:t>
            </w:r>
            <w:r>
              <w:rPr>
                <w:color w:val="0000FF"/>
                <w:spacing w:val="13"/>
                <w:lang w:eastAsia="zh-CN"/>
              </w:rPr>
              <w:t xml:space="preserve"> </w:t>
            </w:r>
            <w:r>
              <w:rPr>
                <w:color w:val="0000FF"/>
                <w:spacing w:val="-5"/>
                <w:lang w:eastAsia="zh-CN"/>
              </w:rPr>
              <w:t>219</w:t>
            </w:r>
            <w:r>
              <w:rPr>
                <w:color w:val="0000FF"/>
                <w:spacing w:val="14"/>
                <w:lang w:eastAsia="zh-CN"/>
              </w:rPr>
              <w:t xml:space="preserve"> </w:t>
            </w:r>
            <w:r>
              <w:rPr>
                <w:color w:val="0000FF"/>
                <w:spacing w:val="-5"/>
                <w:lang w:eastAsia="zh-CN"/>
              </w:rPr>
              <w:t>号</w:t>
            </w:r>
            <w:r>
              <w:rPr>
                <w:color w:val="0000FF"/>
                <w:spacing w:val="13"/>
                <w:lang w:eastAsia="zh-CN"/>
              </w:rPr>
              <w:t xml:space="preserve"> </w:t>
            </w:r>
            <w:r>
              <w:rPr>
                <w:color w:val="0000FF"/>
                <w:spacing w:val="-5"/>
                <w:lang w:eastAsia="zh-CN"/>
              </w:rPr>
              <w:t>5 楼)</w:t>
            </w:r>
          </w:p>
        </w:tc>
      </w:tr>
      <w:tr w14:paraId="5816D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930" w:hRule="atLeast"/>
        </w:trPr>
        <w:tc>
          <w:tcPr>
            <w:tcW w:w="1050" w:type="dxa"/>
            <w:gridSpan w:val="2"/>
          </w:tcPr>
          <w:p w14:paraId="0415F821">
            <w:pPr>
              <w:pStyle w:val="11"/>
              <w:spacing w:before="162" w:line="239" w:lineRule="auto"/>
              <w:ind w:left="252"/>
            </w:pPr>
            <w:r>
              <w:rPr>
                <w:spacing w:val="-2"/>
              </w:rPr>
              <w:t>5.2.1</w:t>
            </w:r>
          </w:p>
          <w:p w14:paraId="4B6BFE45">
            <w:pPr>
              <w:pStyle w:val="11"/>
              <w:spacing w:before="42" w:line="232" w:lineRule="auto"/>
              <w:ind w:left="254"/>
            </w:pPr>
            <w:r>
              <w:rPr>
                <w:spacing w:val="-5"/>
              </w:rPr>
              <w:t>（5）</w:t>
            </w:r>
          </w:p>
        </w:tc>
        <w:tc>
          <w:tcPr>
            <w:tcW w:w="2653" w:type="dxa"/>
            <w:gridSpan w:val="2"/>
          </w:tcPr>
          <w:p w14:paraId="38C90A2C">
            <w:pPr>
              <w:spacing w:line="242" w:lineRule="auto"/>
            </w:pPr>
          </w:p>
          <w:p w14:paraId="1D8EBC29">
            <w:pPr>
              <w:pStyle w:val="11"/>
              <w:spacing w:before="68" w:line="220" w:lineRule="auto"/>
              <w:ind w:left="692"/>
            </w:pPr>
            <w:r>
              <w:rPr>
                <w:spacing w:val="-2"/>
              </w:rPr>
              <w:t>解密时间</w:t>
            </w:r>
          </w:p>
        </w:tc>
        <w:tc>
          <w:tcPr>
            <w:tcW w:w="4996" w:type="dxa"/>
            <w:gridSpan w:val="2"/>
          </w:tcPr>
          <w:p w14:paraId="4492027D">
            <w:pPr>
              <w:pStyle w:val="11"/>
              <w:spacing w:before="11" w:line="220" w:lineRule="auto"/>
              <w:ind w:left="114"/>
              <w:rPr>
                <w:lang w:eastAsia="zh-CN"/>
              </w:rPr>
            </w:pPr>
            <w:r>
              <w:rPr>
                <w:spacing w:val="-2"/>
                <w:lang w:eastAsia="zh-CN"/>
              </w:rPr>
              <w:t>招标人发出解密提示后</w:t>
            </w:r>
            <w:r>
              <w:rPr>
                <w:spacing w:val="-29"/>
                <w:lang w:eastAsia="zh-CN"/>
              </w:rPr>
              <w:t xml:space="preserve"> </w:t>
            </w:r>
            <w:r>
              <w:rPr>
                <w:spacing w:val="-2"/>
                <w:lang w:eastAsia="zh-CN"/>
              </w:rPr>
              <w:t>30</w:t>
            </w:r>
            <w:r>
              <w:rPr>
                <w:spacing w:val="-34"/>
                <w:lang w:eastAsia="zh-CN"/>
              </w:rPr>
              <w:t xml:space="preserve"> </w:t>
            </w:r>
            <w:r>
              <w:rPr>
                <w:spacing w:val="-2"/>
                <w:lang w:eastAsia="zh-CN"/>
              </w:rPr>
              <w:t>分钟内</w:t>
            </w:r>
          </w:p>
          <w:p w14:paraId="0517C34F">
            <w:pPr>
              <w:pStyle w:val="11"/>
              <w:spacing w:before="50" w:line="267" w:lineRule="auto"/>
              <w:ind w:left="116" w:right="100" w:firstLine="33"/>
              <w:rPr>
                <w:lang w:eastAsia="zh-CN"/>
              </w:rPr>
            </w:pPr>
            <w:r>
              <w:rPr>
                <w:spacing w:val="-2"/>
                <w:lang w:eastAsia="zh-CN"/>
              </w:rPr>
              <w:t>(招标人应充分考虑标段数和投标人数量，合理设置解密时间，该时间不应少于</w:t>
            </w:r>
            <w:r>
              <w:rPr>
                <w:spacing w:val="-27"/>
                <w:lang w:eastAsia="zh-CN"/>
              </w:rPr>
              <w:t xml:space="preserve"> </w:t>
            </w:r>
            <w:r>
              <w:rPr>
                <w:spacing w:val="-2"/>
                <w:lang w:eastAsia="zh-CN"/>
              </w:rPr>
              <w:t>20</w:t>
            </w:r>
            <w:r>
              <w:rPr>
                <w:spacing w:val="-34"/>
                <w:lang w:eastAsia="zh-CN"/>
              </w:rPr>
              <w:t xml:space="preserve"> </w:t>
            </w:r>
            <w:r>
              <w:rPr>
                <w:spacing w:val="-2"/>
                <w:lang w:eastAsia="zh-CN"/>
              </w:rPr>
              <w:t>分钟)</w:t>
            </w:r>
          </w:p>
        </w:tc>
      </w:tr>
      <w:tr w14:paraId="7D1E9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930" w:hRule="atLeast"/>
        </w:trPr>
        <w:tc>
          <w:tcPr>
            <w:tcW w:w="1050" w:type="dxa"/>
            <w:gridSpan w:val="2"/>
          </w:tcPr>
          <w:p w14:paraId="618B8CDF">
            <w:pPr>
              <w:spacing w:line="258" w:lineRule="auto"/>
              <w:rPr>
                <w:lang w:eastAsia="zh-CN"/>
              </w:rPr>
            </w:pPr>
          </w:p>
          <w:p w14:paraId="5E5EC81A">
            <w:pPr>
              <w:pStyle w:val="11"/>
              <w:spacing w:before="68" w:line="239" w:lineRule="auto"/>
              <w:ind w:left="250"/>
            </w:pPr>
            <w:r>
              <w:rPr>
                <w:spacing w:val="-2"/>
              </w:rPr>
              <w:t>6.1.1</w:t>
            </w:r>
          </w:p>
        </w:tc>
        <w:tc>
          <w:tcPr>
            <w:tcW w:w="2653" w:type="dxa"/>
            <w:gridSpan w:val="2"/>
          </w:tcPr>
          <w:p w14:paraId="43EC03F2">
            <w:pPr>
              <w:pStyle w:val="11"/>
              <w:spacing w:before="162" w:line="219" w:lineRule="auto"/>
              <w:ind w:left="106"/>
              <w:rPr>
                <w:lang w:eastAsia="zh-CN"/>
              </w:rPr>
            </w:pPr>
            <w:r>
              <w:rPr>
                <w:spacing w:val="-1"/>
                <w:lang w:eastAsia="zh-CN"/>
              </w:rPr>
              <w:t>评标委员会的组建</w:t>
            </w:r>
          </w:p>
          <w:p w14:paraId="6A62058A">
            <w:pPr>
              <w:pStyle w:val="11"/>
              <w:spacing w:before="66" w:line="219" w:lineRule="auto"/>
              <w:ind w:left="106"/>
              <w:rPr>
                <w:lang w:eastAsia="zh-CN"/>
              </w:rPr>
            </w:pPr>
            <w:r>
              <w:rPr>
                <w:spacing w:val="-6"/>
                <w:lang w:eastAsia="zh-CN"/>
              </w:rPr>
              <w:t>评标委员会构成：</w:t>
            </w:r>
          </w:p>
        </w:tc>
        <w:tc>
          <w:tcPr>
            <w:tcW w:w="4996" w:type="dxa"/>
            <w:gridSpan w:val="2"/>
          </w:tcPr>
          <w:p w14:paraId="72E3EF3A">
            <w:pPr>
              <w:pStyle w:val="11"/>
              <w:spacing w:before="12" w:line="220" w:lineRule="auto"/>
              <w:ind w:left="387"/>
              <w:rPr>
                <w:lang w:eastAsia="zh-CN"/>
              </w:rPr>
            </w:pPr>
            <w:r>
              <w:rPr>
                <w:color w:val="0000FF"/>
                <w:spacing w:val="-5"/>
                <w:lang w:eastAsia="zh-CN"/>
              </w:rPr>
              <w:t>5</w:t>
            </w:r>
            <w:r>
              <w:rPr>
                <w:color w:val="0000FF"/>
                <w:spacing w:val="-34"/>
                <w:lang w:eastAsia="zh-CN"/>
              </w:rPr>
              <w:t xml:space="preserve"> </w:t>
            </w:r>
            <w:r>
              <w:rPr>
                <w:spacing w:val="-5"/>
                <w:lang w:eastAsia="zh-CN"/>
              </w:rPr>
              <w:t>人，其中招标人代表</w:t>
            </w:r>
            <w:r>
              <w:rPr>
                <w:spacing w:val="-22"/>
                <w:lang w:eastAsia="zh-CN"/>
              </w:rPr>
              <w:t xml:space="preserve"> </w:t>
            </w:r>
            <w:r>
              <w:rPr>
                <w:color w:val="0000FF"/>
                <w:spacing w:val="-5"/>
                <w:lang w:eastAsia="zh-CN"/>
              </w:rPr>
              <w:t>1</w:t>
            </w:r>
            <w:r>
              <w:rPr>
                <w:color w:val="0000FF"/>
                <w:spacing w:val="-36"/>
                <w:lang w:eastAsia="zh-CN"/>
              </w:rPr>
              <w:t xml:space="preserve"> </w:t>
            </w:r>
            <w:r>
              <w:rPr>
                <w:spacing w:val="-5"/>
                <w:lang w:eastAsia="zh-CN"/>
              </w:rPr>
              <w:t>人，专家</w:t>
            </w:r>
            <w:r>
              <w:rPr>
                <w:spacing w:val="-38"/>
                <w:lang w:eastAsia="zh-CN"/>
              </w:rPr>
              <w:t xml:space="preserve"> </w:t>
            </w:r>
            <w:r>
              <w:rPr>
                <w:color w:val="0000FF"/>
                <w:spacing w:val="-5"/>
                <w:lang w:eastAsia="zh-CN"/>
              </w:rPr>
              <w:t>4</w:t>
            </w:r>
            <w:r>
              <w:rPr>
                <w:color w:val="0000FF"/>
                <w:spacing w:val="-34"/>
                <w:lang w:eastAsia="zh-CN"/>
              </w:rPr>
              <w:t xml:space="preserve"> </w:t>
            </w:r>
            <w:r>
              <w:rPr>
                <w:spacing w:val="-5"/>
                <w:lang w:eastAsia="zh-CN"/>
              </w:rPr>
              <w:t>人；</w:t>
            </w:r>
          </w:p>
          <w:p w14:paraId="5124114E">
            <w:pPr>
              <w:pStyle w:val="11"/>
              <w:spacing w:before="66" w:line="260" w:lineRule="auto"/>
              <w:ind w:left="112" w:right="87"/>
              <w:rPr>
                <w:lang w:eastAsia="zh-CN"/>
              </w:rPr>
            </w:pPr>
            <w:r>
              <w:rPr>
                <w:spacing w:val="-5"/>
                <w:lang w:eastAsia="zh-CN"/>
              </w:rPr>
              <w:t>评标专家确定方式：</w:t>
            </w:r>
            <w:r>
              <w:rPr>
                <w:color w:val="0000FF"/>
                <w:spacing w:val="-5"/>
                <w:lang w:eastAsia="zh-CN"/>
              </w:rPr>
              <w:t>从湖北省综合评标专家总库</w:t>
            </w:r>
            <w:r>
              <w:rPr>
                <w:color w:val="0000FF"/>
                <w:spacing w:val="-1"/>
                <w:lang w:eastAsia="zh-CN"/>
              </w:rPr>
              <w:t>相应专业中随机抽取产生</w:t>
            </w:r>
            <w:r>
              <w:rPr>
                <w:spacing w:val="-1"/>
                <w:lang w:eastAsia="zh-CN"/>
              </w:rPr>
              <w:t>。</w:t>
            </w:r>
          </w:p>
        </w:tc>
      </w:tr>
      <w:tr w14:paraId="071C8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630" w:hRule="atLeast"/>
        </w:trPr>
        <w:tc>
          <w:tcPr>
            <w:tcW w:w="1050" w:type="dxa"/>
            <w:gridSpan w:val="2"/>
          </w:tcPr>
          <w:p w14:paraId="469FC4BB">
            <w:pPr>
              <w:pStyle w:val="11"/>
              <w:spacing w:before="178" w:line="239" w:lineRule="auto"/>
              <w:ind w:left="250"/>
            </w:pPr>
            <w:r>
              <w:rPr>
                <w:spacing w:val="-2"/>
              </w:rPr>
              <w:t>6.3.2</w:t>
            </w:r>
          </w:p>
        </w:tc>
        <w:tc>
          <w:tcPr>
            <w:tcW w:w="2653" w:type="dxa"/>
            <w:gridSpan w:val="2"/>
          </w:tcPr>
          <w:p w14:paraId="6C8A31AF">
            <w:pPr>
              <w:pStyle w:val="11"/>
              <w:spacing w:before="12" w:line="267" w:lineRule="auto"/>
              <w:ind w:left="108" w:right="73" w:hanging="2"/>
              <w:rPr>
                <w:lang w:eastAsia="zh-CN"/>
              </w:rPr>
            </w:pPr>
            <w:r>
              <w:rPr>
                <w:spacing w:val="13"/>
                <w:lang w:eastAsia="zh-CN"/>
              </w:rPr>
              <w:t>评标委员会推荐中标候选</w:t>
            </w:r>
            <w:r>
              <w:rPr>
                <w:spacing w:val="-2"/>
                <w:lang w:eastAsia="zh-CN"/>
              </w:rPr>
              <w:t>人的人数</w:t>
            </w:r>
          </w:p>
        </w:tc>
        <w:tc>
          <w:tcPr>
            <w:tcW w:w="4996" w:type="dxa"/>
            <w:gridSpan w:val="2"/>
          </w:tcPr>
          <w:p w14:paraId="4F51E260">
            <w:pPr>
              <w:pStyle w:val="11"/>
              <w:spacing w:before="12" w:line="225" w:lineRule="auto"/>
              <w:ind w:left="112"/>
            </w:pPr>
            <w:r>
              <w:rPr>
                <w:color w:val="0000FF"/>
              </w:rPr>
              <w:t>/</w:t>
            </w:r>
          </w:p>
        </w:tc>
      </w:tr>
      <w:tr w14:paraId="5F2F5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1244" w:hRule="atLeast"/>
        </w:trPr>
        <w:tc>
          <w:tcPr>
            <w:tcW w:w="1050" w:type="dxa"/>
            <w:gridSpan w:val="2"/>
          </w:tcPr>
          <w:p w14:paraId="28172295">
            <w:pPr>
              <w:spacing w:line="408" w:lineRule="auto"/>
            </w:pPr>
          </w:p>
          <w:p w14:paraId="4ABA2BA5">
            <w:pPr>
              <w:pStyle w:val="11"/>
              <w:spacing w:before="68" w:line="239" w:lineRule="auto"/>
              <w:ind w:left="358"/>
            </w:pPr>
            <w:r>
              <w:rPr>
                <w:spacing w:val="-3"/>
              </w:rPr>
              <w:t>7.1</w:t>
            </w:r>
          </w:p>
        </w:tc>
        <w:tc>
          <w:tcPr>
            <w:tcW w:w="2653" w:type="dxa"/>
            <w:gridSpan w:val="2"/>
          </w:tcPr>
          <w:p w14:paraId="183DDC15">
            <w:pPr>
              <w:spacing w:line="245" w:lineRule="auto"/>
              <w:rPr>
                <w:lang w:eastAsia="zh-CN"/>
              </w:rPr>
            </w:pPr>
          </w:p>
          <w:p w14:paraId="19329836">
            <w:pPr>
              <w:pStyle w:val="11"/>
              <w:spacing w:before="68" w:line="278" w:lineRule="auto"/>
              <w:ind w:left="502" w:right="479" w:hanging="20"/>
              <w:rPr>
                <w:lang w:eastAsia="zh-CN"/>
              </w:rPr>
            </w:pPr>
            <w:r>
              <w:rPr>
                <w:spacing w:val="-1"/>
                <w:lang w:eastAsia="zh-CN"/>
              </w:rPr>
              <w:t>评标结果公示媒介</w:t>
            </w:r>
            <w:r>
              <w:rPr>
                <w:spacing w:val="-4"/>
                <w:lang w:eastAsia="zh-CN"/>
              </w:rPr>
              <w:t>中标结果公告媒介</w:t>
            </w:r>
          </w:p>
        </w:tc>
        <w:tc>
          <w:tcPr>
            <w:tcW w:w="4996" w:type="dxa"/>
            <w:gridSpan w:val="2"/>
          </w:tcPr>
          <w:p w14:paraId="1226EECE">
            <w:pPr>
              <w:pStyle w:val="11"/>
              <w:spacing w:before="13" w:line="220" w:lineRule="auto"/>
              <w:ind w:left="112"/>
              <w:rPr>
                <w:lang w:eastAsia="zh-CN"/>
              </w:rPr>
            </w:pPr>
            <w:r>
              <w:rPr>
                <w:color w:val="0000FF"/>
                <w:spacing w:val="-1"/>
                <w:lang w:eastAsia="zh-CN"/>
              </w:rPr>
              <w:t>湖北省电子招投标交易平台</w:t>
            </w:r>
          </w:p>
          <w:p w14:paraId="67784A0B">
            <w:pPr>
              <w:pStyle w:val="11"/>
              <w:spacing w:before="50" w:line="225" w:lineRule="auto"/>
              <w:ind w:left="129"/>
            </w:pPr>
            <w:r>
              <w:rPr>
                <w:color w:val="0000FF"/>
                <w:spacing w:val="-2"/>
              </w:rPr>
              <w:t>网址：</w:t>
            </w:r>
            <w:r>
              <w:fldChar w:fldCharType="begin"/>
            </w:r>
            <w:r>
              <w:instrText xml:space="preserve"> HYPERLINK "https://www.hbbidcloud.cn" </w:instrText>
            </w:r>
            <w:r>
              <w:fldChar w:fldCharType="separate"/>
            </w:r>
            <w:r>
              <w:rPr>
                <w:color w:val="0000FF"/>
                <w:spacing w:val="-2"/>
              </w:rPr>
              <w:t>www.hbbidcloud.cn</w:t>
            </w:r>
            <w:r>
              <w:rPr>
                <w:color w:val="0000FF"/>
                <w:spacing w:val="-2"/>
              </w:rPr>
              <w:fldChar w:fldCharType="end"/>
            </w:r>
          </w:p>
          <w:p w14:paraId="6DCE18AB">
            <w:pPr>
              <w:pStyle w:val="11"/>
              <w:spacing w:before="59" w:line="220" w:lineRule="auto"/>
              <w:ind w:left="112"/>
            </w:pPr>
            <w:r>
              <w:rPr>
                <w:color w:val="0000FF"/>
                <w:spacing w:val="-1"/>
              </w:rPr>
              <w:t>湖北省公共资源交易电子服务系统</w:t>
            </w:r>
          </w:p>
          <w:p w14:paraId="091BF9C3">
            <w:pPr>
              <w:pStyle w:val="11"/>
              <w:spacing w:before="65" w:line="214" w:lineRule="auto"/>
              <w:ind w:left="129"/>
            </w:pPr>
            <w:r>
              <w:rPr>
                <w:color w:val="0000FF"/>
                <w:spacing w:val="-2"/>
              </w:rPr>
              <w:t>网址：</w:t>
            </w:r>
            <w:r>
              <w:fldChar w:fldCharType="begin"/>
            </w:r>
            <w:r>
              <w:instrText xml:space="preserve"> HYPERLINK "https://www.hbggzyfwpt.cn" </w:instrText>
            </w:r>
            <w:r>
              <w:fldChar w:fldCharType="separate"/>
            </w:r>
            <w:r>
              <w:rPr>
                <w:color w:val="0000FF"/>
                <w:spacing w:val="-2"/>
              </w:rPr>
              <w:t>www.hbggzyfwpt.cn</w:t>
            </w:r>
            <w:r>
              <w:rPr>
                <w:color w:val="0000FF"/>
                <w:spacing w:val="-2"/>
              </w:rPr>
              <w:fldChar w:fldCharType="end"/>
            </w:r>
          </w:p>
        </w:tc>
      </w:tr>
      <w:tr w14:paraId="21E65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630" w:hRule="atLeast"/>
        </w:trPr>
        <w:tc>
          <w:tcPr>
            <w:tcW w:w="1050" w:type="dxa"/>
            <w:gridSpan w:val="2"/>
          </w:tcPr>
          <w:p w14:paraId="2743DE06">
            <w:pPr>
              <w:pStyle w:val="11"/>
              <w:spacing w:before="166" w:line="239" w:lineRule="auto"/>
              <w:ind w:left="328"/>
            </w:pPr>
            <w:r>
              <w:rPr>
                <w:spacing w:val="-3"/>
              </w:rPr>
              <w:t>7.4</w:t>
            </w:r>
          </w:p>
        </w:tc>
        <w:tc>
          <w:tcPr>
            <w:tcW w:w="2653" w:type="dxa"/>
            <w:gridSpan w:val="2"/>
          </w:tcPr>
          <w:p w14:paraId="321E413B">
            <w:pPr>
              <w:pStyle w:val="11"/>
              <w:spacing w:before="17" w:line="265" w:lineRule="auto"/>
              <w:ind w:left="798" w:right="644" w:hanging="687"/>
              <w:rPr>
                <w:lang w:eastAsia="zh-CN"/>
              </w:rPr>
            </w:pPr>
            <w:r>
              <w:rPr>
                <w:spacing w:val="-1"/>
                <w:lang w:eastAsia="zh-CN"/>
              </w:rPr>
              <w:t>是否授权评标委员会确定中标人</w:t>
            </w:r>
          </w:p>
        </w:tc>
        <w:tc>
          <w:tcPr>
            <w:tcW w:w="4996" w:type="dxa"/>
            <w:gridSpan w:val="2"/>
          </w:tcPr>
          <w:p w14:paraId="79E76990">
            <w:pPr>
              <w:pStyle w:val="11"/>
              <w:spacing w:before="15" w:line="221" w:lineRule="auto"/>
              <w:ind w:left="122"/>
            </w:pPr>
            <w:r>
              <w:rPr>
                <w:rFonts w:ascii="Segoe UI Symbol" w:hAnsi="Segoe UI Symbol" w:eastAsia="Segoe UI Symbol" w:cs="Segoe UI Symbol"/>
                <w:color w:val="0000FF"/>
                <w:spacing w:val="-9"/>
              </w:rPr>
              <w:t>☑</w:t>
            </w:r>
            <w:r>
              <w:rPr>
                <w:spacing w:val="-9"/>
              </w:rPr>
              <w:t>否</w:t>
            </w:r>
          </w:p>
          <w:p w14:paraId="3324D836">
            <w:pPr>
              <w:pStyle w:val="11"/>
              <w:spacing w:before="50" w:line="223" w:lineRule="auto"/>
              <w:ind w:left="134"/>
            </w:pPr>
            <w:r>
              <w:rPr>
                <w:color w:val="0000FF"/>
                <w:spacing w:val="-15"/>
              </w:rPr>
              <w:t>□</w:t>
            </w:r>
            <w:r>
              <w:rPr>
                <w:spacing w:val="-15"/>
              </w:rPr>
              <w:t>是</w:t>
            </w:r>
          </w:p>
        </w:tc>
      </w:tr>
      <w:tr w14:paraId="28619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615" w:hRule="atLeast"/>
        </w:trPr>
        <w:tc>
          <w:tcPr>
            <w:tcW w:w="1050" w:type="dxa"/>
            <w:gridSpan w:val="2"/>
          </w:tcPr>
          <w:p w14:paraId="1EECEB4E">
            <w:pPr>
              <w:pStyle w:val="11"/>
              <w:spacing w:before="167" w:line="239" w:lineRule="auto"/>
              <w:ind w:left="253"/>
            </w:pPr>
            <w:r>
              <w:rPr>
                <w:spacing w:val="-3"/>
              </w:rPr>
              <w:t>7.6.1</w:t>
            </w:r>
          </w:p>
        </w:tc>
        <w:tc>
          <w:tcPr>
            <w:tcW w:w="2653" w:type="dxa"/>
            <w:gridSpan w:val="2"/>
          </w:tcPr>
          <w:p w14:paraId="60E3F129">
            <w:pPr>
              <w:pStyle w:val="11"/>
              <w:spacing w:before="167" w:line="220" w:lineRule="auto"/>
              <w:ind w:left="111"/>
            </w:pPr>
            <w:r>
              <w:rPr>
                <w:spacing w:val="-2"/>
              </w:rPr>
              <w:t>履约保证金</w:t>
            </w:r>
          </w:p>
        </w:tc>
        <w:tc>
          <w:tcPr>
            <w:tcW w:w="4996" w:type="dxa"/>
            <w:gridSpan w:val="2"/>
          </w:tcPr>
          <w:p w14:paraId="05138C0B">
            <w:pPr>
              <w:pStyle w:val="11"/>
              <w:spacing w:before="1" w:line="221" w:lineRule="auto"/>
              <w:ind w:left="122"/>
              <w:rPr>
                <w:lang w:eastAsia="zh-CN"/>
              </w:rPr>
            </w:pPr>
            <w:r>
              <w:rPr>
                <w:rFonts w:ascii="Segoe UI Symbol" w:hAnsi="Segoe UI Symbol" w:eastAsia="Segoe UI Symbol" w:cs="Segoe UI Symbol"/>
                <w:color w:val="0000FF"/>
                <w:spacing w:val="-12"/>
                <w:lang w:eastAsia="zh-CN"/>
              </w:rPr>
              <w:t>☑</w:t>
            </w:r>
            <w:r>
              <w:rPr>
                <w:spacing w:val="-12"/>
                <w:lang w:eastAsia="zh-CN"/>
              </w:rPr>
              <w:t>不要求</w:t>
            </w:r>
          </w:p>
          <w:p w14:paraId="35FC3220">
            <w:pPr>
              <w:pStyle w:val="11"/>
              <w:spacing w:before="49" w:line="220" w:lineRule="auto"/>
              <w:ind w:firstLine="184" w:firstLineChars="100"/>
              <w:jc w:val="both"/>
              <w:rPr>
                <w:lang w:eastAsia="zh-CN"/>
              </w:rPr>
            </w:pPr>
            <w:r>
              <w:rPr>
                <w:color w:val="0000FF"/>
                <w:spacing w:val="-13"/>
                <w:lang w:eastAsia="zh-CN"/>
              </w:rPr>
              <w:t>□</w:t>
            </w:r>
            <w:r>
              <w:rPr>
                <w:spacing w:val="-13"/>
                <w:lang w:eastAsia="zh-CN"/>
              </w:rPr>
              <w:t>要求，履约保证金的形式：履约保证金的金额：</w:t>
            </w:r>
          </w:p>
        </w:tc>
      </w:tr>
      <w:tr w14:paraId="30E13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1671" w:hRule="atLeast"/>
        </w:trPr>
        <w:tc>
          <w:tcPr>
            <w:tcW w:w="1050" w:type="dxa"/>
            <w:gridSpan w:val="2"/>
          </w:tcPr>
          <w:p w14:paraId="4B8D461B">
            <w:pPr>
              <w:spacing w:line="270" w:lineRule="auto"/>
              <w:rPr>
                <w:lang w:eastAsia="zh-CN"/>
              </w:rPr>
            </w:pPr>
          </w:p>
          <w:p w14:paraId="11D8E7A2">
            <w:pPr>
              <w:pStyle w:val="11"/>
              <w:spacing w:before="69" w:line="239" w:lineRule="auto"/>
              <w:ind w:firstLine="206" w:firstLineChars="100"/>
            </w:pPr>
            <w:r>
              <w:rPr>
                <w:spacing w:val="-2"/>
              </w:rPr>
              <w:t>8.5.3</w:t>
            </w:r>
          </w:p>
        </w:tc>
        <w:tc>
          <w:tcPr>
            <w:tcW w:w="2653" w:type="dxa"/>
            <w:gridSpan w:val="2"/>
          </w:tcPr>
          <w:p w14:paraId="553AED5B">
            <w:pPr>
              <w:spacing w:line="270" w:lineRule="auto"/>
            </w:pPr>
          </w:p>
          <w:p w14:paraId="633612F4">
            <w:pPr>
              <w:pStyle w:val="11"/>
              <w:spacing w:before="68" w:line="220" w:lineRule="auto"/>
              <w:ind w:firstLine="412" w:firstLineChars="200"/>
            </w:pPr>
            <w:r>
              <w:rPr>
                <w:spacing w:val="-2"/>
              </w:rPr>
              <w:t>监督部门</w:t>
            </w:r>
          </w:p>
        </w:tc>
        <w:tc>
          <w:tcPr>
            <w:tcW w:w="4996" w:type="dxa"/>
            <w:gridSpan w:val="2"/>
          </w:tcPr>
          <w:p w14:paraId="1AD76AE7">
            <w:pPr>
              <w:pStyle w:val="11"/>
              <w:spacing w:before="17" w:line="220" w:lineRule="auto"/>
              <w:ind w:left="116"/>
              <w:rPr>
                <w:lang w:eastAsia="zh-CN"/>
              </w:rPr>
            </w:pPr>
            <w:r>
              <w:rPr>
                <w:spacing w:val="-1"/>
                <w:lang w:eastAsia="zh-CN"/>
              </w:rPr>
              <w:t>行政监督部门：</w:t>
            </w:r>
            <w:r>
              <w:rPr>
                <w:rFonts w:hint="eastAsia"/>
                <w:color w:val="0000FF"/>
                <w:spacing w:val="-1"/>
                <w:lang w:eastAsia="zh-CN"/>
              </w:rPr>
              <w:t>应城市住房和城乡建设局</w:t>
            </w:r>
          </w:p>
          <w:p w14:paraId="6BF9A5CA">
            <w:pPr>
              <w:pStyle w:val="11"/>
              <w:spacing w:before="49" w:line="220" w:lineRule="auto"/>
              <w:ind w:left="113"/>
              <w:rPr>
                <w:lang w:eastAsia="zh-CN"/>
              </w:rPr>
            </w:pPr>
            <w:r>
              <w:rPr>
                <w:spacing w:val="-1"/>
                <w:lang w:eastAsia="zh-CN"/>
              </w:rPr>
              <w:t>地    址：</w:t>
            </w:r>
            <w:r>
              <w:rPr>
                <w:rFonts w:hint="eastAsia"/>
                <w:color w:val="0000FF"/>
                <w:spacing w:val="-1"/>
                <w:lang w:eastAsia="zh-CN"/>
              </w:rPr>
              <w:t>应城市蒲阳大道 29 号</w:t>
            </w:r>
          </w:p>
          <w:p w14:paraId="5F1F16B7">
            <w:pPr>
              <w:pStyle w:val="11"/>
              <w:spacing w:before="65" w:line="222" w:lineRule="auto"/>
              <w:ind w:left="137"/>
              <w:rPr>
                <w:lang w:eastAsia="zh-CN"/>
              </w:rPr>
            </w:pPr>
            <w:r>
              <w:rPr>
                <w:spacing w:val="-2"/>
                <w:lang w:eastAsia="zh-CN"/>
              </w:rPr>
              <w:t>电    话：</w:t>
            </w:r>
            <w:r>
              <w:rPr>
                <w:rFonts w:hint="eastAsia"/>
                <w:color w:val="0000FF"/>
                <w:spacing w:val="-2"/>
                <w:lang w:eastAsia="zh-CN"/>
              </w:rPr>
              <w:t>0712-3255835</w:t>
            </w:r>
          </w:p>
          <w:p w14:paraId="53C09758">
            <w:pPr>
              <w:pStyle w:val="11"/>
              <w:spacing w:before="62" w:line="219" w:lineRule="auto"/>
              <w:ind w:left="111"/>
              <w:rPr>
                <w:lang w:eastAsia="zh-CN"/>
              </w:rPr>
            </w:pPr>
            <w:r>
              <w:rPr>
                <w:spacing w:val="-12"/>
                <w:lang w:eastAsia="zh-CN"/>
              </w:rPr>
              <w:t>传</w:t>
            </w:r>
            <w:r>
              <w:rPr>
                <w:spacing w:val="2"/>
                <w:lang w:eastAsia="zh-CN"/>
              </w:rPr>
              <w:t xml:space="preserve">    </w:t>
            </w:r>
            <w:r>
              <w:rPr>
                <w:spacing w:val="-12"/>
                <w:lang w:eastAsia="zh-CN"/>
              </w:rPr>
              <w:t>真：</w:t>
            </w:r>
            <w:r>
              <w:rPr>
                <w:rFonts w:hint="eastAsia"/>
                <w:color w:val="0000FF"/>
                <w:spacing w:val="-2"/>
                <w:lang w:eastAsia="zh-CN"/>
              </w:rPr>
              <w:t>0712-3255835</w:t>
            </w:r>
          </w:p>
          <w:p w14:paraId="551C70BC">
            <w:pPr>
              <w:pStyle w:val="11"/>
              <w:spacing w:before="66" w:line="220" w:lineRule="auto"/>
              <w:ind w:left="128"/>
              <w:rPr>
                <w:lang w:eastAsia="zh-CN"/>
              </w:rPr>
            </w:pPr>
            <w:r>
              <w:rPr>
                <w:spacing w:val="-12"/>
                <w:lang w:eastAsia="zh-CN"/>
              </w:rPr>
              <w:t>邮政编码：</w:t>
            </w:r>
            <w:r>
              <w:rPr>
                <w:rFonts w:hint="eastAsia"/>
                <w:color w:val="0000FF"/>
                <w:spacing w:val="-12"/>
                <w:lang w:eastAsia="zh-CN"/>
              </w:rPr>
              <w:t>432400</w:t>
            </w:r>
          </w:p>
        </w:tc>
      </w:tr>
      <w:tr w14:paraId="523F4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935" w:hRule="atLeast"/>
        </w:trPr>
        <w:tc>
          <w:tcPr>
            <w:tcW w:w="1050" w:type="dxa"/>
            <w:gridSpan w:val="2"/>
          </w:tcPr>
          <w:p w14:paraId="76491B8B">
            <w:pPr>
              <w:spacing w:line="266" w:lineRule="auto"/>
              <w:rPr>
                <w:lang w:eastAsia="zh-CN"/>
              </w:rPr>
            </w:pPr>
          </w:p>
          <w:p w14:paraId="127E65C1">
            <w:pPr>
              <w:pStyle w:val="11"/>
              <w:spacing w:before="68" w:line="239" w:lineRule="auto"/>
              <w:ind w:left="354"/>
            </w:pPr>
            <w:r>
              <w:rPr>
                <w:spacing w:val="-3"/>
              </w:rPr>
              <w:t>9.2</w:t>
            </w:r>
          </w:p>
        </w:tc>
        <w:tc>
          <w:tcPr>
            <w:tcW w:w="2653" w:type="dxa"/>
            <w:gridSpan w:val="2"/>
          </w:tcPr>
          <w:p w14:paraId="4DBFBA59">
            <w:pPr>
              <w:spacing w:line="266" w:lineRule="auto"/>
            </w:pPr>
          </w:p>
          <w:p w14:paraId="7446D7CF">
            <w:pPr>
              <w:pStyle w:val="11"/>
              <w:spacing w:before="69" w:line="220" w:lineRule="auto"/>
              <w:ind w:left="117"/>
            </w:pPr>
            <w:r>
              <w:rPr>
                <w:spacing w:val="-3"/>
              </w:rPr>
              <w:t>多标段投标</w:t>
            </w:r>
          </w:p>
        </w:tc>
        <w:tc>
          <w:tcPr>
            <w:tcW w:w="4996" w:type="dxa"/>
            <w:gridSpan w:val="2"/>
          </w:tcPr>
          <w:p w14:paraId="6E6DCB60">
            <w:pPr>
              <w:pStyle w:val="11"/>
              <w:spacing w:before="22" w:line="265" w:lineRule="auto"/>
              <w:ind w:left="114" w:right="74" w:firstLine="1"/>
              <w:jc w:val="both"/>
              <w:rPr>
                <w:lang w:eastAsia="zh-CN"/>
              </w:rPr>
            </w:pPr>
            <w:r>
              <w:rPr>
                <w:spacing w:val="-1"/>
                <w:lang w:eastAsia="zh-CN"/>
              </w:rPr>
              <w:t xml:space="preserve">投标人可同时对本次招标标段中的 </w:t>
            </w:r>
            <w:r>
              <w:rPr>
                <w:color w:val="0000FF"/>
                <w:spacing w:val="-1"/>
                <w:lang w:eastAsia="zh-CN"/>
              </w:rPr>
              <w:t xml:space="preserve">1 </w:t>
            </w:r>
            <w:r>
              <w:rPr>
                <w:spacing w:val="-1"/>
                <w:lang w:eastAsia="zh-CN"/>
              </w:rPr>
              <w:t>个标段投</w:t>
            </w:r>
            <w:r>
              <w:rPr>
                <w:spacing w:val="-6"/>
                <w:lang w:eastAsia="zh-CN"/>
              </w:rPr>
              <w:t>标。每个投标人最多只允许中标</w:t>
            </w:r>
            <w:r>
              <w:rPr>
                <w:spacing w:val="-23"/>
                <w:lang w:eastAsia="zh-CN"/>
              </w:rPr>
              <w:t xml:space="preserve"> </w:t>
            </w:r>
            <w:r>
              <w:rPr>
                <w:color w:val="0000FF"/>
                <w:spacing w:val="-6"/>
                <w:lang w:eastAsia="zh-CN"/>
              </w:rPr>
              <w:t>1</w:t>
            </w:r>
            <w:r>
              <w:rPr>
                <w:color w:val="0000FF"/>
                <w:spacing w:val="-36"/>
                <w:lang w:eastAsia="zh-CN"/>
              </w:rPr>
              <w:t xml:space="preserve"> </w:t>
            </w:r>
            <w:r>
              <w:rPr>
                <w:spacing w:val="-6"/>
                <w:lang w:eastAsia="zh-CN"/>
              </w:rPr>
              <w:t>个标段。如果</w:t>
            </w:r>
            <w:r>
              <w:rPr>
                <w:spacing w:val="-1"/>
                <w:lang w:eastAsia="zh-CN"/>
              </w:rPr>
              <w:t>同一投标人在多个标段中均排序第一，</w:t>
            </w:r>
            <w:r>
              <w:rPr>
                <w:spacing w:val="-3"/>
                <w:lang w:eastAsia="zh-CN"/>
              </w:rPr>
              <w:t>(推荐中标候选人或选择中标人的方法)。</w:t>
            </w:r>
          </w:p>
        </w:tc>
      </w:tr>
      <w:tr w14:paraId="1E364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612" w:hRule="atLeast"/>
        </w:trPr>
        <w:tc>
          <w:tcPr>
            <w:tcW w:w="1050" w:type="dxa"/>
            <w:gridSpan w:val="2"/>
          </w:tcPr>
          <w:p w14:paraId="3620B9A9">
            <w:pPr>
              <w:pStyle w:val="11"/>
              <w:spacing w:before="158" w:line="239" w:lineRule="auto"/>
              <w:ind w:left="249"/>
            </w:pPr>
            <w:r>
              <w:rPr>
                <w:spacing w:val="-2"/>
              </w:rPr>
              <w:t>9.3.1</w:t>
            </w:r>
          </w:p>
        </w:tc>
        <w:tc>
          <w:tcPr>
            <w:tcW w:w="2653" w:type="dxa"/>
            <w:gridSpan w:val="2"/>
          </w:tcPr>
          <w:p w14:paraId="5DFF9877">
            <w:pPr>
              <w:pStyle w:val="11"/>
              <w:spacing w:before="1" w:line="265" w:lineRule="auto"/>
              <w:ind w:left="111" w:right="75" w:firstLine="1"/>
              <w:rPr>
                <w:lang w:eastAsia="zh-CN"/>
              </w:rPr>
            </w:pPr>
            <w:r>
              <w:rPr>
                <w:spacing w:val="6"/>
                <w:lang w:eastAsia="zh-CN"/>
              </w:rPr>
              <w:t>小微企业报价优惠</w:t>
            </w:r>
            <w:r>
              <w:rPr>
                <w:spacing w:val="-39"/>
                <w:lang w:eastAsia="zh-CN"/>
              </w:rPr>
              <w:t xml:space="preserve"> </w:t>
            </w:r>
            <w:r>
              <w:rPr>
                <w:spacing w:val="6"/>
                <w:lang w:eastAsia="zh-CN"/>
              </w:rPr>
              <w:t>(扣除)</w:t>
            </w:r>
            <w:r>
              <w:rPr>
                <w:spacing w:val="-3"/>
                <w:lang w:eastAsia="zh-CN"/>
              </w:rPr>
              <w:t>系数</w:t>
            </w:r>
          </w:p>
        </w:tc>
        <w:tc>
          <w:tcPr>
            <w:tcW w:w="4996" w:type="dxa"/>
            <w:gridSpan w:val="2"/>
          </w:tcPr>
          <w:p w14:paraId="77E9FDFB">
            <w:pPr>
              <w:pStyle w:val="11"/>
              <w:spacing w:line="213" w:lineRule="auto"/>
              <w:ind w:left="109"/>
            </w:pPr>
            <w:r>
              <w:rPr>
                <w:spacing w:val="-4"/>
              </w:rPr>
              <w:t>P</w:t>
            </w:r>
            <w:r>
              <w:rPr>
                <w:spacing w:val="-19"/>
              </w:rPr>
              <w:t xml:space="preserve"> </w:t>
            </w:r>
            <w:r>
              <w:rPr>
                <w:spacing w:val="-4"/>
              </w:rPr>
              <w:t>的取值：</w:t>
            </w:r>
            <w:r>
              <w:rPr>
                <w:color w:val="0000FF"/>
                <w:spacing w:val="-4"/>
              </w:rPr>
              <w:t>/</w:t>
            </w:r>
          </w:p>
        </w:tc>
      </w:tr>
      <w:tr w14:paraId="1BCCA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930" w:hRule="atLeast"/>
        </w:trPr>
        <w:tc>
          <w:tcPr>
            <w:tcW w:w="1050" w:type="dxa"/>
            <w:gridSpan w:val="2"/>
          </w:tcPr>
          <w:p w14:paraId="3D289283">
            <w:pPr>
              <w:spacing w:line="254" w:lineRule="auto"/>
            </w:pPr>
          </w:p>
          <w:p w14:paraId="352E41A8">
            <w:pPr>
              <w:pStyle w:val="11"/>
              <w:spacing w:before="68" w:line="239" w:lineRule="auto"/>
              <w:ind w:left="249"/>
            </w:pPr>
            <w:r>
              <w:rPr>
                <w:spacing w:val="-2"/>
              </w:rPr>
              <w:t>9.3.2</w:t>
            </w:r>
          </w:p>
        </w:tc>
        <w:tc>
          <w:tcPr>
            <w:tcW w:w="2653" w:type="dxa"/>
            <w:gridSpan w:val="2"/>
          </w:tcPr>
          <w:p w14:paraId="0B02957E">
            <w:pPr>
              <w:pStyle w:val="11"/>
              <w:spacing w:before="8" w:line="267" w:lineRule="auto"/>
              <w:ind w:left="107" w:right="73"/>
              <w:jc w:val="both"/>
              <w:rPr>
                <w:lang w:eastAsia="zh-CN"/>
              </w:rPr>
            </w:pPr>
            <w:r>
              <w:rPr>
                <w:spacing w:val="13"/>
                <w:lang w:eastAsia="zh-CN"/>
              </w:rPr>
              <w:t>满足条件的联合体或者分</w:t>
            </w:r>
            <w:r>
              <w:rPr>
                <w:spacing w:val="8"/>
                <w:lang w:eastAsia="zh-CN"/>
              </w:rPr>
              <w:t>包企业报价优惠</w:t>
            </w:r>
            <w:r>
              <w:rPr>
                <w:spacing w:val="-58"/>
                <w:lang w:eastAsia="zh-CN"/>
              </w:rPr>
              <w:t xml:space="preserve"> </w:t>
            </w:r>
            <w:r>
              <w:rPr>
                <w:spacing w:val="8"/>
                <w:lang w:eastAsia="zh-CN"/>
              </w:rPr>
              <w:t>(扣除)系</w:t>
            </w:r>
            <w:r>
              <w:rPr>
                <w:lang w:eastAsia="zh-CN"/>
              </w:rPr>
              <w:t>数</w:t>
            </w:r>
          </w:p>
        </w:tc>
        <w:tc>
          <w:tcPr>
            <w:tcW w:w="4996" w:type="dxa"/>
            <w:gridSpan w:val="2"/>
          </w:tcPr>
          <w:p w14:paraId="63CF552B">
            <w:pPr>
              <w:pStyle w:val="11"/>
              <w:spacing w:before="8" w:line="220" w:lineRule="auto"/>
              <w:ind w:left="111"/>
            </w:pPr>
            <w:r>
              <w:rPr>
                <w:spacing w:val="-4"/>
              </w:rPr>
              <w:t>Q</w:t>
            </w:r>
            <w:r>
              <w:rPr>
                <w:spacing w:val="-20"/>
              </w:rPr>
              <w:t xml:space="preserve"> </w:t>
            </w:r>
            <w:r>
              <w:rPr>
                <w:spacing w:val="-4"/>
              </w:rPr>
              <w:t>的取值：</w:t>
            </w:r>
            <w:r>
              <w:rPr>
                <w:color w:val="0000FF"/>
                <w:spacing w:val="-4"/>
              </w:rPr>
              <w:t>/</w:t>
            </w:r>
          </w:p>
        </w:tc>
      </w:tr>
      <w:tr w14:paraId="47D3D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315" w:hRule="atLeast"/>
        </w:trPr>
        <w:tc>
          <w:tcPr>
            <w:tcW w:w="1050" w:type="dxa"/>
            <w:gridSpan w:val="2"/>
          </w:tcPr>
          <w:p w14:paraId="23CAAA6F">
            <w:pPr>
              <w:pStyle w:val="11"/>
              <w:spacing w:before="10" w:line="239" w:lineRule="auto"/>
              <w:ind w:left="354"/>
            </w:pPr>
            <w:r>
              <w:rPr>
                <w:spacing w:val="-3"/>
              </w:rPr>
              <w:t>9.4</w:t>
            </w:r>
          </w:p>
        </w:tc>
        <w:tc>
          <w:tcPr>
            <w:tcW w:w="2653" w:type="dxa"/>
            <w:gridSpan w:val="2"/>
          </w:tcPr>
          <w:p w14:paraId="3932A6EC">
            <w:pPr>
              <w:pStyle w:val="11"/>
              <w:spacing w:before="9" w:line="220" w:lineRule="auto"/>
              <w:ind w:left="111"/>
            </w:pPr>
            <w:r>
              <w:rPr>
                <w:spacing w:val="-1"/>
              </w:rPr>
              <w:t>交易平台信息服务费</w:t>
            </w:r>
          </w:p>
        </w:tc>
        <w:tc>
          <w:tcPr>
            <w:tcW w:w="4996" w:type="dxa"/>
            <w:gridSpan w:val="2"/>
          </w:tcPr>
          <w:p w14:paraId="32092E06">
            <w:pPr>
              <w:pStyle w:val="11"/>
              <w:spacing w:before="9" w:line="225" w:lineRule="auto"/>
              <w:ind w:left="112"/>
            </w:pPr>
            <w:r>
              <w:rPr>
                <w:color w:val="0000FF"/>
              </w:rPr>
              <w:t>/</w:t>
            </w:r>
          </w:p>
        </w:tc>
      </w:tr>
      <w:tr w14:paraId="413A9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3646" w:hRule="atLeast"/>
        </w:trPr>
        <w:tc>
          <w:tcPr>
            <w:tcW w:w="1050" w:type="dxa"/>
            <w:gridSpan w:val="2"/>
          </w:tcPr>
          <w:p w14:paraId="3BA54CB6">
            <w:pPr>
              <w:spacing w:line="248" w:lineRule="auto"/>
            </w:pPr>
          </w:p>
          <w:p w14:paraId="537788C9">
            <w:pPr>
              <w:spacing w:line="248" w:lineRule="auto"/>
            </w:pPr>
          </w:p>
          <w:p w14:paraId="21AF5462">
            <w:pPr>
              <w:spacing w:line="248" w:lineRule="auto"/>
            </w:pPr>
          </w:p>
          <w:p w14:paraId="534193AD">
            <w:pPr>
              <w:spacing w:line="248" w:lineRule="auto"/>
            </w:pPr>
          </w:p>
          <w:p w14:paraId="32390D49">
            <w:pPr>
              <w:spacing w:line="249" w:lineRule="auto"/>
            </w:pPr>
          </w:p>
          <w:p w14:paraId="01683207">
            <w:pPr>
              <w:spacing w:line="249" w:lineRule="auto"/>
            </w:pPr>
          </w:p>
          <w:p w14:paraId="28706827">
            <w:pPr>
              <w:spacing w:line="249" w:lineRule="auto"/>
            </w:pPr>
          </w:p>
          <w:p w14:paraId="4FAFB00D">
            <w:pPr>
              <w:pStyle w:val="11"/>
              <w:spacing w:before="69" w:line="239" w:lineRule="auto"/>
              <w:ind w:left="354"/>
            </w:pPr>
            <w:r>
              <w:rPr>
                <w:spacing w:val="-3"/>
              </w:rPr>
              <w:t>9.5</w:t>
            </w:r>
          </w:p>
        </w:tc>
        <w:tc>
          <w:tcPr>
            <w:tcW w:w="2653" w:type="dxa"/>
            <w:gridSpan w:val="2"/>
          </w:tcPr>
          <w:p w14:paraId="18BB04AF">
            <w:pPr>
              <w:spacing w:line="248" w:lineRule="auto"/>
            </w:pPr>
          </w:p>
          <w:p w14:paraId="417FF9B2">
            <w:pPr>
              <w:spacing w:line="248" w:lineRule="auto"/>
            </w:pPr>
          </w:p>
          <w:p w14:paraId="20652B68">
            <w:pPr>
              <w:spacing w:line="248" w:lineRule="auto"/>
            </w:pPr>
          </w:p>
          <w:p w14:paraId="118C4141">
            <w:pPr>
              <w:spacing w:line="248" w:lineRule="auto"/>
            </w:pPr>
          </w:p>
          <w:p w14:paraId="4B2AA3C3">
            <w:pPr>
              <w:spacing w:line="248" w:lineRule="auto"/>
            </w:pPr>
          </w:p>
          <w:p w14:paraId="3C77A010">
            <w:pPr>
              <w:spacing w:line="249" w:lineRule="auto"/>
            </w:pPr>
          </w:p>
          <w:p w14:paraId="09E8E70D">
            <w:pPr>
              <w:spacing w:line="249" w:lineRule="auto"/>
            </w:pPr>
          </w:p>
          <w:p w14:paraId="3F849D3D">
            <w:pPr>
              <w:pStyle w:val="11"/>
              <w:spacing w:before="68" w:line="220" w:lineRule="auto"/>
              <w:ind w:left="108"/>
            </w:pPr>
            <w:r>
              <w:rPr>
                <w:spacing w:val="-1"/>
              </w:rPr>
              <w:t>招标代理服务费</w:t>
            </w:r>
          </w:p>
        </w:tc>
        <w:tc>
          <w:tcPr>
            <w:tcW w:w="4996" w:type="dxa"/>
            <w:gridSpan w:val="2"/>
          </w:tcPr>
          <w:p w14:paraId="275E3B5C">
            <w:pPr>
              <w:pStyle w:val="11"/>
              <w:spacing w:line="214" w:lineRule="auto"/>
              <w:ind w:left="134"/>
              <w:rPr>
                <w:lang w:eastAsia="zh-CN"/>
              </w:rPr>
            </w:pPr>
            <w:r>
              <w:rPr>
                <w:color w:val="0000FF"/>
                <w:spacing w:val="-4"/>
                <w:lang w:eastAsia="zh-CN"/>
              </w:rPr>
              <w:t>□</w:t>
            </w:r>
            <w:r>
              <w:rPr>
                <w:spacing w:val="-4"/>
                <w:lang w:eastAsia="zh-CN"/>
              </w:rPr>
              <w:t>本次招标没有招标代理服务费。</w:t>
            </w:r>
          </w:p>
          <w:p w14:paraId="1E4FABD3">
            <w:pPr>
              <w:pStyle w:val="11"/>
              <w:spacing w:before="66" w:line="277" w:lineRule="auto"/>
              <w:ind w:left="114" w:right="85" w:firstLine="20"/>
              <w:rPr>
                <w:lang w:eastAsia="zh-CN"/>
              </w:rPr>
            </w:pPr>
            <w:r>
              <w:rPr>
                <w:color w:val="0000FF"/>
                <w:spacing w:val="-6"/>
                <w:lang w:eastAsia="zh-CN"/>
              </w:rPr>
              <w:t>□</w:t>
            </w:r>
            <w:r>
              <w:rPr>
                <w:spacing w:val="-6"/>
                <w:lang w:eastAsia="zh-CN"/>
              </w:rPr>
              <w:t>本次招标有招标代理服务费。根据招标人和招</w:t>
            </w:r>
            <w:r>
              <w:rPr>
                <w:spacing w:val="-5"/>
                <w:lang w:eastAsia="zh-CN"/>
              </w:rPr>
              <w:t>标代理机构委托代理合同的约定，本项目招标代</w:t>
            </w:r>
            <w:r>
              <w:rPr>
                <w:spacing w:val="-9"/>
                <w:lang w:eastAsia="zh-CN"/>
              </w:rPr>
              <w:t>理服务费：</w:t>
            </w:r>
          </w:p>
          <w:p w14:paraId="3E7BF665">
            <w:pPr>
              <w:pStyle w:val="11"/>
              <w:spacing w:line="219" w:lineRule="auto"/>
              <w:ind w:left="134"/>
              <w:rPr>
                <w:lang w:eastAsia="zh-CN"/>
              </w:rPr>
            </w:pPr>
            <w:r>
              <w:rPr>
                <w:color w:val="0000FF"/>
                <w:spacing w:val="-7"/>
                <w:lang w:eastAsia="zh-CN"/>
              </w:rPr>
              <w:t>□</w:t>
            </w:r>
            <w:r>
              <w:rPr>
                <w:spacing w:val="-7"/>
                <w:lang w:eastAsia="zh-CN"/>
              </w:rPr>
              <w:t>由招标人支付。</w:t>
            </w:r>
          </w:p>
          <w:p w14:paraId="473F687F">
            <w:pPr>
              <w:pStyle w:val="11"/>
              <w:spacing w:before="66" w:line="220" w:lineRule="auto"/>
              <w:ind w:left="122"/>
              <w:rPr>
                <w:lang w:eastAsia="zh-CN"/>
              </w:rPr>
            </w:pPr>
            <w:r>
              <w:rPr>
                <w:rFonts w:ascii="Segoe UI Symbol" w:hAnsi="Segoe UI Symbol" w:eastAsia="Segoe UI Symbol" w:cs="Segoe UI Symbol"/>
                <w:color w:val="0000FF"/>
                <w:spacing w:val="-11"/>
                <w:lang w:eastAsia="zh-CN"/>
              </w:rPr>
              <w:t>☑</w:t>
            </w:r>
            <w:r>
              <w:rPr>
                <w:spacing w:val="-11"/>
                <w:lang w:eastAsia="zh-CN"/>
              </w:rPr>
              <w:t>由中标人支付。</w:t>
            </w:r>
          </w:p>
          <w:p w14:paraId="7E5C828C">
            <w:pPr>
              <w:pStyle w:val="11"/>
              <w:spacing w:before="48" w:line="275" w:lineRule="auto"/>
              <w:ind w:left="112" w:right="91" w:firstLine="1"/>
              <w:rPr>
                <w:highlight w:val="yellow"/>
                <w:lang w:eastAsia="zh-CN"/>
              </w:rPr>
            </w:pPr>
            <w:r>
              <w:rPr>
                <w:lang w:eastAsia="zh-CN"/>
              </w:rPr>
              <w:t>支付标准：</w:t>
            </w:r>
            <w:r>
              <w:rPr>
                <w:rFonts w:hint="eastAsia"/>
                <w:color w:val="0000FF"/>
                <w:lang w:eastAsia="zh-CN"/>
              </w:rPr>
              <w:t>按照《湖北省招标代理服务收费参考标准(试行)》(鄂建文〔2023〕35  号)文件收费标准；</w:t>
            </w:r>
          </w:p>
          <w:p w14:paraId="1F417D18">
            <w:pPr>
              <w:pStyle w:val="11"/>
              <w:spacing w:line="219" w:lineRule="auto"/>
              <w:ind w:left="114"/>
              <w:rPr>
                <w:lang w:eastAsia="zh-CN"/>
              </w:rPr>
            </w:pPr>
            <w:r>
              <w:rPr>
                <w:spacing w:val="-8"/>
                <w:lang w:eastAsia="zh-CN"/>
              </w:rPr>
              <w:t>支付方式：</w:t>
            </w:r>
            <w:r>
              <w:rPr>
                <w:rFonts w:hint="eastAsia"/>
                <w:color w:val="0000FF"/>
                <w:spacing w:val="-8"/>
                <w:lang w:eastAsia="zh-CN"/>
              </w:rPr>
              <w:t>现金或</w:t>
            </w:r>
            <w:r>
              <w:rPr>
                <w:color w:val="0000FF"/>
                <w:spacing w:val="-8"/>
                <w:lang w:eastAsia="zh-CN"/>
              </w:rPr>
              <w:t>银行转账；</w:t>
            </w:r>
            <w:r>
              <w:rPr>
                <w:spacing w:val="-8"/>
                <w:lang w:eastAsia="zh-CN"/>
              </w:rPr>
              <w:t>；</w:t>
            </w:r>
          </w:p>
          <w:p w14:paraId="44913E17">
            <w:pPr>
              <w:pStyle w:val="11"/>
              <w:spacing w:before="65" w:line="219" w:lineRule="auto"/>
              <w:ind w:left="114"/>
              <w:rPr>
                <w:lang w:eastAsia="zh-CN"/>
              </w:rPr>
            </w:pPr>
            <w:r>
              <w:rPr>
                <w:spacing w:val="-1"/>
                <w:lang w:eastAsia="zh-CN"/>
              </w:rPr>
              <w:t>支付时间：</w:t>
            </w:r>
            <w:r>
              <w:rPr>
                <w:color w:val="0000FF"/>
                <w:spacing w:val="-1"/>
                <w:lang w:eastAsia="zh-CN"/>
              </w:rPr>
              <w:t>领取中标通知书时一次性支付</w:t>
            </w:r>
            <w:r>
              <w:rPr>
                <w:spacing w:val="-1"/>
                <w:lang w:eastAsia="zh-CN"/>
              </w:rPr>
              <w:t>。</w:t>
            </w:r>
          </w:p>
        </w:tc>
      </w:tr>
      <w:tr w14:paraId="3FFDC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3194" w:hRule="atLeast"/>
        </w:trPr>
        <w:tc>
          <w:tcPr>
            <w:tcW w:w="1050" w:type="dxa"/>
            <w:gridSpan w:val="2"/>
          </w:tcPr>
          <w:p w14:paraId="306D932D">
            <w:pPr>
              <w:spacing w:line="276" w:lineRule="auto"/>
              <w:rPr>
                <w:lang w:eastAsia="zh-CN"/>
              </w:rPr>
            </w:pPr>
          </w:p>
          <w:p w14:paraId="3552FC76">
            <w:pPr>
              <w:spacing w:line="276" w:lineRule="auto"/>
              <w:rPr>
                <w:lang w:eastAsia="zh-CN"/>
              </w:rPr>
            </w:pPr>
          </w:p>
          <w:p w14:paraId="62D79A04">
            <w:pPr>
              <w:spacing w:line="276" w:lineRule="auto"/>
              <w:rPr>
                <w:lang w:eastAsia="zh-CN"/>
              </w:rPr>
            </w:pPr>
          </w:p>
          <w:p w14:paraId="10FA5EEB">
            <w:pPr>
              <w:spacing w:line="277" w:lineRule="auto"/>
              <w:rPr>
                <w:lang w:eastAsia="zh-CN"/>
              </w:rPr>
            </w:pPr>
          </w:p>
          <w:p w14:paraId="0EED0C49">
            <w:pPr>
              <w:spacing w:line="277" w:lineRule="auto"/>
              <w:rPr>
                <w:lang w:eastAsia="zh-CN"/>
              </w:rPr>
            </w:pPr>
          </w:p>
          <w:p w14:paraId="6516CD8F">
            <w:pPr>
              <w:pStyle w:val="11"/>
              <w:spacing w:before="68" w:line="239" w:lineRule="auto"/>
              <w:ind w:left="354"/>
            </w:pPr>
            <w:r>
              <w:rPr>
                <w:spacing w:val="-3"/>
              </w:rPr>
              <w:t>9.6</w:t>
            </w:r>
          </w:p>
        </w:tc>
        <w:tc>
          <w:tcPr>
            <w:tcW w:w="2653" w:type="dxa"/>
            <w:gridSpan w:val="2"/>
          </w:tcPr>
          <w:p w14:paraId="5460884F">
            <w:pPr>
              <w:spacing w:line="276" w:lineRule="auto"/>
              <w:rPr>
                <w:lang w:eastAsia="zh-CN"/>
              </w:rPr>
            </w:pPr>
          </w:p>
          <w:p w14:paraId="7174F683">
            <w:pPr>
              <w:spacing w:line="276" w:lineRule="auto"/>
              <w:rPr>
                <w:lang w:eastAsia="zh-CN"/>
              </w:rPr>
            </w:pPr>
          </w:p>
          <w:p w14:paraId="608D1EA2">
            <w:pPr>
              <w:spacing w:line="276" w:lineRule="auto"/>
              <w:rPr>
                <w:lang w:eastAsia="zh-CN"/>
              </w:rPr>
            </w:pPr>
          </w:p>
          <w:p w14:paraId="0C7E0749">
            <w:pPr>
              <w:spacing w:line="277" w:lineRule="auto"/>
              <w:rPr>
                <w:lang w:eastAsia="zh-CN"/>
              </w:rPr>
            </w:pPr>
          </w:p>
          <w:p w14:paraId="7D544060">
            <w:pPr>
              <w:spacing w:line="277" w:lineRule="auto"/>
              <w:rPr>
                <w:lang w:eastAsia="zh-CN"/>
              </w:rPr>
            </w:pPr>
          </w:p>
          <w:p w14:paraId="3FE3BA82">
            <w:pPr>
              <w:pStyle w:val="11"/>
              <w:spacing w:before="68" w:line="219" w:lineRule="auto"/>
              <w:ind w:left="106"/>
              <w:rPr>
                <w:lang w:eastAsia="zh-CN"/>
              </w:rPr>
            </w:pPr>
            <w:r>
              <w:rPr>
                <w:spacing w:val="-1"/>
                <w:lang w:eastAsia="zh-CN"/>
              </w:rPr>
              <w:t>政府采购合同融资政策</w:t>
            </w:r>
          </w:p>
        </w:tc>
        <w:tc>
          <w:tcPr>
            <w:tcW w:w="4996" w:type="dxa"/>
            <w:gridSpan w:val="2"/>
          </w:tcPr>
          <w:p w14:paraId="3E8A0A93">
            <w:pPr>
              <w:pStyle w:val="11"/>
              <w:tabs>
                <w:tab w:val="left" w:pos="4518"/>
              </w:tabs>
              <w:spacing w:before="30" w:line="238" w:lineRule="auto"/>
              <w:ind w:left="111"/>
              <w:jc w:val="both"/>
              <w:rPr>
                <w:lang w:eastAsia="zh-CN"/>
              </w:rPr>
            </w:pPr>
            <w:r>
              <w:rPr>
                <w:spacing w:val="-11"/>
                <w:lang w:eastAsia="zh-CN"/>
              </w:rPr>
              <w:t>政府采购合同融资（以下简称“政采贷”）指参</w:t>
            </w:r>
            <w:r>
              <w:rPr>
                <w:spacing w:val="-10"/>
                <w:lang w:eastAsia="zh-CN"/>
              </w:rPr>
              <w:t>与政府采购活动的中小微企业，在获得政府采购</w:t>
            </w:r>
            <w:r>
              <w:rPr>
                <w:spacing w:val="-1"/>
                <w:lang w:eastAsia="zh-CN"/>
              </w:rPr>
              <w:t>中标（成交）通知书后，即可向开展“政采贷”</w:t>
            </w:r>
            <w:r>
              <w:rPr>
                <w:spacing w:val="-10"/>
                <w:lang w:eastAsia="zh-CN"/>
              </w:rPr>
              <w:t>业务的金融机构提出申请，金融机构依据政府采</w:t>
            </w:r>
            <w:r>
              <w:rPr>
                <w:spacing w:val="5"/>
                <w:lang w:eastAsia="zh-CN"/>
              </w:rPr>
              <w:t xml:space="preserve"> </w:t>
            </w:r>
            <w:r>
              <w:rPr>
                <w:spacing w:val="-10"/>
                <w:lang w:eastAsia="zh-CN"/>
              </w:rPr>
              <w:t>购中标（成交）通知书和政府采购合同，为中小</w:t>
            </w:r>
            <w:r>
              <w:rPr>
                <w:spacing w:val="4"/>
                <w:lang w:eastAsia="zh-CN"/>
              </w:rPr>
              <w:t xml:space="preserve"> </w:t>
            </w:r>
            <w:r>
              <w:rPr>
                <w:spacing w:val="-8"/>
                <w:lang w:eastAsia="zh-CN"/>
              </w:rPr>
              <w:t>微企业提供融资服务。</w:t>
            </w:r>
          </w:p>
          <w:p w14:paraId="1B7E6972">
            <w:pPr>
              <w:pStyle w:val="11"/>
              <w:spacing w:line="277" w:lineRule="auto"/>
              <w:ind w:left="121" w:right="111" w:hanging="23"/>
              <w:rPr>
                <w:lang w:eastAsia="zh-CN"/>
              </w:rPr>
            </w:pPr>
            <w:r>
              <w:rPr>
                <w:color w:val="0000FF"/>
                <w:spacing w:val="-5"/>
                <w:lang w:eastAsia="zh-CN"/>
              </w:rPr>
              <w:t>“政采贷”业务政策：《湖北省政府采购合同融</w:t>
            </w:r>
            <w:r>
              <w:rPr>
                <w:color w:val="0000FF"/>
                <w:spacing w:val="-7"/>
                <w:lang w:eastAsia="zh-CN"/>
              </w:rPr>
              <w:t>资实施方案》（鄂财采发[</w:t>
            </w:r>
            <w:r>
              <w:fldChar w:fldCharType="begin"/>
            </w:r>
            <w:r>
              <w:instrText xml:space="preserve"> HYPERLINK \l "bookmark57" </w:instrText>
            </w:r>
            <w:r>
              <w:fldChar w:fldCharType="separate"/>
            </w:r>
            <w:r>
              <w:rPr>
                <w:color w:val="0000FF"/>
                <w:spacing w:val="-7"/>
                <w:lang w:eastAsia="zh-CN"/>
              </w:rPr>
              <w:t>2020</w:t>
            </w:r>
            <w:r>
              <w:rPr>
                <w:color w:val="0000FF"/>
                <w:spacing w:val="-7"/>
                <w:lang w:eastAsia="zh-CN"/>
              </w:rPr>
              <w:fldChar w:fldCharType="end"/>
            </w:r>
            <w:r>
              <w:rPr>
                <w:color w:val="0000FF"/>
                <w:spacing w:val="-7"/>
                <w:lang w:eastAsia="zh-CN"/>
              </w:rPr>
              <w:t>]5</w:t>
            </w:r>
            <w:r>
              <w:rPr>
                <w:color w:val="0000FF"/>
                <w:spacing w:val="-25"/>
                <w:lang w:eastAsia="zh-CN"/>
              </w:rPr>
              <w:t xml:space="preserve"> </w:t>
            </w:r>
            <w:r>
              <w:rPr>
                <w:color w:val="0000FF"/>
                <w:spacing w:val="-7"/>
                <w:lang w:eastAsia="zh-CN"/>
              </w:rPr>
              <w:t>号）</w:t>
            </w:r>
          </w:p>
          <w:p w14:paraId="6510E175">
            <w:pPr>
              <w:pStyle w:val="11"/>
              <w:spacing w:before="2" w:line="266" w:lineRule="auto"/>
              <w:ind w:left="111" w:right="87" w:hanging="13"/>
              <w:rPr>
                <w:lang w:eastAsia="zh-CN"/>
              </w:rPr>
            </w:pPr>
            <w:r>
              <w:rPr>
                <w:color w:val="0000FF"/>
                <w:spacing w:val="-4"/>
                <w:lang w:eastAsia="zh-CN"/>
              </w:rPr>
              <w:t>“政采贷”业务申请：湖北省政府采购合同融资</w:t>
            </w:r>
            <w:r>
              <w:rPr>
                <w:color w:val="0000FF"/>
                <w:spacing w:val="-16"/>
                <w:lang w:eastAsia="zh-CN"/>
              </w:rPr>
              <w:t>平</w:t>
            </w:r>
            <w:r>
              <w:rPr>
                <w:color w:val="0000FF"/>
                <w:spacing w:val="1"/>
                <w:lang w:eastAsia="zh-CN"/>
              </w:rPr>
              <w:t xml:space="preserve">                                     </w:t>
            </w:r>
            <w:r>
              <w:rPr>
                <w:color w:val="0000FF"/>
                <w:spacing w:val="-16"/>
                <w:lang w:eastAsia="zh-CN"/>
              </w:rPr>
              <w:t>台</w:t>
            </w:r>
          </w:p>
          <w:p w14:paraId="1DD3CE6D">
            <w:pPr>
              <w:pStyle w:val="11"/>
              <w:spacing w:before="7" w:line="214" w:lineRule="auto"/>
              <w:ind w:left="118"/>
            </w:pPr>
            <w:r>
              <w:rPr>
                <w:color w:val="0000FF"/>
              </w:rPr>
              <w:t>（</w:t>
            </w:r>
            <w:r>
              <w:fldChar w:fldCharType="begin"/>
            </w:r>
            <w:r>
              <w:instrText xml:space="preserve"> HYPERLINK "https://czt.hubei.gov.cn/zcd/homepage" </w:instrText>
            </w:r>
            <w:r>
              <w:fldChar w:fldCharType="separate"/>
            </w:r>
            <w:r>
              <w:rPr>
                <w:color w:val="0000FF"/>
              </w:rPr>
              <w:t>https://czt.hubei.gov.c</w:t>
            </w:r>
            <w:r>
              <w:rPr>
                <w:color w:val="0000FF"/>
                <w:spacing w:val="-1"/>
              </w:rPr>
              <w:t>n/zcd/homepage</w:t>
            </w:r>
            <w:r>
              <w:rPr>
                <w:color w:val="0000FF"/>
                <w:spacing w:val="-1"/>
              </w:rPr>
              <w:fldChar w:fldCharType="end"/>
            </w:r>
            <w:r>
              <w:rPr>
                <w:color w:val="0000FF"/>
                <w:spacing w:val="-1"/>
              </w:rPr>
              <w:t>）</w:t>
            </w:r>
          </w:p>
        </w:tc>
      </w:tr>
      <w:tr w14:paraId="677EF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382" w:type="dxa"/>
          <w:trHeight w:val="622" w:hRule="atLeast"/>
        </w:trPr>
        <w:tc>
          <w:tcPr>
            <w:tcW w:w="1050" w:type="dxa"/>
            <w:gridSpan w:val="2"/>
          </w:tcPr>
          <w:p w14:paraId="60F5C6E1">
            <w:pPr>
              <w:pStyle w:val="11"/>
              <w:spacing w:before="172" w:line="239" w:lineRule="auto"/>
              <w:ind w:left="354"/>
              <w:rPr>
                <w:spacing w:val="-3"/>
              </w:rPr>
            </w:pPr>
          </w:p>
          <w:p w14:paraId="3E6800B8">
            <w:pPr>
              <w:pStyle w:val="11"/>
              <w:spacing w:before="172" w:line="239" w:lineRule="auto"/>
              <w:ind w:left="354"/>
              <w:rPr>
                <w:spacing w:val="-3"/>
              </w:rPr>
            </w:pPr>
          </w:p>
          <w:p w14:paraId="0DD6713C">
            <w:pPr>
              <w:pStyle w:val="11"/>
              <w:spacing w:before="172" w:line="239" w:lineRule="auto"/>
              <w:ind w:left="354"/>
            </w:pPr>
            <w:r>
              <w:rPr>
                <w:spacing w:val="-3"/>
              </w:rPr>
              <w:t>9.7</w:t>
            </w:r>
          </w:p>
        </w:tc>
        <w:tc>
          <w:tcPr>
            <w:tcW w:w="2653" w:type="dxa"/>
            <w:gridSpan w:val="2"/>
          </w:tcPr>
          <w:p w14:paraId="19F3AE43">
            <w:pPr>
              <w:pStyle w:val="11"/>
              <w:spacing w:before="21" w:line="220" w:lineRule="auto"/>
              <w:ind w:left="108"/>
              <w:rPr>
                <w:spacing w:val="-5"/>
                <w:lang w:eastAsia="zh-CN"/>
              </w:rPr>
            </w:pPr>
          </w:p>
          <w:p w14:paraId="5C5226F2">
            <w:pPr>
              <w:pStyle w:val="11"/>
              <w:spacing w:before="21" w:line="220" w:lineRule="auto"/>
              <w:ind w:left="108"/>
              <w:rPr>
                <w:spacing w:val="-5"/>
                <w:lang w:eastAsia="zh-CN"/>
              </w:rPr>
            </w:pPr>
          </w:p>
          <w:p w14:paraId="08A2D277">
            <w:pPr>
              <w:pStyle w:val="11"/>
              <w:spacing w:before="21" w:line="220" w:lineRule="auto"/>
              <w:ind w:left="108"/>
              <w:rPr>
                <w:spacing w:val="-5"/>
                <w:lang w:eastAsia="zh-CN"/>
              </w:rPr>
            </w:pPr>
          </w:p>
          <w:p w14:paraId="274CA473">
            <w:pPr>
              <w:pStyle w:val="11"/>
              <w:spacing w:before="21" w:line="220" w:lineRule="auto"/>
              <w:ind w:left="108"/>
              <w:rPr>
                <w:spacing w:val="-5"/>
                <w:lang w:eastAsia="zh-CN"/>
              </w:rPr>
            </w:pPr>
          </w:p>
          <w:p w14:paraId="70F872F5">
            <w:pPr>
              <w:pStyle w:val="11"/>
              <w:spacing w:before="21" w:line="220" w:lineRule="auto"/>
              <w:ind w:left="108"/>
              <w:rPr>
                <w:lang w:eastAsia="zh-CN"/>
              </w:rPr>
            </w:pPr>
            <w:r>
              <w:rPr>
                <w:spacing w:val="-5"/>
                <w:lang w:eastAsia="zh-CN"/>
              </w:rPr>
              <w:t>招标人补充的其他内</w:t>
            </w:r>
            <w:r>
              <w:rPr>
                <w:spacing w:val="-49"/>
                <w:lang w:eastAsia="zh-CN"/>
              </w:rPr>
              <w:t xml:space="preserve"> </w:t>
            </w:r>
            <w:r>
              <w:rPr>
                <w:spacing w:val="-5"/>
                <w:lang w:eastAsia="zh-CN"/>
              </w:rPr>
              <w:t>容</w:t>
            </w:r>
          </w:p>
        </w:tc>
        <w:tc>
          <w:tcPr>
            <w:tcW w:w="4996" w:type="dxa"/>
            <w:gridSpan w:val="2"/>
          </w:tcPr>
          <w:p w14:paraId="04D14AD8">
            <w:pPr>
              <w:pStyle w:val="11"/>
              <w:spacing w:before="20" w:line="260" w:lineRule="auto"/>
              <w:ind w:left="114" w:right="119"/>
              <w:rPr>
                <w:color w:val="0000FF"/>
                <w:spacing w:val="-6"/>
                <w:lang w:eastAsia="zh-CN"/>
              </w:rPr>
            </w:pPr>
            <w:r>
              <w:rPr>
                <w:rFonts w:hint="eastAsia"/>
                <w:color w:val="0000FF"/>
                <w:spacing w:val="-6"/>
                <w:lang w:eastAsia="zh-CN"/>
              </w:rPr>
              <w:t xml:space="preserve">一、本项目实施“评定分离”，具体如下： </w:t>
            </w:r>
          </w:p>
          <w:p w14:paraId="4A30616F">
            <w:pPr>
              <w:pStyle w:val="11"/>
              <w:spacing w:before="20" w:line="260" w:lineRule="auto"/>
              <w:ind w:left="114" w:right="119"/>
              <w:rPr>
                <w:color w:val="0000FF"/>
                <w:spacing w:val="-6"/>
                <w:lang w:eastAsia="zh-CN"/>
              </w:rPr>
            </w:pPr>
            <w:r>
              <w:rPr>
                <w:rFonts w:hint="eastAsia"/>
                <w:color w:val="0000FF"/>
                <w:spacing w:val="-6"/>
                <w:lang w:eastAsia="zh-CN"/>
              </w:rPr>
              <w:t xml:space="preserve"> 1. 定标方案 </w:t>
            </w:r>
          </w:p>
          <w:p w14:paraId="2C90A91C">
            <w:pPr>
              <w:pStyle w:val="11"/>
              <w:spacing w:before="20" w:line="260" w:lineRule="auto"/>
              <w:ind w:left="114" w:right="119"/>
              <w:rPr>
                <w:color w:val="0000FF"/>
                <w:spacing w:val="-6"/>
                <w:lang w:eastAsia="zh-CN"/>
              </w:rPr>
            </w:pPr>
            <w:r>
              <w:rPr>
                <w:rFonts w:hint="eastAsia"/>
                <w:color w:val="0000FF"/>
                <w:spacing w:val="-6"/>
                <w:lang w:eastAsia="zh-CN"/>
              </w:rPr>
              <w:t xml:space="preserve">1.1 评标完成后，评标委员会应向招标人推荐不超过 5 家不标明顺序的中标候选人。投标人数量少于或等于 10 家时，评标委员会推荐的中标候选人数量不超过 3 家。 </w:t>
            </w:r>
          </w:p>
          <w:p w14:paraId="11FE6B9E">
            <w:pPr>
              <w:pStyle w:val="11"/>
              <w:spacing w:before="20" w:line="260" w:lineRule="auto"/>
              <w:ind w:left="114" w:right="119"/>
              <w:rPr>
                <w:color w:val="0000FF"/>
                <w:spacing w:val="-6"/>
                <w:lang w:eastAsia="zh-CN"/>
              </w:rPr>
            </w:pPr>
            <w:r>
              <w:rPr>
                <w:rFonts w:hint="eastAsia"/>
                <w:color w:val="0000FF"/>
                <w:spacing w:val="-6"/>
                <w:lang w:eastAsia="zh-CN"/>
              </w:rPr>
              <w:t xml:space="preserve">1.2 组建定标委员会 </w:t>
            </w:r>
          </w:p>
          <w:p w14:paraId="11610AF3">
            <w:pPr>
              <w:pStyle w:val="11"/>
              <w:spacing w:before="20" w:line="260" w:lineRule="auto"/>
              <w:ind w:left="114" w:right="119"/>
              <w:rPr>
                <w:color w:val="0000FF"/>
                <w:spacing w:val="-6"/>
                <w:lang w:eastAsia="zh-CN"/>
              </w:rPr>
            </w:pPr>
            <w:r>
              <w:rPr>
                <w:rFonts w:hint="eastAsia"/>
                <w:color w:val="0000FF"/>
                <w:spacing w:val="-6"/>
                <w:lang w:eastAsia="zh-CN"/>
              </w:rPr>
              <w:t xml:space="preserve">1.2.1 定标委员会实行招标人负责制，根据评标委员会的评标报告，综合考虑报价、技术、信用等因素从评标委员会推荐的中标候选人择优确定中标人。 </w:t>
            </w:r>
          </w:p>
          <w:p w14:paraId="03A9AFF6">
            <w:pPr>
              <w:pStyle w:val="11"/>
              <w:spacing w:before="20" w:line="260" w:lineRule="auto"/>
              <w:ind w:left="114" w:right="119"/>
              <w:rPr>
                <w:color w:val="0000FF"/>
                <w:spacing w:val="-6"/>
                <w:lang w:eastAsia="zh-CN"/>
              </w:rPr>
            </w:pPr>
            <w:r>
              <w:rPr>
                <w:rFonts w:hint="eastAsia"/>
                <w:color w:val="0000FF"/>
                <w:spacing w:val="-6"/>
                <w:lang w:eastAsia="zh-CN"/>
              </w:rPr>
              <w:t xml:space="preserve">1.2.2 定标委员会的组成方式和人员由招标人自行确定，成员数量为 5 人及以上单数。 </w:t>
            </w:r>
          </w:p>
          <w:p w14:paraId="4F0001A0">
            <w:pPr>
              <w:pStyle w:val="11"/>
              <w:spacing w:before="20" w:line="260" w:lineRule="auto"/>
              <w:ind w:left="114" w:right="119"/>
              <w:rPr>
                <w:color w:val="0000FF"/>
                <w:spacing w:val="-6"/>
                <w:lang w:eastAsia="zh-CN"/>
              </w:rPr>
            </w:pPr>
            <w:r>
              <w:rPr>
                <w:rFonts w:hint="eastAsia"/>
                <w:color w:val="0000FF"/>
                <w:spacing w:val="-6"/>
                <w:lang w:eastAsia="zh-CN"/>
              </w:rPr>
              <w:t xml:space="preserve">2.定标方法：票决定标法 </w:t>
            </w:r>
          </w:p>
          <w:p w14:paraId="061EEB70">
            <w:pPr>
              <w:pStyle w:val="11"/>
              <w:spacing w:before="20" w:line="260" w:lineRule="auto"/>
              <w:ind w:left="114" w:right="119"/>
              <w:rPr>
                <w:color w:val="0000FF"/>
                <w:spacing w:val="-6"/>
                <w:lang w:eastAsia="zh-CN"/>
              </w:rPr>
            </w:pPr>
            <w:r>
              <w:rPr>
                <w:rFonts w:hint="eastAsia"/>
                <w:color w:val="0000FF"/>
                <w:spacing w:val="-6"/>
                <w:lang w:eastAsia="zh-CN"/>
              </w:rPr>
              <w:t xml:space="preserve">票决定标法：定标委员会成员对中标候选人进行记名投票（定标委员会成员不得放弃投票），得票最高的即为中标人。当最高得票相同时，对得票最高的中标候选人再次进行记名投票，直至选出中标人。 </w:t>
            </w:r>
          </w:p>
          <w:p w14:paraId="190C7B01">
            <w:pPr>
              <w:pStyle w:val="11"/>
              <w:spacing w:before="20" w:line="260" w:lineRule="auto"/>
              <w:ind w:left="114" w:right="119"/>
              <w:rPr>
                <w:color w:val="0000FF"/>
                <w:spacing w:val="-6"/>
                <w:lang w:eastAsia="zh-CN"/>
              </w:rPr>
            </w:pPr>
            <w:r>
              <w:rPr>
                <w:rFonts w:hint="eastAsia"/>
                <w:color w:val="0000FF"/>
                <w:spacing w:val="-6"/>
                <w:lang w:eastAsia="zh-CN"/>
              </w:rPr>
              <w:t xml:space="preserve">3.定标会程序 </w:t>
            </w:r>
          </w:p>
          <w:p w14:paraId="3D9EFB94">
            <w:pPr>
              <w:pStyle w:val="11"/>
              <w:spacing w:before="20" w:line="260" w:lineRule="auto"/>
              <w:ind w:left="114" w:right="119"/>
              <w:rPr>
                <w:color w:val="0000FF"/>
                <w:spacing w:val="-6"/>
                <w:lang w:eastAsia="zh-CN"/>
              </w:rPr>
            </w:pPr>
            <w:r>
              <w:rPr>
                <w:rFonts w:hint="eastAsia"/>
                <w:color w:val="0000FF"/>
                <w:spacing w:val="-6"/>
                <w:lang w:eastAsia="zh-CN"/>
              </w:rPr>
              <w:t xml:space="preserve">（1）签到，宣读定标委员会成员名单； </w:t>
            </w:r>
          </w:p>
          <w:p w14:paraId="3136D561">
            <w:pPr>
              <w:pStyle w:val="11"/>
              <w:spacing w:before="20" w:line="260" w:lineRule="auto"/>
              <w:ind w:left="114" w:right="119"/>
              <w:rPr>
                <w:color w:val="0000FF"/>
                <w:spacing w:val="-6"/>
                <w:lang w:eastAsia="zh-CN"/>
              </w:rPr>
            </w:pPr>
            <w:r>
              <w:rPr>
                <w:rFonts w:hint="eastAsia"/>
                <w:color w:val="0000FF"/>
                <w:spacing w:val="-6"/>
                <w:lang w:eastAsia="zh-CN"/>
              </w:rPr>
              <w:t xml:space="preserve">（2）定标监督小组监督员宣读定标纪律； </w:t>
            </w:r>
          </w:p>
          <w:p w14:paraId="18FAC081">
            <w:pPr>
              <w:pStyle w:val="11"/>
              <w:spacing w:before="20" w:line="260" w:lineRule="auto"/>
              <w:ind w:left="114" w:right="119"/>
              <w:rPr>
                <w:color w:val="0000FF"/>
                <w:spacing w:val="-6"/>
                <w:lang w:eastAsia="zh-CN"/>
              </w:rPr>
            </w:pPr>
            <w:r>
              <w:rPr>
                <w:rFonts w:hint="eastAsia"/>
                <w:color w:val="0000FF"/>
                <w:spacing w:val="-6"/>
                <w:lang w:eastAsia="zh-CN"/>
              </w:rPr>
              <w:t xml:space="preserve">（3）招标人或招标代理机构向定标委员会介绍项目基本情况、中标候选人情况、评标委员会的评审意见以及定标规则； </w:t>
            </w:r>
          </w:p>
          <w:p w14:paraId="79080711">
            <w:pPr>
              <w:pStyle w:val="11"/>
              <w:spacing w:before="20" w:line="260" w:lineRule="auto"/>
              <w:ind w:left="114" w:right="119"/>
              <w:rPr>
                <w:color w:val="0000FF"/>
                <w:spacing w:val="-6"/>
                <w:lang w:eastAsia="zh-CN"/>
              </w:rPr>
            </w:pPr>
            <w:r>
              <w:rPr>
                <w:rFonts w:hint="eastAsia"/>
                <w:color w:val="0000FF"/>
                <w:spacing w:val="-6"/>
                <w:lang w:eastAsia="zh-CN"/>
              </w:rPr>
              <w:t xml:space="preserve">（4）定标委员会依据招标文件中明确的定标规则和定标程序进行定标，形成定标报告； </w:t>
            </w:r>
          </w:p>
          <w:p w14:paraId="0C8939E5">
            <w:pPr>
              <w:pStyle w:val="11"/>
              <w:spacing w:before="20" w:line="260" w:lineRule="auto"/>
              <w:ind w:left="114" w:right="119"/>
              <w:rPr>
                <w:color w:val="0000FF"/>
                <w:spacing w:val="-6"/>
                <w:lang w:eastAsia="zh-CN"/>
              </w:rPr>
            </w:pPr>
            <w:r>
              <w:rPr>
                <w:rFonts w:hint="eastAsia"/>
                <w:color w:val="0000FF"/>
                <w:spacing w:val="-6"/>
                <w:lang w:eastAsia="zh-CN"/>
              </w:rPr>
              <w:t xml:space="preserve">（5）定标委员会成员签署定标报告，会议结束； </w:t>
            </w:r>
          </w:p>
          <w:p w14:paraId="5C049010">
            <w:pPr>
              <w:pStyle w:val="11"/>
              <w:spacing w:before="20" w:line="260" w:lineRule="auto"/>
              <w:ind w:left="114" w:right="119"/>
              <w:rPr>
                <w:color w:val="0000FF"/>
                <w:spacing w:val="-6"/>
                <w:lang w:eastAsia="zh-CN"/>
              </w:rPr>
            </w:pPr>
            <w:r>
              <w:rPr>
                <w:rFonts w:hint="eastAsia"/>
                <w:color w:val="0000FF"/>
                <w:spacing w:val="-6"/>
                <w:lang w:eastAsia="zh-CN"/>
              </w:rPr>
              <w:t xml:space="preserve">（6）定标监督小组对定标活动全过程进行监督。 </w:t>
            </w:r>
          </w:p>
          <w:p w14:paraId="79402D06">
            <w:pPr>
              <w:pStyle w:val="11"/>
              <w:spacing w:before="20" w:line="260" w:lineRule="auto"/>
              <w:ind w:left="114" w:right="119"/>
              <w:rPr>
                <w:color w:val="0000FF"/>
                <w:spacing w:val="-6"/>
                <w:lang w:eastAsia="zh-CN"/>
              </w:rPr>
            </w:pPr>
            <w:r>
              <w:rPr>
                <w:rFonts w:hint="eastAsia"/>
                <w:color w:val="0000FF"/>
                <w:spacing w:val="-6"/>
                <w:lang w:eastAsia="zh-CN"/>
              </w:rPr>
              <w:t xml:space="preserve"> 4.中标结果公告 </w:t>
            </w:r>
          </w:p>
          <w:p w14:paraId="36F48F02">
            <w:pPr>
              <w:pStyle w:val="11"/>
              <w:spacing w:before="20" w:line="260" w:lineRule="auto"/>
              <w:ind w:left="114" w:right="119"/>
              <w:rPr>
                <w:lang w:eastAsia="zh-CN"/>
              </w:rPr>
            </w:pPr>
            <w:r>
              <w:rPr>
                <w:rFonts w:hint="eastAsia"/>
                <w:color w:val="0000FF"/>
                <w:spacing w:val="-6"/>
                <w:lang w:eastAsia="zh-CN"/>
              </w:rPr>
              <w:t>确定中标人后在湖北省公共资源交易云平台发布中标结果公告。。（补充的内容不得与投标人须知的其他内容不一致或相抵触）</w:t>
            </w:r>
          </w:p>
        </w:tc>
      </w:tr>
    </w:tbl>
    <w:p w14:paraId="5397F02B">
      <w:pPr>
        <w:spacing w:line="102" w:lineRule="auto"/>
        <w:rPr>
          <w:sz w:val="2"/>
          <w:lang w:eastAsia="zh-CN"/>
        </w:rPr>
      </w:pPr>
    </w:p>
    <w:p w14:paraId="14504147">
      <w:pPr>
        <w:spacing w:before="29" w:line="221" w:lineRule="auto"/>
        <w:ind w:left="447"/>
        <w:rPr>
          <w:rFonts w:ascii="宋体" w:hAnsi="宋体" w:eastAsia="宋体" w:cs="宋体"/>
          <w:lang w:eastAsia="zh-CN"/>
        </w:rPr>
      </w:pPr>
      <w:r>
        <w:rPr>
          <w:rFonts w:ascii="宋体" w:hAnsi="宋体" w:eastAsia="宋体" w:cs="宋体"/>
          <w:spacing w:val="-13"/>
          <w:lang w:eastAsia="zh-CN"/>
        </w:rPr>
        <w:t>备注：</w:t>
      </w:r>
    </w:p>
    <w:p w14:paraId="2706006E">
      <w:pPr>
        <w:spacing w:before="19" w:line="242" w:lineRule="auto"/>
        <w:ind w:left="24" w:right="40" w:firstLine="435"/>
        <w:rPr>
          <w:rFonts w:ascii="宋体" w:hAnsi="宋体" w:eastAsia="宋体" w:cs="宋体"/>
          <w:lang w:eastAsia="zh-CN"/>
        </w:rPr>
      </w:pPr>
      <w:r>
        <w:rPr>
          <w:rFonts w:ascii="宋体" w:hAnsi="宋体" w:eastAsia="宋体" w:cs="宋体"/>
          <w:spacing w:val="-2"/>
          <w:lang w:eastAsia="zh-CN"/>
        </w:rPr>
        <w:t>1. 本章第</w:t>
      </w:r>
      <w:r>
        <w:rPr>
          <w:rFonts w:ascii="宋体" w:hAnsi="宋体" w:eastAsia="宋体" w:cs="宋体"/>
          <w:spacing w:val="-32"/>
          <w:lang w:eastAsia="zh-CN"/>
        </w:rPr>
        <w:t xml:space="preserve"> </w:t>
      </w:r>
      <w:r>
        <w:rPr>
          <w:rFonts w:ascii="宋体" w:hAnsi="宋体" w:eastAsia="宋体" w:cs="宋体"/>
          <w:spacing w:val="-2"/>
          <w:lang w:eastAsia="zh-CN"/>
        </w:rPr>
        <w:t>3.2.4（A）项最高投标限价的设置适用于</w:t>
      </w:r>
      <w:r>
        <w:rPr>
          <w:rFonts w:ascii="宋体" w:hAnsi="宋体" w:eastAsia="宋体" w:cs="宋体"/>
          <w:spacing w:val="-3"/>
          <w:lang w:eastAsia="zh-CN"/>
        </w:rPr>
        <w:t>招标人向中标人支付合同费用的招</w:t>
      </w:r>
      <w:r>
        <w:rPr>
          <w:rFonts w:ascii="宋体" w:hAnsi="宋体" w:eastAsia="宋体" w:cs="宋体"/>
          <w:lang w:eastAsia="zh-CN"/>
        </w:rPr>
        <w:t>标项目。本章第 3.2.4（B）项最低投标限价的设置适用于中标人向</w:t>
      </w:r>
      <w:r>
        <w:rPr>
          <w:rFonts w:ascii="宋体" w:hAnsi="宋体" w:eastAsia="宋体" w:cs="宋体"/>
          <w:spacing w:val="-1"/>
          <w:lang w:eastAsia="zh-CN"/>
        </w:rPr>
        <w:t>招标人支付合同费用的</w:t>
      </w:r>
      <w:r>
        <w:rPr>
          <w:rFonts w:ascii="宋体" w:hAnsi="宋体" w:eastAsia="宋体" w:cs="宋体"/>
          <w:spacing w:val="-3"/>
          <w:lang w:eastAsia="zh-CN"/>
        </w:rPr>
        <w:t>招标项目，如租赁经营项目等。</w:t>
      </w:r>
    </w:p>
    <w:p w14:paraId="209C3671">
      <w:pPr>
        <w:spacing w:line="239" w:lineRule="auto"/>
        <w:ind w:left="23" w:firstLine="423"/>
        <w:rPr>
          <w:rFonts w:ascii="宋体" w:hAnsi="宋体" w:eastAsia="宋体" w:cs="宋体"/>
          <w:lang w:eastAsia="zh-CN"/>
        </w:rPr>
      </w:pPr>
      <w:r>
        <w:rPr>
          <w:rFonts w:ascii="宋体" w:hAnsi="宋体" w:eastAsia="宋体" w:cs="宋体"/>
          <w:spacing w:val="-5"/>
          <w:lang w:eastAsia="zh-CN"/>
        </w:rPr>
        <w:t>2. 投标人须知前附表第</w:t>
      </w:r>
      <w:r>
        <w:rPr>
          <w:rFonts w:ascii="宋体" w:hAnsi="宋体" w:eastAsia="宋体" w:cs="宋体"/>
          <w:spacing w:val="-23"/>
          <w:lang w:eastAsia="zh-CN"/>
        </w:rPr>
        <w:t xml:space="preserve"> </w:t>
      </w:r>
      <w:r>
        <w:rPr>
          <w:rFonts w:ascii="宋体" w:hAnsi="宋体" w:eastAsia="宋体" w:cs="宋体"/>
          <w:spacing w:val="-5"/>
          <w:lang w:eastAsia="zh-CN"/>
        </w:rPr>
        <w:t>1.4.3</w:t>
      </w:r>
      <w:r>
        <w:rPr>
          <w:rFonts w:ascii="宋体" w:hAnsi="宋体" w:eastAsia="宋体" w:cs="宋体"/>
          <w:spacing w:val="-32"/>
          <w:lang w:eastAsia="zh-CN"/>
        </w:rPr>
        <w:t xml:space="preserve"> </w:t>
      </w:r>
      <w:r>
        <w:rPr>
          <w:rFonts w:ascii="宋体" w:hAnsi="宋体" w:eastAsia="宋体" w:cs="宋体"/>
          <w:spacing w:val="-5"/>
          <w:lang w:eastAsia="zh-CN"/>
        </w:rPr>
        <w:t>项“投</w:t>
      </w:r>
      <w:r>
        <w:rPr>
          <w:rFonts w:ascii="宋体" w:hAnsi="宋体" w:eastAsia="宋体" w:cs="宋体"/>
          <w:spacing w:val="-6"/>
          <w:lang w:eastAsia="zh-CN"/>
        </w:rPr>
        <w:t>标人不得存在的其他情形”，应当与标准勘察、设</w:t>
      </w:r>
      <w:r>
        <w:rPr>
          <w:rFonts w:ascii="宋体" w:hAnsi="宋体" w:eastAsia="宋体" w:cs="宋体"/>
          <w:spacing w:val="-2"/>
          <w:lang w:eastAsia="zh-CN"/>
        </w:rPr>
        <w:t>计、监理招标文件相关内容衔接，并补充完善。</w:t>
      </w:r>
    </w:p>
    <w:p w14:paraId="1425BA20">
      <w:pPr>
        <w:pStyle w:val="4"/>
        <w:spacing w:line="251" w:lineRule="auto"/>
        <w:rPr>
          <w:lang w:eastAsia="zh-CN"/>
        </w:rPr>
      </w:pPr>
    </w:p>
    <w:p w14:paraId="691F6A7B">
      <w:pPr>
        <w:pStyle w:val="4"/>
        <w:spacing w:line="252" w:lineRule="auto"/>
        <w:rPr>
          <w:lang w:eastAsia="zh-CN"/>
        </w:rPr>
      </w:pPr>
    </w:p>
    <w:p w14:paraId="5B5863E7">
      <w:pPr>
        <w:spacing w:before="78" w:line="220" w:lineRule="auto"/>
        <w:ind w:left="463"/>
        <w:outlineLvl w:val="2"/>
        <w:rPr>
          <w:rFonts w:ascii="宋体" w:hAnsi="宋体" w:eastAsia="宋体" w:cs="宋体"/>
          <w:sz w:val="24"/>
          <w:szCs w:val="24"/>
          <w:lang w:eastAsia="zh-CN"/>
        </w:rPr>
      </w:pPr>
      <w:bookmarkStart w:id="5" w:name="bookmark5"/>
      <w:bookmarkEnd w:id="5"/>
      <w:r>
        <w:rPr>
          <w:rFonts w:ascii="宋体" w:hAnsi="宋体" w:eastAsia="宋体" w:cs="宋体"/>
          <w:spacing w:val="-9"/>
          <w:sz w:val="24"/>
          <w:szCs w:val="24"/>
          <w:lang w:eastAsia="zh-CN"/>
        </w:rPr>
        <w:t>1.</w:t>
      </w:r>
      <w:r>
        <w:rPr>
          <w:rFonts w:ascii="宋体" w:hAnsi="宋体" w:eastAsia="宋体" w:cs="宋体"/>
          <w:spacing w:val="16"/>
          <w:sz w:val="24"/>
          <w:szCs w:val="24"/>
          <w:lang w:eastAsia="zh-CN"/>
        </w:rPr>
        <w:t xml:space="preserve"> </w:t>
      </w:r>
      <w:r>
        <w:rPr>
          <w:rFonts w:ascii="宋体" w:hAnsi="宋体" w:eastAsia="宋体" w:cs="宋体"/>
          <w:spacing w:val="-9"/>
          <w:sz w:val="24"/>
          <w:szCs w:val="24"/>
          <w:lang w:eastAsia="zh-CN"/>
        </w:rPr>
        <w:t>总则</w:t>
      </w:r>
    </w:p>
    <w:p w14:paraId="7F591630">
      <w:pPr>
        <w:pStyle w:val="4"/>
        <w:spacing w:line="264" w:lineRule="auto"/>
        <w:rPr>
          <w:lang w:eastAsia="zh-CN"/>
        </w:rPr>
      </w:pPr>
    </w:p>
    <w:p w14:paraId="463C6FBA">
      <w:pPr>
        <w:pStyle w:val="4"/>
        <w:spacing w:before="78" w:line="232" w:lineRule="auto"/>
        <w:ind w:left="327"/>
        <w:outlineLvl w:val="3"/>
        <w:rPr>
          <w:rFonts w:ascii="宋体" w:hAnsi="宋体" w:eastAsia="宋体" w:cs="宋体"/>
          <w:sz w:val="24"/>
          <w:szCs w:val="24"/>
          <w:lang w:eastAsia="zh-CN"/>
        </w:rPr>
      </w:pPr>
      <w:r>
        <w:rPr>
          <w:spacing w:val="-5"/>
          <w:sz w:val="24"/>
          <w:szCs w:val="24"/>
          <w:lang w:eastAsia="zh-CN"/>
        </w:rPr>
        <w:t xml:space="preserve">1.1  </w:t>
      </w:r>
      <w:r>
        <w:rPr>
          <w:rFonts w:ascii="宋体" w:hAnsi="宋体" w:eastAsia="宋体" w:cs="宋体"/>
          <w:spacing w:val="-5"/>
          <w:sz w:val="24"/>
          <w:szCs w:val="24"/>
          <w:lang w:eastAsia="zh-CN"/>
        </w:rPr>
        <w:t>项目概况</w:t>
      </w:r>
    </w:p>
    <w:p w14:paraId="6564AC76">
      <w:pPr>
        <w:spacing w:before="23" w:line="238" w:lineRule="auto"/>
        <w:ind w:left="24" w:firstLine="435"/>
        <w:rPr>
          <w:rFonts w:ascii="宋体" w:hAnsi="宋体" w:eastAsia="宋体" w:cs="宋体"/>
          <w:lang w:eastAsia="zh-CN"/>
        </w:rPr>
      </w:pPr>
      <w:r>
        <w:rPr>
          <w:rFonts w:ascii="宋体" w:hAnsi="宋体" w:eastAsia="宋体" w:cs="宋体"/>
          <w:spacing w:val="-7"/>
          <w:lang w:eastAsia="zh-CN"/>
        </w:rPr>
        <w:t>1.1.1</w:t>
      </w:r>
      <w:r>
        <w:rPr>
          <w:rFonts w:ascii="宋体" w:hAnsi="宋体" w:eastAsia="宋体" w:cs="宋体"/>
          <w:spacing w:val="-24"/>
          <w:lang w:eastAsia="zh-CN"/>
        </w:rPr>
        <w:t xml:space="preserve"> </w:t>
      </w:r>
      <w:r>
        <w:rPr>
          <w:rFonts w:ascii="宋体" w:hAnsi="宋体" w:eastAsia="宋体" w:cs="宋体"/>
          <w:spacing w:val="-7"/>
          <w:lang w:eastAsia="zh-CN"/>
        </w:rPr>
        <w:t>根据《中华人民共和国招标投标法》、《中华人民共和国招标投标法实施条例》等</w:t>
      </w:r>
      <w:r>
        <w:rPr>
          <w:rFonts w:ascii="宋体" w:hAnsi="宋体" w:eastAsia="宋体" w:cs="宋体"/>
          <w:spacing w:val="-1"/>
          <w:lang w:eastAsia="zh-CN"/>
        </w:rPr>
        <w:t>有关法律、法规和规章的规定，本招标项目已具备招标条件。</w:t>
      </w:r>
    </w:p>
    <w:p w14:paraId="7ACE66F9">
      <w:pPr>
        <w:spacing w:line="218" w:lineRule="auto"/>
        <w:ind w:left="460"/>
        <w:rPr>
          <w:rFonts w:ascii="宋体" w:hAnsi="宋体" w:eastAsia="宋体" w:cs="宋体"/>
          <w:lang w:eastAsia="zh-CN"/>
        </w:rPr>
      </w:pPr>
      <w:r>
        <w:rPr>
          <w:rFonts w:ascii="宋体" w:hAnsi="宋体" w:eastAsia="宋体" w:cs="宋体"/>
          <w:spacing w:val="-3"/>
          <w:lang w:eastAsia="zh-CN"/>
        </w:rPr>
        <w:t>1.1.2 招标人：见投标人须知前附表。</w:t>
      </w:r>
    </w:p>
    <w:p w14:paraId="2268E7B8">
      <w:pPr>
        <w:spacing w:before="21" w:line="219" w:lineRule="auto"/>
        <w:ind w:left="460"/>
        <w:rPr>
          <w:rFonts w:ascii="宋体" w:hAnsi="宋体" w:eastAsia="宋体" w:cs="宋体"/>
          <w:lang w:eastAsia="zh-CN"/>
        </w:rPr>
      </w:pPr>
      <w:r>
        <w:rPr>
          <w:rFonts w:ascii="宋体" w:hAnsi="宋体" w:eastAsia="宋体" w:cs="宋体"/>
          <w:spacing w:val="-2"/>
          <w:lang w:eastAsia="zh-CN"/>
        </w:rPr>
        <w:t>1.1.3 招标代理机构：见投标人须知前附表。</w:t>
      </w:r>
    </w:p>
    <w:p w14:paraId="20AF4CBE">
      <w:pPr>
        <w:spacing w:before="36" w:line="219" w:lineRule="auto"/>
        <w:ind w:left="460"/>
        <w:rPr>
          <w:rFonts w:ascii="宋体" w:hAnsi="宋体" w:eastAsia="宋体" w:cs="宋体"/>
          <w:lang w:eastAsia="zh-CN"/>
        </w:rPr>
      </w:pPr>
      <w:r>
        <w:rPr>
          <w:rFonts w:ascii="宋体" w:hAnsi="宋体" w:eastAsia="宋体" w:cs="宋体"/>
          <w:spacing w:val="-2"/>
          <w:lang w:eastAsia="zh-CN"/>
        </w:rPr>
        <w:t>1.1.4 招标项目名称：见投标人须知前附表。</w:t>
      </w:r>
    </w:p>
    <w:p w14:paraId="3FB7ECEB">
      <w:pPr>
        <w:spacing w:before="21" w:line="219" w:lineRule="auto"/>
        <w:ind w:left="460"/>
        <w:rPr>
          <w:rFonts w:ascii="宋体" w:hAnsi="宋体" w:eastAsia="宋体" w:cs="宋体"/>
          <w:lang w:eastAsia="zh-CN"/>
        </w:rPr>
      </w:pPr>
      <w:r>
        <w:rPr>
          <w:rFonts w:ascii="宋体" w:hAnsi="宋体" w:eastAsia="宋体" w:cs="宋体"/>
          <w:spacing w:val="-3"/>
          <w:lang w:eastAsia="zh-CN"/>
        </w:rPr>
        <w:t>1.1.5</w:t>
      </w:r>
      <w:r>
        <w:rPr>
          <w:rFonts w:ascii="宋体" w:hAnsi="宋体" w:eastAsia="宋体" w:cs="宋体"/>
          <w:spacing w:val="-24"/>
          <w:lang w:eastAsia="zh-CN"/>
        </w:rPr>
        <w:t xml:space="preserve"> </w:t>
      </w:r>
      <w:r>
        <w:rPr>
          <w:rFonts w:ascii="宋体" w:hAnsi="宋体" w:eastAsia="宋体" w:cs="宋体"/>
          <w:spacing w:val="-3"/>
          <w:lang w:eastAsia="zh-CN"/>
        </w:rPr>
        <w:t>项目建设地点：见投标人须知前附表。</w:t>
      </w:r>
    </w:p>
    <w:p w14:paraId="7E8DE9DF">
      <w:pPr>
        <w:spacing w:before="21" w:line="219" w:lineRule="auto"/>
        <w:ind w:left="460"/>
        <w:rPr>
          <w:rFonts w:ascii="宋体" w:hAnsi="宋体" w:eastAsia="宋体" w:cs="宋体"/>
          <w:lang w:eastAsia="zh-CN"/>
        </w:rPr>
      </w:pPr>
      <w:r>
        <w:rPr>
          <w:rFonts w:ascii="宋体" w:hAnsi="宋体" w:eastAsia="宋体" w:cs="宋体"/>
          <w:spacing w:val="-2"/>
          <w:lang w:eastAsia="zh-CN"/>
        </w:rPr>
        <w:t>1.1.6 项目建设规模：见投标人须知前附表。</w:t>
      </w:r>
    </w:p>
    <w:p w14:paraId="73F0F07C">
      <w:pPr>
        <w:spacing w:before="22" w:line="218" w:lineRule="auto"/>
        <w:ind w:left="460"/>
        <w:rPr>
          <w:rFonts w:ascii="宋体" w:hAnsi="宋体" w:eastAsia="宋体" w:cs="宋体"/>
          <w:lang w:eastAsia="zh-CN"/>
        </w:rPr>
      </w:pPr>
      <w:r>
        <w:rPr>
          <w:rFonts w:ascii="宋体" w:hAnsi="宋体" w:eastAsia="宋体" w:cs="宋体"/>
          <w:spacing w:val="-1"/>
          <w:lang w:eastAsia="zh-CN"/>
        </w:rPr>
        <w:t>1.1.7 项目投资估算/建筑安装工程费/工程概算：见投标</w:t>
      </w:r>
      <w:r>
        <w:rPr>
          <w:rFonts w:ascii="宋体" w:hAnsi="宋体" w:eastAsia="宋体" w:cs="宋体"/>
          <w:spacing w:val="-2"/>
          <w:lang w:eastAsia="zh-CN"/>
        </w:rPr>
        <w:t>人须知前附表。</w:t>
      </w:r>
    </w:p>
    <w:p w14:paraId="24230F1C">
      <w:pPr>
        <w:pStyle w:val="4"/>
        <w:spacing w:before="192" w:line="232" w:lineRule="auto"/>
        <w:ind w:left="327"/>
        <w:outlineLvl w:val="3"/>
        <w:rPr>
          <w:rFonts w:ascii="宋体" w:hAnsi="宋体" w:eastAsia="宋体" w:cs="宋体"/>
          <w:sz w:val="24"/>
          <w:szCs w:val="24"/>
          <w:lang w:eastAsia="zh-CN"/>
        </w:rPr>
      </w:pPr>
      <w:r>
        <w:rPr>
          <w:spacing w:val="-2"/>
          <w:sz w:val="24"/>
          <w:szCs w:val="24"/>
          <w:lang w:eastAsia="zh-CN"/>
        </w:rPr>
        <w:t xml:space="preserve">1.2  </w:t>
      </w:r>
      <w:r>
        <w:rPr>
          <w:rFonts w:ascii="宋体" w:hAnsi="宋体" w:eastAsia="宋体" w:cs="宋体"/>
          <w:spacing w:val="-2"/>
          <w:sz w:val="24"/>
          <w:szCs w:val="24"/>
          <w:lang w:eastAsia="zh-CN"/>
        </w:rPr>
        <w:t>招标项目的资金来源和落实情况</w:t>
      </w:r>
    </w:p>
    <w:p w14:paraId="76CE01A2">
      <w:pPr>
        <w:spacing w:before="144" w:line="219" w:lineRule="auto"/>
        <w:ind w:left="460"/>
        <w:rPr>
          <w:rFonts w:ascii="宋体" w:hAnsi="宋体" w:eastAsia="宋体" w:cs="宋体"/>
          <w:lang w:eastAsia="zh-CN"/>
        </w:rPr>
      </w:pPr>
      <w:r>
        <w:rPr>
          <w:rFonts w:ascii="宋体" w:hAnsi="宋体" w:eastAsia="宋体" w:cs="宋体"/>
          <w:spacing w:val="-2"/>
          <w:lang w:eastAsia="zh-CN"/>
        </w:rPr>
        <w:t>1.2.1 资金来源及比例：见投标人须知前附表。</w:t>
      </w:r>
    </w:p>
    <w:p w14:paraId="09D55F62">
      <w:pPr>
        <w:spacing w:before="141" w:line="219" w:lineRule="auto"/>
        <w:ind w:left="460"/>
        <w:rPr>
          <w:rFonts w:ascii="宋体" w:hAnsi="宋体" w:eastAsia="宋体" w:cs="宋体"/>
          <w:lang w:eastAsia="zh-CN"/>
        </w:rPr>
      </w:pPr>
      <w:r>
        <w:rPr>
          <w:rFonts w:ascii="宋体" w:hAnsi="宋体" w:eastAsia="宋体" w:cs="宋体"/>
          <w:spacing w:val="-2"/>
          <w:lang w:eastAsia="zh-CN"/>
        </w:rPr>
        <w:t>1.2.2 资金落实情况：见投标人须知前附表。</w:t>
      </w:r>
    </w:p>
    <w:p w14:paraId="651E9846">
      <w:pPr>
        <w:spacing w:before="156" w:line="219" w:lineRule="auto"/>
        <w:ind w:left="460"/>
        <w:rPr>
          <w:rFonts w:ascii="宋体" w:hAnsi="宋体" w:eastAsia="宋体" w:cs="宋体"/>
          <w:lang w:eastAsia="zh-CN"/>
        </w:rPr>
      </w:pPr>
      <w:r>
        <w:rPr>
          <w:rFonts w:ascii="宋体" w:hAnsi="宋体" w:eastAsia="宋体" w:cs="宋体"/>
          <w:spacing w:val="-2"/>
          <w:lang w:eastAsia="zh-CN"/>
        </w:rPr>
        <w:t>1.2.3 本招标项目性质：见投标人须知前附表。</w:t>
      </w:r>
    </w:p>
    <w:p w14:paraId="55F74835">
      <w:pPr>
        <w:pStyle w:val="4"/>
        <w:spacing w:line="265" w:lineRule="auto"/>
        <w:rPr>
          <w:lang w:eastAsia="zh-CN"/>
        </w:rPr>
      </w:pPr>
    </w:p>
    <w:p w14:paraId="65CEBF3C">
      <w:pPr>
        <w:pStyle w:val="4"/>
        <w:spacing w:line="265" w:lineRule="auto"/>
        <w:rPr>
          <w:lang w:eastAsia="zh-CN"/>
        </w:rPr>
      </w:pPr>
    </w:p>
    <w:p w14:paraId="13BF0478">
      <w:pPr>
        <w:pStyle w:val="4"/>
        <w:spacing w:before="78" w:line="232" w:lineRule="auto"/>
        <w:ind w:left="327"/>
        <w:outlineLvl w:val="3"/>
        <w:rPr>
          <w:rFonts w:ascii="宋体" w:hAnsi="宋体" w:eastAsia="宋体" w:cs="宋体"/>
          <w:sz w:val="24"/>
          <w:szCs w:val="24"/>
          <w:lang w:eastAsia="zh-CN"/>
        </w:rPr>
      </w:pPr>
      <w:r>
        <w:rPr>
          <w:spacing w:val="-2"/>
          <w:sz w:val="24"/>
          <w:szCs w:val="24"/>
          <w:lang w:eastAsia="zh-CN"/>
        </w:rPr>
        <w:t xml:space="preserve">1.3  </w:t>
      </w:r>
      <w:r>
        <w:rPr>
          <w:rFonts w:ascii="宋体" w:hAnsi="宋体" w:eastAsia="宋体" w:cs="宋体"/>
          <w:spacing w:val="-2"/>
          <w:sz w:val="24"/>
          <w:szCs w:val="24"/>
          <w:lang w:eastAsia="zh-CN"/>
        </w:rPr>
        <w:t>招标范围、服务期限、质量标准和安全目标</w:t>
      </w:r>
    </w:p>
    <w:p w14:paraId="608AD02F">
      <w:pPr>
        <w:spacing w:before="144" w:line="219" w:lineRule="auto"/>
        <w:ind w:left="460"/>
        <w:rPr>
          <w:rFonts w:ascii="宋体" w:hAnsi="宋体" w:eastAsia="宋体" w:cs="宋体"/>
          <w:lang w:eastAsia="zh-CN"/>
        </w:rPr>
      </w:pPr>
      <w:r>
        <w:rPr>
          <w:rFonts w:ascii="宋体" w:hAnsi="宋体" w:eastAsia="宋体" w:cs="宋体"/>
          <w:spacing w:val="-3"/>
          <w:lang w:eastAsia="zh-CN"/>
        </w:rPr>
        <w:t>1.3.1 招标范围：见投标人须知前附表。</w:t>
      </w:r>
    </w:p>
    <w:p w14:paraId="4AE65FEF">
      <w:pPr>
        <w:spacing w:before="156" w:line="219" w:lineRule="auto"/>
        <w:ind w:left="460"/>
        <w:rPr>
          <w:rFonts w:ascii="宋体" w:hAnsi="宋体" w:eastAsia="宋体" w:cs="宋体"/>
          <w:lang w:eastAsia="zh-CN"/>
        </w:rPr>
      </w:pPr>
      <w:r>
        <w:rPr>
          <w:rFonts w:ascii="宋体" w:hAnsi="宋体" w:eastAsia="宋体" w:cs="宋体"/>
          <w:spacing w:val="-3"/>
          <w:lang w:eastAsia="zh-CN"/>
        </w:rPr>
        <w:t>1.3.2 服务期限：见投标人须知前附表。</w:t>
      </w:r>
    </w:p>
    <w:p w14:paraId="312C9AE5">
      <w:pPr>
        <w:spacing w:before="157" w:line="219" w:lineRule="auto"/>
        <w:ind w:left="460"/>
        <w:rPr>
          <w:rFonts w:ascii="宋体" w:hAnsi="宋体" w:eastAsia="宋体" w:cs="宋体"/>
          <w:lang w:eastAsia="zh-CN"/>
        </w:rPr>
      </w:pPr>
      <w:r>
        <w:rPr>
          <w:rFonts w:ascii="宋体" w:hAnsi="宋体" w:eastAsia="宋体" w:cs="宋体"/>
          <w:spacing w:val="-3"/>
          <w:lang w:eastAsia="zh-CN"/>
        </w:rPr>
        <w:t>1.3.3 质量标准：见投标人须知前附表。</w:t>
      </w:r>
    </w:p>
    <w:p w14:paraId="48DFE870">
      <w:pPr>
        <w:spacing w:before="141" w:line="219" w:lineRule="auto"/>
        <w:ind w:left="460"/>
        <w:rPr>
          <w:rFonts w:ascii="宋体" w:hAnsi="宋体" w:eastAsia="宋体" w:cs="宋体"/>
          <w:lang w:eastAsia="zh-CN"/>
        </w:rPr>
      </w:pPr>
      <w:r>
        <w:rPr>
          <w:rFonts w:ascii="宋体" w:hAnsi="宋体" w:eastAsia="宋体" w:cs="宋体"/>
          <w:spacing w:val="-3"/>
          <w:lang w:eastAsia="zh-CN"/>
        </w:rPr>
        <w:t>1.3.4 安全目标：见投标人须知前附表。</w:t>
      </w:r>
    </w:p>
    <w:p w14:paraId="74B90BFA">
      <w:pPr>
        <w:spacing w:before="141" w:line="219" w:lineRule="auto"/>
        <w:ind w:left="460"/>
        <w:rPr>
          <w:rFonts w:ascii="宋体" w:hAnsi="宋体" w:eastAsia="宋体" w:cs="宋体"/>
          <w:lang w:eastAsia="zh-CN"/>
        </w:rPr>
      </w:pPr>
      <w:r>
        <w:rPr>
          <w:rFonts w:ascii="宋体" w:hAnsi="宋体" w:eastAsia="宋体" w:cs="宋体"/>
          <w:spacing w:val="-2"/>
          <w:lang w:eastAsia="zh-CN"/>
        </w:rPr>
        <w:t>1.3.5 本标段执行的政府采购政策：见投标人须知前附表。</w:t>
      </w:r>
    </w:p>
    <w:p w14:paraId="08EFCFE4">
      <w:pPr>
        <w:pStyle w:val="4"/>
        <w:spacing w:line="265" w:lineRule="auto"/>
        <w:rPr>
          <w:lang w:eastAsia="zh-CN"/>
        </w:rPr>
      </w:pPr>
    </w:p>
    <w:p w14:paraId="759C8CC3">
      <w:pPr>
        <w:pStyle w:val="4"/>
        <w:spacing w:line="265" w:lineRule="auto"/>
        <w:rPr>
          <w:lang w:eastAsia="zh-CN"/>
        </w:rPr>
      </w:pPr>
    </w:p>
    <w:p w14:paraId="2D5A3558">
      <w:pPr>
        <w:pStyle w:val="4"/>
        <w:spacing w:before="78" w:line="232" w:lineRule="auto"/>
        <w:ind w:left="327"/>
        <w:outlineLvl w:val="3"/>
        <w:rPr>
          <w:rFonts w:ascii="宋体" w:hAnsi="宋体" w:eastAsia="宋体" w:cs="宋体"/>
          <w:sz w:val="24"/>
          <w:szCs w:val="24"/>
          <w:lang w:eastAsia="zh-CN"/>
        </w:rPr>
      </w:pPr>
      <w:r>
        <w:rPr>
          <w:spacing w:val="-4"/>
          <w:sz w:val="24"/>
          <w:szCs w:val="24"/>
          <w:lang w:eastAsia="zh-CN"/>
        </w:rPr>
        <w:t xml:space="preserve">1.4  </w:t>
      </w:r>
      <w:r>
        <w:rPr>
          <w:rFonts w:ascii="宋体" w:hAnsi="宋体" w:eastAsia="宋体" w:cs="宋体"/>
          <w:spacing w:val="-4"/>
          <w:sz w:val="24"/>
          <w:szCs w:val="24"/>
          <w:lang w:eastAsia="zh-CN"/>
        </w:rPr>
        <w:t>投标人资格要求</w:t>
      </w:r>
    </w:p>
    <w:p w14:paraId="7147385D">
      <w:pPr>
        <w:spacing w:before="160" w:line="219" w:lineRule="auto"/>
        <w:ind w:left="460"/>
        <w:rPr>
          <w:rFonts w:ascii="宋体" w:hAnsi="宋体" w:eastAsia="宋体" w:cs="宋体"/>
          <w:lang w:eastAsia="zh-CN"/>
        </w:rPr>
      </w:pPr>
      <w:r>
        <w:rPr>
          <w:rFonts w:ascii="宋体" w:hAnsi="宋体" w:eastAsia="宋体" w:cs="宋体"/>
          <w:spacing w:val="-2"/>
          <w:lang w:eastAsia="zh-CN"/>
        </w:rPr>
        <w:t>1.4.1</w:t>
      </w:r>
      <w:r>
        <w:rPr>
          <w:rFonts w:ascii="宋体" w:hAnsi="宋体" w:eastAsia="宋体" w:cs="宋体"/>
          <w:spacing w:val="-22"/>
          <w:lang w:eastAsia="zh-CN"/>
        </w:rPr>
        <w:t xml:space="preserve"> </w:t>
      </w:r>
      <w:r>
        <w:rPr>
          <w:rFonts w:ascii="宋体" w:hAnsi="宋体" w:eastAsia="宋体" w:cs="宋体"/>
          <w:spacing w:val="-2"/>
          <w:lang w:eastAsia="zh-CN"/>
        </w:rPr>
        <w:t>投标人应具备承担本标段服务工作的资质条件、能力和信誉。</w:t>
      </w:r>
    </w:p>
    <w:p w14:paraId="2C8A20F8">
      <w:pPr>
        <w:spacing w:before="141" w:line="219" w:lineRule="auto"/>
        <w:ind w:left="450"/>
        <w:rPr>
          <w:rFonts w:ascii="宋体" w:hAnsi="宋体" w:eastAsia="宋体" w:cs="宋体"/>
          <w:lang w:eastAsia="zh-CN"/>
        </w:rPr>
      </w:pPr>
      <w:r>
        <w:rPr>
          <w:rFonts w:ascii="宋体" w:hAnsi="宋体" w:eastAsia="宋体" w:cs="宋体"/>
          <w:spacing w:val="-1"/>
          <w:lang w:eastAsia="zh-CN"/>
        </w:rPr>
        <w:t>（1）资质要求：见投标人须知附录一；</w:t>
      </w:r>
    </w:p>
    <w:p w14:paraId="4EEE0AE6">
      <w:pPr>
        <w:spacing w:before="156" w:line="219" w:lineRule="auto"/>
        <w:ind w:left="450"/>
        <w:rPr>
          <w:rFonts w:ascii="宋体" w:hAnsi="宋体" w:eastAsia="宋体" w:cs="宋体"/>
          <w:lang w:eastAsia="zh-CN"/>
        </w:rPr>
      </w:pPr>
      <w:r>
        <w:rPr>
          <w:rFonts w:ascii="宋体" w:hAnsi="宋体" w:eastAsia="宋体" w:cs="宋体"/>
          <w:spacing w:val="-1"/>
          <w:lang w:eastAsia="zh-CN"/>
        </w:rPr>
        <w:t>（2）财务要求：见投标人须知附录一；</w:t>
      </w:r>
    </w:p>
    <w:p w14:paraId="011A22EB">
      <w:pPr>
        <w:spacing w:before="156" w:line="219" w:lineRule="auto"/>
        <w:ind w:left="450"/>
        <w:rPr>
          <w:rFonts w:ascii="宋体" w:hAnsi="宋体" w:eastAsia="宋体" w:cs="宋体"/>
          <w:lang w:eastAsia="zh-CN"/>
        </w:rPr>
      </w:pPr>
      <w:r>
        <w:rPr>
          <w:rFonts w:ascii="宋体" w:hAnsi="宋体" w:eastAsia="宋体" w:cs="宋体"/>
          <w:spacing w:val="-1"/>
          <w:lang w:eastAsia="zh-CN"/>
        </w:rPr>
        <w:t>（3）业绩要求：见投标人须知附录一；</w:t>
      </w:r>
    </w:p>
    <w:p w14:paraId="687DBE9E">
      <w:pPr>
        <w:spacing w:before="142" w:line="219" w:lineRule="auto"/>
        <w:ind w:left="450"/>
        <w:rPr>
          <w:rFonts w:ascii="宋体" w:hAnsi="宋体" w:eastAsia="宋体" w:cs="宋体"/>
          <w:lang w:eastAsia="zh-CN"/>
        </w:rPr>
      </w:pPr>
      <w:r>
        <w:rPr>
          <w:rFonts w:ascii="宋体" w:hAnsi="宋体" w:eastAsia="宋体" w:cs="宋体"/>
          <w:spacing w:val="-1"/>
          <w:lang w:eastAsia="zh-CN"/>
        </w:rPr>
        <w:t>（4）信誉要求：见投标人须知附录一；</w:t>
      </w:r>
    </w:p>
    <w:p w14:paraId="5B8E379C">
      <w:pPr>
        <w:spacing w:before="155" w:line="219" w:lineRule="auto"/>
        <w:ind w:left="450"/>
        <w:rPr>
          <w:rFonts w:ascii="宋体" w:hAnsi="宋体" w:eastAsia="宋体" w:cs="宋体"/>
          <w:lang w:eastAsia="zh-CN"/>
        </w:rPr>
      </w:pPr>
      <w:r>
        <w:rPr>
          <w:rFonts w:ascii="宋体" w:hAnsi="宋体" w:eastAsia="宋体" w:cs="宋体"/>
          <w:lang w:eastAsia="zh-CN"/>
        </w:rPr>
        <w:t>（5）项目负责人的资格要求：见投标人须</w:t>
      </w:r>
      <w:r>
        <w:rPr>
          <w:rFonts w:ascii="宋体" w:hAnsi="宋体" w:eastAsia="宋体" w:cs="宋体"/>
          <w:spacing w:val="-1"/>
          <w:lang w:eastAsia="zh-CN"/>
        </w:rPr>
        <w:t>知附录一；</w:t>
      </w:r>
    </w:p>
    <w:p w14:paraId="4F4AD1F3">
      <w:pPr>
        <w:spacing w:before="157" w:line="219" w:lineRule="auto"/>
        <w:ind w:left="450"/>
        <w:rPr>
          <w:rFonts w:ascii="宋体" w:hAnsi="宋体" w:eastAsia="宋体" w:cs="宋体"/>
          <w:lang w:eastAsia="zh-CN"/>
        </w:rPr>
      </w:pPr>
      <w:r>
        <w:rPr>
          <w:rFonts w:ascii="宋体" w:hAnsi="宋体" w:eastAsia="宋体" w:cs="宋体"/>
          <w:spacing w:val="-1"/>
          <w:lang w:eastAsia="zh-CN"/>
        </w:rPr>
        <w:t>（6）其他主要人员要求：见投标人须知附录一；</w:t>
      </w:r>
    </w:p>
    <w:p w14:paraId="57AFEF14">
      <w:pPr>
        <w:spacing w:before="141" w:line="219" w:lineRule="auto"/>
        <w:ind w:left="450"/>
        <w:rPr>
          <w:rFonts w:ascii="宋体" w:hAnsi="宋体" w:eastAsia="宋体" w:cs="宋体"/>
          <w:lang w:eastAsia="zh-CN"/>
        </w:rPr>
      </w:pPr>
      <w:r>
        <w:rPr>
          <w:rFonts w:ascii="宋体" w:hAnsi="宋体" w:eastAsia="宋体" w:cs="宋体"/>
          <w:spacing w:val="-1"/>
          <w:lang w:eastAsia="zh-CN"/>
        </w:rPr>
        <w:t>（7）其他要求：见投标人须知附录一。</w:t>
      </w:r>
    </w:p>
    <w:p w14:paraId="6F8E5D13">
      <w:pPr>
        <w:spacing w:before="36" w:line="238" w:lineRule="auto"/>
        <w:ind w:left="24" w:right="3" w:firstLine="435"/>
        <w:rPr>
          <w:rFonts w:ascii="宋体" w:hAnsi="宋体" w:eastAsia="宋体" w:cs="宋体"/>
          <w:lang w:eastAsia="zh-CN"/>
        </w:rPr>
      </w:pPr>
      <w:r>
        <w:rPr>
          <w:rFonts w:ascii="宋体" w:hAnsi="宋体" w:eastAsia="宋体" w:cs="宋体"/>
          <w:spacing w:val="-3"/>
          <w:lang w:eastAsia="zh-CN"/>
        </w:rPr>
        <w:t>1.4.2 投标人须知前附表规定接受联合体投</w:t>
      </w:r>
      <w:r>
        <w:rPr>
          <w:rFonts w:ascii="宋体" w:hAnsi="宋体" w:eastAsia="宋体" w:cs="宋体"/>
          <w:spacing w:val="-4"/>
          <w:lang w:eastAsia="zh-CN"/>
        </w:rPr>
        <w:t>标的，联合体除应符合本章第</w:t>
      </w:r>
      <w:r>
        <w:rPr>
          <w:rFonts w:ascii="宋体" w:hAnsi="宋体" w:eastAsia="宋体" w:cs="宋体"/>
          <w:spacing w:val="-28"/>
          <w:lang w:eastAsia="zh-CN"/>
        </w:rPr>
        <w:t xml:space="preserve"> </w:t>
      </w:r>
      <w:r>
        <w:rPr>
          <w:rFonts w:ascii="宋体" w:hAnsi="宋体" w:eastAsia="宋体" w:cs="宋体"/>
          <w:spacing w:val="-4"/>
          <w:lang w:eastAsia="zh-CN"/>
        </w:rPr>
        <w:t>1.4.1</w:t>
      </w:r>
      <w:r>
        <w:rPr>
          <w:rFonts w:ascii="宋体" w:hAnsi="宋体" w:eastAsia="宋体" w:cs="宋体"/>
          <w:spacing w:val="-32"/>
          <w:lang w:eastAsia="zh-CN"/>
        </w:rPr>
        <w:t xml:space="preserve"> </w:t>
      </w:r>
      <w:r>
        <w:rPr>
          <w:rFonts w:ascii="宋体" w:hAnsi="宋体" w:eastAsia="宋体" w:cs="宋体"/>
          <w:spacing w:val="-4"/>
          <w:lang w:eastAsia="zh-CN"/>
        </w:rPr>
        <w:t>项和投</w:t>
      </w:r>
      <w:r>
        <w:rPr>
          <w:rFonts w:ascii="宋体" w:hAnsi="宋体" w:eastAsia="宋体" w:cs="宋体"/>
          <w:spacing w:val="-3"/>
          <w:lang w:eastAsia="zh-CN"/>
        </w:rPr>
        <w:t>标人须知前附表的要求外，还应遵守以下规定：</w:t>
      </w:r>
    </w:p>
    <w:p w14:paraId="549CF08C">
      <w:pPr>
        <w:spacing w:line="244" w:lineRule="auto"/>
        <w:ind w:left="24" w:right="21" w:firstLine="425"/>
        <w:rPr>
          <w:rFonts w:ascii="宋体" w:hAnsi="宋体" w:eastAsia="宋体" w:cs="宋体"/>
          <w:lang w:eastAsia="zh-CN"/>
        </w:rPr>
      </w:pPr>
      <w:r>
        <w:rPr>
          <w:rFonts w:ascii="宋体" w:hAnsi="宋体" w:eastAsia="宋体" w:cs="宋体"/>
          <w:lang w:eastAsia="zh-CN"/>
        </w:rPr>
        <w:t>（1）联合体各方应按招标文件提供的格式签订联合体协议书，明确</w:t>
      </w:r>
      <w:r>
        <w:rPr>
          <w:rFonts w:ascii="宋体" w:hAnsi="宋体" w:eastAsia="宋体" w:cs="宋体"/>
          <w:spacing w:val="-1"/>
          <w:lang w:eastAsia="zh-CN"/>
        </w:rPr>
        <w:t>联合体牵头人和各</w:t>
      </w:r>
      <w:r>
        <w:rPr>
          <w:rFonts w:ascii="宋体" w:hAnsi="宋体" w:eastAsia="宋体" w:cs="宋体"/>
          <w:spacing w:val="-2"/>
          <w:lang w:eastAsia="zh-CN"/>
        </w:rPr>
        <w:t>方权利义务，并承诺就中标项目向招标人承担连带责任；</w:t>
      </w:r>
    </w:p>
    <w:p w14:paraId="601324D5">
      <w:pPr>
        <w:spacing w:before="1" w:line="219" w:lineRule="auto"/>
        <w:ind w:left="450"/>
        <w:rPr>
          <w:rFonts w:ascii="宋体" w:hAnsi="宋体" w:eastAsia="宋体" w:cs="宋体"/>
          <w:spacing w:val="-2"/>
          <w:lang w:eastAsia="zh-CN"/>
        </w:rPr>
      </w:pPr>
      <w:r>
        <w:rPr>
          <w:rFonts w:ascii="宋体" w:hAnsi="宋体" w:eastAsia="宋体" w:cs="宋体"/>
          <w:spacing w:val="-1"/>
          <w:lang w:eastAsia="zh-CN"/>
        </w:rPr>
        <w:t>（2）由同一专业的单位组成的联合体，按照资质等级较</w:t>
      </w:r>
      <w:r>
        <w:rPr>
          <w:rFonts w:ascii="宋体" w:hAnsi="宋体" w:eastAsia="宋体" w:cs="宋体"/>
          <w:spacing w:val="-2"/>
          <w:lang w:eastAsia="zh-CN"/>
        </w:rPr>
        <w:t>低的单位确定资质等级；</w:t>
      </w:r>
    </w:p>
    <w:p w14:paraId="3986A85D">
      <w:pPr>
        <w:spacing w:before="1" w:line="219" w:lineRule="auto"/>
        <w:ind w:left="450"/>
        <w:rPr>
          <w:rFonts w:ascii="宋体" w:hAnsi="宋体" w:eastAsia="宋体" w:cs="宋体"/>
          <w:lang w:eastAsia="zh-CN"/>
        </w:rPr>
      </w:pPr>
      <w:r>
        <w:rPr>
          <w:rFonts w:ascii="宋体" w:hAnsi="宋体" w:eastAsia="宋体" w:cs="宋体"/>
          <w:lang w:eastAsia="zh-CN"/>
        </w:rPr>
        <w:t>（3）联合体各方不得再以自己名义单独或参加其他联合体在同一标段中投标，否则各</w:t>
      </w:r>
      <w:r>
        <w:rPr>
          <w:rFonts w:ascii="宋体" w:hAnsi="宋体" w:eastAsia="宋体" w:cs="宋体"/>
          <w:spacing w:val="-4"/>
          <w:lang w:eastAsia="zh-CN"/>
        </w:rPr>
        <w:t>相关投标均无效。</w:t>
      </w:r>
    </w:p>
    <w:p w14:paraId="3EC3DFA4">
      <w:pPr>
        <w:spacing w:line="219" w:lineRule="auto"/>
        <w:ind w:left="460"/>
        <w:rPr>
          <w:rFonts w:ascii="宋体" w:hAnsi="宋体" w:eastAsia="宋体" w:cs="宋体"/>
          <w:lang w:eastAsia="zh-CN"/>
        </w:rPr>
      </w:pPr>
      <w:r>
        <w:rPr>
          <w:rFonts w:ascii="宋体" w:hAnsi="宋体" w:eastAsia="宋体" w:cs="宋体"/>
          <w:spacing w:val="-2"/>
          <w:lang w:eastAsia="zh-CN"/>
        </w:rPr>
        <w:t>1.4.3 投标人</w:t>
      </w:r>
      <w:r>
        <w:rPr>
          <w:rFonts w:ascii="宋体" w:hAnsi="宋体" w:eastAsia="宋体" w:cs="宋体"/>
          <w:spacing w:val="-60"/>
          <w:lang w:eastAsia="zh-CN"/>
        </w:rPr>
        <w:t xml:space="preserve"> </w:t>
      </w:r>
      <w:r>
        <w:rPr>
          <w:rFonts w:ascii="宋体" w:hAnsi="宋体" w:eastAsia="宋体" w:cs="宋体"/>
          <w:spacing w:val="-2"/>
          <w:lang w:eastAsia="zh-CN"/>
        </w:rPr>
        <w:t>(包括联合体各成员)不得存在下列情形之</w:t>
      </w:r>
      <w:r>
        <w:rPr>
          <w:rFonts w:ascii="宋体" w:hAnsi="宋体" w:eastAsia="宋体" w:cs="宋体"/>
          <w:spacing w:val="-3"/>
          <w:lang w:eastAsia="zh-CN"/>
        </w:rPr>
        <w:t>一：</w:t>
      </w:r>
    </w:p>
    <w:p w14:paraId="5BD8AEF4">
      <w:pPr>
        <w:spacing w:before="20" w:line="219" w:lineRule="auto"/>
        <w:ind w:left="450"/>
        <w:rPr>
          <w:rFonts w:ascii="宋体" w:hAnsi="宋体" w:eastAsia="宋体" w:cs="宋体"/>
          <w:lang w:eastAsia="zh-CN"/>
        </w:rPr>
      </w:pPr>
      <w:r>
        <w:rPr>
          <w:rFonts w:ascii="宋体" w:hAnsi="宋体" w:eastAsia="宋体" w:cs="宋体"/>
          <w:spacing w:val="-1"/>
          <w:lang w:eastAsia="zh-CN"/>
        </w:rPr>
        <w:t>（1）为招标人不具有独立法人资格的附属机构(单位)；</w:t>
      </w:r>
    </w:p>
    <w:p w14:paraId="157A1C60">
      <w:pPr>
        <w:spacing w:before="35" w:line="220" w:lineRule="auto"/>
        <w:ind w:left="450"/>
        <w:rPr>
          <w:rFonts w:ascii="宋体" w:hAnsi="宋体" w:eastAsia="宋体" w:cs="宋体"/>
          <w:lang w:eastAsia="zh-CN"/>
        </w:rPr>
      </w:pPr>
      <w:r>
        <w:rPr>
          <w:rFonts w:ascii="宋体" w:hAnsi="宋体" w:eastAsia="宋体" w:cs="宋体"/>
          <w:spacing w:val="-2"/>
          <w:lang w:eastAsia="zh-CN"/>
        </w:rPr>
        <w:t>（2）与招标人存在利害关系且可能影响招标</w:t>
      </w:r>
      <w:r>
        <w:rPr>
          <w:rFonts w:ascii="宋体" w:hAnsi="宋体" w:eastAsia="宋体" w:cs="宋体"/>
          <w:spacing w:val="-3"/>
          <w:lang w:eastAsia="zh-CN"/>
        </w:rPr>
        <w:t>公正性；</w:t>
      </w:r>
    </w:p>
    <w:p w14:paraId="0CA016DB">
      <w:pPr>
        <w:spacing w:before="20" w:line="219" w:lineRule="auto"/>
        <w:ind w:left="450"/>
        <w:rPr>
          <w:rFonts w:ascii="宋体" w:hAnsi="宋体" w:eastAsia="宋体" w:cs="宋体"/>
          <w:lang w:eastAsia="zh-CN"/>
        </w:rPr>
      </w:pPr>
      <w:r>
        <w:rPr>
          <w:rFonts w:ascii="宋体" w:hAnsi="宋体" w:eastAsia="宋体" w:cs="宋体"/>
          <w:spacing w:val="-2"/>
          <w:lang w:eastAsia="zh-CN"/>
        </w:rPr>
        <w:t>（3）与本标段的其他投标人同为一个单位负责</w:t>
      </w:r>
      <w:r>
        <w:rPr>
          <w:rFonts w:ascii="宋体" w:hAnsi="宋体" w:eastAsia="宋体" w:cs="宋体"/>
          <w:spacing w:val="-3"/>
          <w:lang w:eastAsia="zh-CN"/>
        </w:rPr>
        <w:t>人；</w:t>
      </w:r>
    </w:p>
    <w:p w14:paraId="2FF93118">
      <w:pPr>
        <w:spacing w:before="22" w:line="219" w:lineRule="auto"/>
        <w:ind w:left="450"/>
        <w:rPr>
          <w:rFonts w:ascii="宋体" w:hAnsi="宋体" w:eastAsia="宋体" w:cs="宋体"/>
          <w:lang w:eastAsia="zh-CN"/>
        </w:rPr>
      </w:pPr>
      <w:r>
        <w:rPr>
          <w:rFonts w:ascii="宋体" w:hAnsi="宋体" w:eastAsia="宋体" w:cs="宋体"/>
          <w:spacing w:val="-3"/>
          <w:lang w:eastAsia="zh-CN"/>
        </w:rPr>
        <w:t>（4）与本标段的其他投标人存在控股、管理关系；</w:t>
      </w:r>
    </w:p>
    <w:p w14:paraId="2E7F23EB">
      <w:pPr>
        <w:spacing w:before="21" w:line="219" w:lineRule="auto"/>
        <w:ind w:left="450"/>
        <w:rPr>
          <w:rFonts w:ascii="宋体" w:hAnsi="宋体" w:eastAsia="宋体" w:cs="宋体"/>
          <w:lang w:eastAsia="zh-CN"/>
        </w:rPr>
      </w:pPr>
      <w:r>
        <w:rPr>
          <w:rFonts w:ascii="宋体" w:hAnsi="宋体" w:eastAsia="宋体" w:cs="宋体"/>
          <w:spacing w:val="-5"/>
          <w:lang w:eastAsia="zh-CN"/>
        </w:rPr>
        <w:t>（5）为本标段的代建人；</w:t>
      </w:r>
    </w:p>
    <w:p w14:paraId="3C74FB8C">
      <w:pPr>
        <w:spacing w:before="21" w:line="219" w:lineRule="auto"/>
        <w:ind w:left="450"/>
        <w:rPr>
          <w:rFonts w:ascii="宋体" w:hAnsi="宋体" w:eastAsia="宋体" w:cs="宋体"/>
          <w:lang w:eastAsia="zh-CN"/>
        </w:rPr>
      </w:pPr>
      <w:r>
        <w:rPr>
          <w:rFonts w:ascii="宋体" w:hAnsi="宋体" w:eastAsia="宋体" w:cs="宋体"/>
          <w:spacing w:val="-4"/>
          <w:lang w:eastAsia="zh-CN"/>
        </w:rPr>
        <w:t>（6）为本标段的招标代理机构；</w:t>
      </w:r>
    </w:p>
    <w:p w14:paraId="3C68BB5D">
      <w:pPr>
        <w:spacing w:before="21" w:line="219" w:lineRule="auto"/>
        <w:ind w:left="450"/>
        <w:rPr>
          <w:rFonts w:ascii="宋体" w:hAnsi="宋体" w:eastAsia="宋体" w:cs="宋体"/>
          <w:lang w:eastAsia="zh-CN"/>
        </w:rPr>
      </w:pPr>
      <w:r>
        <w:rPr>
          <w:rFonts w:ascii="宋体" w:hAnsi="宋体" w:eastAsia="宋体" w:cs="宋体"/>
          <w:spacing w:val="-2"/>
          <w:lang w:eastAsia="zh-CN"/>
        </w:rPr>
        <w:t>（7）与本标段的代建人或招标代理机构同为一个法定代表人；</w:t>
      </w:r>
    </w:p>
    <w:p w14:paraId="1EE74325">
      <w:pPr>
        <w:spacing w:before="36" w:line="219" w:lineRule="auto"/>
        <w:ind w:left="450"/>
        <w:rPr>
          <w:rFonts w:ascii="宋体" w:hAnsi="宋体" w:eastAsia="宋体" w:cs="宋体"/>
          <w:lang w:eastAsia="zh-CN"/>
        </w:rPr>
      </w:pPr>
      <w:r>
        <w:rPr>
          <w:rFonts w:ascii="宋体" w:hAnsi="宋体" w:eastAsia="宋体" w:cs="宋体"/>
          <w:spacing w:val="-2"/>
          <w:lang w:eastAsia="zh-CN"/>
        </w:rPr>
        <w:t>（8）与本标段的代建人或招标代理机构存在控股或参股关系；</w:t>
      </w:r>
    </w:p>
    <w:p w14:paraId="19DED542">
      <w:pPr>
        <w:spacing w:before="21" w:line="219" w:lineRule="auto"/>
        <w:ind w:left="450"/>
        <w:rPr>
          <w:rFonts w:ascii="宋体" w:hAnsi="宋体" w:eastAsia="宋体" w:cs="宋体"/>
          <w:lang w:eastAsia="zh-CN"/>
        </w:rPr>
      </w:pPr>
      <w:r>
        <w:rPr>
          <w:rFonts w:ascii="宋体" w:hAnsi="宋体" w:eastAsia="宋体" w:cs="宋体"/>
          <w:spacing w:val="-2"/>
          <w:lang w:eastAsia="zh-CN"/>
        </w:rPr>
        <w:t>（9）被依法暂停或取消招标项目所在地的投标资格且处于有效期内；</w:t>
      </w:r>
    </w:p>
    <w:p w14:paraId="28E2C43B">
      <w:pPr>
        <w:spacing w:before="21" w:line="219" w:lineRule="auto"/>
        <w:ind w:left="450"/>
        <w:rPr>
          <w:rFonts w:ascii="宋体" w:hAnsi="宋体" w:eastAsia="宋体" w:cs="宋体"/>
          <w:lang w:eastAsia="zh-CN"/>
        </w:rPr>
      </w:pPr>
      <w:r>
        <w:rPr>
          <w:rFonts w:ascii="宋体" w:hAnsi="宋体" w:eastAsia="宋体" w:cs="宋体"/>
          <w:spacing w:val="-2"/>
          <w:lang w:eastAsia="zh-CN"/>
        </w:rPr>
        <w:t>（10）被责令停产停业、暂扣或吊销许可证、暂扣或吊销执照；</w:t>
      </w:r>
    </w:p>
    <w:p w14:paraId="0AC69013">
      <w:pPr>
        <w:spacing w:before="22" w:line="218" w:lineRule="auto"/>
        <w:ind w:left="450"/>
        <w:rPr>
          <w:rFonts w:ascii="宋体" w:hAnsi="宋体" w:eastAsia="宋体" w:cs="宋体"/>
          <w:lang w:eastAsia="zh-CN"/>
        </w:rPr>
      </w:pPr>
      <w:r>
        <w:rPr>
          <w:rFonts w:ascii="宋体" w:hAnsi="宋体" w:eastAsia="宋体" w:cs="宋体"/>
          <w:spacing w:val="-2"/>
          <w:lang w:eastAsia="zh-CN"/>
        </w:rPr>
        <w:t>（11）进入清算程序，或被宣告破产，或其他丧失履约能力的情形；</w:t>
      </w:r>
    </w:p>
    <w:p w14:paraId="09F834BA">
      <w:pPr>
        <w:spacing w:before="23" w:line="239" w:lineRule="auto"/>
        <w:ind w:left="23" w:right="209" w:firstLine="426"/>
        <w:rPr>
          <w:rFonts w:ascii="宋体" w:hAnsi="宋体" w:eastAsia="宋体" w:cs="宋体"/>
        </w:rPr>
      </w:pPr>
      <w:r>
        <w:rPr>
          <w:rFonts w:ascii="宋体" w:hAnsi="宋体" w:eastAsia="宋体" w:cs="宋体"/>
        </w:rPr>
        <w:t>（12）在国家企业信用信息公示系统(</w:t>
      </w:r>
      <w:r>
        <w:fldChar w:fldCharType="begin"/>
      </w:r>
      <w:r>
        <w:instrText xml:space="preserve"> HYPERLINK "http://www.gsxt.gov.cn/" </w:instrText>
      </w:r>
      <w:r>
        <w:fldChar w:fldCharType="separate"/>
      </w:r>
      <w:r>
        <w:rPr>
          <w:rFonts w:ascii="宋体" w:hAnsi="宋体" w:eastAsia="宋体" w:cs="宋体"/>
        </w:rPr>
        <w:t>http://www.gsxt.gov.cn/</w:t>
      </w:r>
      <w:r>
        <w:rPr>
          <w:rFonts w:ascii="宋体" w:hAnsi="宋体" w:eastAsia="宋体" w:cs="宋体"/>
        </w:rPr>
        <w:fldChar w:fldCharType="end"/>
      </w:r>
      <w:r>
        <w:rPr>
          <w:rFonts w:ascii="宋体" w:hAnsi="宋体" w:eastAsia="宋体" w:cs="宋体"/>
        </w:rPr>
        <w:t>)中被列入严</w:t>
      </w:r>
      <w:r>
        <w:rPr>
          <w:rFonts w:ascii="宋体" w:hAnsi="宋体" w:eastAsia="宋体" w:cs="宋体"/>
          <w:spacing w:val="-1"/>
        </w:rPr>
        <w:t>重违法失</w:t>
      </w:r>
      <w:r>
        <w:rPr>
          <w:rFonts w:ascii="宋体" w:hAnsi="宋体" w:eastAsia="宋体" w:cs="宋体"/>
          <w:spacing w:val="-8"/>
        </w:rPr>
        <w:t>信企业名单；</w:t>
      </w:r>
    </w:p>
    <w:p w14:paraId="7AFC0EFC">
      <w:pPr>
        <w:spacing w:before="131" w:line="214" w:lineRule="auto"/>
        <w:jc w:val="right"/>
        <w:rPr>
          <w:rFonts w:ascii="宋体" w:hAnsi="宋体" w:eastAsia="宋体" w:cs="宋体"/>
        </w:rPr>
      </w:pPr>
      <w:r>
        <w:rPr>
          <w:rFonts w:ascii="宋体" w:hAnsi="宋体" w:eastAsia="宋体" w:cs="宋体"/>
          <w:spacing w:val="-1"/>
        </w:rPr>
        <w:t>（13）在</w:t>
      </w:r>
      <w:r>
        <w:rPr>
          <w:rFonts w:ascii="Times New Roman" w:hAnsi="Times New Roman" w:eastAsia="Times New Roman" w:cs="Times New Roman"/>
          <w:spacing w:val="-1"/>
        </w:rPr>
        <w:t>“</w:t>
      </w:r>
      <w:r>
        <w:rPr>
          <w:rFonts w:ascii="宋体" w:hAnsi="宋体" w:eastAsia="宋体" w:cs="宋体"/>
          <w:spacing w:val="-1"/>
        </w:rPr>
        <w:t>信用中国</w:t>
      </w:r>
      <w:r>
        <w:rPr>
          <w:rFonts w:ascii="Times New Roman" w:hAnsi="Times New Roman" w:eastAsia="Times New Roman" w:cs="Times New Roman"/>
          <w:spacing w:val="-1"/>
        </w:rPr>
        <w:t>”</w:t>
      </w:r>
      <w:r>
        <w:rPr>
          <w:rFonts w:ascii="宋体" w:hAnsi="宋体" w:eastAsia="宋体" w:cs="宋体"/>
          <w:spacing w:val="-1"/>
        </w:rPr>
        <w:t>网站(</w:t>
      </w:r>
      <w:r>
        <w:fldChar w:fldCharType="begin"/>
      </w:r>
      <w:r>
        <w:instrText xml:space="preserve"> HYPERLINK "http://www.creditchina.gov.cn/" </w:instrText>
      </w:r>
      <w:r>
        <w:fldChar w:fldCharType="separate"/>
      </w:r>
      <w:r>
        <w:rPr>
          <w:rFonts w:ascii="宋体" w:hAnsi="宋体" w:eastAsia="宋体" w:cs="宋体"/>
          <w:spacing w:val="-1"/>
        </w:rPr>
        <w:t>http://www.cr</w:t>
      </w:r>
      <w:r>
        <w:rPr>
          <w:rFonts w:ascii="宋体" w:hAnsi="宋体" w:eastAsia="宋体" w:cs="宋体"/>
          <w:spacing w:val="-2"/>
        </w:rPr>
        <w:t>editchina.gov.cn/</w:t>
      </w:r>
      <w:r>
        <w:rPr>
          <w:rFonts w:ascii="宋体" w:hAnsi="宋体" w:eastAsia="宋体" w:cs="宋体"/>
          <w:spacing w:val="-2"/>
        </w:rPr>
        <w:fldChar w:fldCharType="end"/>
      </w:r>
      <w:r>
        <w:rPr>
          <w:rFonts w:ascii="宋体" w:hAnsi="宋体" w:eastAsia="宋体" w:cs="宋体"/>
          <w:spacing w:val="-2"/>
        </w:rPr>
        <w:t>)或“中国执行信息公开网”</w:t>
      </w:r>
    </w:p>
    <w:p w14:paraId="5C5DEFD4">
      <w:pPr>
        <w:spacing w:before="147" w:line="214" w:lineRule="auto"/>
        <w:ind w:left="29"/>
        <w:rPr>
          <w:rFonts w:ascii="宋体" w:hAnsi="宋体" w:eastAsia="宋体" w:cs="宋体"/>
        </w:rPr>
      </w:pPr>
      <w:r>
        <w:rPr>
          <w:rFonts w:ascii="宋体" w:hAnsi="宋体" w:eastAsia="宋体" w:cs="宋体"/>
          <w:spacing w:val="-1"/>
        </w:rPr>
        <w:t>（</w:t>
      </w:r>
      <w:r>
        <w:fldChar w:fldCharType="begin"/>
      </w:r>
      <w:r>
        <w:instrText xml:space="preserve"> HYPERLINK "http://zxgk.court.gov.cn/shixin/" </w:instrText>
      </w:r>
      <w:r>
        <w:fldChar w:fldCharType="separate"/>
      </w:r>
      <w:r>
        <w:rPr>
          <w:rFonts w:ascii="宋体" w:hAnsi="宋体" w:eastAsia="宋体" w:cs="宋体"/>
          <w:spacing w:val="-1"/>
        </w:rPr>
        <w:t>http://zxgk.court.gov.cn/shixin/</w:t>
      </w:r>
      <w:r>
        <w:rPr>
          <w:rFonts w:ascii="宋体" w:hAnsi="宋体" w:eastAsia="宋体" w:cs="宋体"/>
          <w:spacing w:val="-1"/>
        </w:rPr>
        <w:fldChar w:fldCharType="end"/>
      </w:r>
      <w:r>
        <w:rPr>
          <w:rFonts w:ascii="宋体" w:hAnsi="宋体" w:eastAsia="宋体" w:cs="宋体"/>
          <w:spacing w:val="-1"/>
        </w:rPr>
        <w:t>）中被列入失信被执行</w:t>
      </w:r>
      <w:r>
        <w:rPr>
          <w:rFonts w:ascii="宋体" w:hAnsi="宋体" w:eastAsia="宋体" w:cs="宋体"/>
          <w:spacing w:val="-2"/>
        </w:rPr>
        <w:t>人名单；</w:t>
      </w:r>
    </w:p>
    <w:p w14:paraId="438C60B9">
      <w:pPr>
        <w:spacing w:before="41" w:line="222" w:lineRule="auto"/>
        <w:ind w:left="462"/>
        <w:rPr>
          <w:rFonts w:ascii="宋体" w:hAnsi="宋体" w:eastAsia="宋体" w:cs="宋体"/>
          <w:lang w:eastAsia="zh-CN"/>
        </w:rPr>
      </w:pPr>
      <w:r>
        <w:rPr>
          <w:rFonts w:ascii="宋体" w:hAnsi="宋体" w:eastAsia="宋体" w:cs="宋体"/>
          <w:lang w:eastAsia="zh-CN"/>
        </w:rPr>
        <w:t>;</w:t>
      </w:r>
    </w:p>
    <w:p w14:paraId="480D9B11">
      <w:pPr>
        <w:spacing w:before="18" w:line="219" w:lineRule="auto"/>
        <w:ind w:left="450"/>
        <w:rPr>
          <w:rFonts w:ascii="宋体" w:hAnsi="宋体" w:eastAsia="宋体" w:cs="宋体"/>
          <w:lang w:eastAsia="zh-CN"/>
        </w:rPr>
      </w:pPr>
      <w:r>
        <w:rPr>
          <w:rFonts w:ascii="宋体" w:hAnsi="宋体" w:eastAsia="宋体" w:cs="宋体"/>
          <w:spacing w:val="-1"/>
          <w:lang w:eastAsia="zh-CN"/>
        </w:rPr>
        <w:t>（14）投标人或其法定代表人、拟委任的项目负责人在近三年内有</w:t>
      </w:r>
      <w:r>
        <w:rPr>
          <w:rFonts w:ascii="宋体" w:hAnsi="宋体" w:eastAsia="宋体" w:cs="宋体"/>
          <w:spacing w:val="-2"/>
          <w:lang w:eastAsia="zh-CN"/>
        </w:rPr>
        <w:t>行贿犯罪行为的；</w:t>
      </w:r>
    </w:p>
    <w:p w14:paraId="41A817B9">
      <w:pPr>
        <w:spacing w:before="21" w:line="219" w:lineRule="auto"/>
        <w:ind w:left="450"/>
        <w:rPr>
          <w:rFonts w:ascii="宋体" w:hAnsi="宋体" w:eastAsia="宋体" w:cs="宋体"/>
          <w:lang w:eastAsia="zh-CN"/>
        </w:rPr>
      </w:pPr>
      <w:r>
        <w:rPr>
          <w:rFonts w:ascii="宋体" w:hAnsi="宋体" w:eastAsia="宋体" w:cs="宋体"/>
          <w:spacing w:val="-2"/>
          <w:lang w:eastAsia="zh-CN"/>
        </w:rPr>
        <w:t>（15）法律法规或投标人须知前附表规定的其他情形。</w:t>
      </w:r>
    </w:p>
    <w:p w14:paraId="4E7596F8">
      <w:pPr>
        <w:pStyle w:val="4"/>
        <w:spacing w:before="191" w:line="232" w:lineRule="auto"/>
        <w:ind w:left="327"/>
        <w:outlineLvl w:val="3"/>
        <w:rPr>
          <w:rFonts w:ascii="宋体" w:hAnsi="宋体" w:eastAsia="宋体" w:cs="宋体"/>
          <w:sz w:val="24"/>
          <w:szCs w:val="24"/>
          <w:lang w:eastAsia="zh-CN"/>
        </w:rPr>
      </w:pPr>
      <w:r>
        <w:rPr>
          <w:spacing w:val="-7"/>
          <w:sz w:val="24"/>
          <w:szCs w:val="24"/>
          <w:lang w:eastAsia="zh-CN"/>
        </w:rPr>
        <w:t>1.5</w:t>
      </w:r>
      <w:r>
        <w:rPr>
          <w:spacing w:val="6"/>
          <w:sz w:val="24"/>
          <w:szCs w:val="24"/>
          <w:lang w:eastAsia="zh-CN"/>
        </w:rPr>
        <w:t xml:space="preserve">  </w:t>
      </w:r>
      <w:r>
        <w:rPr>
          <w:rFonts w:ascii="宋体" w:hAnsi="宋体" w:eastAsia="宋体" w:cs="宋体"/>
          <w:spacing w:val="-7"/>
          <w:sz w:val="24"/>
          <w:szCs w:val="24"/>
          <w:lang w:eastAsia="zh-CN"/>
        </w:rPr>
        <w:t>费用承担</w:t>
      </w:r>
    </w:p>
    <w:p w14:paraId="01072F27">
      <w:pPr>
        <w:spacing w:before="160" w:line="220" w:lineRule="auto"/>
        <w:ind w:left="447"/>
        <w:rPr>
          <w:rFonts w:ascii="宋体" w:hAnsi="宋体" w:eastAsia="宋体" w:cs="宋体"/>
          <w:lang w:eastAsia="zh-CN"/>
        </w:rPr>
      </w:pPr>
      <w:r>
        <w:rPr>
          <w:rFonts w:ascii="宋体" w:hAnsi="宋体" w:eastAsia="宋体" w:cs="宋体"/>
          <w:spacing w:val="-2"/>
          <w:lang w:eastAsia="zh-CN"/>
        </w:rPr>
        <w:t>投标人准备和参加投标活动发生的费用自理。</w:t>
      </w:r>
    </w:p>
    <w:p w14:paraId="2AC5717D">
      <w:pPr>
        <w:pStyle w:val="4"/>
        <w:spacing w:before="189" w:line="233" w:lineRule="auto"/>
        <w:ind w:left="327"/>
        <w:outlineLvl w:val="3"/>
        <w:rPr>
          <w:rFonts w:ascii="宋体" w:hAnsi="宋体" w:eastAsia="宋体" w:cs="宋体"/>
          <w:sz w:val="24"/>
          <w:szCs w:val="24"/>
          <w:lang w:eastAsia="zh-CN"/>
        </w:rPr>
      </w:pPr>
      <w:r>
        <w:rPr>
          <w:spacing w:val="-6"/>
          <w:sz w:val="24"/>
          <w:szCs w:val="24"/>
          <w:lang w:eastAsia="zh-CN"/>
        </w:rPr>
        <w:t xml:space="preserve">1.6  </w:t>
      </w:r>
      <w:r>
        <w:rPr>
          <w:rFonts w:ascii="宋体" w:hAnsi="宋体" w:eastAsia="宋体" w:cs="宋体"/>
          <w:spacing w:val="-6"/>
          <w:sz w:val="24"/>
          <w:szCs w:val="24"/>
          <w:lang w:eastAsia="zh-CN"/>
        </w:rPr>
        <w:t>保密</w:t>
      </w:r>
    </w:p>
    <w:p w14:paraId="6B7C1963">
      <w:pPr>
        <w:spacing w:before="159" w:line="345" w:lineRule="auto"/>
        <w:ind w:left="23" w:right="202" w:firstLine="422"/>
        <w:rPr>
          <w:rFonts w:ascii="宋体" w:hAnsi="宋体" w:eastAsia="宋体" w:cs="宋体"/>
          <w:lang w:eastAsia="zh-CN"/>
        </w:rPr>
      </w:pPr>
      <w:r>
        <w:rPr>
          <w:rFonts w:ascii="宋体" w:hAnsi="宋体" w:eastAsia="宋体" w:cs="宋体"/>
          <w:spacing w:val="-3"/>
          <w:lang w:eastAsia="zh-CN"/>
        </w:rPr>
        <w:t>参与招标投标活动的各方应对招标文件和投标文件中的商业和技术等秘密保密，否则应</w:t>
      </w:r>
      <w:r>
        <w:rPr>
          <w:rFonts w:ascii="宋体" w:hAnsi="宋体" w:eastAsia="宋体" w:cs="宋体"/>
          <w:spacing w:val="-4"/>
          <w:lang w:eastAsia="zh-CN"/>
        </w:rPr>
        <w:t>承担相应的法律责任。</w:t>
      </w:r>
    </w:p>
    <w:p w14:paraId="3982D836">
      <w:pPr>
        <w:pStyle w:val="4"/>
        <w:spacing w:before="60" w:line="232" w:lineRule="auto"/>
        <w:ind w:left="327"/>
        <w:outlineLvl w:val="3"/>
        <w:rPr>
          <w:rFonts w:ascii="宋体" w:hAnsi="宋体" w:eastAsia="宋体" w:cs="宋体"/>
          <w:sz w:val="24"/>
          <w:szCs w:val="24"/>
          <w:lang w:eastAsia="zh-CN"/>
        </w:rPr>
      </w:pPr>
      <w:r>
        <w:rPr>
          <w:spacing w:val="-5"/>
          <w:sz w:val="24"/>
          <w:szCs w:val="24"/>
          <w:lang w:eastAsia="zh-CN"/>
        </w:rPr>
        <w:t xml:space="preserve">1.7  </w:t>
      </w:r>
      <w:r>
        <w:rPr>
          <w:rFonts w:ascii="宋体" w:hAnsi="宋体" w:eastAsia="宋体" w:cs="宋体"/>
          <w:spacing w:val="-5"/>
          <w:sz w:val="24"/>
          <w:szCs w:val="24"/>
          <w:lang w:eastAsia="zh-CN"/>
        </w:rPr>
        <w:t>语言文字</w:t>
      </w:r>
    </w:p>
    <w:p w14:paraId="23F7AB3B">
      <w:pPr>
        <w:spacing w:before="144" w:line="219" w:lineRule="auto"/>
        <w:ind w:left="445"/>
        <w:rPr>
          <w:rFonts w:ascii="宋体" w:hAnsi="宋体" w:eastAsia="宋体" w:cs="宋体"/>
          <w:lang w:eastAsia="zh-CN"/>
        </w:rPr>
      </w:pPr>
      <w:r>
        <w:rPr>
          <w:rFonts w:ascii="宋体" w:hAnsi="宋体" w:eastAsia="宋体" w:cs="宋体"/>
          <w:spacing w:val="-1"/>
          <w:lang w:eastAsia="zh-CN"/>
        </w:rPr>
        <w:t>招标投标文件使用的语言文字为中文。专用术语使用外文的，应附有中文注释。</w:t>
      </w:r>
    </w:p>
    <w:p w14:paraId="0A29BEAE">
      <w:pPr>
        <w:pStyle w:val="4"/>
        <w:spacing w:before="206" w:line="233" w:lineRule="auto"/>
        <w:ind w:left="327"/>
        <w:outlineLvl w:val="3"/>
        <w:rPr>
          <w:rFonts w:ascii="宋体" w:hAnsi="宋体" w:eastAsia="宋体" w:cs="宋体"/>
          <w:sz w:val="24"/>
          <w:szCs w:val="24"/>
          <w:lang w:eastAsia="zh-CN"/>
        </w:rPr>
      </w:pPr>
      <w:r>
        <w:rPr>
          <w:spacing w:val="-5"/>
          <w:sz w:val="24"/>
          <w:szCs w:val="24"/>
          <w:lang w:eastAsia="zh-CN"/>
        </w:rPr>
        <w:t xml:space="preserve">1.8  </w:t>
      </w:r>
      <w:r>
        <w:rPr>
          <w:rFonts w:ascii="宋体" w:hAnsi="宋体" w:eastAsia="宋体" w:cs="宋体"/>
          <w:spacing w:val="-5"/>
          <w:sz w:val="24"/>
          <w:szCs w:val="24"/>
          <w:lang w:eastAsia="zh-CN"/>
        </w:rPr>
        <w:t>计量单位</w:t>
      </w:r>
    </w:p>
    <w:p w14:paraId="4A0796FF">
      <w:pPr>
        <w:spacing w:before="142" w:line="219" w:lineRule="auto"/>
        <w:ind w:left="444"/>
        <w:rPr>
          <w:rFonts w:ascii="宋体" w:hAnsi="宋体" w:eastAsia="宋体" w:cs="宋体"/>
          <w:lang w:eastAsia="zh-CN"/>
        </w:rPr>
      </w:pPr>
      <w:r>
        <w:rPr>
          <w:rFonts w:ascii="宋体" w:hAnsi="宋体" w:eastAsia="宋体" w:cs="宋体"/>
          <w:spacing w:val="-2"/>
          <w:lang w:eastAsia="zh-CN"/>
        </w:rPr>
        <w:t>所有计量均采用中华人民共和国法定计量单位。</w:t>
      </w:r>
    </w:p>
    <w:p w14:paraId="6DF53C7D">
      <w:pPr>
        <w:pStyle w:val="4"/>
        <w:spacing w:before="206" w:line="232" w:lineRule="auto"/>
        <w:ind w:left="327"/>
        <w:outlineLvl w:val="3"/>
        <w:rPr>
          <w:rFonts w:ascii="宋体" w:hAnsi="宋体" w:eastAsia="宋体" w:cs="宋体"/>
          <w:sz w:val="24"/>
          <w:szCs w:val="24"/>
          <w:lang w:eastAsia="zh-CN"/>
        </w:rPr>
      </w:pPr>
      <w:r>
        <w:rPr>
          <w:spacing w:val="-5"/>
          <w:sz w:val="24"/>
          <w:szCs w:val="24"/>
          <w:lang w:eastAsia="zh-CN"/>
        </w:rPr>
        <w:t xml:space="preserve">1.9  </w:t>
      </w:r>
      <w:r>
        <w:rPr>
          <w:rFonts w:ascii="宋体" w:hAnsi="宋体" w:eastAsia="宋体" w:cs="宋体"/>
          <w:spacing w:val="-5"/>
          <w:sz w:val="24"/>
          <w:szCs w:val="24"/>
          <w:lang w:eastAsia="zh-CN"/>
        </w:rPr>
        <w:t>踏勘现场</w:t>
      </w:r>
    </w:p>
    <w:p w14:paraId="1A3C7FAC">
      <w:pPr>
        <w:spacing w:before="145" w:line="352" w:lineRule="auto"/>
        <w:ind w:left="27" w:right="190" w:firstLine="432"/>
        <w:rPr>
          <w:rFonts w:ascii="宋体" w:hAnsi="宋体" w:eastAsia="宋体" w:cs="宋体"/>
          <w:lang w:eastAsia="zh-CN"/>
        </w:rPr>
      </w:pPr>
      <w:r>
        <w:rPr>
          <w:rFonts w:ascii="宋体" w:hAnsi="宋体" w:eastAsia="宋体" w:cs="宋体"/>
          <w:spacing w:val="2"/>
          <w:lang w:eastAsia="zh-CN"/>
        </w:rPr>
        <w:t>1.9.1 投标人须知前附表规定组织踏勘现场的，招标人按投标人须知前附表规定的时</w:t>
      </w:r>
      <w:r>
        <w:rPr>
          <w:rFonts w:ascii="宋体" w:hAnsi="宋体" w:eastAsia="宋体" w:cs="宋体"/>
          <w:spacing w:val="-2"/>
          <w:lang w:eastAsia="zh-CN"/>
        </w:rPr>
        <w:t>间、地点组织投标人踏勘项目现场。部分投标人未按时参加踏勘现场的</w:t>
      </w:r>
      <w:r>
        <w:rPr>
          <w:rFonts w:ascii="宋体" w:hAnsi="宋体" w:eastAsia="宋体" w:cs="宋体"/>
          <w:spacing w:val="-3"/>
          <w:lang w:eastAsia="zh-CN"/>
        </w:rPr>
        <w:t>，不影响踏勘现场的</w:t>
      </w:r>
      <w:r>
        <w:rPr>
          <w:rFonts w:ascii="宋体" w:hAnsi="宋体" w:eastAsia="宋体" w:cs="宋体"/>
          <w:spacing w:val="-1"/>
          <w:lang w:eastAsia="zh-CN"/>
        </w:rPr>
        <w:t>正常进行。招标人不得组织单个或部分投标人踏勘项目</w:t>
      </w:r>
      <w:r>
        <w:rPr>
          <w:rFonts w:ascii="宋体" w:hAnsi="宋体" w:eastAsia="宋体" w:cs="宋体"/>
          <w:spacing w:val="-2"/>
          <w:lang w:eastAsia="zh-CN"/>
        </w:rPr>
        <w:t>现场。</w:t>
      </w:r>
    </w:p>
    <w:p w14:paraId="26B3F307">
      <w:pPr>
        <w:spacing w:line="219" w:lineRule="auto"/>
        <w:ind w:left="460"/>
        <w:rPr>
          <w:rFonts w:ascii="宋体" w:hAnsi="宋体" w:eastAsia="宋体" w:cs="宋体"/>
          <w:lang w:eastAsia="zh-CN"/>
        </w:rPr>
      </w:pPr>
      <w:r>
        <w:rPr>
          <w:rFonts w:ascii="宋体" w:hAnsi="宋体" w:eastAsia="宋体" w:cs="宋体"/>
          <w:spacing w:val="-3"/>
          <w:lang w:eastAsia="zh-CN"/>
        </w:rPr>
        <w:t>1.9.2 投标人踏勘现场发生的费用自理。</w:t>
      </w:r>
    </w:p>
    <w:p w14:paraId="170752BD">
      <w:pPr>
        <w:spacing w:before="155" w:line="350" w:lineRule="auto"/>
        <w:ind w:left="28" w:right="206" w:firstLine="431"/>
        <w:rPr>
          <w:rFonts w:ascii="宋体" w:hAnsi="宋体" w:eastAsia="宋体" w:cs="宋体"/>
          <w:lang w:eastAsia="zh-CN"/>
        </w:rPr>
      </w:pPr>
      <w:r>
        <w:rPr>
          <w:rFonts w:ascii="宋体" w:hAnsi="宋体" w:eastAsia="宋体" w:cs="宋体"/>
          <w:spacing w:val="2"/>
          <w:lang w:eastAsia="zh-CN"/>
        </w:rPr>
        <w:t>1.9.3 除招标人的原因外，投标人自行负责在踏勘现场中所发生的人员伤亡和财产损</w:t>
      </w:r>
      <w:r>
        <w:rPr>
          <w:rFonts w:ascii="宋体" w:hAnsi="宋体" w:eastAsia="宋体" w:cs="宋体"/>
          <w:spacing w:val="-11"/>
          <w:lang w:eastAsia="zh-CN"/>
        </w:rPr>
        <w:t>失。</w:t>
      </w:r>
    </w:p>
    <w:p w14:paraId="7634570E">
      <w:pPr>
        <w:spacing w:before="2" w:line="358" w:lineRule="auto"/>
        <w:ind w:left="24" w:right="202" w:firstLine="435"/>
        <w:rPr>
          <w:rFonts w:ascii="宋体" w:hAnsi="宋体" w:eastAsia="宋体" w:cs="宋体"/>
          <w:lang w:eastAsia="zh-CN"/>
        </w:rPr>
      </w:pPr>
      <w:r>
        <w:rPr>
          <w:rFonts w:ascii="宋体" w:hAnsi="宋体" w:eastAsia="宋体" w:cs="宋体"/>
          <w:spacing w:val="-3"/>
          <w:lang w:eastAsia="zh-CN"/>
        </w:rPr>
        <w:t>1.9.4 招标人在踏勘现场中介绍的工程场地和相关的周边环境情况，供投标人在编制投</w:t>
      </w:r>
      <w:r>
        <w:rPr>
          <w:rFonts w:ascii="宋体" w:hAnsi="宋体" w:eastAsia="宋体" w:cs="宋体"/>
          <w:spacing w:val="-1"/>
          <w:lang w:eastAsia="zh-CN"/>
        </w:rPr>
        <w:t>标文件时参考，招标人不对投标人据此作出的判断和决策负责。</w:t>
      </w:r>
    </w:p>
    <w:p w14:paraId="499932E6">
      <w:pPr>
        <w:pStyle w:val="4"/>
        <w:spacing w:before="208" w:line="232" w:lineRule="auto"/>
        <w:ind w:left="327"/>
        <w:outlineLvl w:val="3"/>
        <w:rPr>
          <w:rFonts w:ascii="宋体" w:hAnsi="宋体" w:eastAsia="宋体" w:cs="宋体"/>
          <w:sz w:val="24"/>
          <w:szCs w:val="24"/>
          <w:lang w:eastAsia="zh-CN"/>
        </w:rPr>
      </w:pPr>
      <w:r>
        <w:rPr>
          <w:spacing w:val="-4"/>
          <w:sz w:val="24"/>
          <w:szCs w:val="24"/>
          <w:lang w:eastAsia="zh-CN"/>
        </w:rPr>
        <w:t xml:space="preserve">1.10  </w:t>
      </w:r>
      <w:r>
        <w:rPr>
          <w:rFonts w:ascii="宋体" w:hAnsi="宋体" w:eastAsia="宋体" w:cs="宋体"/>
          <w:spacing w:val="-4"/>
          <w:sz w:val="24"/>
          <w:szCs w:val="24"/>
          <w:lang w:eastAsia="zh-CN"/>
        </w:rPr>
        <w:t>投标预备会</w:t>
      </w:r>
    </w:p>
    <w:p w14:paraId="07B6E257">
      <w:pPr>
        <w:spacing w:before="146" w:line="356" w:lineRule="auto"/>
        <w:ind w:left="33" w:right="15" w:firstLine="426"/>
        <w:rPr>
          <w:rFonts w:ascii="宋体" w:hAnsi="宋体" w:eastAsia="宋体" w:cs="宋体"/>
          <w:lang w:eastAsia="zh-CN"/>
        </w:rPr>
      </w:pPr>
      <w:r>
        <w:rPr>
          <w:rFonts w:ascii="宋体" w:hAnsi="宋体" w:eastAsia="宋体" w:cs="宋体"/>
          <w:lang w:eastAsia="zh-CN"/>
        </w:rPr>
        <w:t>1.10.1 投标人须知前附表规定召开投标预备会的，招标人按投标人</w:t>
      </w:r>
      <w:r>
        <w:rPr>
          <w:rFonts w:ascii="宋体" w:hAnsi="宋体" w:eastAsia="宋体" w:cs="宋体"/>
          <w:spacing w:val="-1"/>
          <w:lang w:eastAsia="zh-CN"/>
        </w:rPr>
        <w:t>须知前附表规定的</w:t>
      </w:r>
      <w:r>
        <w:rPr>
          <w:rFonts w:ascii="宋体" w:hAnsi="宋体" w:eastAsia="宋体" w:cs="宋体"/>
          <w:spacing w:val="-2"/>
          <w:lang w:eastAsia="zh-CN"/>
        </w:rPr>
        <w:t>时间和地点召开投标预备会，澄清投标人提出的问题。</w:t>
      </w:r>
    </w:p>
    <w:p w14:paraId="7AB9F598">
      <w:pPr>
        <w:spacing w:line="351" w:lineRule="auto"/>
        <w:ind w:left="22" w:right="16" w:firstLine="437"/>
        <w:rPr>
          <w:rFonts w:ascii="宋体" w:hAnsi="宋体" w:eastAsia="宋体" w:cs="宋体"/>
          <w:lang w:eastAsia="zh-CN"/>
        </w:rPr>
      </w:pPr>
      <w:r>
        <w:rPr>
          <w:rFonts w:ascii="宋体" w:hAnsi="宋体" w:eastAsia="宋体" w:cs="宋体"/>
          <w:spacing w:val="-1"/>
          <w:lang w:eastAsia="zh-CN"/>
        </w:rPr>
        <w:t>1.10.2 在投标人须知前附表规定的时间前，投</w:t>
      </w:r>
      <w:r>
        <w:rPr>
          <w:rFonts w:ascii="宋体" w:hAnsi="宋体" w:eastAsia="宋体" w:cs="宋体"/>
          <w:spacing w:val="-2"/>
          <w:lang w:eastAsia="zh-CN"/>
        </w:rPr>
        <w:t>标人应使用</w:t>
      </w:r>
      <w:r>
        <w:rPr>
          <w:rFonts w:ascii="宋体" w:hAnsi="宋体" w:eastAsia="宋体" w:cs="宋体"/>
          <w:spacing w:val="-43"/>
          <w:lang w:eastAsia="zh-CN"/>
        </w:rPr>
        <w:t xml:space="preserve"> </w:t>
      </w:r>
      <w:r>
        <w:rPr>
          <w:rFonts w:ascii="宋体" w:hAnsi="宋体" w:eastAsia="宋体" w:cs="宋体"/>
          <w:spacing w:val="-2"/>
          <w:lang w:eastAsia="zh-CN"/>
        </w:rPr>
        <w:t>CA</w:t>
      </w:r>
      <w:r>
        <w:rPr>
          <w:rFonts w:ascii="宋体" w:hAnsi="宋体" w:eastAsia="宋体" w:cs="宋体"/>
          <w:spacing w:val="-35"/>
          <w:lang w:eastAsia="zh-CN"/>
        </w:rPr>
        <w:t xml:space="preserve"> </w:t>
      </w:r>
      <w:r>
        <w:rPr>
          <w:rFonts w:ascii="宋体" w:hAnsi="宋体" w:eastAsia="宋体" w:cs="宋体"/>
          <w:spacing w:val="-2"/>
          <w:lang w:eastAsia="zh-CN"/>
        </w:rPr>
        <w:t>数字证书登录</w:t>
      </w:r>
      <w:r>
        <w:rPr>
          <w:rFonts w:ascii="Times New Roman" w:hAnsi="Times New Roman" w:eastAsia="Times New Roman" w:cs="Times New Roman"/>
          <w:spacing w:val="-2"/>
          <w:lang w:eastAsia="zh-CN"/>
        </w:rPr>
        <w:t>“</w:t>
      </w:r>
      <w:r>
        <w:rPr>
          <w:rFonts w:ascii="Times New Roman" w:hAnsi="Times New Roman" w:eastAsia="Times New Roman" w:cs="Times New Roman"/>
          <w:spacing w:val="-23"/>
          <w:lang w:eastAsia="zh-CN"/>
        </w:rPr>
        <w:t xml:space="preserve"> </w:t>
      </w:r>
      <w:r>
        <w:rPr>
          <w:rFonts w:ascii="宋体" w:hAnsi="宋体" w:eastAsia="宋体" w:cs="宋体"/>
          <w:spacing w:val="-2"/>
          <w:lang w:eastAsia="zh-CN"/>
        </w:rPr>
        <w:t>电子交易</w:t>
      </w:r>
      <w:r>
        <w:rPr>
          <w:rFonts w:ascii="宋体" w:hAnsi="宋体" w:eastAsia="宋体" w:cs="宋体"/>
          <w:spacing w:val="1"/>
          <w:lang w:eastAsia="zh-CN"/>
        </w:rPr>
        <w:t>平台</w:t>
      </w:r>
      <w:r>
        <w:rPr>
          <w:rFonts w:ascii="Times New Roman" w:hAnsi="Times New Roman" w:eastAsia="Times New Roman" w:cs="Times New Roman"/>
          <w:spacing w:val="1"/>
          <w:lang w:eastAsia="zh-CN"/>
        </w:rPr>
        <w:t>”</w:t>
      </w:r>
      <w:r>
        <w:rPr>
          <w:rFonts w:ascii="宋体" w:hAnsi="宋体" w:eastAsia="宋体" w:cs="宋体"/>
          <w:spacing w:val="1"/>
          <w:lang w:eastAsia="zh-CN"/>
        </w:rPr>
        <w:t>，在</w:t>
      </w:r>
      <w:r>
        <w:rPr>
          <w:rFonts w:ascii="Times New Roman" w:hAnsi="Times New Roman" w:eastAsia="Times New Roman" w:cs="Times New Roman"/>
          <w:spacing w:val="1"/>
          <w:lang w:eastAsia="zh-CN"/>
        </w:rPr>
        <w:t>“</w:t>
      </w:r>
      <w:r>
        <w:rPr>
          <w:rFonts w:ascii="宋体" w:hAnsi="宋体" w:eastAsia="宋体" w:cs="宋体"/>
          <w:spacing w:val="1"/>
          <w:lang w:eastAsia="zh-CN"/>
        </w:rPr>
        <w:t>投标答疑</w:t>
      </w:r>
      <w:r>
        <w:rPr>
          <w:rFonts w:ascii="Times New Roman" w:hAnsi="Times New Roman" w:eastAsia="Times New Roman" w:cs="Times New Roman"/>
          <w:spacing w:val="1"/>
          <w:lang w:eastAsia="zh-CN"/>
        </w:rPr>
        <w:t>”</w:t>
      </w:r>
      <w:r>
        <w:rPr>
          <w:rFonts w:ascii="宋体" w:hAnsi="宋体" w:eastAsia="宋体" w:cs="宋体"/>
          <w:spacing w:val="1"/>
          <w:lang w:eastAsia="zh-CN"/>
        </w:rPr>
        <w:t>菜单以书面形式将提出的问题送达招标人，以便招标人在会议期间澄</w:t>
      </w:r>
      <w:r>
        <w:rPr>
          <w:rFonts w:ascii="宋体" w:hAnsi="宋体" w:eastAsia="宋体" w:cs="宋体"/>
          <w:spacing w:val="-10"/>
          <w:lang w:eastAsia="zh-CN"/>
        </w:rPr>
        <w:t>清。</w:t>
      </w:r>
    </w:p>
    <w:p w14:paraId="3C5C862E">
      <w:pPr>
        <w:spacing w:before="2" w:line="345" w:lineRule="auto"/>
        <w:ind w:left="27" w:right="6" w:firstLine="432"/>
        <w:rPr>
          <w:rFonts w:ascii="宋体" w:hAnsi="宋体" w:eastAsia="宋体" w:cs="宋体"/>
          <w:lang w:eastAsia="zh-CN"/>
        </w:rPr>
      </w:pPr>
      <w:r>
        <w:rPr>
          <w:rFonts w:ascii="宋体" w:hAnsi="宋体" w:eastAsia="宋体" w:cs="宋体"/>
          <w:spacing w:val="-1"/>
          <w:lang w:eastAsia="zh-CN"/>
        </w:rPr>
        <w:t>1.10.3 投标预备会后，招标人将对投标人所提问题的澄清，以本章第</w:t>
      </w:r>
      <w:r>
        <w:rPr>
          <w:rFonts w:ascii="宋体" w:hAnsi="宋体" w:eastAsia="宋体" w:cs="宋体"/>
          <w:spacing w:val="-27"/>
          <w:lang w:eastAsia="zh-CN"/>
        </w:rPr>
        <w:t xml:space="preserve"> </w:t>
      </w:r>
      <w:r>
        <w:rPr>
          <w:rFonts w:ascii="宋体" w:hAnsi="宋体" w:eastAsia="宋体" w:cs="宋体"/>
          <w:spacing w:val="-1"/>
          <w:lang w:eastAsia="zh-CN"/>
        </w:rPr>
        <w:t>2.2</w:t>
      </w:r>
      <w:r>
        <w:rPr>
          <w:rFonts w:ascii="宋体" w:hAnsi="宋体" w:eastAsia="宋体" w:cs="宋体"/>
          <w:spacing w:val="-36"/>
          <w:lang w:eastAsia="zh-CN"/>
        </w:rPr>
        <w:t xml:space="preserve"> </w:t>
      </w:r>
      <w:r>
        <w:rPr>
          <w:rFonts w:ascii="宋体" w:hAnsi="宋体" w:eastAsia="宋体" w:cs="宋体"/>
          <w:spacing w:val="-1"/>
          <w:lang w:eastAsia="zh-CN"/>
        </w:rPr>
        <w:t>款规定的形式通知所有下载招标文件的投标人。该澄清内容为招标文件的组成部分。</w:t>
      </w:r>
    </w:p>
    <w:p w14:paraId="721F8CA0">
      <w:pPr>
        <w:pStyle w:val="4"/>
        <w:spacing w:before="59" w:line="233" w:lineRule="auto"/>
        <w:ind w:left="327"/>
        <w:outlineLvl w:val="3"/>
        <w:rPr>
          <w:rFonts w:ascii="宋体" w:hAnsi="宋体" w:eastAsia="宋体" w:cs="宋体"/>
          <w:sz w:val="24"/>
          <w:szCs w:val="24"/>
          <w:lang w:eastAsia="zh-CN"/>
        </w:rPr>
      </w:pPr>
      <w:r>
        <w:rPr>
          <w:spacing w:val="-7"/>
          <w:sz w:val="24"/>
          <w:szCs w:val="24"/>
          <w:lang w:eastAsia="zh-CN"/>
        </w:rPr>
        <w:t xml:space="preserve">1.11  </w:t>
      </w:r>
      <w:r>
        <w:rPr>
          <w:rFonts w:ascii="宋体" w:hAnsi="宋体" w:eastAsia="宋体" w:cs="宋体"/>
          <w:spacing w:val="-7"/>
          <w:sz w:val="24"/>
          <w:szCs w:val="24"/>
          <w:lang w:eastAsia="zh-CN"/>
        </w:rPr>
        <w:t>分包</w:t>
      </w:r>
    </w:p>
    <w:p w14:paraId="0C37AEAD">
      <w:pPr>
        <w:spacing w:before="143" w:line="352" w:lineRule="auto"/>
        <w:ind w:left="22" w:firstLine="437"/>
        <w:rPr>
          <w:rFonts w:ascii="宋体" w:hAnsi="宋体" w:eastAsia="宋体" w:cs="宋体"/>
          <w:lang w:eastAsia="zh-CN"/>
        </w:rPr>
      </w:pPr>
      <w:r>
        <w:rPr>
          <w:rFonts w:ascii="宋体" w:hAnsi="宋体" w:eastAsia="宋体" w:cs="宋体"/>
          <w:lang w:eastAsia="zh-CN"/>
        </w:rPr>
        <w:t>1.11.1 投标人拟在中标后将中标项目的非主体、非关键性的工作进</w:t>
      </w:r>
      <w:r>
        <w:rPr>
          <w:rFonts w:ascii="宋体" w:hAnsi="宋体" w:eastAsia="宋体" w:cs="宋体"/>
          <w:spacing w:val="-1"/>
          <w:lang w:eastAsia="zh-CN"/>
        </w:rPr>
        <w:t>行分包的，应符合</w:t>
      </w:r>
      <w:r>
        <w:rPr>
          <w:rFonts w:ascii="宋体" w:hAnsi="宋体" w:eastAsia="宋体" w:cs="宋体"/>
          <w:spacing w:val="-4"/>
          <w:lang w:eastAsia="zh-CN"/>
        </w:rPr>
        <w:t>投标人须知前附表规定的分包内容、分包金额和资质要求等限制性条件，</w:t>
      </w:r>
      <w:r>
        <w:rPr>
          <w:rFonts w:ascii="宋体" w:hAnsi="宋体" w:eastAsia="宋体" w:cs="宋体"/>
          <w:spacing w:val="-25"/>
          <w:lang w:eastAsia="zh-CN"/>
        </w:rPr>
        <w:t xml:space="preserve"> </w:t>
      </w:r>
      <w:r>
        <w:rPr>
          <w:rFonts w:ascii="宋体" w:hAnsi="宋体" w:eastAsia="宋体" w:cs="宋体"/>
          <w:spacing w:val="-4"/>
          <w:lang w:eastAsia="zh-CN"/>
        </w:rPr>
        <w:t>除投标人须知前附</w:t>
      </w:r>
      <w:r>
        <w:rPr>
          <w:rFonts w:ascii="宋体" w:hAnsi="宋体" w:eastAsia="宋体" w:cs="宋体"/>
          <w:spacing w:val="-1"/>
          <w:lang w:eastAsia="zh-CN"/>
        </w:rPr>
        <w:t>表规定的非主体、非关键性的工作外，其他工作不得分包。</w:t>
      </w:r>
    </w:p>
    <w:p w14:paraId="4DD96341">
      <w:pPr>
        <w:spacing w:before="1" w:line="358" w:lineRule="auto"/>
        <w:ind w:left="23" w:right="15" w:firstLine="436"/>
        <w:rPr>
          <w:rFonts w:ascii="宋体" w:hAnsi="宋体" w:eastAsia="宋体" w:cs="宋体"/>
          <w:lang w:eastAsia="zh-CN"/>
        </w:rPr>
      </w:pPr>
      <w:r>
        <w:rPr>
          <w:rFonts w:ascii="宋体" w:hAnsi="宋体" w:eastAsia="宋体" w:cs="宋体"/>
          <w:spacing w:val="-1"/>
          <w:lang w:eastAsia="zh-CN"/>
        </w:rPr>
        <w:t>1.11.2</w:t>
      </w:r>
      <w:r>
        <w:rPr>
          <w:rFonts w:ascii="宋体" w:hAnsi="宋体" w:eastAsia="宋体" w:cs="宋体"/>
          <w:spacing w:val="32"/>
          <w:lang w:eastAsia="zh-CN"/>
        </w:rPr>
        <w:t xml:space="preserve"> </w:t>
      </w:r>
      <w:r>
        <w:rPr>
          <w:rFonts w:ascii="宋体" w:hAnsi="宋体" w:eastAsia="宋体" w:cs="宋体"/>
          <w:spacing w:val="-1"/>
          <w:lang w:eastAsia="zh-CN"/>
        </w:rPr>
        <w:t>中标人不得向他人转让中标项目，接受分包的人不得再次分包。中标人应就分包项目向招标人负责，接受分包的人就分包项目承担连带责任。</w:t>
      </w:r>
    </w:p>
    <w:p w14:paraId="52629953">
      <w:pPr>
        <w:pStyle w:val="4"/>
        <w:spacing w:before="45" w:line="232" w:lineRule="auto"/>
        <w:ind w:left="327"/>
        <w:outlineLvl w:val="3"/>
        <w:rPr>
          <w:rFonts w:ascii="宋体" w:hAnsi="宋体" w:eastAsia="宋体" w:cs="宋体"/>
          <w:sz w:val="24"/>
          <w:szCs w:val="24"/>
          <w:lang w:eastAsia="zh-CN"/>
        </w:rPr>
      </w:pPr>
      <w:r>
        <w:rPr>
          <w:spacing w:val="-4"/>
          <w:sz w:val="24"/>
          <w:szCs w:val="24"/>
          <w:lang w:eastAsia="zh-CN"/>
        </w:rPr>
        <w:t xml:space="preserve">1.12  </w:t>
      </w:r>
      <w:r>
        <w:rPr>
          <w:rFonts w:ascii="宋体" w:hAnsi="宋体" w:eastAsia="宋体" w:cs="宋体"/>
          <w:spacing w:val="-4"/>
          <w:sz w:val="24"/>
          <w:szCs w:val="24"/>
          <w:lang w:eastAsia="zh-CN"/>
        </w:rPr>
        <w:t>响应和偏差</w:t>
      </w:r>
    </w:p>
    <w:p w14:paraId="4E02D864">
      <w:pPr>
        <w:spacing w:before="144" w:line="350" w:lineRule="auto"/>
        <w:ind w:left="24" w:right="15" w:firstLine="435"/>
        <w:rPr>
          <w:rFonts w:ascii="宋体" w:hAnsi="宋体" w:eastAsia="宋体" w:cs="宋体"/>
          <w:lang w:eastAsia="zh-CN"/>
        </w:rPr>
      </w:pPr>
      <w:r>
        <w:rPr>
          <w:rFonts w:ascii="宋体" w:hAnsi="宋体" w:eastAsia="宋体" w:cs="宋体"/>
          <w:lang w:eastAsia="zh-CN"/>
        </w:rPr>
        <w:t>1.12.1 投标文件偏离招标文件某些要求，视为投标文件存在偏差。</w:t>
      </w:r>
      <w:r>
        <w:rPr>
          <w:rFonts w:ascii="宋体" w:hAnsi="宋体" w:eastAsia="宋体" w:cs="宋体"/>
          <w:spacing w:val="-1"/>
          <w:lang w:eastAsia="zh-CN"/>
        </w:rPr>
        <w:t>偏差包括重大偏差</w:t>
      </w:r>
      <w:r>
        <w:rPr>
          <w:rFonts w:ascii="宋体" w:hAnsi="宋体" w:eastAsia="宋体" w:cs="宋体"/>
          <w:spacing w:val="-6"/>
          <w:lang w:eastAsia="zh-CN"/>
        </w:rPr>
        <w:t>和细微偏差。</w:t>
      </w:r>
    </w:p>
    <w:p w14:paraId="3B0B3105">
      <w:pPr>
        <w:spacing w:line="356" w:lineRule="auto"/>
        <w:ind w:left="23" w:right="15" w:firstLine="436"/>
        <w:rPr>
          <w:rFonts w:ascii="宋体" w:hAnsi="宋体" w:eastAsia="宋体" w:cs="宋体"/>
          <w:lang w:eastAsia="zh-CN"/>
        </w:rPr>
      </w:pPr>
      <w:r>
        <w:rPr>
          <w:rFonts w:ascii="宋体" w:hAnsi="宋体" w:eastAsia="宋体" w:cs="宋体"/>
          <w:lang w:eastAsia="zh-CN"/>
        </w:rPr>
        <w:t>1.12.2 投标文件应对招标文件的实质性要求和条件作出满足性或</w:t>
      </w:r>
      <w:r>
        <w:rPr>
          <w:rFonts w:ascii="宋体" w:hAnsi="宋体" w:eastAsia="宋体" w:cs="宋体"/>
          <w:spacing w:val="-1"/>
          <w:lang w:eastAsia="zh-CN"/>
        </w:rPr>
        <w:t>更有利于招标人的响应，否则，视为投标文件存在重大偏差，投标人的投标将被否决。</w:t>
      </w:r>
    </w:p>
    <w:p w14:paraId="091BC37A">
      <w:pPr>
        <w:spacing w:before="1" w:line="218" w:lineRule="auto"/>
        <w:ind w:left="401"/>
        <w:rPr>
          <w:rFonts w:ascii="宋体" w:hAnsi="宋体" w:eastAsia="宋体" w:cs="宋体"/>
          <w:lang w:eastAsia="zh-CN"/>
        </w:rPr>
      </w:pPr>
      <w:r>
        <w:rPr>
          <w:rFonts w:ascii="宋体" w:hAnsi="宋体" w:eastAsia="宋体" w:cs="宋体"/>
          <w:spacing w:val="-2"/>
          <w:lang w:eastAsia="zh-CN"/>
        </w:rPr>
        <w:t>投标文件存在第三章</w:t>
      </w:r>
      <w:r>
        <w:rPr>
          <w:rFonts w:ascii="Times New Roman" w:hAnsi="Times New Roman" w:eastAsia="Times New Roman" w:cs="Times New Roman"/>
          <w:spacing w:val="-2"/>
          <w:lang w:eastAsia="zh-CN"/>
        </w:rPr>
        <w:t>“</w:t>
      </w:r>
      <w:r>
        <w:rPr>
          <w:rFonts w:ascii="宋体" w:hAnsi="宋体" w:eastAsia="宋体" w:cs="宋体"/>
          <w:spacing w:val="-2"/>
          <w:lang w:eastAsia="zh-CN"/>
        </w:rPr>
        <w:t>评标办法</w:t>
      </w:r>
      <w:r>
        <w:rPr>
          <w:rFonts w:ascii="Times New Roman" w:hAnsi="Times New Roman" w:eastAsia="Times New Roman" w:cs="Times New Roman"/>
          <w:spacing w:val="-2"/>
          <w:lang w:eastAsia="zh-CN"/>
        </w:rPr>
        <w:t>”</w:t>
      </w:r>
      <w:r>
        <w:rPr>
          <w:rFonts w:ascii="Times New Roman" w:hAnsi="Times New Roman" w:eastAsia="Times New Roman" w:cs="Times New Roman"/>
          <w:spacing w:val="-9"/>
          <w:lang w:eastAsia="zh-CN"/>
        </w:rPr>
        <w:t xml:space="preserve"> </w:t>
      </w:r>
      <w:r>
        <w:rPr>
          <w:rFonts w:ascii="宋体" w:hAnsi="宋体" w:eastAsia="宋体" w:cs="宋体"/>
          <w:spacing w:val="-2"/>
          <w:lang w:eastAsia="zh-CN"/>
        </w:rPr>
        <w:t>中所列任一否决投标情形的，均属于存在重大偏差。</w:t>
      </w:r>
    </w:p>
    <w:p w14:paraId="0F636526">
      <w:pPr>
        <w:spacing w:before="142" w:line="312" w:lineRule="auto"/>
        <w:ind w:left="25" w:right="15" w:firstLine="434"/>
        <w:rPr>
          <w:rFonts w:ascii="宋体" w:hAnsi="宋体" w:eastAsia="宋体" w:cs="宋体"/>
          <w:lang w:eastAsia="zh-CN"/>
        </w:rPr>
      </w:pPr>
      <w:r>
        <w:rPr>
          <w:rFonts w:ascii="宋体" w:hAnsi="宋体" w:eastAsia="宋体" w:cs="宋体"/>
          <w:lang w:eastAsia="zh-CN"/>
        </w:rPr>
        <w:t>1.12.3 投标人须知前附表允许投标文件偏离招标文件某些要求的，</w:t>
      </w:r>
      <w:r>
        <w:rPr>
          <w:rFonts w:ascii="宋体" w:hAnsi="宋体" w:eastAsia="宋体" w:cs="宋体"/>
          <w:spacing w:val="-1"/>
          <w:lang w:eastAsia="zh-CN"/>
        </w:rPr>
        <w:t>偏差应当符合招标</w:t>
      </w:r>
      <w:r>
        <w:rPr>
          <w:rFonts w:ascii="宋体" w:hAnsi="宋体" w:eastAsia="宋体" w:cs="宋体"/>
          <w:spacing w:val="-3"/>
          <w:lang w:eastAsia="zh-CN"/>
        </w:rPr>
        <w:t>文件规定的偏差范围和幅度。</w:t>
      </w:r>
    </w:p>
    <w:p w14:paraId="127231B9">
      <w:pPr>
        <w:spacing w:line="219" w:lineRule="auto"/>
        <w:ind w:left="448"/>
        <w:outlineLvl w:val="2"/>
        <w:rPr>
          <w:rFonts w:ascii="宋体" w:hAnsi="宋体" w:eastAsia="宋体" w:cs="宋体"/>
          <w:sz w:val="24"/>
          <w:szCs w:val="24"/>
          <w:lang w:eastAsia="zh-CN"/>
        </w:rPr>
      </w:pPr>
      <w:bookmarkStart w:id="6" w:name="bookmark6"/>
      <w:bookmarkEnd w:id="6"/>
      <w:r>
        <w:rPr>
          <w:rFonts w:ascii="宋体" w:hAnsi="宋体" w:eastAsia="宋体" w:cs="宋体"/>
          <w:spacing w:val="-4"/>
          <w:sz w:val="24"/>
          <w:szCs w:val="24"/>
          <w:lang w:eastAsia="zh-CN"/>
        </w:rPr>
        <w:t>2.</w:t>
      </w:r>
      <w:r>
        <w:rPr>
          <w:rFonts w:ascii="宋体" w:hAnsi="宋体" w:eastAsia="宋体" w:cs="宋体"/>
          <w:spacing w:val="14"/>
          <w:sz w:val="24"/>
          <w:szCs w:val="24"/>
          <w:lang w:eastAsia="zh-CN"/>
        </w:rPr>
        <w:t xml:space="preserve"> </w:t>
      </w:r>
      <w:r>
        <w:rPr>
          <w:rFonts w:ascii="宋体" w:hAnsi="宋体" w:eastAsia="宋体" w:cs="宋体"/>
          <w:spacing w:val="-4"/>
          <w:sz w:val="24"/>
          <w:szCs w:val="24"/>
          <w:lang w:eastAsia="zh-CN"/>
        </w:rPr>
        <w:t>招标文件</w:t>
      </w:r>
    </w:p>
    <w:p w14:paraId="65DB0660">
      <w:pPr>
        <w:pStyle w:val="4"/>
        <w:spacing w:line="251" w:lineRule="auto"/>
        <w:rPr>
          <w:lang w:eastAsia="zh-CN"/>
        </w:rPr>
      </w:pPr>
    </w:p>
    <w:p w14:paraId="61808E66">
      <w:pPr>
        <w:pStyle w:val="4"/>
        <w:spacing w:before="79" w:line="232" w:lineRule="auto"/>
        <w:ind w:left="307"/>
        <w:outlineLvl w:val="3"/>
        <w:rPr>
          <w:rFonts w:ascii="宋体" w:hAnsi="宋体" w:eastAsia="宋体" w:cs="宋体"/>
          <w:sz w:val="24"/>
          <w:szCs w:val="24"/>
          <w:lang w:eastAsia="zh-CN"/>
        </w:rPr>
      </w:pPr>
      <w:r>
        <w:rPr>
          <w:spacing w:val="-2"/>
          <w:sz w:val="24"/>
          <w:szCs w:val="24"/>
          <w:lang w:eastAsia="zh-CN"/>
        </w:rPr>
        <w:t xml:space="preserve">2.1  </w:t>
      </w:r>
      <w:r>
        <w:rPr>
          <w:rFonts w:ascii="宋体" w:hAnsi="宋体" w:eastAsia="宋体" w:cs="宋体"/>
          <w:spacing w:val="-2"/>
          <w:sz w:val="24"/>
          <w:szCs w:val="24"/>
          <w:lang w:eastAsia="zh-CN"/>
        </w:rPr>
        <w:t>招标文件的组成</w:t>
      </w:r>
    </w:p>
    <w:p w14:paraId="14934082">
      <w:pPr>
        <w:spacing w:before="144" w:line="219" w:lineRule="auto"/>
        <w:ind w:left="520"/>
        <w:rPr>
          <w:rFonts w:ascii="宋体" w:hAnsi="宋体" w:eastAsia="宋体" w:cs="宋体"/>
          <w:lang w:eastAsia="zh-CN"/>
        </w:rPr>
      </w:pPr>
      <w:r>
        <w:rPr>
          <w:rFonts w:ascii="宋体" w:hAnsi="宋体" w:eastAsia="宋体" w:cs="宋体"/>
          <w:spacing w:val="-6"/>
          <w:lang w:eastAsia="zh-CN"/>
        </w:rPr>
        <w:t>本招标文件包括：</w:t>
      </w:r>
    </w:p>
    <w:p w14:paraId="37C7A759">
      <w:pPr>
        <w:spacing w:before="156" w:line="218" w:lineRule="auto"/>
        <w:ind w:left="525"/>
        <w:rPr>
          <w:rFonts w:ascii="宋体" w:hAnsi="宋体" w:eastAsia="宋体" w:cs="宋体"/>
          <w:lang w:eastAsia="zh-CN"/>
        </w:rPr>
      </w:pPr>
      <w:r>
        <w:rPr>
          <w:rFonts w:ascii="宋体" w:hAnsi="宋体" w:eastAsia="宋体" w:cs="宋体"/>
          <w:spacing w:val="-9"/>
          <w:lang w:eastAsia="zh-CN"/>
        </w:rPr>
        <w:t>（1）招标公告（或投标邀请书</w:t>
      </w:r>
      <w:r>
        <w:rPr>
          <w:rFonts w:ascii="宋体" w:hAnsi="宋体" w:eastAsia="宋体" w:cs="宋体"/>
          <w:spacing w:val="-1"/>
          <w:lang w:eastAsia="zh-CN"/>
        </w:rPr>
        <w:t>）；</w:t>
      </w:r>
    </w:p>
    <w:p w14:paraId="63C2F8D6">
      <w:pPr>
        <w:spacing w:before="143" w:line="220" w:lineRule="auto"/>
        <w:ind w:left="525"/>
        <w:rPr>
          <w:rFonts w:ascii="宋体" w:hAnsi="宋体" w:eastAsia="宋体" w:cs="宋体"/>
          <w:lang w:eastAsia="zh-CN"/>
        </w:rPr>
      </w:pPr>
      <w:r>
        <w:rPr>
          <w:rFonts w:ascii="宋体" w:hAnsi="宋体" w:eastAsia="宋体" w:cs="宋体"/>
          <w:spacing w:val="-6"/>
          <w:lang w:eastAsia="zh-CN"/>
        </w:rPr>
        <w:t>（2）投标人须知；</w:t>
      </w:r>
    </w:p>
    <w:p w14:paraId="17A72CF3">
      <w:pPr>
        <w:spacing w:before="154" w:line="220" w:lineRule="auto"/>
        <w:ind w:left="525"/>
        <w:rPr>
          <w:rFonts w:ascii="宋体" w:hAnsi="宋体" w:eastAsia="宋体" w:cs="宋体"/>
          <w:lang w:eastAsia="zh-CN"/>
        </w:rPr>
      </w:pPr>
      <w:r>
        <w:rPr>
          <w:rFonts w:ascii="宋体" w:hAnsi="宋体" w:eastAsia="宋体" w:cs="宋体"/>
          <w:spacing w:val="-7"/>
          <w:lang w:eastAsia="zh-CN"/>
        </w:rPr>
        <w:t>（3）评标办法；</w:t>
      </w:r>
    </w:p>
    <w:p w14:paraId="1804C556">
      <w:pPr>
        <w:spacing w:before="155" w:line="220" w:lineRule="auto"/>
        <w:ind w:left="525"/>
        <w:rPr>
          <w:rFonts w:ascii="宋体" w:hAnsi="宋体" w:eastAsia="宋体" w:cs="宋体"/>
          <w:lang w:eastAsia="zh-CN"/>
        </w:rPr>
      </w:pPr>
      <w:r>
        <w:rPr>
          <w:rFonts w:ascii="宋体" w:hAnsi="宋体" w:eastAsia="宋体" w:cs="宋体"/>
          <w:spacing w:val="-5"/>
          <w:lang w:eastAsia="zh-CN"/>
        </w:rPr>
        <w:t>（4）合同条款及格式；</w:t>
      </w:r>
    </w:p>
    <w:p w14:paraId="308CCD3F">
      <w:pPr>
        <w:spacing w:before="141" w:line="220" w:lineRule="auto"/>
        <w:ind w:left="525"/>
        <w:rPr>
          <w:rFonts w:ascii="宋体" w:hAnsi="宋体" w:eastAsia="宋体" w:cs="宋体"/>
          <w:lang w:eastAsia="zh-CN"/>
        </w:rPr>
      </w:pPr>
      <w:r>
        <w:rPr>
          <w:rFonts w:ascii="宋体" w:hAnsi="宋体" w:eastAsia="宋体" w:cs="宋体"/>
          <w:spacing w:val="-6"/>
          <w:lang w:eastAsia="zh-CN"/>
        </w:rPr>
        <w:t>（5）招标人要求；</w:t>
      </w:r>
    </w:p>
    <w:p w14:paraId="27AB2C74">
      <w:pPr>
        <w:spacing w:before="155" w:line="220" w:lineRule="auto"/>
        <w:ind w:left="525"/>
        <w:rPr>
          <w:rFonts w:ascii="宋体" w:hAnsi="宋体" w:eastAsia="宋体" w:cs="宋体"/>
          <w:lang w:eastAsia="zh-CN"/>
        </w:rPr>
      </w:pPr>
      <w:r>
        <w:rPr>
          <w:rFonts w:ascii="宋体" w:hAnsi="宋体" w:eastAsia="宋体" w:cs="宋体"/>
          <w:spacing w:val="-6"/>
          <w:lang w:eastAsia="zh-CN"/>
        </w:rPr>
        <w:t>（6）投标文件格式；</w:t>
      </w:r>
    </w:p>
    <w:p w14:paraId="6F4D950C">
      <w:pPr>
        <w:spacing w:before="155" w:line="219" w:lineRule="auto"/>
        <w:ind w:left="525"/>
        <w:rPr>
          <w:rFonts w:ascii="宋体" w:hAnsi="宋体" w:eastAsia="宋体" w:cs="宋体"/>
          <w:lang w:eastAsia="zh-CN"/>
        </w:rPr>
      </w:pPr>
      <w:r>
        <w:rPr>
          <w:rFonts w:ascii="宋体" w:hAnsi="宋体" w:eastAsia="宋体" w:cs="宋体"/>
          <w:spacing w:val="-2"/>
          <w:lang w:eastAsia="zh-CN"/>
        </w:rPr>
        <w:t>（7）投标人须知前附表规定的其他资料。</w:t>
      </w:r>
    </w:p>
    <w:p w14:paraId="376388FF">
      <w:pPr>
        <w:spacing w:before="141" w:line="219" w:lineRule="auto"/>
        <w:ind w:right="3"/>
        <w:jc w:val="right"/>
        <w:rPr>
          <w:rFonts w:ascii="宋体" w:hAnsi="宋体" w:eastAsia="宋体" w:cs="宋体"/>
          <w:lang w:eastAsia="zh-CN"/>
        </w:rPr>
      </w:pPr>
      <w:r>
        <w:rPr>
          <w:rFonts w:ascii="宋体" w:hAnsi="宋体" w:eastAsia="宋体" w:cs="宋体"/>
          <w:spacing w:val="-2"/>
          <w:lang w:eastAsia="zh-CN"/>
        </w:rPr>
        <w:t>根据本章第</w:t>
      </w:r>
      <w:r>
        <w:rPr>
          <w:rFonts w:ascii="宋体" w:hAnsi="宋体" w:eastAsia="宋体" w:cs="宋体"/>
          <w:spacing w:val="-23"/>
          <w:lang w:eastAsia="zh-CN"/>
        </w:rPr>
        <w:t xml:space="preserve"> </w:t>
      </w:r>
      <w:r>
        <w:rPr>
          <w:rFonts w:ascii="宋体" w:hAnsi="宋体" w:eastAsia="宋体" w:cs="宋体"/>
          <w:spacing w:val="-2"/>
          <w:lang w:eastAsia="zh-CN"/>
        </w:rPr>
        <w:t>1.10</w:t>
      </w:r>
      <w:r>
        <w:rPr>
          <w:rFonts w:ascii="宋体" w:hAnsi="宋体" w:eastAsia="宋体" w:cs="宋体"/>
          <w:spacing w:val="-35"/>
          <w:lang w:eastAsia="zh-CN"/>
        </w:rPr>
        <w:t xml:space="preserve"> </w:t>
      </w:r>
      <w:r>
        <w:rPr>
          <w:rFonts w:ascii="宋体" w:hAnsi="宋体" w:eastAsia="宋体" w:cs="宋体"/>
          <w:spacing w:val="-2"/>
          <w:lang w:eastAsia="zh-CN"/>
        </w:rPr>
        <w:t>款、第</w:t>
      </w:r>
      <w:r>
        <w:rPr>
          <w:rFonts w:ascii="宋体" w:hAnsi="宋体" w:eastAsia="宋体" w:cs="宋体"/>
          <w:spacing w:val="-34"/>
          <w:lang w:eastAsia="zh-CN"/>
        </w:rPr>
        <w:t xml:space="preserve"> </w:t>
      </w:r>
      <w:r>
        <w:rPr>
          <w:rFonts w:ascii="宋体" w:hAnsi="宋体" w:eastAsia="宋体" w:cs="宋体"/>
          <w:spacing w:val="-2"/>
          <w:lang w:eastAsia="zh-CN"/>
        </w:rPr>
        <w:t>2.2</w:t>
      </w:r>
      <w:r>
        <w:rPr>
          <w:rFonts w:ascii="宋体" w:hAnsi="宋体" w:eastAsia="宋体" w:cs="宋体"/>
          <w:spacing w:val="-36"/>
          <w:lang w:eastAsia="zh-CN"/>
        </w:rPr>
        <w:t xml:space="preserve"> </w:t>
      </w:r>
      <w:r>
        <w:rPr>
          <w:rFonts w:ascii="宋体" w:hAnsi="宋体" w:eastAsia="宋体" w:cs="宋体"/>
          <w:spacing w:val="-2"/>
          <w:lang w:eastAsia="zh-CN"/>
        </w:rPr>
        <w:t>款和第</w:t>
      </w:r>
      <w:r>
        <w:rPr>
          <w:rFonts w:ascii="宋体" w:hAnsi="宋体" w:eastAsia="宋体" w:cs="宋体"/>
          <w:spacing w:val="-34"/>
          <w:lang w:eastAsia="zh-CN"/>
        </w:rPr>
        <w:t xml:space="preserve"> </w:t>
      </w:r>
      <w:r>
        <w:rPr>
          <w:rFonts w:ascii="宋体" w:hAnsi="宋体" w:eastAsia="宋体" w:cs="宋体"/>
          <w:spacing w:val="-2"/>
          <w:lang w:eastAsia="zh-CN"/>
        </w:rPr>
        <w:t>2.3</w:t>
      </w:r>
      <w:r>
        <w:rPr>
          <w:rFonts w:ascii="宋体" w:hAnsi="宋体" w:eastAsia="宋体" w:cs="宋体"/>
          <w:spacing w:val="-36"/>
          <w:lang w:eastAsia="zh-CN"/>
        </w:rPr>
        <w:t xml:space="preserve"> </w:t>
      </w:r>
      <w:r>
        <w:rPr>
          <w:rFonts w:ascii="宋体" w:hAnsi="宋体" w:eastAsia="宋体" w:cs="宋体"/>
          <w:spacing w:val="-2"/>
          <w:lang w:eastAsia="zh-CN"/>
        </w:rPr>
        <w:t>款对招标</w:t>
      </w:r>
      <w:r>
        <w:rPr>
          <w:rFonts w:ascii="宋体" w:hAnsi="宋体" w:eastAsia="宋体" w:cs="宋体"/>
          <w:spacing w:val="-3"/>
          <w:lang w:eastAsia="zh-CN"/>
        </w:rPr>
        <w:t>文件所作的澄清、修改，构成招标文</w:t>
      </w:r>
    </w:p>
    <w:p w14:paraId="3B32533A">
      <w:pPr>
        <w:spacing w:before="158" w:line="220" w:lineRule="auto"/>
        <w:ind w:left="22"/>
        <w:rPr>
          <w:rFonts w:ascii="宋体" w:hAnsi="宋体" w:eastAsia="宋体" w:cs="宋体"/>
          <w:lang w:eastAsia="zh-CN"/>
        </w:rPr>
      </w:pPr>
      <w:r>
        <w:rPr>
          <w:rFonts w:ascii="宋体" w:hAnsi="宋体" w:eastAsia="宋体" w:cs="宋体"/>
          <w:spacing w:val="-5"/>
          <w:lang w:eastAsia="zh-CN"/>
        </w:rPr>
        <w:t>件的组成部分。</w:t>
      </w:r>
    </w:p>
    <w:p w14:paraId="052F40BF">
      <w:pPr>
        <w:pStyle w:val="4"/>
        <w:spacing w:before="205" w:line="232" w:lineRule="auto"/>
        <w:ind w:left="307"/>
        <w:outlineLvl w:val="3"/>
        <w:rPr>
          <w:rFonts w:ascii="宋体" w:hAnsi="宋体" w:eastAsia="宋体" w:cs="宋体"/>
          <w:sz w:val="24"/>
          <w:szCs w:val="24"/>
          <w:lang w:eastAsia="zh-CN"/>
        </w:rPr>
      </w:pPr>
      <w:r>
        <w:rPr>
          <w:spacing w:val="-2"/>
          <w:sz w:val="24"/>
          <w:szCs w:val="24"/>
          <w:lang w:eastAsia="zh-CN"/>
        </w:rPr>
        <w:t xml:space="preserve">2.2  </w:t>
      </w:r>
      <w:r>
        <w:rPr>
          <w:rFonts w:ascii="宋体" w:hAnsi="宋体" w:eastAsia="宋体" w:cs="宋体"/>
          <w:spacing w:val="-2"/>
          <w:sz w:val="24"/>
          <w:szCs w:val="24"/>
          <w:lang w:eastAsia="zh-CN"/>
        </w:rPr>
        <w:t>招标文件的澄清</w:t>
      </w:r>
    </w:p>
    <w:p w14:paraId="33EE1F8C">
      <w:pPr>
        <w:spacing w:before="143" w:line="351" w:lineRule="auto"/>
        <w:ind w:left="23" w:firstLine="423"/>
        <w:rPr>
          <w:rFonts w:ascii="宋体" w:hAnsi="宋体" w:eastAsia="宋体" w:cs="宋体"/>
          <w:lang w:eastAsia="zh-CN"/>
        </w:rPr>
      </w:pPr>
      <w:r>
        <w:rPr>
          <w:rFonts w:ascii="宋体" w:hAnsi="宋体" w:eastAsia="宋体" w:cs="宋体"/>
          <w:spacing w:val="-4"/>
          <w:lang w:eastAsia="zh-CN"/>
        </w:rPr>
        <w:t>2.2.1</w:t>
      </w:r>
      <w:r>
        <w:rPr>
          <w:rFonts w:ascii="宋体" w:hAnsi="宋体" w:eastAsia="宋体" w:cs="宋体"/>
          <w:spacing w:val="-34"/>
          <w:lang w:eastAsia="zh-CN"/>
        </w:rPr>
        <w:t xml:space="preserve"> </w:t>
      </w:r>
      <w:r>
        <w:rPr>
          <w:rFonts w:ascii="宋体" w:hAnsi="宋体" w:eastAsia="宋体" w:cs="宋体"/>
          <w:spacing w:val="-4"/>
          <w:lang w:eastAsia="zh-CN"/>
        </w:rPr>
        <w:t>投标人应仔细阅读和检查招标文件的全部内容。如发现缺页或附</w:t>
      </w:r>
      <w:r>
        <w:rPr>
          <w:rFonts w:ascii="宋体" w:hAnsi="宋体" w:eastAsia="宋体" w:cs="宋体"/>
          <w:spacing w:val="-5"/>
          <w:lang w:eastAsia="zh-CN"/>
        </w:rPr>
        <w:t>件不全， 应及时</w:t>
      </w:r>
      <w:r>
        <w:rPr>
          <w:rFonts w:ascii="宋体" w:hAnsi="宋体" w:eastAsia="宋体" w:cs="宋体"/>
          <w:lang w:eastAsia="zh-CN"/>
        </w:rPr>
        <w:t>向招标人提出，以便补齐。如有疑问，应在投标人须知前附表规定的时间</w:t>
      </w:r>
      <w:r>
        <w:rPr>
          <w:rFonts w:ascii="宋体" w:hAnsi="宋体" w:eastAsia="宋体" w:cs="宋体"/>
          <w:spacing w:val="-1"/>
          <w:lang w:eastAsia="zh-CN"/>
        </w:rPr>
        <w:t>前，使用</w:t>
      </w:r>
      <w:r>
        <w:rPr>
          <w:rFonts w:ascii="宋体" w:hAnsi="宋体" w:eastAsia="宋体" w:cs="宋体"/>
          <w:spacing w:val="-47"/>
          <w:lang w:eastAsia="zh-CN"/>
        </w:rPr>
        <w:t xml:space="preserve"> </w:t>
      </w:r>
      <w:r>
        <w:rPr>
          <w:rFonts w:ascii="宋体" w:hAnsi="宋体" w:eastAsia="宋体" w:cs="宋体"/>
          <w:spacing w:val="-1"/>
          <w:lang w:eastAsia="zh-CN"/>
        </w:rPr>
        <w:t>CA</w:t>
      </w:r>
      <w:r>
        <w:rPr>
          <w:rFonts w:ascii="宋体" w:hAnsi="宋体" w:eastAsia="宋体" w:cs="宋体"/>
          <w:spacing w:val="-34"/>
          <w:lang w:eastAsia="zh-CN"/>
        </w:rPr>
        <w:t xml:space="preserve"> </w:t>
      </w:r>
      <w:r>
        <w:rPr>
          <w:rFonts w:ascii="宋体" w:hAnsi="宋体" w:eastAsia="宋体" w:cs="宋体"/>
          <w:spacing w:val="-1"/>
          <w:lang w:eastAsia="zh-CN"/>
        </w:rPr>
        <w:t>数字证书登录</w:t>
      </w:r>
      <w:r>
        <w:rPr>
          <w:rFonts w:ascii="Times New Roman" w:hAnsi="Times New Roman" w:eastAsia="Times New Roman" w:cs="Times New Roman"/>
          <w:spacing w:val="-1"/>
          <w:lang w:eastAsia="zh-CN"/>
        </w:rPr>
        <w:t>“</w:t>
      </w:r>
      <w:r>
        <w:rPr>
          <w:rFonts w:ascii="Times New Roman" w:hAnsi="Times New Roman" w:eastAsia="Times New Roman" w:cs="Times New Roman"/>
          <w:spacing w:val="-23"/>
          <w:lang w:eastAsia="zh-CN"/>
        </w:rPr>
        <w:t xml:space="preserve"> </w:t>
      </w:r>
      <w:r>
        <w:rPr>
          <w:rFonts w:ascii="宋体" w:hAnsi="宋体" w:eastAsia="宋体" w:cs="宋体"/>
          <w:spacing w:val="-1"/>
          <w:lang w:eastAsia="zh-CN"/>
        </w:rPr>
        <w:t>电子交易平台</w:t>
      </w:r>
      <w:r>
        <w:rPr>
          <w:rFonts w:ascii="Times New Roman" w:hAnsi="Times New Roman" w:eastAsia="Times New Roman" w:cs="Times New Roman"/>
          <w:spacing w:val="-1"/>
          <w:lang w:eastAsia="zh-CN"/>
        </w:rPr>
        <w:t>”</w:t>
      </w:r>
      <w:r>
        <w:rPr>
          <w:rFonts w:ascii="宋体" w:hAnsi="宋体" w:eastAsia="宋体" w:cs="宋体"/>
          <w:spacing w:val="-1"/>
          <w:lang w:eastAsia="zh-CN"/>
        </w:rPr>
        <w:t>，在</w:t>
      </w:r>
      <w:r>
        <w:rPr>
          <w:rFonts w:ascii="Times New Roman" w:hAnsi="Times New Roman" w:eastAsia="Times New Roman" w:cs="Times New Roman"/>
          <w:spacing w:val="-1"/>
          <w:lang w:eastAsia="zh-CN"/>
        </w:rPr>
        <w:t>“</w:t>
      </w:r>
      <w:r>
        <w:rPr>
          <w:rFonts w:ascii="宋体" w:hAnsi="宋体" w:eastAsia="宋体" w:cs="宋体"/>
          <w:spacing w:val="-1"/>
          <w:lang w:eastAsia="zh-CN"/>
        </w:rPr>
        <w:t>投标答疑</w:t>
      </w:r>
      <w:r>
        <w:rPr>
          <w:rFonts w:ascii="Times New Roman" w:hAnsi="Times New Roman" w:eastAsia="Times New Roman" w:cs="Times New Roman"/>
          <w:spacing w:val="-1"/>
          <w:lang w:eastAsia="zh-CN"/>
        </w:rPr>
        <w:t>”</w:t>
      </w:r>
      <w:r>
        <w:rPr>
          <w:rFonts w:ascii="宋体" w:hAnsi="宋体" w:eastAsia="宋体" w:cs="宋体"/>
          <w:spacing w:val="-1"/>
          <w:lang w:eastAsia="zh-CN"/>
        </w:rPr>
        <w:t>菜单以书面形式要求招标人</w:t>
      </w:r>
      <w:r>
        <w:rPr>
          <w:rFonts w:ascii="宋体" w:hAnsi="宋体" w:eastAsia="宋体" w:cs="宋体"/>
          <w:spacing w:val="-2"/>
          <w:lang w:eastAsia="zh-CN"/>
        </w:rPr>
        <w:t>对招标文件予以澄清。</w:t>
      </w:r>
    </w:p>
    <w:p w14:paraId="160E5641">
      <w:pPr>
        <w:spacing w:before="4" w:line="351" w:lineRule="auto"/>
        <w:ind w:left="22" w:right="18" w:firstLine="424"/>
        <w:rPr>
          <w:rFonts w:ascii="宋体" w:hAnsi="宋体" w:eastAsia="宋体" w:cs="宋体"/>
          <w:lang w:eastAsia="zh-CN"/>
        </w:rPr>
      </w:pPr>
      <w:r>
        <w:rPr>
          <w:rFonts w:ascii="宋体" w:hAnsi="宋体" w:eastAsia="宋体" w:cs="宋体"/>
          <w:spacing w:val="2"/>
          <w:lang w:eastAsia="zh-CN"/>
        </w:rPr>
        <w:t>2.2.2 招标人对招标文件的澄清通过</w:t>
      </w:r>
      <w:r>
        <w:rPr>
          <w:rFonts w:ascii="Times New Roman" w:hAnsi="Times New Roman" w:eastAsia="Times New Roman" w:cs="Times New Roman"/>
          <w:spacing w:val="2"/>
          <w:lang w:eastAsia="zh-CN"/>
        </w:rPr>
        <w:t>“</w:t>
      </w:r>
      <w:r>
        <w:rPr>
          <w:rFonts w:ascii="Times New Roman" w:hAnsi="Times New Roman" w:eastAsia="Times New Roman" w:cs="Times New Roman"/>
          <w:spacing w:val="-23"/>
          <w:lang w:eastAsia="zh-CN"/>
        </w:rPr>
        <w:t xml:space="preserve"> </w:t>
      </w:r>
      <w:r>
        <w:rPr>
          <w:rFonts w:ascii="宋体" w:hAnsi="宋体" w:eastAsia="宋体" w:cs="宋体"/>
          <w:spacing w:val="2"/>
          <w:lang w:eastAsia="zh-CN"/>
        </w:rPr>
        <w:t>电子交易平台</w:t>
      </w:r>
      <w:r>
        <w:rPr>
          <w:rFonts w:ascii="Times New Roman" w:hAnsi="Times New Roman" w:eastAsia="Times New Roman" w:cs="Times New Roman"/>
          <w:spacing w:val="2"/>
          <w:lang w:eastAsia="zh-CN"/>
        </w:rPr>
        <w:t>”</w:t>
      </w:r>
      <w:r>
        <w:rPr>
          <w:rFonts w:ascii="Times New Roman" w:hAnsi="Times New Roman" w:eastAsia="Times New Roman" w:cs="Times New Roman"/>
          <w:spacing w:val="-24"/>
          <w:lang w:eastAsia="zh-CN"/>
        </w:rPr>
        <w:t xml:space="preserve"> </w:t>
      </w:r>
      <w:r>
        <w:rPr>
          <w:rFonts w:ascii="宋体" w:hAnsi="宋体" w:eastAsia="宋体" w:cs="宋体"/>
          <w:spacing w:val="2"/>
          <w:lang w:eastAsia="zh-CN"/>
        </w:rPr>
        <w:t>以</w:t>
      </w:r>
      <w:r>
        <w:rPr>
          <w:rFonts w:ascii="宋体" w:hAnsi="宋体" w:eastAsia="宋体" w:cs="宋体"/>
          <w:spacing w:val="1"/>
          <w:lang w:eastAsia="zh-CN"/>
        </w:rPr>
        <w:t>书面形式发给所有下载招标文</w:t>
      </w:r>
      <w:r>
        <w:rPr>
          <w:rFonts w:ascii="宋体" w:hAnsi="宋体" w:eastAsia="宋体" w:cs="宋体"/>
          <w:spacing w:val="-3"/>
          <w:lang w:eastAsia="zh-CN"/>
        </w:rPr>
        <w:t>件的投标人，但不指明澄清问题的来源。如澄清发出的时间距本章第</w:t>
      </w:r>
      <w:r>
        <w:rPr>
          <w:rFonts w:ascii="宋体" w:hAnsi="宋体" w:eastAsia="宋体" w:cs="宋体"/>
          <w:spacing w:val="-33"/>
          <w:lang w:eastAsia="zh-CN"/>
        </w:rPr>
        <w:t xml:space="preserve"> </w:t>
      </w:r>
      <w:r>
        <w:rPr>
          <w:rFonts w:ascii="宋体" w:hAnsi="宋体" w:eastAsia="宋体" w:cs="宋体"/>
          <w:spacing w:val="-3"/>
          <w:lang w:eastAsia="zh-CN"/>
        </w:rPr>
        <w:t>4.2.1</w:t>
      </w:r>
      <w:r>
        <w:rPr>
          <w:rFonts w:ascii="宋体" w:hAnsi="宋体" w:eastAsia="宋体" w:cs="宋体"/>
          <w:spacing w:val="-33"/>
          <w:lang w:eastAsia="zh-CN"/>
        </w:rPr>
        <w:t xml:space="preserve"> </w:t>
      </w:r>
      <w:r>
        <w:rPr>
          <w:rFonts w:ascii="宋体" w:hAnsi="宋体" w:eastAsia="宋体" w:cs="宋体"/>
          <w:spacing w:val="-3"/>
          <w:lang w:eastAsia="zh-CN"/>
        </w:rPr>
        <w:t>项规定的投标截</w:t>
      </w:r>
      <w:r>
        <w:rPr>
          <w:rFonts w:ascii="宋体" w:hAnsi="宋体" w:eastAsia="宋体" w:cs="宋体"/>
          <w:spacing w:val="-2"/>
          <w:lang w:eastAsia="zh-CN"/>
        </w:rPr>
        <w:t>止时间不足</w:t>
      </w:r>
      <w:r>
        <w:rPr>
          <w:rFonts w:ascii="宋体" w:hAnsi="宋体" w:eastAsia="宋体" w:cs="宋体"/>
          <w:spacing w:val="-21"/>
          <w:lang w:eastAsia="zh-CN"/>
        </w:rPr>
        <w:t xml:space="preserve"> </w:t>
      </w:r>
      <w:r>
        <w:rPr>
          <w:rFonts w:ascii="宋体" w:hAnsi="宋体" w:eastAsia="宋体" w:cs="宋体"/>
          <w:spacing w:val="-2"/>
          <w:lang w:eastAsia="zh-CN"/>
        </w:rPr>
        <w:t>15 日，且澄清内容可能影响投标文件编制的，将</w:t>
      </w:r>
      <w:r>
        <w:rPr>
          <w:rFonts w:ascii="宋体" w:hAnsi="宋体" w:eastAsia="宋体" w:cs="宋体"/>
          <w:spacing w:val="-3"/>
          <w:lang w:eastAsia="zh-CN"/>
        </w:rPr>
        <w:t>相应延长投标截止时间。</w:t>
      </w:r>
    </w:p>
    <w:p w14:paraId="070F845D">
      <w:pPr>
        <w:spacing w:before="2" w:line="350" w:lineRule="auto"/>
        <w:ind w:left="27" w:right="30" w:firstLine="420"/>
        <w:rPr>
          <w:rFonts w:ascii="宋体" w:hAnsi="宋体" w:eastAsia="宋体" w:cs="宋体"/>
          <w:lang w:eastAsia="zh-CN"/>
        </w:rPr>
      </w:pPr>
      <w:r>
        <w:rPr>
          <w:rFonts w:ascii="宋体" w:hAnsi="宋体" w:eastAsia="宋体" w:cs="宋体"/>
          <w:spacing w:val="-3"/>
          <w:lang w:eastAsia="zh-CN"/>
        </w:rPr>
        <w:t>2.2.3 投标人应实时关注</w:t>
      </w:r>
      <w:r>
        <w:rPr>
          <w:rFonts w:ascii="Times New Roman" w:hAnsi="Times New Roman" w:eastAsia="Times New Roman" w:cs="Times New Roman"/>
          <w:spacing w:val="-3"/>
          <w:lang w:eastAsia="zh-CN"/>
        </w:rPr>
        <w:t>“</w:t>
      </w:r>
      <w:r>
        <w:rPr>
          <w:rFonts w:ascii="Times New Roman" w:hAnsi="Times New Roman" w:eastAsia="Times New Roman" w:cs="Times New Roman"/>
          <w:spacing w:val="-7"/>
          <w:lang w:eastAsia="zh-CN"/>
        </w:rPr>
        <w:t xml:space="preserve"> </w:t>
      </w:r>
      <w:r>
        <w:rPr>
          <w:rFonts w:ascii="宋体" w:hAnsi="宋体" w:eastAsia="宋体" w:cs="宋体"/>
          <w:spacing w:val="-3"/>
          <w:lang w:eastAsia="zh-CN"/>
        </w:rPr>
        <w:t>电子交易平台</w:t>
      </w:r>
      <w:r>
        <w:rPr>
          <w:rFonts w:ascii="Times New Roman" w:hAnsi="Times New Roman" w:eastAsia="Times New Roman" w:cs="Times New Roman"/>
          <w:spacing w:val="-3"/>
          <w:lang w:eastAsia="zh-CN"/>
        </w:rPr>
        <w:t>”</w:t>
      </w:r>
      <w:r>
        <w:rPr>
          <w:rFonts w:ascii="宋体" w:hAnsi="宋体" w:eastAsia="宋体" w:cs="宋体"/>
          <w:spacing w:val="-3"/>
          <w:lang w:eastAsia="zh-CN"/>
        </w:rPr>
        <w:t>上发出的澄清通知，因投标人自身原因未及时</w:t>
      </w:r>
      <w:r>
        <w:rPr>
          <w:rFonts w:ascii="宋体" w:hAnsi="宋体" w:eastAsia="宋体" w:cs="宋体"/>
          <w:spacing w:val="-2"/>
          <w:lang w:eastAsia="zh-CN"/>
        </w:rPr>
        <w:t>获知澄清内容而导致的任何后果将由投标人自行承担。</w:t>
      </w:r>
    </w:p>
    <w:p w14:paraId="31601576">
      <w:pPr>
        <w:spacing w:line="358" w:lineRule="auto"/>
        <w:ind w:left="26" w:right="1" w:firstLine="421"/>
        <w:rPr>
          <w:rFonts w:ascii="宋体" w:hAnsi="宋体" w:eastAsia="宋体" w:cs="宋体"/>
          <w:lang w:eastAsia="zh-CN"/>
        </w:rPr>
      </w:pPr>
      <w:r>
        <w:rPr>
          <w:rFonts w:ascii="宋体" w:hAnsi="宋体" w:eastAsia="宋体" w:cs="宋体"/>
          <w:spacing w:val="8"/>
          <w:lang w:eastAsia="zh-CN"/>
        </w:rPr>
        <w:t>2.2.4</w:t>
      </w:r>
      <w:r>
        <w:rPr>
          <w:rFonts w:ascii="宋体" w:hAnsi="宋体" w:eastAsia="宋体" w:cs="宋体"/>
          <w:spacing w:val="41"/>
          <w:lang w:eastAsia="zh-CN"/>
        </w:rPr>
        <w:t xml:space="preserve"> </w:t>
      </w:r>
      <w:r>
        <w:rPr>
          <w:rFonts w:ascii="宋体" w:hAnsi="宋体" w:eastAsia="宋体" w:cs="宋体"/>
          <w:spacing w:val="8"/>
          <w:lang w:eastAsia="zh-CN"/>
        </w:rPr>
        <w:t>除非招标人认为确有必要答复，否则，招标人有权拒绝回复投标人在本章第</w:t>
      </w:r>
      <w:r>
        <w:rPr>
          <w:rFonts w:ascii="宋体" w:hAnsi="宋体" w:eastAsia="宋体" w:cs="宋体"/>
          <w:spacing w:val="-2"/>
          <w:lang w:eastAsia="zh-CN"/>
        </w:rPr>
        <w:t>2.2.1</w:t>
      </w:r>
      <w:r>
        <w:rPr>
          <w:rFonts w:ascii="宋体" w:hAnsi="宋体" w:eastAsia="宋体" w:cs="宋体"/>
          <w:spacing w:val="-33"/>
          <w:lang w:eastAsia="zh-CN"/>
        </w:rPr>
        <w:t xml:space="preserve"> </w:t>
      </w:r>
      <w:r>
        <w:rPr>
          <w:rFonts w:ascii="宋体" w:hAnsi="宋体" w:eastAsia="宋体" w:cs="宋体"/>
          <w:spacing w:val="-2"/>
          <w:lang w:eastAsia="zh-CN"/>
        </w:rPr>
        <w:t>项规定的时间后提出的任何澄清要求。</w:t>
      </w:r>
    </w:p>
    <w:p w14:paraId="3D6896F5">
      <w:pPr>
        <w:pStyle w:val="4"/>
        <w:spacing w:before="46" w:line="232" w:lineRule="auto"/>
        <w:ind w:left="22"/>
        <w:outlineLvl w:val="3"/>
        <w:rPr>
          <w:rFonts w:ascii="宋体" w:hAnsi="宋体" w:eastAsia="宋体" w:cs="宋体"/>
          <w:sz w:val="24"/>
          <w:szCs w:val="24"/>
          <w:lang w:eastAsia="zh-CN"/>
        </w:rPr>
      </w:pPr>
      <w:r>
        <w:rPr>
          <w:spacing w:val="-2"/>
          <w:sz w:val="24"/>
          <w:szCs w:val="24"/>
          <w:lang w:eastAsia="zh-CN"/>
        </w:rPr>
        <w:t xml:space="preserve">2.3  </w:t>
      </w:r>
      <w:r>
        <w:rPr>
          <w:rFonts w:ascii="宋体" w:hAnsi="宋体" w:eastAsia="宋体" w:cs="宋体"/>
          <w:spacing w:val="-2"/>
          <w:sz w:val="24"/>
          <w:szCs w:val="24"/>
          <w:lang w:eastAsia="zh-CN"/>
        </w:rPr>
        <w:t>招标文件的修改</w:t>
      </w:r>
    </w:p>
    <w:p w14:paraId="086CA057">
      <w:pPr>
        <w:spacing w:before="144" w:line="351" w:lineRule="auto"/>
        <w:ind w:left="25" w:right="16" w:firstLine="421"/>
        <w:rPr>
          <w:rFonts w:ascii="宋体" w:hAnsi="宋体" w:eastAsia="宋体" w:cs="宋体"/>
          <w:lang w:eastAsia="zh-CN"/>
        </w:rPr>
      </w:pPr>
      <w:r>
        <w:rPr>
          <w:rFonts w:ascii="宋体" w:hAnsi="宋体" w:eastAsia="宋体" w:cs="宋体"/>
          <w:spacing w:val="-3"/>
          <w:lang w:eastAsia="zh-CN"/>
        </w:rPr>
        <w:t>2.3.1 招标人可以书面形式修改招标文件，并通过</w:t>
      </w:r>
      <w:r>
        <w:rPr>
          <w:rFonts w:ascii="Times New Roman" w:hAnsi="Times New Roman" w:eastAsia="Times New Roman" w:cs="Times New Roman"/>
          <w:spacing w:val="-3"/>
          <w:lang w:eastAsia="zh-CN"/>
        </w:rPr>
        <w:t>“</w:t>
      </w:r>
      <w:r>
        <w:rPr>
          <w:rFonts w:ascii="Times New Roman" w:hAnsi="Times New Roman" w:eastAsia="Times New Roman" w:cs="Times New Roman"/>
          <w:spacing w:val="-9"/>
          <w:lang w:eastAsia="zh-CN"/>
        </w:rPr>
        <w:t xml:space="preserve"> </w:t>
      </w:r>
      <w:r>
        <w:rPr>
          <w:rFonts w:ascii="宋体" w:hAnsi="宋体" w:eastAsia="宋体" w:cs="宋体"/>
          <w:spacing w:val="-3"/>
          <w:lang w:eastAsia="zh-CN"/>
        </w:rPr>
        <w:t>电子交易平台</w:t>
      </w:r>
      <w:r>
        <w:rPr>
          <w:rFonts w:ascii="Times New Roman" w:hAnsi="Times New Roman" w:eastAsia="Times New Roman" w:cs="Times New Roman"/>
          <w:spacing w:val="-3"/>
          <w:lang w:eastAsia="zh-CN"/>
        </w:rPr>
        <w:t>”</w:t>
      </w:r>
      <w:r>
        <w:rPr>
          <w:rFonts w:ascii="宋体" w:hAnsi="宋体" w:eastAsia="宋体" w:cs="宋体"/>
          <w:spacing w:val="-3"/>
          <w:lang w:eastAsia="zh-CN"/>
        </w:rPr>
        <w:t>通知所有已下载招标文件的投标人。如修改招标文件通知发出的时间距本章第</w:t>
      </w:r>
      <w:r>
        <w:rPr>
          <w:rFonts w:ascii="宋体" w:hAnsi="宋体" w:eastAsia="宋体" w:cs="宋体"/>
          <w:spacing w:val="-35"/>
          <w:lang w:eastAsia="zh-CN"/>
        </w:rPr>
        <w:t xml:space="preserve"> </w:t>
      </w:r>
      <w:r>
        <w:rPr>
          <w:rFonts w:ascii="宋体" w:hAnsi="宋体" w:eastAsia="宋体" w:cs="宋体"/>
          <w:spacing w:val="-3"/>
          <w:lang w:eastAsia="zh-CN"/>
        </w:rPr>
        <w:t>4.2.1</w:t>
      </w:r>
      <w:r>
        <w:rPr>
          <w:rFonts w:ascii="宋体" w:hAnsi="宋体" w:eastAsia="宋体" w:cs="宋体"/>
          <w:spacing w:val="-32"/>
          <w:lang w:eastAsia="zh-CN"/>
        </w:rPr>
        <w:t xml:space="preserve"> </w:t>
      </w:r>
      <w:r>
        <w:rPr>
          <w:rFonts w:ascii="宋体" w:hAnsi="宋体" w:eastAsia="宋体" w:cs="宋体"/>
          <w:spacing w:val="-3"/>
          <w:lang w:eastAsia="zh-CN"/>
        </w:rPr>
        <w:t>项规定的投标截止时间不足</w:t>
      </w:r>
      <w:r>
        <w:rPr>
          <w:rFonts w:ascii="宋体" w:hAnsi="宋体" w:eastAsia="宋体" w:cs="宋体"/>
          <w:spacing w:val="-2"/>
          <w:lang w:eastAsia="zh-CN"/>
        </w:rPr>
        <w:t>15 日，且修改内容可能影响投标文件编制的，将相应延长投标截止时间。</w:t>
      </w:r>
    </w:p>
    <w:p w14:paraId="7EA5C053">
      <w:pPr>
        <w:spacing w:before="2" w:line="359" w:lineRule="auto"/>
        <w:ind w:left="27" w:right="30" w:firstLine="420"/>
        <w:rPr>
          <w:rFonts w:ascii="宋体" w:hAnsi="宋体" w:eastAsia="宋体" w:cs="宋体"/>
          <w:lang w:eastAsia="zh-CN"/>
        </w:rPr>
      </w:pPr>
      <w:r>
        <w:rPr>
          <w:rFonts w:ascii="宋体" w:hAnsi="宋体" w:eastAsia="宋体" w:cs="宋体"/>
          <w:spacing w:val="-2"/>
          <w:lang w:eastAsia="zh-CN"/>
        </w:rPr>
        <w:t>2.3.2</w:t>
      </w:r>
      <w:r>
        <w:rPr>
          <w:rFonts w:ascii="宋体" w:hAnsi="宋体" w:eastAsia="宋体" w:cs="宋体"/>
          <w:spacing w:val="-27"/>
          <w:lang w:eastAsia="zh-CN"/>
        </w:rPr>
        <w:t xml:space="preserve"> </w:t>
      </w:r>
      <w:r>
        <w:rPr>
          <w:rFonts w:ascii="宋体" w:hAnsi="宋体" w:eastAsia="宋体" w:cs="宋体"/>
          <w:spacing w:val="-2"/>
          <w:lang w:eastAsia="zh-CN"/>
        </w:rPr>
        <w:t>投标人应实时关注</w:t>
      </w:r>
      <w:r>
        <w:rPr>
          <w:rFonts w:ascii="Times New Roman" w:hAnsi="Times New Roman" w:eastAsia="Times New Roman" w:cs="Times New Roman"/>
          <w:spacing w:val="-2"/>
          <w:lang w:eastAsia="zh-CN"/>
        </w:rPr>
        <w:t>“</w:t>
      </w:r>
      <w:r>
        <w:rPr>
          <w:rFonts w:ascii="Times New Roman" w:hAnsi="Times New Roman" w:eastAsia="Times New Roman" w:cs="Times New Roman"/>
          <w:spacing w:val="-23"/>
          <w:lang w:eastAsia="zh-CN"/>
        </w:rPr>
        <w:t xml:space="preserve"> </w:t>
      </w:r>
      <w:r>
        <w:rPr>
          <w:rFonts w:ascii="宋体" w:hAnsi="宋体" w:eastAsia="宋体" w:cs="宋体"/>
          <w:spacing w:val="-2"/>
          <w:lang w:eastAsia="zh-CN"/>
        </w:rPr>
        <w:t>电子交易平台</w:t>
      </w:r>
      <w:r>
        <w:rPr>
          <w:rFonts w:ascii="Times New Roman" w:hAnsi="Times New Roman" w:eastAsia="Times New Roman" w:cs="Times New Roman"/>
          <w:spacing w:val="-2"/>
          <w:lang w:eastAsia="zh-CN"/>
        </w:rPr>
        <w:t>”</w:t>
      </w:r>
      <w:r>
        <w:rPr>
          <w:rFonts w:ascii="宋体" w:hAnsi="宋体" w:eastAsia="宋体" w:cs="宋体"/>
          <w:spacing w:val="-2"/>
          <w:lang w:eastAsia="zh-CN"/>
        </w:rPr>
        <w:t>上发出的修改通知，因投标人自身原因未及时获知修改内容而导致的任何后果将由投标人自行承担。</w:t>
      </w:r>
    </w:p>
    <w:p w14:paraId="743D4B54">
      <w:pPr>
        <w:pStyle w:val="4"/>
        <w:spacing w:before="30" w:line="232" w:lineRule="auto"/>
        <w:ind w:left="307"/>
        <w:outlineLvl w:val="3"/>
        <w:rPr>
          <w:rFonts w:ascii="宋体" w:hAnsi="宋体" w:eastAsia="宋体" w:cs="宋体"/>
          <w:sz w:val="24"/>
          <w:szCs w:val="24"/>
          <w:lang w:eastAsia="zh-CN"/>
        </w:rPr>
      </w:pPr>
      <w:r>
        <w:rPr>
          <w:spacing w:val="-2"/>
          <w:sz w:val="24"/>
          <w:szCs w:val="24"/>
          <w:lang w:eastAsia="zh-CN"/>
        </w:rPr>
        <w:t xml:space="preserve">2.4  </w:t>
      </w:r>
      <w:r>
        <w:rPr>
          <w:rFonts w:ascii="宋体" w:hAnsi="宋体" w:eastAsia="宋体" w:cs="宋体"/>
          <w:spacing w:val="-2"/>
          <w:sz w:val="24"/>
          <w:szCs w:val="24"/>
          <w:lang w:eastAsia="zh-CN"/>
        </w:rPr>
        <w:t>招标文件的异议</w:t>
      </w:r>
    </w:p>
    <w:p w14:paraId="6860676E">
      <w:pPr>
        <w:spacing w:before="158" w:line="350" w:lineRule="auto"/>
        <w:ind w:left="24" w:right="16" w:firstLine="422"/>
        <w:jc w:val="both"/>
        <w:rPr>
          <w:rFonts w:ascii="宋体" w:hAnsi="宋体" w:eastAsia="宋体" w:cs="宋体"/>
          <w:lang w:eastAsia="zh-CN"/>
        </w:rPr>
      </w:pPr>
      <w:r>
        <w:rPr>
          <w:rFonts w:ascii="宋体" w:hAnsi="宋体" w:eastAsia="宋体" w:cs="宋体"/>
          <w:spacing w:val="1"/>
          <w:lang w:eastAsia="zh-CN"/>
        </w:rPr>
        <w:t>2.4.1 投标人或者其他利害关系人对招标文件</w:t>
      </w:r>
      <w:r>
        <w:rPr>
          <w:rFonts w:ascii="宋体" w:hAnsi="宋体" w:eastAsia="宋体" w:cs="宋体"/>
          <w:spacing w:val="-44"/>
          <w:lang w:eastAsia="zh-CN"/>
        </w:rPr>
        <w:t xml:space="preserve"> </w:t>
      </w:r>
      <w:r>
        <w:rPr>
          <w:rFonts w:ascii="宋体" w:hAnsi="宋体" w:eastAsia="宋体" w:cs="宋体"/>
          <w:spacing w:val="1"/>
          <w:lang w:eastAsia="zh-CN"/>
        </w:rPr>
        <w:t>(包括对招标文件澄清和修改的内容)有</w:t>
      </w:r>
      <w:r>
        <w:rPr>
          <w:rFonts w:ascii="宋体" w:hAnsi="宋体" w:eastAsia="宋体" w:cs="宋体"/>
          <w:spacing w:val="-2"/>
          <w:lang w:eastAsia="zh-CN"/>
        </w:rPr>
        <w:t>异议的，应当在本章第</w:t>
      </w:r>
      <w:r>
        <w:rPr>
          <w:rFonts w:ascii="宋体" w:hAnsi="宋体" w:eastAsia="宋体" w:cs="宋体"/>
          <w:spacing w:val="-39"/>
          <w:lang w:eastAsia="zh-CN"/>
        </w:rPr>
        <w:t xml:space="preserve"> </w:t>
      </w:r>
      <w:r>
        <w:rPr>
          <w:rFonts w:ascii="宋体" w:hAnsi="宋体" w:eastAsia="宋体" w:cs="宋体"/>
          <w:spacing w:val="-2"/>
          <w:lang w:eastAsia="zh-CN"/>
        </w:rPr>
        <w:t>4.2.1</w:t>
      </w:r>
      <w:r>
        <w:rPr>
          <w:rFonts w:ascii="宋体" w:hAnsi="宋体" w:eastAsia="宋体" w:cs="宋体"/>
          <w:spacing w:val="-33"/>
          <w:lang w:eastAsia="zh-CN"/>
        </w:rPr>
        <w:t xml:space="preserve"> </w:t>
      </w:r>
      <w:r>
        <w:rPr>
          <w:rFonts w:ascii="宋体" w:hAnsi="宋体" w:eastAsia="宋体" w:cs="宋体"/>
          <w:spacing w:val="-2"/>
          <w:lang w:eastAsia="zh-CN"/>
        </w:rPr>
        <w:t>项规定的投标截止时间</w:t>
      </w:r>
      <w:r>
        <w:rPr>
          <w:rFonts w:ascii="宋体" w:hAnsi="宋体" w:eastAsia="宋体" w:cs="宋体"/>
          <w:spacing w:val="-23"/>
          <w:lang w:eastAsia="zh-CN"/>
        </w:rPr>
        <w:t xml:space="preserve"> </w:t>
      </w:r>
      <w:r>
        <w:rPr>
          <w:rFonts w:ascii="宋体" w:hAnsi="宋体" w:eastAsia="宋体" w:cs="宋体"/>
          <w:spacing w:val="-2"/>
          <w:lang w:eastAsia="zh-CN"/>
        </w:rPr>
        <w:t>10 日前提出</w:t>
      </w:r>
      <w:r>
        <w:rPr>
          <w:rFonts w:ascii="宋体" w:hAnsi="宋体" w:eastAsia="宋体" w:cs="宋体"/>
          <w:spacing w:val="-3"/>
          <w:lang w:eastAsia="zh-CN"/>
        </w:rPr>
        <w:t>。招标人自收到异议之日</w:t>
      </w:r>
      <w:r>
        <w:rPr>
          <w:rFonts w:ascii="宋体" w:hAnsi="宋体" w:eastAsia="宋体" w:cs="宋体"/>
          <w:spacing w:val="-4"/>
          <w:lang w:eastAsia="zh-CN"/>
        </w:rPr>
        <w:t>起</w:t>
      </w:r>
      <w:r>
        <w:rPr>
          <w:rFonts w:ascii="宋体" w:hAnsi="宋体" w:eastAsia="宋体" w:cs="宋体"/>
          <w:spacing w:val="-32"/>
          <w:lang w:eastAsia="zh-CN"/>
        </w:rPr>
        <w:t xml:space="preserve"> </w:t>
      </w:r>
      <w:r>
        <w:rPr>
          <w:rFonts w:ascii="宋体" w:hAnsi="宋体" w:eastAsia="宋体" w:cs="宋体"/>
          <w:spacing w:val="-4"/>
          <w:lang w:eastAsia="zh-CN"/>
        </w:rPr>
        <w:t>3 日内作出答复；作出答复前，招标人将暂停招标投标活动</w:t>
      </w:r>
      <w:r>
        <w:rPr>
          <w:rFonts w:ascii="宋体" w:hAnsi="宋体" w:eastAsia="宋体" w:cs="宋体"/>
          <w:spacing w:val="-5"/>
          <w:lang w:eastAsia="zh-CN"/>
        </w:rPr>
        <w:t>。逾期提出的，招标人可不予</w:t>
      </w:r>
      <w:r>
        <w:rPr>
          <w:rFonts w:ascii="宋体" w:hAnsi="宋体" w:eastAsia="宋体" w:cs="宋体"/>
          <w:spacing w:val="-2"/>
          <w:lang w:eastAsia="zh-CN"/>
        </w:rPr>
        <w:t>受理。异议与答复应通过</w:t>
      </w:r>
      <w:r>
        <w:rPr>
          <w:rFonts w:ascii="Times New Roman" w:hAnsi="Times New Roman" w:eastAsia="Times New Roman" w:cs="Times New Roman"/>
          <w:spacing w:val="-2"/>
          <w:lang w:eastAsia="zh-CN"/>
        </w:rPr>
        <w:t>“</w:t>
      </w:r>
      <w:r>
        <w:rPr>
          <w:rFonts w:ascii="Times New Roman" w:hAnsi="Times New Roman" w:eastAsia="Times New Roman" w:cs="Times New Roman"/>
          <w:spacing w:val="-18"/>
          <w:lang w:eastAsia="zh-CN"/>
        </w:rPr>
        <w:t xml:space="preserve"> </w:t>
      </w:r>
      <w:r>
        <w:rPr>
          <w:rFonts w:ascii="宋体" w:hAnsi="宋体" w:eastAsia="宋体" w:cs="宋体"/>
          <w:spacing w:val="-2"/>
          <w:lang w:eastAsia="zh-CN"/>
        </w:rPr>
        <w:t>电子交易平台</w:t>
      </w:r>
      <w:r>
        <w:rPr>
          <w:rFonts w:ascii="Times New Roman" w:hAnsi="Times New Roman" w:eastAsia="Times New Roman" w:cs="Times New Roman"/>
          <w:spacing w:val="-2"/>
          <w:lang w:eastAsia="zh-CN"/>
        </w:rPr>
        <w:t>”</w:t>
      </w:r>
      <w:r>
        <w:rPr>
          <w:rFonts w:ascii="宋体" w:hAnsi="宋体" w:eastAsia="宋体" w:cs="宋体"/>
          <w:spacing w:val="-2"/>
          <w:lang w:eastAsia="zh-CN"/>
        </w:rPr>
        <w:t>在</w:t>
      </w:r>
      <w:r>
        <w:rPr>
          <w:rFonts w:ascii="Times New Roman" w:hAnsi="Times New Roman" w:eastAsia="Times New Roman" w:cs="Times New Roman"/>
          <w:spacing w:val="-2"/>
          <w:lang w:eastAsia="zh-CN"/>
        </w:rPr>
        <w:t>“</w:t>
      </w:r>
      <w:r>
        <w:rPr>
          <w:rFonts w:ascii="宋体" w:hAnsi="宋体" w:eastAsia="宋体" w:cs="宋体"/>
          <w:spacing w:val="-2"/>
          <w:lang w:eastAsia="zh-CN"/>
        </w:rPr>
        <w:t>异议与答复</w:t>
      </w:r>
      <w:r>
        <w:rPr>
          <w:rFonts w:ascii="Times New Roman" w:hAnsi="Times New Roman" w:eastAsia="Times New Roman" w:cs="Times New Roman"/>
          <w:spacing w:val="-2"/>
          <w:lang w:eastAsia="zh-CN"/>
        </w:rPr>
        <w:t>”</w:t>
      </w:r>
      <w:r>
        <w:rPr>
          <w:rFonts w:ascii="宋体" w:hAnsi="宋体" w:eastAsia="宋体" w:cs="宋体"/>
          <w:spacing w:val="-2"/>
          <w:lang w:eastAsia="zh-CN"/>
        </w:rPr>
        <w:t>菜单以书面形式进行。</w:t>
      </w:r>
    </w:p>
    <w:p w14:paraId="78D45D60">
      <w:pPr>
        <w:spacing w:before="3" w:line="351" w:lineRule="auto"/>
        <w:ind w:left="31" w:right="11" w:firstLine="414"/>
        <w:jc w:val="both"/>
        <w:rPr>
          <w:rFonts w:ascii="宋体" w:hAnsi="宋体" w:eastAsia="宋体" w:cs="宋体"/>
          <w:lang w:eastAsia="zh-CN"/>
        </w:rPr>
      </w:pPr>
      <w:r>
        <w:rPr>
          <w:rFonts w:ascii="宋体" w:hAnsi="宋体" w:eastAsia="宋体" w:cs="宋体"/>
          <w:spacing w:val="-2"/>
          <w:lang w:eastAsia="zh-CN"/>
        </w:rPr>
        <w:t>本处所称异议是指投标人或者其他利害关系人认为招标文件的内容违反</w:t>
      </w:r>
      <w:r>
        <w:rPr>
          <w:rFonts w:ascii="宋体" w:hAnsi="宋体" w:eastAsia="宋体" w:cs="宋体"/>
          <w:spacing w:val="-3"/>
          <w:lang w:eastAsia="zh-CN"/>
        </w:rPr>
        <w:t>法律、法规、规</w:t>
      </w:r>
      <w:r>
        <w:rPr>
          <w:rFonts w:ascii="宋体" w:hAnsi="宋体" w:eastAsia="宋体" w:cs="宋体"/>
          <w:spacing w:val="-5"/>
          <w:lang w:eastAsia="zh-CN"/>
        </w:rPr>
        <w:t>章的强制性规定，违反公开、公平、公正和诚实信用原则， 影响投标人投标而向</w:t>
      </w:r>
      <w:r>
        <w:rPr>
          <w:rFonts w:ascii="宋体" w:hAnsi="宋体" w:eastAsia="宋体" w:cs="宋体"/>
          <w:spacing w:val="-6"/>
          <w:lang w:eastAsia="zh-CN"/>
        </w:rPr>
        <w:t>招标人提出</w:t>
      </w:r>
      <w:r>
        <w:rPr>
          <w:rFonts w:ascii="宋体" w:hAnsi="宋体" w:eastAsia="宋体" w:cs="宋体"/>
          <w:spacing w:val="-9"/>
          <w:lang w:eastAsia="zh-CN"/>
        </w:rPr>
        <w:t>的质疑。</w:t>
      </w:r>
    </w:p>
    <w:p w14:paraId="778E100A">
      <w:pPr>
        <w:spacing w:before="1" w:line="312" w:lineRule="auto"/>
        <w:ind w:left="24" w:right="19" w:firstLine="422"/>
        <w:rPr>
          <w:rFonts w:ascii="宋体" w:hAnsi="宋体" w:eastAsia="宋体" w:cs="宋体"/>
          <w:lang w:eastAsia="zh-CN"/>
        </w:rPr>
      </w:pPr>
      <w:r>
        <w:rPr>
          <w:rFonts w:ascii="宋体" w:hAnsi="宋体" w:eastAsia="宋体" w:cs="宋体"/>
          <w:lang w:eastAsia="zh-CN"/>
        </w:rPr>
        <w:t>2.4.2</w:t>
      </w:r>
      <w:r>
        <w:rPr>
          <w:rFonts w:ascii="宋体" w:hAnsi="宋体" w:eastAsia="宋体" w:cs="宋体"/>
          <w:spacing w:val="-35"/>
          <w:lang w:eastAsia="zh-CN"/>
        </w:rPr>
        <w:t xml:space="preserve"> </w:t>
      </w:r>
      <w:r>
        <w:rPr>
          <w:rFonts w:ascii="宋体" w:hAnsi="宋体" w:eastAsia="宋体" w:cs="宋体"/>
          <w:lang w:eastAsia="zh-CN"/>
        </w:rPr>
        <w:t>招标人对异议的答复构成对招标文件澄清或者</w:t>
      </w:r>
      <w:r>
        <w:rPr>
          <w:rFonts w:ascii="宋体" w:hAnsi="宋体" w:eastAsia="宋体" w:cs="宋体"/>
          <w:spacing w:val="-1"/>
          <w:lang w:eastAsia="zh-CN"/>
        </w:rPr>
        <w:t>修改的，招标人将按照本章第</w:t>
      </w:r>
      <w:r>
        <w:rPr>
          <w:rFonts w:ascii="宋体" w:hAnsi="宋体" w:eastAsia="宋体" w:cs="宋体"/>
          <w:spacing w:val="-42"/>
          <w:lang w:eastAsia="zh-CN"/>
        </w:rPr>
        <w:t xml:space="preserve"> </w:t>
      </w:r>
      <w:r>
        <w:rPr>
          <w:rFonts w:ascii="宋体" w:hAnsi="宋体" w:eastAsia="宋体" w:cs="宋体"/>
          <w:spacing w:val="-1"/>
          <w:lang w:eastAsia="zh-CN"/>
        </w:rPr>
        <w:t>2.2</w:t>
      </w:r>
      <w:r>
        <w:rPr>
          <w:rFonts w:ascii="宋体" w:hAnsi="宋体" w:eastAsia="宋体" w:cs="宋体"/>
          <w:spacing w:val="-5"/>
          <w:lang w:eastAsia="zh-CN"/>
        </w:rPr>
        <w:t>款、第</w:t>
      </w:r>
      <w:r>
        <w:rPr>
          <w:rFonts w:ascii="宋体" w:hAnsi="宋体" w:eastAsia="宋体" w:cs="宋体"/>
          <w:spacing w:val="-25"/>
          <w:lang w:eastAsia="zh-CN"/>
        </w:rPr>
        <w:t xml:space="preserve"> </w:t>
      </w:r>
      <w:r>
        <w:rPr>
          <w:rFonts w:ascii="宋体" w:hAnsi="宋体" w:eastAsia="宋体" w:cs="宋体"/>
          <w:spacing w:val="-5"/>
          <w:lang w:eastAsia="zh-CN"/>
        </w:rPr>
        <w:t>2.3</w:t>
      </w:r>
      <w:r>
        <w:rPr>
          <w:rFonts w:ascii="宋体" w:hAnsi="宋体" w:eastAsia="宋体" w:cs="宋体"/>
          <w:spacing w:val="-36"/>
          <w:lang w:eastAsia="zh-CN"/>
        </w:rPr>
        <w:t xml:space="preserve"> </w:t>
      </w:r>
      <w:r>
        <w:rPr>
          <w:rFonts w:ascii="宋体" w:hAnsi="宋体" w:eastAsia="宋体" w:cs="宋体"/>
          <w:spacing w:val="-5"/>
          <w:lang w:eastAsia="zh-CN"/>
        </w:rPr>
        <w:t>款规定办理。</w:t>
      </w:r>
    </w:p>
    <w:p w14:paraId="5B5A5BE3">
      <w:pPr>
        <w:spacing w:line="219" w:lineRule="auto"/>
        <w:ind w:left="450"/>
        <w:outlineLvl w:val="2"/>
        <w:rPr>
          <w:rFonts w:ascii="宋体" w:hAnsi="宋体" w:eastAsia="宋体" w:cs="宋体"/>
          <w:sz w:val="24"/>
          <w:szCs w:val="24"/>
          <w:lang w:eastAsia="zh-CN"/>
        </w:rPr>
      </w:pPr>
      <w:bookmarkStart w:id="7" w:name="bookmark7"/>
      <w:bookmarkEnd w:id="7"/>
      <w:r>
        <w:rPr>
          <w:rFonts w:ascii="宋体" w:hAnsi="宋体" w:eastAsia="宋体" w:cs="宋体"/>
          <w:spacing w:val="-4"/>
          <w:sz w:val="24"/>
          <w:szCs w:val="24"/>
          <w:lang w:eastAsia="zh-CN"/>
        </w:rPr>
        <w:t>3.</w:t>
      </w:r>
      <w:r>
        <w:rPr>
          <w:rFonts w:ascii="宋体" w:hAnsi="宋体" w:eastAsia="宋体" w:cs="宋体"/>
          <w:spacing w:val="13"/>
          <w:sz w:val="24"/>
          <w:szCs w:val="24"/>
          <w:lang w:eastAsia="zh-CN"/>
        </w:rPr>
        <w:t xml:space="preserve"> </w:t>
      </w:r>
      <w:r>
        <w:rPr>
          <w:rFonts w:ascii="宋体" w:hAnsi="宋体" w:eastAsia="宋体" w:cs="宋体"/>
          <w:spacing w:val="-4"/>
          <w:sz w:val="24"/>
          <w:szCs w:val="24"/>
          <w:lang w:eastAsia="zh-CN"/>
        </w:rPr>
        <w:t>投标文件</w:t>
      </w:r>
    </w:p>
    <w:p w14:paraId="4D7E3886">
      <w:pPr>
        <w:pStyle w:val="4"/>
        <w:spacing w:line="250" w:lineRule="auto"/>
        <w:rPr>
          <w:lang w:eastAsia="zh-CN"/>
        </w:rPr>
      </w:pPr>
    </w:p>
    <w:p w14:paraId="14C50C88">
      <w:pPr>
        <w:pStyle w:val="4"/>
        <w:spacing w:before="79" w:line="232" w:lineRule="auto"/>
        <w:ind w:left="310"/>
        <w:outlineLvl w:val="3"/>
        <w:rPr>
          <w:rFonts w:ascii="宋体" w:hAnsi="宋体" w:eastAsia="宋体" w:cs="宋体"/>
          <w:sz w:val="24"/>
          <w:szCs w:val="24"/>
          <w:lang w:eastAsia="zh-CN"/>
        </w:rPr>
      </w:pPr>
      <w:r>
        <w:rPr>
          <w:spacing w:val="-3"/>
          <w:sz w:val="24"/>
          <w:szCs w:val="24"/>
          <w:lang w:eastAsia="zh-CN"/>
        </w:rPr>
        <w:t>3.1</w:t>
      </w:r>
      <w:r>
        <w:rPr>
          <w:spacing w:val="15"/>
          <w:sz w:val="24"/>
          <w:szCs w:val="24"/>
          <w:lang w:eastAsia="zh-CN"/>
        </w:rPr>
        <w:t xml:space="preserve">   </w:t>
      </w:r>
      <w:r>
        <w:rPr>
          <w:rFonts w:ascii="宋体" w:hAnsi="宋体" w:eastAsia="宋体" w:cs="宋体"/>
          <w:spacing w:val="-3"/>
          <w:sz w:val="24"/>
          <w:szCs w:val="24"/>
          <w:lang w:eastAsia="zh-CN"/>
        </w:rPr>
        <w:t>投标文件的组成</w:t>
      </w:r>
    </w:p>
    <w:p w14:paraId="13673700">
      <w:pPr>
        <w:spacing w:before="23" w:line="220" w:lineRule="auto"/>
        <w:ind w:left="448"/>
        <w:rPr>
          <w:rFonts w:ascii="宋体" w:hAnsi="宋体" w:eastAsia="宋体" w:cs="宋体"/>
          <w:lang w:eastAsia="zh-CN"/>
        </w:rPr>
      </w:pPr>
      <w:r>
        <w:rPr>
          <w:rFonts w:ascii="宋体" w:hAnsi="宋体" w:eastAsia="宋体" w:cs="宋体"/>
          <w:spacing w:val="-3"/>
          <w:lang w:eastAsia="zh-CN"/>
        </w:rPr>
        <w:t>3.1.1 投标文件包括下列内容：</w:t>
      </w:r>
    </w:p>
    <w:p w14:paraId="3C41BFD8">
      <w:pPr>
        <w:spacing w:before="141" w:line="219" w:lineRule="auto"/>
        <w:ind w:left="419"/>
        <w:rPr>
          <w:rFonts w:ascii="宋体" w:hAnsi="宋体" w:eastAsia="宋体" w:cs="宋体"/>
          <w:lang w:eastAsia="zh-CN"/>
        </w:rPr>
      </w:pPr>
      <w:r>
        <w:rPr>
          <w:rFonts w:ascii="宋体" w:hAnsi="宋体" w:eastAsia="宋体" w:cs="宋体"/>
          <w:spacing w:val="-5"/>
          <w:lang w:eastAsia="zh-CN"/>
        </w:rPr>
        <w:t>（1）投标函及投标函附录；</w:t>
      </w:r>
    </w:p>
    <w:p w14:paraId="76AD6CC1">
      <w:pPr>
        <w:spacing w:before="156" w:line="220" w:lineRule="auto"/>
        <w:ind w:left="419"/>
        <w:rPr>
          <w:rFonts w:ascii="宋体" w:hAnsi="宋体" w:eastAsia="宋体" w:cs="宋体"/>
          <w:lang w:eastAsia="zh-CN"/>
        </w:rPr>
      </w:pPr>
      <w:r>
        <w:rPr>
          <w:rFonts w:ascii="宋体" w:hAnsi="宋体" w:eastAsia="宋体" w:cs="宋体"/>
          <w:spacing w:val="-5"/>
          <w:lang w:eastAsia="zh-CN"/>
        </w:rPr>
        <w:t>（2）法定代表人身份证明；</w:t>
      </w:r>
    </w:p>
    <w:p w14:paraId="54475B8F">
      <w:pPr>
        <w:spacing w:before="156" w:line="219" w:lineRule="auto"/>
        <w:ind w:left="419"/>
        <w:rPr>
          <w:rFonts w:ascii="宋体" w:hAnsi="宋体" w:eastAsia="宋体" w:cs="宋体"/>
          <w:lang w:eastAsia="zh-CN"/>
        </w:rPr>
      </w:pPr>
      <w:r>
        <w:rPr>
          <w:rFonts w:ascii="宋体" w:hAnsi="宋体" w:eastAsia="宋体" w:cs="宋体"/>
          <w:spacing w:val="-6"/>
          <w:lang w:eastAsia="zh-CN"/>
        </w:rPr>
        <w:t>（3）联合体协议书；</w:t>
      </w:r>
    </w:p>
    <w:p w14:paraId="2CC4A01F">
      <w:pPr>
        <w:spacing w:before="159" w:line="220" w:lineRule="auto"/>
        <w:ind w:left="419"/>
        <w:rPr>
          <w:rFonts w:ascii="宋体" w:hAnsi="宋体" w:eastAsia="宋体" w:cs="宋体"/>
          <w:lang w:eastAsia="zh-CN"/>
        </w:rPr>
      </w:pPr>
      <w:r>
        <w:rPr>
          <w:rFonts w:ascii="宋体" w:hAnsi="宋体" w:eastAsia="宋体" w:cs="宋体"/>
          <w:spacing w:val="-6"/>
          <w:lang w:eastAsia="zh-CN"/>
        </w:rPr>
        <w:t>（4）投标保证金；</w:t>
      </w:r>
    </w:p>
    <w:p w14:paraId="50873740">
      <w:pPr>
        <w:spacing w:before="154" w:line="218" w:lineRule="auto"/>
        <w:ind w:left="419"/>
        <w:rPr>
          <w:rFonts w:ascii="宋体" w:hAnsi="宋体" w:eastAsia="宋体" w:cs="宋体"/>
          <w:lang w:eastAsia="zh-CN"/>
        </w:rPr>
      </w:pPr>
      <w:r>
        <w:rPr>
          <w:rFonts w:ascii="宋体" w:hAnsi="宋体" w:eastAsia="宋体" w:cs="宋体"/>
          <w:spacing w:val="-6"/>
          <w:lang w:eastAsia="zh-CN"/>
        </w:rPr>
        <w:t>（5）投标报价清单；</w:t>
      </w:r>
    </w:p>
    <w:p w14:paraId="1B9F65F9">
      <w:pPr>
        <w:spacing w:before="127" w:line="219" w:lineRule="auto"/>
        <w:ind w:left="389"/>
        <w:rPr>
          <w:rFonts w:ascii="宋体" w:hAnsi="宋体" w:eastAsia="宋体" w:cs="宋体"/>
          <w:lang w:eastAsia="zh-CN"/>
        </w:rPr>
      </w:pPr>
      <w:r>
        <w:rPr>
          <w:rFonts w:ascii="宋体" w:hAnsi="宋体" w:eastAsia="宋体" w:cs="宋体"/>
          <w:spacing w:val="-4"/>
          <w:lang w:eastAsia="zh-CN"/>
        </w:rPr>
        <w:t>（6）拟分包项目情况表（适用于非政府采购与工程建设有关的服务</w:t>
      </w:r>
      <w:r>
        <w:rPr>
          <w:rFonts w:ascii="宋体" w:hAnsi="宋体" w:eastAsia="宋体" w:cs="宋体"/>
          <w:spacing w:val="-1"/>
          <w:lang w:eastAsia="zh-CN"/>
        </w:rPr>
        <w:t>）；</w:t>
      </w:r>
    </w:p>
    <w:p w14:paraId="4A59C72D">
      <w:pPr>
        <w:spacing w:before="155" w:line="219" w:lineRule="auto"/>
        <w:ind w:left="389"/>
        <w:rPr>
          <w:rFonts w:ascii="宋体" w:hAnsi="宋体" w:eastAsia="宋体" w:cs="宋体"/>
          <w:lang w:eastAsia="zh-CN"/>
        </w:rPr>
      </w:pPr>
      <w:r>
        <w:rPr>
          <w:rFonts w:ascii="宋体" w:hAnsi="宋体" w:eastAsia="宋体" w:cs="宋体"/>
          <w:spacing w:val="-4"/>
          <w:lang w:eastAsia="zh-CN"/>
        </w:rPr>
        <w:t>（6）分包意向协议书（适用于政府采购与工程建设</w:t>
      </w:r>
      <w:r>
        <w:rPr>
          <w:rFonts w:ascii="宋体" w:hAnsi="宋体" w:eastAsia="宋体" w:cs="宋体"/>
          <w:spacing w:val="-5"/>
          <w:lang w:eastAsia="zh-CN"/>
        </w:rPr>
        <w:t>有关的服务</w:t>
      </w:r>
      <w:r>
        <w:rPr>
          <w:rFonts w:ascii="宋体" w:hAnsi="宋体" w:eastAsia="宋体" w:cs="宋体"/>
          <w:spacing w:val="-3"/>
          <w:lang w:eastAsia="zh-CN"/>
        </w:rPr>
        <w:t>）；</w:t>
      </w:r>
    </w:p>
    <w:p w14:paraId="50E0CAEA">
      <w:pPr>
        <w:spacing w:before="157" w:line="219" w:lineRule="auto"/>
        <w:ind w:left="389"/>
        <w:rPr>
          <w:rFonts w:ascii="宋体" w:hAnsi="宋体" w:eastAsia="宋体" w:cs="宋体"/>
          <w:lang w:eastAsia="zh-CN"/>
        </w:rPr>
      </w:pPr>
      <w:r>
        <w:rPr>
          <w:rFonts w:ascii="宋体" w:hAnsi="宋体" w:eastAsia="宋体" w:cs="宋体"/>
          <w:spacing w:val="-4"/>
          <w:lang w:eastAsia="zh-CN"/>
        </w:rPr>
        <w:t>（7）中小企业声明函（适用于政府采购与工程建设</w:t>
      </w:r>
      <w:r>
        <w:rPr>
          <w:rFonts w:ascii="宋体" w:hAnsi="宋体" w:eastAsia="宋体" w:cs="宋体"/>
          <w:spacing w:val="-5"/>
          <w:lang w:eastAsia="zh-CN"/>
        </w:rPr>
        <w:t>有关的服务</w:t>
      </w:r>
      <w:r>
        <w:rPr>
          <w:rFonts w:ascii="宋体" w:hAnsi="宋体" w:eastAsia="宋体" w:cs="宋体"/>
          <w:spacing w:val="-3"/>
          <w:lang w:eastAsia="zh-CN"/>
        </w:rPr>
        <w:t>）；</w:t>
      </w:r>
    </w:p>
    <w:p w14:paraId="29DA0C45">
      <w:pPr>
        <w:spacing w:before="156" w:line="220" w:lineRule="auto"/>
        <w:ind w:left="419"/>
        <w:rPr>
          <w:rFonts w:ascii="宋体" w:hAnsi="宋体" w:eastAsia="宋体" w:cs="宋体"/>
          <w:lang w:eastAsia="zh-CN"/>
        </w:rPr>
      </w:pPr>
      <w:r>
        <w:rPr>
          <w:rFonts w:ascii="宋体" w:hAnsi="宋体" w:eastAsia="宋体" w:cs="宋体"/>
          <w:spacing w:val="-6"/>
          <w:lang w:eastAsia="zh-CN"/>
        </w:rPr>
        <w:t>（8）资格审查资料；</w:t>
      </w:r>
    </w:p>
    <w:p w14:paraId="0FEC3BE9">
      <w:pPr>
        <w:spacing w:before="155" w:line="219" w:lineRule="auto"/>
        <w:ind w:left="419"/>
        <w:rPr>
          <w:rFonts w:ascii="宋体" w:hAnsi="宋体" w:eastAsia="宋体" w:cs="宋体"/>
          <w:lang w:eastAsia="zh-CN"/>
        </w:rPr>
      </w:pPr>
      <w:r>
        <w:rPr>
          <w:rFonts w:ascii="宋体" w:hAnsi="宋体" w:eastAsia="宋体" w:cs="宋体"/>
          <w:spacing w:val="-6"/>
          <w:lang w:eastAsia="zh-CN"/>
        </w:rPr>
        <w:t>（9）技术建议书；</w:t>
      </w:r>
    </w:p>
    <w:p w14:paraId="2DE494D6">
      <w:pPr>
        <w:spacing w:before="156" w:line="219" w:lineRule="auto"/>
        <w:ind w:left="419"/>
        <w:rPr>
          <w:rFonts w:ascii="宋体" w:hAnsi="宋体" w:eastAsia="宋体" w:cs="宋体"/>
          <w:lang w:eastAsia="zh-CN"/>
        </w:rPr>
      </w:pPr>
      <w:r>
        <w:rPr>
          <w:rFonts w:ascii="宋体" w:hAnsi="宋体" w:eastAsia="宋体" w:cs="宋体"/>
          <w:spacing w:val="-2"/>
          <w:lang w:eastAsia="zh-CN"/>
        </w:rPr>
        <w:t>（10）投标人须知前附表规定的其他材料。</w:t>
      </w:r>
    </w:p>
    <w:p w14:paraId="465049C0">
      <w:pPr>
        <w:spacing w:before="141" w:line="304" w:lineRule="auto"/>
        <w:ind w:left="26" w:right="74" w:firstLine="390"/>
        <w:rPr>
          <w:rFonts w:ascii="宋体" w:hAnsi="宋体" w:eastAsia="宋体" w:cs="宋体"/>
          <w:lang w:eastAsia="zh-CN"/>
        </w:rPr>
      </w:pPr>
      <w:r>
        <w:rPr>
          <w:rFonts w:ascii="宋体" w:hAnsi="宋体" w:eastAsia="宋体" w:cs="宋体"/>
          <w:spacing w:val="-2"/>
          <w:lang w:eastAsia="zh-CN"/>
        </w:rPr>
        <w:t>投标人在评标过程中作出的符合法律法规和招标文件规定的澄清确认，构成投标文件的</w:t>
      </w:r>
      <w:r>
        <w:rPr>
          <w:rFonts w:ascii="宋体" w:hAnsi="宋体" w:eastAsia="宋体" w:cs="宋体"/>
          <w:spacing w:val="-7"/>
          <w:lang w:eastAsia="zh-CN"/>
        </w:rPr>
        <w:t>组成部分。</w:t>
      </w:r>
    </w:p>
    <w:p w14:paraId="26271BDF">
      <w:pPr>
        <w:spacing w:before="1" w:line="237" w:lineRule="auto"/>
        <w:ind w:left="23" w:right="67" w:firstLine="425"/>
        <w:rPr>
          <w:rFonts w:ascii="宋体" w:hAnsi="宋体" w:eastAsia="宋体" w:cs="宋体"/>
          <w:lang w:eastAsia="zh-CN"/>
        </w:rPr>
      </w:pPr>
      <w:r>
        <w:rPr>
          <w:rFonts w:ascii="宋体" w:hAnsi="宋体" w:eastAsia="宋体" w:cs="宋体"/>
          <w:spacing w:val="-3"/>
          <w:lang w:eastAsia="zh-CN"/>
        </w:rPr>
        <w:t>3.1.2 投标人须知前附表第</w:t>
      </w:r>
      <w:r>
        <w:rPr>
          <w:rFonts w:ascii="宋体" w:hAnsi="宋体" w:eastAsia="宋体" w:cs="宋体"/>
          <w:spacing w:val="-23"/>
          <w:lang w:eastAsia="zh-CN"/>
        </w:rPr>
        <w:t xml:space="preserve"> </w:t>
      </w:r>
      <w:r>
        <w:rPr>
          <w:rFonts w:ascii="宋体" w:hAnsi="宋体" w:eastAsia="宋体" w:cs="宋体"/>
          <w:spacing w:val="-3"/>
          <w:lang w:eastAsia="zh-CN"/>
        </w:rPr>
        <w:t>1.4.2</w:t>
      </w:r>
      <w:r>
        <w:rPr>
          <w:rFonts w:ascii="宋体" w:hAnsi="宋体" w:eastAsia="宋体" w:cs="宋体"/>
          <w:spacing w:val="-32"/>
          <w:lang w:eastAsia="zh-CN"/>
        </w:rPr>
        <w:t xml:space="preserve"> </w:t>
      </w:r>
      <w:r>
        <w:rPr>
          <w:rFonts w:ascii="宋体" w:hAnsi="宋体" w:eastAsia="宋体" w:cs="宋体"/>
          <w:spacing w:val="-3"/>
          <w:lang w:eastAsia="zh-CN"/>
        </w:rPr>
        <w:t>项规定不接受联合</w:t>
      </w:r>
      <w:r>
        <w:rPr>
          <w:rFonts w:ascii="宋体" w:hAnsi="宋体" w:eastAsia="宋体" w:cs="宋体"/>
          <w:spacing w:val="-4"/>
          <w:lang w:eastAsia="zh-CN"/>
        </w:rPr>
        <w:t>体投标的，或投标人没有组成联合</w:t>
      </w:r>
      <w:r>
        <w:rPr>
          <w:rFonts w:ascii="宋体" w:hAnsi="宋体" w:eastAsia="宋体" w:cs="宋体"/>
          <w:spacing w:val="-1"/>
          <w:lang w:eastAsia="zh-CN"/>
        </w:rPr>
        <w:t>体的，投标文件不包括本章第</w:t>
      </w:r>
      <w:r>
        <w:rPr>
          <w:rFonts w:ascii="宋体" w:hAnsi="宋体" w:eastAsia="宋体" w:cs="宋体"/>
          <w:spacing w:val="-36"/>
          <w:lang w:eastAsia="zh-CN"/>
        </w:rPr>
        <w:t xml:space="preserve"> </w:t>
      </w:r>
      <w:r>
        <w:rPr>
          <w:rFonts w:ascii="宋体" w:hAnsi="宋体" w:eastAsia="宋体" w:cs="宋体"/>
          <w:spacing w:val="-1"/>
          <w:lang w:eastAsia="zh-CN"/>
        </w:rPr>
        <w:t>3.1.1（3）目所指的联合</w:t>
      </w:r>
      <w:r>
        <w:rPr>
          <w:rFonts w:ascii="宋体" w:hAnsi="宋体" w:eastAsia="宋体" w:cs="宋体"/>
          <w:spacing w:val="-2"/>
          <w:lang w:eastAsia="zh-CN"/>
        </w:rPr>
        <w:t>体协议书。</w:t>
      </w:r>
    </w:p>
    <w:p w14:paraId="3B073F63">
      <w:pPr>
        <w:ind w:left="27" w:right="63" w:firstLine="421"/>
        <w:rPr>
          <w:rFonts w:ascii="宋体" w:hAnsi="宋体" w:eastAsia="宋体" w:cs="宋体"/>
          <w:lang w:eastAsia="zh-CN"/>
        </w:rPr>
      </w:pPr>
      <w:r>
        <w:rPr>
          <w:rFonts w:ascii="宋体" w:hAnsi="宋体" w:eastAsia="宋体" w:cs="宋体"/>
          <w:spacing w:val="-2"/>
          <w:lang w:eastAsia="zh-CN"/>
        </w:rPr>
        <w:t>3.1.3</w:t>
      </w:r>
      <w:r>
        <w:rPr>
          <w:rFonts w:ascii="宋体" w:hAnsi="宋体" w:eastAsia="宋体" w:cs="宋体"/>
          <w:spacing w:val="-33"/>
          <w:lang w:eastAsia="zh-CN"/>
        </w:rPr>
        <w:t xml:space="preserve"> </w:t>
      </w:r>
      <w:r>
        <w:rPr>
          <w:rFonts w:ascii="宋体" w:hAnsi="宋体" w:eastAsia="宋体" w:cs="宋体"/>
          <w:spacing w:val="-2"/>
          <w:lang w:eastAsia="zh-CN"/>
        </w:rPr>
        <w:t>投标人须知前附表第</w:t>
      </w:r>
      <w:r>
        <w:rPr>
          <w:rFonts w:ascii="宋体" w:hAnsi="宋体" w:eastAsia="宋体" w:cs="宋体"/>
          <w:spacing w:val="-35"/>
          <w:lang w:eastAsia="zh-CN"/>
        </w:rPr>
        <w:t xml:space="preserve"> </w:t>
      </w:r>
      <w:r>
        <w:rPr>
          <w:rFonts w:ascii="宋体" w:hAnsi="宋体" w:eastAsia="宋体" w:cs="宋体"/>
          <w:spacing w:val="-2"/>
          <w:lang w:eastAsia="zh-CN"/>
        </w:rPr>
        <w:t>3.4.1</w:t>
      </w:r>
      <w:r>
        <w:rPr>
          <w:rFonts w:ascii="宋体" w:hAnsi="宋体" w:eastAsia="宋体" w:cs="宋体"/>
          <w:spacing w:val="-32"/>
          <w:lang w:eastAsia="zh-CN"/>
        </w:rPr>
        <w:t xml:space="preserve"> </w:t>
      </w:r>
      <w:r>
        <w:rPr>
          <w:rFonts w:ascii="宋体" w:hAnsi="宋体" w:eastAsia="宋体" w:cs="宋体"/>
          <w:spacing w:val="-2"/>
          <w:lang w:eastAsia="zh-CN"/>
        </w:rPr>
        <w:t>项未要求提交投标保证金的</w:t>
      </w:r>
      <w:r>
        <w:rPr>
          <w:rFonts w:ascii="宋体" w:hAnsi="宋体" w:eastAsia="宋体" w:cs="宋体"/>
          <w:spacing w:val="-3"/>
          <w:lang w:eastAsia="zh-CN"/>
        </w:rPr>
        <w:t>，投标文件不包括本章第</w:t>
      </w:r>
      <w:r>
        <w:rPr>
          <w:rFonts w:ascii="宋体" w:hAnsi="宋体" w:eastAsia="宋体" w:cs="宋体"/>
          <w:spacing w:val="-2"/>
          <w:lang w:eastAsia="zh-CN"/>
        </w:rPr>
        <w:t>3.1.1(4)目所指的投标保证金。</w:t>
      </w:r>
    </w:p>
    <w:p w14:paraId="27A58260">
      <w:pPr>
        <w:pStyle w:val="4"/>
        <w:spacing w:before="163" w:line="231" w:lineRule="auto"/>
        <w:ind w:left="310"/>
        <w:outlineLvl w:val="3"/>
        <w:rPr>
          <w:rFonts w:ascii="宋体" w:hAnsi="宋体" w:eastAsia="宋体" w:cs="宋体"/>
          <w:sz w:val="24"/>
          <w:szCs w:val="24"/>
          <w:lang w:eastAsia="zh-CN"/>
        </w:rPr>
      </w:pPr>
      <w:r>
        <w:rPr>
          <w:spacing w:val="-3"/>
          <w:sz w:val="24"/>
          <w:szCs w:val="24"/>
          <w:lang w:eastAsia="zh-CN"/>
        </w:rPr>
        <w:t xml:space="preserve">3.2  </w:t>
      </w:r>
      <w:r>
        <w:rPr>
          <w:rFonts w:ascii="宋体" w:hAnsi="宋体" w:eastAsia="宋体" w:cs="宋体"/>
          <w:spacing w:val="-3"/>
          <w:sz w:val="24"/>
          <w:szCs w:val="24"/>
          <w:lang w:eastAsia="zh-CN"/>
        </w:rPr>
        <w:t>投标报价</w:t>
      </w:r>
    </w:p>
    <w:p w14:paraId="25E5AD7B">
      <w:pPr>
        <w:spacing w:before="161" w:line="350" w:lineRule="auto"/>
        <w:ind w:left="22" w:right="59" w:firstLine="426"/>
        <w:rPr>
          <w:rFonts w:ascii="宋体" w:hAnsi="宋体" w:eastAsia="宋体" w:cs="宋体"/>
          <w:lang w:eastAsia="zh-CN"/>
        </w:rPr>
      </w:pPr>
      <w:r>
        <w:rPr>
          <w:rFonts w:ascii="宋体" w:hAnsi="宋体" w:eastAsia="宋体" w:cs="宋体"/>
          <w:spacing w:val="-2"/>
          <w:lang w:eastAsia="zh-CN"/>
        </w:rPr>
        <w:t>3.2.1 投标报价应包括国家规定的增值税税金，除投标人须知前附表另有规</w:t>
      </w:r>
      <w:r>
        <w:rPr>
          <w:rFonts w:ascii="宋体" w:hAnsi="宋体" w:eastAsia="宋体" w:cs="宋体"/>
          <w:spacing w:val="-3"/>
          <w:lang w:eastAsia="zh-CN"/>
        </w:rPr>
        <w:t>定外，增值</w:t>
      </w:r>
      <w:r>
        <w:rPr>
          <w:rFonts w:ascii="宋体" w:hAnsi="宋体" w:eastAsia="宋体" w:cs="宋体"/>
          <w:spacing w:val="-2"/>
          <w:lang w:eastAsia="zh-CN"/>
        </w:rPr>
        <w:t>税税金按一般计税方法计算。增值税税率按国家有关规定执行。除投标人须知前附表另有规定外，投标人应出具增值税专用发票。投标人应按第</w:t>
      </w:r>
      <w:r>
        <w:rPr>
          <w:rFonts w:ascii="宋体" w:hAnsi="宋体" w:eastAsia="宋体" w:cs="宋体"/>
          <w:spacing w:val="-3"/>
          <w:lang w:eastAsia="zh-CN"/>
        </w:rPr>
        <w:t>六章</w:t>
      </w:r>
      <w:r>
        <w:rPr>
          <w:rFonts w:ascii="Times New Roman" w:hAnsi="Times New Roman" w:eastAsia="Times New Roman" w:cs="Times New Roman"/>
          <w:spacing w:val="-3"/>
          <w:lang w:eastAsia="zh-CN"/>
        </w:rPr>
        <w:t>“</w:t>
      </w:r>
      <w:r>
        <w:rPr>
          <w:rFonts w:ascii="宋体" w:hAnsi="宋体" w:eastAsia="宋体" w:cs="宋体"/>
          <w:spacing w:val="-3"/>
          <w:lang w:eastAsia="zh-CN"/>
        </w:rPr>
        <w:t>投标文件格式</w:t>
      </w:r>
      <w:r>
        <w:rPr>
          <w:rFonts w:ascii="Times New Roman" w:hAnsi="Times New Roman" w:eastAsia="Times New Roman" w:cs="Times New Roman"/>
          <w:spacing w:val="-3"/>
          <w:lang w:eastAsia="zh-CN"/>
        </w:rPr>
        <w:t>”</w:t>
      </w:r>
      <w:r>
        <w:rPr>
          <w:rFonts w:ascii="Times New Roman" w:hAnsi="Times New Roman" w:eastAsia="Times New Roman" w:cs="Times New Roman"/>
          <w:spacing w:val="-31"/>
          <w:lang w:eastAsia="zh-CN"/>
        </w:rPr>
        <w:t xml:space="preserve"> </w:t>
      </w:r>
      <w:r>
        <w:rPr>
          <w:rFonts w:ascii="宋体" w:hAnsi="宋体" w:eastAsia="宋体" w:cs="宋体"/>
          <w:spacing w:val="-3"/>
          <w:lang w:eastAsia="zh-CN"/>
        </w:rPr>
        <w:t>的要求在投标函中</w:t>
      </w:r>
      <w:r>
        <w:rPr>
          <w:rFonts w:ascii="宋体" w:hAnsi="宋体" w:eastAsia="宋体" w:cs="宋体"/>
          <w:spacing w:val="-2"/>
          <w:lang w:eastAsia="zh-CN"/>
        </w:rPr>
        <w:t>进行报价并填写投标报价清单相应表格。</w:t>
      </w:r>
    </w:p>
    <w:p w14:paraId="37018F4D">
      <w:pPr>
        <w:spacing w:before="1" w:line="356" w:lineRule="auto"/>
        <w:ind w:left="22" w:right="76" w:firstLine="426"/>
        <w:rPr>
          <w:rFonts w:ascii="宋体" w:hAnsi="宋体" w:eastAsia="宋体" w:cs="宋体"/>
          <w:lang w:eastAsia="zh-CN"/>
        </w:rPr>
      </w:pPr>
      <w:r>
        <w:rPr>
          <w:rFonts w:ascii="宋体" w:hAnsi="宋体" w:eastAsia="宋体" w:cs="宋体"/>
          <w:spacing w:val="-2"/>
          <w:lang w:eastAsia="zh-CN"/>
        </w:rPr>
        <w:t>3.2.2 投标人应充分了解本项目的总体</w:t>
      </w:r>
      <w:r>
        <w:rPr>
          <w:rFonts w:ascii="宋体" w:hAnsi="宋体" w:eastAsia="宋体" w:cs="宋体"/>
          <w:spacing w:val="-3"/>
          <w:lang w:eastAsia="zh-CN"/>
        </w:rPr>
        <w:t>情况以及影响投标报价的其他要素，按照招标文</w:t>
      </w:r>
      <w:r>
        <w:rPr>
          <w:rFonts w:ascii="宋体" w:hAnsi="宋体" w:eastAsia="宋体" w:cs="宋体"/>
          <w:spacing w:val="-1"/>
          <w:lang w:eastAsia="zh-CN"/>
        </w:rPr>
        <w:t>件规定的工作内容和计划工作量，自行测算服务</w:t>
      </w:r>
      <w:r>
        <w:rPr>
          <w:rFonts w:ascii="宋体" w:hAnsi="宋体" w:eastAsia="宋体" w:cs="宋体"/>
          <w:spacing w:val="-2"/>
          <w:lang w:eastAsia="zh-CN"/>
        </w:rPr>
        <w:t>费用。</w:t>
      </w:r>
    </w:p>
    <w:p w14:paraId="15CB27E3">
      <w:pPr>
        <w:spacing w:before="1" w:line="351" w:lineRule="auto"/>
        <w:ind w:left="22" w:right="74" w:firstLine="426"/>
        <w:jc w:val="both"/>
        <w:rPr>
          <w:rFonts w:ascii="宋体" w:hAnsi="宋体" w:eastAsia="宋体" w:cs="宋体"/>
          <w:lang w:eastAsia="zh-CN"/>
        </w:rPr>
      </w:pPr>
      <w:r>
        <w:rPr>
          <w:rFonts w:ascii="宋体" w:hAnsi="宋体" w:eastAsia="宋体" w:cs="宋体"/>
          <w:spacing w:val="-2"/>
          <w:lang w:eastAsia="zh-CN"/>
        </w:rPr>
        <w:t>3.2.3 本项目的报价方式见投标人须知前</w:t>
      </w:r>
      <w:r>
        <w:rPr>
          <w:rFonts w:ascii="宋体" w:hAnsi="宋体" w:eastAsia="宋体" w:cs="宋体"/>
          <w:spacing w:val="-3"/>
          <w:lang w:eastAsia="zh-CN"/>
        </w:rPr>
        <w:t>附表。投标人在投标截止时间前修改投标函中</w:t>
      </w:r>
      <w:r>
        <w:rPr>
          <w:rFonts w:ascii="宋体" w:hAnsi="宋体" w:eastAsia="宋体" w:cs="宋体"/>
          <w:spacing w:val="-2"/>
          <w:lang w:eastAsia="zh-CN"/>
        </w:rPr>
        <w:t>的投标报价总额，应同时修改投标文件</w:t>
      </w:r>
      <w:r>
        <w:rPr>
          <w:rFonts w:ascii="Times New Roman" w:hAnsi="Times New Roman" w:eastAsia="Times New Roman" w:cs="Times New Roman"/>
          <w:spacing w:val="-2"/>
          <w:lang w:eastAsia="zh-CN"/>
        </w:rPr>
        <w:t>“</w:t>
      </w:r>
      <w:r>
        <w:rPr>
          <w:rFonts w:ascii="宋体" w:hAnsi="宋体" w:eastAsia="宋体" w:cs="宋体"/>
          <w:spacing w:val="-2"/>
          <w:lang w:eastAsia="zh-CN"/>
        </w:rPr>
        <w:t>投标</w:t>
      </w:r>
      <w:r>
        <w:rPr>
          <w:rFonts w:ascii="宋体" w:hAnsi="宋体" w:eastAsia="宋体" w:cs="宋体"/>
          <w:spacing w:val="-3"/>
          <w:lang w:eastAsia="zh-CN"/>
        </w:rPr>
        <w:t>报价清单</w:t>
      </w:r>
      <w:r>
        <w:rPr>
          <w:rFonts w:ascii="Times New Roman" w:hAnsi="Times New Roman" w:eastAsia="Times New Roman" w:cs="Times New Roman"/>
          <w:spacing w:val="-3"/>
          <w:lang w:eastAsia="zh-CN"/>
        </w:rPr>
        <w:t>”</w:t>
      </w:r>
      <w:r>
        <w:rPr>
          <w:rFonts w:ascii="Times New Roman" w:hAnsi="Times New Roman" w:eastAsia="Times New Roman" w:cs="Times New Roman"/>
          <w:spacing w:val="-28"/>
          <w:lang w:eastAsia="zh-CN"/>
        </w:rPr>
        <w:t xml:space="preserve"> </w:t>
      </w:r>
      <w:r>
        <w:rPr>
          <w:rFonts w:ascii="宋体" w:hAnsi="宋体" w:eastAsia="宋体" w:cs="宋体"/>
          <w:spacing w:val="-3"/>
          <w:lang w:eastAsia="zh-CN"/>
        </w:rPr>
        <w:t>中的相应报价。此修改须符合本章第4.3 款的有关要求。</w:t>
      </w:r>
    </w:p>
    <w:p w14:paraId="0F76891A">
      <w:pPr>
        <w:spacing w:before="2" w:line="344" w:lineRule="auto"/>
        <w:ind w:left="30" w:right="122" w:firstLine="418"/>
        <w:rPr>
          <w:rFonts w:ascii="宋体" w:hAnsi="宋体" w:eastAsia="宋体" w:cs="宋体"/>
          <w:lang w:eastAsia="zh-CN"/>
        </w:rPr>
      </w:pPr>
      <w:r>
        <w:rPr>
          <w:rFonts w:ascii="宋体" w:hAnsi="宋体" w:eastAsia="宋体" w:cs="宋体"/>
          <w:spacing w:val="-1"/>
          <w:lang w:eastAsia="zh-CN"/>
        </w:rPr>
        <w:t>3.2.4（A） 招标人设有最高投标限价的，投标人的投标报价不得超过最高投标</w:t>
      </w:r>
      <w:r>
        <w:rPr>
          <w:rFonts w:ascii="宋体" w:hAnsi="宋体" w:eastAsia="宋体" w:cs="宋体"/>
          <w:spacing w:val="-2"/>
          <w:lang w:eastAsia="zh-CN"/>
        </w:rPr>
        <w:t>限价，</w:t>
      </w:r>
      <w:r>
        <w:rPr>
          <w:rFonts w:ascii="宋体" w:hAnsi="宋体" w:eastAsia="宋体" w:cs="宋体"/>
          <w:spacing w:val="-1"/>
          <w:lang w:eastAsia="zh-CN"/>
        </w:rPr>
        <w:t>否则，其投标将被否决。最高投标限价在投标人须知前附表中载明。</w:t>
      </w:r>
    </w:p>
    <w:p w14:paraId="5A4495D8">
      <w:pPr>
        <w:spacing w:before="13" w:line="350" w:lineRule="auto"/>
        <w:ind w:left="27" w:right="82" w:firstLine="421"/>
        <w:rPr>
          <w:rFonts w:ascii="宋体" w:hAnsi="宋体" w:eastAsia="宋体" w:cs="宋体"/>
          <w:lang w:eastAsia="zh-CN"/>
        </w:rPr>
      </w:pPr>
      <w:r>
        <w:rPr>
          <w:rFonts w:ascii="宋体" w:hAnsi="宋体" w:eastAsia="宋体" w:cs="宋体"/>
          <w:spacing w:val="-3"/>
          <w:lang w:eastAsia="zh-CN"/>
        </w:rPr>
        <w:t>3.2.4（B）招标人设有最低投标限价的，投标人的投标报价不得低于最低投标限价，否</w:t>
      </w:r>
      <w:r>
        <w:rPr>
          <w:rFonts w:ascii="宋体" w:hAnsi="宋体" w:eastAsia="宋体" w:cs="宋体"/>
          <w:spacing w:val="-1"/>
          <w:lang w:eastAsia="zh-CN"/>
        </w:rPr>
        <w:t>则，其投标将被否决。最低投标限价在投标人须知前附表中载明。</w:t>
      </w:r>
    </w:p>
    <w:p w14:paraId="5731E84E">
      <w:pPr>
        <w:spacing w:line="218" w:lineRule="auto"/>
        <w:ind w:left="448"/>
        <w:rPr>
          <w:rFonts w:ascii="宋体" w:hAnsi="宋体" w:eastAsia="宋体" w:cs="宋体"/>
          <w:lang w:eastAsia="zh-CN"/>
        </w:rPr>
      </w:pPr>
      <w:r>
        <w:rPr>
          <w:rFonts w:ascii="宋体" w:hAnsi="宋体" w:eastAsia="宋体" w:cs="宋体"/>
          <w:spacing w:val="-2"/>
          <w:lang w:eastAsia="zh-CN"/>
        </w:rPr>
        <w:t>3.2.5 投标报价的其他要求见投标人须知前附表。</w:t>
      </w:r>
    </w:p>
    <w:p w14:paraId="462D18BD">
      <w:pPr>
        <w:pStyle w:val="4"/>
        <w:spacing w:before="206" w:line="233" w:lineRule="auto"/>
        <w:ind w:left="310"/>
        <w:outlineLvl w:val="3"/>
        <w:rPr>
          <w:rFonts w:ascii="宋体" w:hAnsi="宋体" w:eastAsia="宋体" w:cs="宋体"/>
          <w:sz w:val="24"/>
          <w:szCs w:val="24"/>
          <w:lang w:eastAsia="zh-CN"/>
        </w:rPr>
      </w:pPr>
      <w:r>
        <w:rPr>
          <w:spacing w:val="-3"/>
          <w:sz w:val="24"/>
          <w:szCs w:val="24"/>
          <w:lang w:eastAsia="zh-CN"/>
        </w:rPr>
        <w:t>3.3</w:t>
      </w:r>
      <w:r>
        <w:rPr>
          <w:spacing w:val="13"/>
          <w:sz w:val="24"/>
          <w:szCs w:val="24"/>
          <w:lang w:eastAsia="zh-CN"/>
        </w:rPr>
        <w:t xml:space="preserve">   </w:t>
      </w:r>
      <w:r>
        <w:rPr>
          <w:rFonts w:ascii="宋体" w:hAnsi="宋体" w:eastAsia="宋体" w:cs="宋体"/>
          <w:spacing w:val="-3"/>
          <w:sz w:val="24"/>
          <w:szCs w:val="24"/>
          <w:lang w:eastAsia="zh-CN"/>
        </w:rPr>
        <w:t>投标有效期</w:t>
      </w:r>
    </w:p>
    <w:p w14:paraId="5343A57B">
      <w:pPr>
        <w:spacing w:before="143" w:line="219" w:lineRule="auto"/>
        <w:ind w:left="448"/>
        <w:rPr>
          <w:rFonts w:ascii="宋体" w:hAnsi="宋体" w:eastAsia="宋体" w:cs="宋体"/>
          <w:lang w:eastAsia="zh-CN"/>
        </w:rPr>
      </w:pPr>
      <w:r>
        <w:rPr>
          <w:rFonts w:ascii="宋体" w:hAnsi="宋体" w:eastAsia="宋体" w:cs="宋体"/>
          <w:spacing w:val="-2"/>
          <w:lang w:eastAsia="zh-CN"/>
        </w:rPr>
        <w:t>3.3.1 除投标人须知前附表另有规定外，投标有效期为</w:t>
      </w:r>
      <w:r>
        <w:rPr>
          <w:rFonts w:ascii="宋体" w:hAnsi="宋体" w:eastAsia="宋体" w:cs="宋体"/>
          <w:spacing w:val="-26"/>
          <w:lang w:eastAsia="zh-CN"/>
        </w:rPr>
        <w:t xml:space="preserve"> </w:t>
      </w:r>
      <w:r>
        <w:rPr>
          <w:rFonts w:ascii="宋体" w:hAnsi="宋体" w:eastAsia="宋体" w:cs="宋体"/>
          <w:spacing w:val="-2"/>
          <w:lang w:eastAsia="zh-CN"/>
        </w:rPr>
        <w:t>90 日。</w:t>
      </w:r>
    </w:p>
    <w:p w14:paraId="70E45917">
      <w:pPr>
        <w:spacing w:before="156" w:line="220" w:lineRule="auto"/>
        <w:jc w:val="right"/>
        <w:rPr>
          <w:rFonts w:ascii="宋体" w:hAnsi="宋体" w:eastAsia="宋体" w:cs="宋体"/>
          <w:lang w:eastAsia="zh-CN"/>
        </w:rPr>
      </w:pPr>
      <w:r>
        <w:rPr>
          <w:rFonts w:ascii="宋体" w:hAnsi="宋体" w:eastAsia="宋体" w:cs="宋体"/>
          <w:spacing w:val="-1"/>
          <w:lang w:eastAsia="zh-CN"/>
        </w:rPr>
        <w:t>3.3.2 在投标有效期内，投标人撤销投标文件的，应承担招标文件和法律规定的责任。</w:t>
      </w:r>
    </w:p>
    <w:p w14:paraId="6B2C6BE1">
      <w:pPr>
        <w:spacing w:before="156" w:line="351" w:lineRule="auto"/>
        <w:ind w:left="24" w:right="66" w:firstLine="424"/>
        <w:rPr>
          <w:rFonts w:ascii="宋体" w:hAnsi="宋体" w:eastAsia="宋体" w:cs="宋体"/>
          <w:lang w:eastAsia="zh-CN"/>
        </w:rPr>
      </w:pPr>
      <w:r>
        <w:rPr>
          <w:rFonts w:ascii="宋体" w:hAnsi="宋体" w:eastAsia="宋体" w:cs="宋体"/>
          <w:spacing w:val="-3"/>
          <w:lang w:eastAsia="zh-CN"/>
        </w:rPr>
        <w:t>3.3.3</w:t>
      </w:r>
      <w:r>
        <w:rPr>
          <w:rFonts w:ascii="宋体" w:hAnsi="宋体" w:eastAsia="宋体" w:cs="宋体"/>
          <w:spacing w:val="27"/>
          <w:lang w:eastAsia="zh-CN"/>
        </w:rPr>
        <w:t xml:space="preserve"> </w:t>
      </w:r>
      <w:r>
        <w:rPr>
          <w:rFonts w:ascii="宋体" w:hAnsi="宋体" w:eastAsia="宋体" w:cs="宋体"/>
          <w:spacing w:val="-3"/>
          <w:lang w:eastAsia="zh-CN"/>
        </w:rPr>
        <w:t>出现特殊情况需要延长投标有效期的，招标人以书面形式通</w:t>
      </w:r>
      <w:r>
        <w:rPr>
          <w:rFonts w:ascii="宋体" w:hAnsi="宋体" w:eastAsia="宋体" w:cs="宋体"/>
          <w:spacing w:val="-4"/>
          <w:lang w:eastAsia="zh-CN"/>
        </w:rPr>
        <w:t>知所有投标人延长投</w:t>
      </w:r>
      <w:r>
        <w:rPr>
          <w:rFonts w:ascii="宋体" w:hAnsi="宋体" w:eastAsia="宋体" w:cs="宋体"/>
          <w:spacing w:val="-2"/>
          <w:lang w:eastAsia="zh-CN"/>
        </w:rPr>
        <w:t>标有效期。投标人应予以书面答复，同意延</w:t>
      </w:r>
      <w:r>
        <w:rPr>
          <w:rFonts w:ascii="宋体" w:hAnsi="宋体" w:eastAsia="宋体" w:cs="宋体"/>
          <w:spacing w:val="-3"/>
          <w:lang w:eastAsia="zh-CN"/>
        </w:rPr>
        <w:t>长的，应相应延长其投标保证金的有效期，但不</w:t>
      </w:r>
      <w:r>
        <w:rPr>
          <w:rFonts w:ascii="宋体" w:hAnsi="宋体" w:eastAsia="宋体" w:cs="宋体"/>
          <w:spacing w:val="-2"/>
          <w:lang w:eastAsia="zh-CN"/>
        </w:rPr>
        <w:t>得要求或被允许修改其投标文件；投标人拒绝延长的，其投标失效，但</w:t>
      </w:r>
      <w:r>
        <w:rPr>
          <w:rFonts w:ascii="宋体" w:hAnsi="宋体" w:eastAsia="宋体" w:cs="宋体"/>
          <w:spacing w:val="-3"/>
          <w:lang w:eastAsia="zh-CN"/>
        </w:rPr>
        <w:t>投标人有权收回其投</w:t>
      </w:r>
      <w:r>
        <w:rPr>
          <w:rFonts w:ascii="宋体" w:hAnsi="宋体" w:eastAsia="宋体" w:cs="宋体"/>
          <w:spacing w:val="-1"/>
          <w:lang w:eastAsia="zh-CN"/>
        </w:rPr>
        <w:t>标保证金及以现金形式递交的投标保证金的银行同期活期存款利息。</w:t>
      </w:r>
    </w:p>
    <w:p w14:paraId="24D9D451">
      <w:pPr>
        <w:pStyle w:val="4"/>
        <w:spacing w:before="204" w:line="233" w:lineRule="auto"/>
        <w:ind w:left="310"/>
        <w:outlineLvl w:val="3"/>
        <w:rPr>
          <w:rFonts w:ascii="宋体" w:hAnsi="宋体" w:eastAsia="宋体" w:cs="宋体"/>
          <w:sz w:val="24"/>
          <w:szCs w:val="24"/>
          <w:lang w:eastAsia="zh-CN"/>
        </w:rPr>
      </w:pPr>
      <w:r>
        <w:rPr>
          <w:spacing w:val="-3"/>
          <w:sz w:val="24"/>
          <w:szCs w:val="24"/>
          <w:lang w:eastAsia="zh-CN"/>
        </w:rPr>
        <w:t>3.4</w:t>
      </w:r>
      <w:r>
        <w:rPr>
          <w:spacing w:val="5"/>
          <w:sz w:val="24"/>
          <w:szCs w:val="24"/>
          <w:lang w:eastAsia="zh-CN"/>
        </w:rPr>
        <w:t xml:space="preserve">     </w:t>
      </w:r>
      <w:r>
        <w:rPr>
          <w:rFonts w:ascii="宋体" w:hAnsi="宋体" w:eastAsia="宋体" w:cs="宋体"/>
          <w:spacing w:val="-3"/>
          <w:sz w:val="24"/>
          <w:szCs w:val="24"/>
          <w:lang w:eastAsia="zh-CN"/>
        </w:rPr>
        <w:t>投标保证金</w:t>
      </w:r>
    </w:p>
    <w:p w14:paraId="67859B90">
      <w:pPr>
        <w:spacing w:before="142" w:line="351" w:lineRule="auto"/>
        <w:ind w:left="22" w:right="72" w:firstLine="426"/>
        <w:rPr>
          <w:rFonts w:ascii="宋体" w:hAnsi="宋体" w:eastAsia="宋体" w:cs="宋体"/>
          <w:lang w:eastAsia="zh-CN"/>
        </w:rPr>
      </w:pPr>
      <w:r>
        <w:rPr>
          <w:rFonts w:ascii="宋体" w:hAnsi="宋体" w:eastAsia="宋体" w:cs="宋体"/>
          <w:spacing w:val="-1"/>
          <w:lang w:eastAsia="zh-CN"/>
        </w:rPr>
        <w:t>3.4.1</w:t>
      </w:r>
      <w:r>
        <w:rPr>
          <w:rFonts w:ascii="宋体" w:hAnsi="宋体" w:eastAsia="宋体" w:cs="宋体"/>
          <w:spacing w:val="-34"/>
          <w:lang w:eastAsia="zh-CN"/>
        </w:rPr>
        <w:t xml:space="preserve"> </w:t>
      </w:r>
      <w:r>
        <w:rPr>
          <w:rFonts w:ascii="宋体" w:hAnsi="宋体" w:eastAsia="宋体" w:cs="宋体"/>
          <w:spacing w:val="-1"/>
          <w:lang w:eastAsia="zh-CN"/>
        </w:rPr>
        <w:t>投标人在递交投标文件的同时，应按投标人须知</w:t>
      </w:r>
      <w:r>
        <w:rPr>
          <w:rFonts w:ascii="宋体" w:hAnsi="宋体" w:eastAsia="宋体" w:cs="宋体"/>
          <w:spacing w:val="-2"/>
          <w:lang w:eastAsia="zh-CN"/>
        </w:rPr>
        <w:t>前附表规定的形式、金额、递交</w:t>
      </w:r>
      <w:r>
        <w:rPr>
          <w:rFonts w:ascii="宋体" w:hAnsi="宋体" w:eastAsia="宋体" w:cs="宋体"/>
          <w:spacing w:val="-4"/>
          <w:lang w:eastAsia="zh-CN"/>
        </w:rPr>
        <w:t>截止时间和递交方式递交投标保证金，并作</w:t>
      </w:r>
      <w:r>
        <w:rPr>
          <w:rFonts w:ascii="宋体" w:hAnsi="宋体" w:eastAsia="宋体" w:cs="宋体"/>
          <w:spacing w:val="-5"/>
          <w:lang w:eastAsia="zh-CN"/>
        </w:rPr>
        <w:t>为其投标文件的组成部分。联合体投标的， 其投</w:t>
      </w:r>
      <w:r>
        <w:rPr>
          <w:rFonts w:ascii="宋体" w:hAnsi="宋体" w:eastAsia="宋体" w:cs="宋体"/>
          <w:spacing w:val="-1"/>
          <w:lang w:eastAsia="zh-CN"/>
        </w:rPr>
        <w:t>标保证金由牵头人递交，并应符合投标人须知前附表的规定。</w:t>
      </w:r>
    </w:p>
    <w:p w14:paraId="6194F999">
      <w:pPr>
        <w:spacing w:before="4" w:line="219" w:lineRule="auto"/>
        <w:jc w:val="right"/>
        <w:rPr>
          <w:rFonts w:ascii="宋体" w:hAnsi="宋体" w:eastAsia="宋体" w:cs="宋体"/>
          <w:lang w:eastAsia="zh-CN"/>
        </w:rPr>
      </w:pPr>
      <w:r>
        <w:rPr>
          <w:rFonts w:ascii="宋体" w:hAnsi="宋体" w:eastAsia="宋体" w:cs="宋体"/>
          <w:spacing w:val="-1"/>
          <w:lang w:eastAsia="zh-CN"/>
        </w:rPr>
        <w:t>3.4.2 投标人不按本章第</w:t>
      </w:r>
      <w:r>
        <w:rPr>
          <w:rFonts w:ascii="宋体" w:hAnsi="宋体" w:eastAsia="宋体" w:cs="宋体"/>
          <w:spacing w:val="-34"/>
          <w:lang w:eastAsia="zh-CN"/>
        </w:rPr>
        <w:t xml:space="preserve"> </w:t>
      </w:r>
      <w:r>
        <w:rPr>
          <w:rFonts w:ascii="宋体" w:hAnsi="宋体" w:eastAsia="宋体" w:cs="宋体"/>
          <w:spacing w:val="-1"/>
          <w:lang w:eastAsia="zh-CN"/>
        </w:rPr>
        <w:t>3.4.1</w:t>
      </w:r>
      <w:r>
        <w:rPr>
          <w:rFonts w:ascii="宋体" w:hAnsi="宋体" w:eastAsia="宋体" w:cs="宋体"/>
          <w:spacing w:val="-32"/>
          <w:lang w:eastAsia="zh-CN"/>
        </w:rPr>
        <w:t xml:space="preserve"> </w:t>
      </w:r>
      <w:r>
        <w:rPr>
          <w:rFonts w:ascii="宋体" w:hAnsi="宋体" w:eastAsia="宋体" w:cs="宋体"/>
          <w:spacing w:val="-1"/>
          <w:lang w:eastAsia="zh-CN"/>
        </w:rPr>
        <w:t>项要求提交投标保证金的，评标</w:t>
      </w:r>
      <w:r>
        <w:rPr>
          <w:rFonts w:ascii="宋体" w:hAnsi="宋体" w:eastAsia="宋体" w:cs="宋体"/>
          <w:spacing w:val="-2"/>
          <w:lang w:eastAsia="zh-CN"/>
        </w:rPr>
        <w:t>委员会将否决其投标。</w:t>
      </w:r>
    </w:p>
    <w:p w14:paraId="31B6FA29">
      <w:pPr>
        <w:spacing w:before="156" w:line="219" w:lineRule="auto"/>
        <w:ind w:left="448"/>
        <w:rPr>
          <w:rFonts w:ascii="宋体" w:hAnsi="宋体" w:eastAsia="宋体" w:cs="宋体"/>
          <w:lang w:eastAsia="zh-CN"/>
        </w:rPr>
      </w:pPr>
      <w:r>
        <w:rPr>
          <w:rFonts w:ascii="宋体" w:hAnsi="宋体" w:eastAsia="宋体" w:cs="宋体"/>
          <w:spacing w:val="-1"/>
          <w:lang w:eastAsia="zh-CN"/>
        </w:rPr>
        <w:t>3.4.3 投标保证金及利息的退还方式见投标人须知前附</w:t>
      </w:r>
      <w:r>
        <w:rPr>
          <w:rFonts w:ascii="宋体" w:hAnsi="宋体" w:eastAsia="宋体" w:cs="宋体"/>
          <w:spacing w:val="-2"/>
          <w:lang w:eastAsia="zh-CN"/>
        </w:rPr>
        <w:t>表。</w:t>
      </w:r>
    </w:p>
    <w:p w14:paraId="416A4A06">
      <w:pPr>
        <w:spacing w:before="141" w:line="220" w:lineRule="auto"/>
        <w:ind w:left="448"/>
        <w:rPr>
          <w:rFonts w:ascii="宋体" w:hAnsi="宋体" w:eastAsia="宋体" w:cs="宋体"/>
          <w:lang w:eastAsia="zh-CN"/>
        </w:rPr>
      </w:pPr>
      <w:r>
        <w:rPr>
          <w:rFonts w:ascii="宋体" w:hAnsi="宋体" w:eastAsia="宋体" w:cs="宋体"/>
          <w:spacing w:val="-2"/>
          <w:lang w:eastAsia="zh-CN"/>
        </w:rPr>
        <w:t>3.4.4 有下列情形之一的，投标保证金将不予退还：</w:t>
      </w:r>
    </w:p>
    <w:p w14:paraId="0145284E">
      <w:pPr>
        <w:spacing w:before="155" w:line="220" w:lineRule="auto"/>
        <w:ind w:left="450"/>
        <w:rPr>
          <w:rFonts w:ascii="宋体" w:hAnsi="宋体" w:eastAsia="宋体" w:cs="宋体"/>
          <w:lang w:eastAsia="zh-CN"/>
        </w:rPr>
      </w:pPr>
      <w:r>
        <w:rPr>
          <w:rFonts w:ascii="宋体" w:hAnsi="宋体" w:eastAsia="宋体" w:cs="宋体"/>
          <w:spacing w:val="-3"/>
          <w:lang w:eastAsia="zh-CN"/>
        </w:rPr>
        <w:t>（1）投标人在投标有效期内撤销投标文件；</w:t>
      </w:r>
    </w:p>
    <w:p w14:paraId="4A33251C">
      <w:pPr>
        <w:spacing w:before="156" w:line="345" w:lineRule="auto"/>
        <w:ind w:left="24" w:right="109" w:firstLine="425"/>
        <w:rPr>
          <w:rFonts w:ascii="宋体" w:hAnsi="宋体" w:eastAsia="宋体" w:cs="宋体"/>
          <w:lang w:eastAsia="zh-CN"/>
        </w:rPr>
      </w:pPr>
      <w:r>
        <w:rPr>
          <w:rFonts w:ascii="宋体" w:hAnsi="宋体" w:eastAsia="宋体" w:cs="宋体"/>
          <w:spacing w:val="-1"/>
          <w:lang w:eastAsia="zh-CN"/>
        </w:rPr>
        <w:t>（2）中标人在收到中标通知书后，无正当理由不与招标人订立合同，在签订合同时向</w:t>
      </w:r>
      <w:r>
        <w:rPr>
          <w:rFonts w:ascii="宋体" w:hAnsi="宋体" w:eastAsia="宋体" w:cs="宋体"/>
          <w:spacing w:val="-2"/>
          <w:lang w:eastAsia="zh-CN"/>
        </w:rPr>
        <w:t>招标人提出附加条件，或不按照招标文件要求提交履约保证金；</w:t>
      </w:r>
    </w:p>
    <w:p w14:paraId="370B7855">
      <w:pPr>
        <w:spacing w:before="10" w:line="219" w:lineRule="auto"/>
        <w:ind w:left="450"/>
        <w:rPr>
          <w:rFonts w:ascii="宋体" w:hAnsi="宋体" w:eastAsia="宋体" w:cs="宋体"/>
          <w:lang w:eastAsia="zh-CN"/>
        </w:rPr>
      </w:pPr>
      <w:r>
        <w:rPr>
          <w:rFonts w:ascii="宋体" w:hAnsi="宋体" w:eastAsia="宋体" w:cs="宋体"/>
          <w:spacing w:val="-1"/>
          <w:lang w:eastAsia="zh-CN"/>
        </w:rPr>
        <w:t>（3）发生投标人须知前附表规定的其他可以不予退还投标保证金的情形。</w:t>
      </w:r>
    </w:p>
    <w:p w14:paraId="25407218">
      <w:pPr>
        <w:pStyle w:val="4"/>
        <w:spacing w:before="206" w:line="232" w:lineRule="auto"/>
        <w:ind w:left="310"/>
        <w:outlineLvl w:val="3"/>
        <w:rPr>
          <w:rFonts w:ascii="宋体" w:hAnsi="宋体" w:eastAsia="宋体" w:cs="宋体"/>
          <w:sz w:val="24"/>
          <w:szCs w:val="24"/>
          <w:lang w:eastAsia="zh-CN"/>
        </w:rPr>
      </w:pPr>
      <w:r>
        <w:rPr>
          <w:spacing w:val="-4"/>
          <w:sz w:val="24"/>
          <w:szCs w:val="24"/>
          <w:lang w:eastAsia="zh-CN"/>
        </w:rPr>
        <w:t>3.5</w:t>
      </w:r>
      <w:r>
        <w:rPr>
          <w:spacing w:val="7"/>
          <w:sz w:val="24"/>
          <w:szCs w:val="24"/>
          <w:lang w:eastAsia="zh-CN"/>
        </w:rPr>
        <w:t xml:space="preserve">     </w:t>
      </w:r>
      <w:r>
        <w:rPr>
          <w:rFonts w:ascii="宋体" w:hAnsi="宋体" w:eastAsia="宋体" w:cs="宋体"/>
          <w:spacing w:val="-4"/>
          <w:sz w:val="24"/>
          <w:szCs w:val="24"/>
          <w:lang w:eastAsia="zh-CN"/>
        </w:rPr>
        <w:t>资格审查资料</w:t>
      </w:r>
    </w:p>
    <w:p w14:paraId="3BB983FA">
      <w:pPr>
        <w:spacing w:before="144" w:line="350" w:lineRule="auto"/>
        <w:ind w:left="31" w:right="3" w:firstLine="415"/>
        <w:rPr>
          <w:rFonts w:ascii="宋体" w:hAnsi="宋体" w:eastAsia="宋体" w:cs="宋体"/>
          <w:lang w:eastAsia="zh-CN"/>
        </w:rPr>
      </w:pPr>
      <w:r>
        <w:rPr>
          <w:rFonts w:ascii="宋体" w:hAnsi="宋体" w:eastAsia="宋体" w:cs="宋体"/>
          <w:spacing w:val="-1"/>
          <w:lang w:eastAsia="zh-CN"/>
        </w:rPr>
        <w:t>投标人应按下列规定提供资格审查资料，以证</w:t>
      </w:r>
      <w:r>
        <w:rPr>
          <w:rFonts w:ascii="宋体" w:hAnsi="宋体" w:eastAsia="宋体" w:cs="宋体"/>
          <w:spacing w:val="-2"/>
          <w:lang w:eastAsia="zh-CN"/>
        </w:rPr>
        <w:t>明其满足本章第</w:t>
      </w:r>
      <w:r>
        <w:rPr>
          <w:rFonts w:ascii="宋体" w:hAnsi="宋体" w:eastAsia="宋体" w:cs="宋体"/>
          <w:spacing w:val="-28"/>
          <w:lang w:eastAsia="zh-CN"/>
        </w:rPr>
        <w:t xml:space="preserve"> </w:t>
      </w:r>
      <w:r>
        <w:rPr>
          <w:rFonts w:ascii="宋体" w:hAnsi="宋体" w:eastAsia="宋体" w:cs="宋体"/>
          <w:spacing w:val="-2"/>
          <w:lang w:eastAsia="zh-CN"/>
        </w:rPr>
        <w:t>1.4</w:t>
      </w:r>
      <w:r>
        <w:rPr>
          <w:rFonts w:ascii="宋体" w:hAnsi="宋体" w:eastAsia="宋体" w:cs="宋体"/>
          <w:spacing w:val="-35"/>
          <w:lang w:eastAsia="zh-CN"/>
        </w:rPr>
        <w:t xml:space="preserve"> </w:t>
      </w:r>
      <w:r>
        <w:rPr>
          <w:rFonts w:ascii="宋体" w:hAnsi="宋体" w:eastAsia="宋体" w:cs="宋体"/>
          <w:spacing w:val="-2"/>
          <w:lang w:eastAsia="zh-CN"/>
        </w:rPr>
        <w:t>款规定的资质条件、</w:t>
      </w:r>
      <w:r>
        <w:rPr>
          <w:rFonts w:ascii="宋体" w:hAnsi="宋体" w:eastAsia="宋体" w:cs="宋体"/>
          <w:spacing w:val="-5"/>
          <w:lang w:eastAsia="zh-CN"/>
        </w:rPr>
        <w:t>能力和信誉等要求。</w:t>
      </w:r>
    </w:p>
    <w:p w14:paraId="1C86C8F3">
      <w:pPr>
        <w:spacing w:before="1" w:line="218" w:lineRule="auto"/>
        <w:ind w:left="448"/>
        <w:rPr>
          <w:rFonts w:ascii="宋体" w:hAnsi="宋体" w:eastAsia="宋体" w:cs="宋体"/>
          <w:lang w:eastAsia="zh-CN"/>
        </w:rPr>
      </w:pPr>
      <w:r>
        <w:rPr>
          <w:rFonts w:ascii="宋体" w:hAnsi="宋体" w:eastAsia="宋体" w:cs="宋体"/>
          <w:spacing w:val="-1"/>
          <w:lang w:eastAsia="zh-CN"/>
        </w:rPr>
        <w:t xml:space="preserve">3.5.1 </w:t>
      </w:r>
      <w:r>
        <w:rPr>
          <w:rFonts w:ascii="Times New Roman" w:hAnsi="Times New Roman" w:eastAsia="Times New Roman" w:cs="Times New Roman"/>
          <w:spacing w:val="-1"/>
          <w:lang w:eastAsia="zh-CN"/>
        </w:rPr>
        <w:t>“</w:t>
      </w:r>
      <w:r>
        <w:rPr>
          <w:rFonts w:ascii="宋体" w:hAnsi="宋体" w:eastAsia="宋体" w:cs="宋体"/>
          <w:spacing w:val="-1"/>
          <w:lang w:eastAsia="zh-CN"/>
        </w:rPr>
        <w:t>投标人基本情况表</w:t>
      </w:r>
      <w:r>
        <w:rPr>
          <w:rFonts w:ascii="Times New Roman" w:hAnsi="Times New Roman" w:eastAsia="Times New Roman" w:cs="Times New Roman"/>
          <w:spacing w:val="-1"/>
          <w:lang w:eastAsia="zh-CN"/>
        </w:rPr>
        <w:t>”</w:t>
      </w:r>
      <w:r>
        <w:rPr>
          <w:rFonts w:ascii="宋体" w:hAnsi="宋体" w:eastAsia="宋体" w:cs="宋体"/>
          <w:spacing w:val="-1"/>
          <w:lang w:eastAsia="zh-CN"/>
        </w:rPr>
        <w:t>应附资料见</w:t>
      </w:r>
      <w:r>
        <w:rPr>
          <w:rFonts w:ascii="宋体" w:hAnsi="宋体" w:eastAsia="宋体" w:cs="宋体"/>
          <w:spacing w:val="-2"/>
          <w:lang w:eastAsia="zh-CN"/>
        </w:rPr>
        <w:t>投标人须知前附表。</w:t>
      </w:r>
    </w:p>
    <w:p w14:paraId="59ED9A35">
      <w:pPr>
        <w:spacing w:before="157" w:line="353" w:lineRule="auto"/>
        <w:ind w:left="22" w:right="75" w:firstLine="426"/>
        <w:rPr>
          <w:rFonts w:ascii="宋体" w:hAnsi="宋体" w:eastAsia="宋体" w:cs="宋体"/>
          <w:lang w:eastAsia="zh-CN"/>
        </w:rPr>
      </w:pPr>
      <w:r>
        <w:rPr>
          <w:rFonts w:ascii="宋体" w:hAnsi="宋体" w:eastAsia="宋体" w:cs="宋体"/>
          <w:spacing w:val="-1"/>
          <w:lang w:eastAsia="zh-CN"/>
        </w:rPr>
        <w:t>3.5.2</w:t>
      </w:r>
      <w:r>
        <w:rPr>
          <w:rFonts w:ascii="宋体" w:hAnsi="宋体" w:eastAsia="宋体" w:cs="宋体"/>
          <w:spacing w:val="-45"/>
          <w:lang w:eastAsia="zh-CN"/>
        </w:rPr>
        <w:t xml:space="preserve"> </w:t>
      </w:r>
      <w:r>
        <w:rPr>
          <w:rFonts w:ascii="Times New Roman" w:hAnsi="Times New Roman" w:eastAsia="Times New Roman" w:cs="Times New Roman"/>
          <w:spacing w:val="-1"/>
          <w:lang w:eastAsia="zh-CN"/>
        </w:rPr>
        <w:t>“</w:t>
      </w:r>
      <w:r>
        <w:rPr>
          <w:rFonts w:ascii="宋体" w:hAnsi="宋体" w:eastAsia="宋体" w:cs="宋体"/>
          <w:spacing w:val="-1"/>
          <w:lang w:eastAsia="zh-CN"/>
        </w:rPr>
        <w:t>近年财务状况表</w:t>
      </w:r>
      <w:r>
        <w:rPr>
          <w:rFonts w:ascii="Times New Roman" w:hAnsi="Times New Roman" w:eastAsia="Times New Roman" w:cs="Times New Roman"/>
          <w:spacing w:val="-1"/>
          <w:lang w:eastAsia="zh-CN"/>
        </w:rPr>
        <w:t>”</w:t>
      </w:r>
      <w:r>
        <w:rPr>
          <w:rFonts w:ascii="宋体" w:hAnsi="宋体" w:eastAsia="宋体" w:cs="宋体"/>
          <w:spacing w:val="-1"/>
          <w:lang w:eastAsia="zh-CN"/>
        </w:rPr>
        <w:t>应附经会计师事务所或审计机构审计的财务会计报表，包括资</w:t>
      </w:r>
      <w:r>
        <w:rPr>
          <w:rFonts w:ascii="宋体" w:hAnsi="宋体" w:eastAsia="宋体" w:cs="宋体"/>
          <w:spacing w:val="-2"/>
          <w:lang w:eastAsia="zh-CN"/>
        </w:rPr>
        <w:t>产负债表、现金流量表、利润表和财务情况说明书的扫描件，具体年份要求见投标人</w:t>
      </w:r>
      <w:r>
        <w:rPr>
          <w:rFonts w:ascii="宋体" w:hAnsi="宋体" w:eastAsia="宋体" w:cs="宋体"/>
          <w:spacing w:val="-3"/>
          <w:lang w:eastAsia="zh-CN"/>
        </w:rPr>
        <w:t>须知前</w:t>
      </w:r>
      <w:r>
        <w:rPr>
          <w:rFonts w:ascii="宋体" w:hAnsi="宋体" w:eastAsia="宋体" w:cs="宋体"/>
          <w:lang w:eastAsia="zh-CN"/>
        </w:rPr>
        <w:t>附表。 投标人的成立时间少于投标人须知前附表规定年份的，应提供成立以来的财务状况</w:t>
      </w:r>
      <w:r>
        <w:rPr>
          <w:rFonts w:ascii="宋体" w:hAnsi="宋体" w:eastAsia="宋体" w:cs="宋体"/>
          <w:spacing w:val="-10"/>
          <w:lang w:eastAsia="zh-CN"/>
        </w:rPr>
        <w:t>表。</w:t>
      </w:r>
    </w:p>
    <w:p w14:paraId="273A9601">
      <w:pPr>
        <w:spacing w:before="1" w:line="345" w:lineRule="auto"/>
        <w:ind w:left="28" w:right="90" w:firstLine="420"/>
        <w:rPr>
          <w:rFonts w:ascii="宋体" w:hAnsi="宋体" w:eastAsia="宋体" w:cs="宋体"/>
          <w:lang w:eastAsia="zh-CN"/>
        </w:rPr>
      </w:pPr>
      <w:r>
        <w:rPr>
          <w:rFonts w:ascii="宋体" w:hAnsi="宋体" w:eastAsia="宋体" w:cs="宋体"/>
          <w:lang w:eastAsia="zh-CN"/>
        </w:rPr>
        <w:t>3.5.3</w:t>
      </w:r>
      <w:r>
        <w:rPr>
          <w:rFonts w:ascii="宋体" w:hAnsi="宋体" w:eastAsia="宋体" w:cs="宋体"/>
          <w:spacing w:val="-60"/>
          <w:lang w:eastAsia="zh-CN"/>
        </w:rPr>
        <w:t xml:space="preserve"> </w:t>
      </w:r>
      <w:r>
        <w:rPr>
          <w:rFonts w:ascii="Times New Roman" w:hAnsi="Times New Roman" w:eastAsia="Times New Roman" w:cs="Times New Roman"/>
          <w:lang w:eastAsia="zh-CN"/>
        </w:rPr>
        <w:t>“</w:t>
      </w:r>
      <w:r>
        <w:rPr>
          <w:rFonts w:ascii="宋体" w:hAnsi="宋体" w:eastAsia="宋体" w:cs="宋体"/>
          <w:lang w:eastAsia="zh-CN"/>
        </w:rPr>
        <w:t>近年完成的类似项目情况表</w:t>
      </w:r>
      <w:r>
        <w:rPr>
          <w:rFonts w:ascii="Times New Roman" w:hAnsi="Times New Roman" w:eastAsia="Times New Roman" w:cs="Times New Roman"/>
          <w:lang w:eastAsia="zh-CN"/>
        </w:rPr>
        <w:t>”</w:t>
      </w:r>
      <w:r>
        <w:rPr>
          <w:rFonts w:ascii="宋体" w:hAnsi="宋体" w:eastAsia="宋体" w:cs="宋体"/>
          <w:spacing w:val="-1"/>
          <w:lang w:eastAsia="zh-CN"/>
        </w:rPr>
        <w:t>应附资料和具体时间要求见投标人须知前附表，每</w:t>
      </w:r>
      <w:r>
        <w:rPr>
          <w:rFonts w:ascii="宋体" w:hAnsi="宋体" w:eastAsia="宋体" w:cs="宋体"/>
          <w:spacing w:val="-2"/>
          <w:lang w:eastAsia="zh-CN"/>
        </w:rPr>
        <w:t>张表格只填写一个项目，并标明序号。</w:t>
      </w:r>
    </w:p>
    <w:p w14:paraId="6AB92661">
      <w:pPr>
        <w:spacing w:before="9" w:line="219" w:lineRule="auto"/>
        <w:ind w:left="445"/>
        <w:rPr>
          <w:rFonts w:ascii="宋体" w:hAnsi="宋体" w:eastAsia="宋体" w:cs="宋体"/>
          <w:lang w:eastAsia="zh-CN"/>
        </w:rPr>
      </w:pPr>
      <w:r>
        <w:rPr>
          <w:rFonts w:ascii="宋体" w:hAnsi="宋体" w:eastAsia="宋体" w:cs="宋体"/>
          <w:spacing w:val="-1"/>
          <w:lang w:eastAsia="zh-CN"/>
        </w:rPr>
        <w:t>本招标文件中“类似项目”的定义见投标人须知前</w:t>
      </w:r>
      <w:r>
        <w:rPr>
          <w:rFonts w:ascii="宋体" w:hAnsi="宋体" w:eastAsia="宋体" w:cs="宋体"/>
          <w:spacing w:val="-2"/>
          <w:lang w:eastAsia="zh-CN"/>
        </w:rPr>
        <w:t>附表。</w:t>
      </w:r>
    </w:p>
    <w:p w14:paraId="59F9497C">
      <w:pPr>
        <w:spacing w:before="158" w:line="345" w:lineRule="auto"/>
        <w:ind w:left="25" w:right="91" w:firstLine="423"/>
        <w:rPr>
          <w:rFonts w:ascii="宋体" w:hAnsi="宋体" w:eastAsia="宋体" w:cs="宋体"/>
          <w:lang w:eastAsia="zh-CN"/>
        </w:rPr>
      </w:pPr>
      <w:r>
        <w:rPr>
          <w:rFonts w:ascii="宋体" w:hAnsi="宋体" w:eastAsia="宋体" w:cs="宋体"/>
          <w:spacing w:val="1"/>
          <w:lang w:eastAsia="zh-CN"/>
        </w:rPr>
        <w:t xml:space="preserve">3.5.4 </w:t>
      </w:r>
      <w:r>
        <w:rPr>
          <w:rFonts w:ascii="Times New Roman" w:hAnsi="Times New Roman" w:eastAsia="Times New Roman" w:cs="Times New Roman"/>
          <w:spacing w:val="1"/>
          <w:lang w:eastAsia="zh-CN"/>
        </w:rPr>
        <w:t>“</w:t>
      </w:r>
      <w:r>
        <w:rPr>
          <w:rFonts w:ascii="宋体" w:hAnsi="宋体" w:eastAsia="宋体" w:cs="宋体"/>
          <w:spacing w:val="1"/>
          <w:lang w:eastAsia="zh-CN"/>
        </w:rPr>
        <w:t>正在服务和新承接的项目情况表</w:t>
      </w:r>
      <w:r>
        <w:rPr>
          <w:rFonts w:ascii="Times New Roman" w:hAnsi="Times New Roman" w:eastAsia="Times New Roman" w:cs="Times New Roman"/>
          <w:spacing w:val="1"/>
          <w:lang w:eastAsia="zh-CN"/>
        </w:rPr>
        <w:t xml:space="preserve">” </w:t>
      </w:r>
      <w:r>
        <w:rPr>
          <w:rFonts w:ascii="Times New Roman" w:hAnsi="Times New Roman" w:eastAsia="Times New Roman" w:cs="Times New Roman"/>
          <w:lang w:eastAsia="zh-CN"/>
        </w:rPr>
        <w:t xml:space="preserve"> </w:t>
      </w:r>
      <w:r>
        <w:rPr>
          <w:rFonts w:ascii="宋体" w:hAnsi="宋体" w:eastAsia="宋体" w:cs="宋体"/>
          <w:lang w:eastAsia="zh-CN"/>
        </w:rPr>
        <w:t>应附资料见投标人须知前附表，每张表格只</w:t>
      </w:r>
      <w:r>
        <w:rPr>
          <w:rFonts w:ascii="宋体" w:hAnsi="宋体" w:eastAsia="宋体" w:cs="宋体"/>
          <w:spacing w:val="-3"/>
          <w:lang w:eastAsia="zh-CN"/>
        </w:rPr>
        <w:t>填写一个项目，并标明序号。</w:t>
      </w:r>
    </w:p>
    <w:p w14:paraId="43CCD533">
      <w:pPr>
        <w:spacing w:before="9" w:line="350" w:lineRule="auto"/>
        <w:ind w:left="30" w:right="93" w:firstLine="418"/>
        <w:rPr>
          <w:rFonts w:ascii="宋体" w:hAnsi="宋体" w:eastAsia="宋体" w:cs="宋体"/>
          <w:lang w:eastAsia="zh-CN"/>
        </w:rPr>
      </w:pPr>
      <w:r>
        <w:rPr>
          <w:rFonts w:ascii="宋体" w:hAnsi="宋体" w:eastAsia="宋体" w:cs="宋体"/>
          <w:spacing w:val="3"/>
          <w:lang w:eastAsia="zh-CN"/>
        </w:rPr>
        <w:t xml:space="preserve">3.5.5 </w:t>
      </w:r>
      <w:r>
        <w:rPr>
          <w:rFonts w:ascii="Times New Roman" w:hAnsi="Times New Roman" w:eastAsia="Times New Roman" w:cs="Times New Roman"/>
          <w:spacing w:val="3"/>
          <w:lang w:eastAsia="zh-CN"/>
        </w:rPr>
        <w:t>“</w:t>
      </w:r>
      <w:r>
        <w:rPr>
          <w:rFonts w:ascii="宋体" w:hAnsi="宋体" w:eastAsia="宋体" w:cs="宋体"/>
          <w:spacing w:val="3"/>
          <w:lang w:eastAsia="zh-CN"/>
        </w:rPr>
        <w:t>近年发生的诉讼及仲裁情况</w:t>
      </w:r>
      <w:r>
        <w:rPr>
          <w:rFonts w:ascii="Times New Roman" w:hAnsi="Times New Roman" w:eastAsia="Times New Roman" w:cs="Times New Roman"/>
          <w:spacing w:val="3"/>
          <w:lang w:eastAsia="zh-CN"/>
        </w:rPr>
        <w:t>”</w:t>
      </w:r>
      <w:r>
        <w:rPr>
          <w:rFonts w:ascii="宋体" w:hAnsi="宋体" w:eastAsia="宋体" w:cs="宋体"/>
          <w:spacing w:val="3"/>
          <w:lang w:eastAsia="zh-CN"/>
        </w:rPr>
        <w:t>应说明相关情况，并附法院或仲裁机构作出的判</w:t>
      </w:r>
      <w:r>
        <w:rPr>
          <w:rFonts w:ascii="宋体" w:hAnsi="宋体" w:eastAsia="宋体" w:cs="宋体"/>
          <w:spacing w:val="-1"/>
          <w:lang w:eastAsia="zh-CN"/>
        </w:rPr>
        <w:t>决、裁决等有关法律文书扫描件，具体时间要求见投标人须知前附表。</w:t>
      </w:r>
    </w:p>
    <w:p w14:paraId="3DAAC5BB">
      <w:pPr>
        <w:spacing w:before="1" w:line="356" w:lineRule="auto"/>
        <w:ind w:left="24" w:right="104" w:firstLine="424"/>
        <w:rPr>
          <w:rFonts w:ascii="宋体" w:hAnsi="宋体" w:eastAsia="宋体" w:cs="宋体"/>
          <w:lang w:eastAsia="zh-CN"/>
        </w:rPr>
      </w:pPr>
      <w:r>
        <w:rPr>
          <w:rFonts w:ascii="宋体" w:hAnsi="宋体" w:eastAsia="宋体" w:cs="宋体"/>
          <w:spacing w:val="-2"/>
          <w:lang w:eastAsia="zh-CN"/>
        </w:rPr>
        <w:t xml:space="preserve">3.5.6 </w:t>
      </w:r>
      <w:r>
        <w:rPr>
          <w:rFonts w:ascii="Times New Roman" w:hAnsi="Times New Roman" w:eastAsia="Times New Roman" w:cs="Times New Roman"/>
          <w:spacing w:val="-2"/>
          <w:lang w:eastAsia="zh-CN"/>
        </w:rPr>
        <w:t>“</w:t>
      </w:r>
      <w:r>
        <w:rPr>
          <w:rFonts w:ascii="宋体" w:hAnsi="宋体" w:eastAsia="宋体" w:cs="宋体"/>
          <w:spacing w:val="-2"/>
          <w:lang w:eastAsia="zh-CN"/>
        </w:rPr>
        <w:t>投标人信誉声明</w:t>
      </w:r>
      <w:r>
        <w:rPr>
          <w:rFonts w:ascii="Times New Roman" w:hAnsi="Times New Roman" w:eastAsia="Times New Roman" w:cs="Times New Roman"/>
          <w:spacing w:val="-2"/>
          <w:lang w:eastAsia="zh-CN"/>
        </w:rPr>
        <w:t>”</w:t>
      </w:r>
      <w:r>
        <w:rPr>
          <w:rFonts w:ascii="宋体" w:hAnsi="宋体" w:eastAsia="宋体" w:cs="宋体"/>
          <w:spacing w:val="-2"/>
          <w:lang w:eastAsia="zh-CN"/>
        </w:rPr>
        <w:t>应针对本章第 1.4.3 项和第 1.4.1（4）目的要求，对其信誉情况做出说明，应附资料见投标人须知前附表。</w:t>
      </w:r>
    </w:p>
    <w:p w14:paraId="16DA2F34">
      <w:pPr>
        <w:spacing w:line="351" w:lineRule="auto"/>
        <w:ind w:left="23" w:right="91" w:firstLine="425"/>
        <w:rPr>
          <w:rFonts w:ascii="宋体" w:hAnsi="宋体" w:eastAsia="宋体" w:cs="宋体"/>
          <w:lang w:eastAsia="zh-CN"/>
        </w:rPr>
      </w:pPr>
      <w:r>
        <w:rPr>
          <w:rFonts w:ascii="宋体" w:hAnsi="宋体" w:eastAsia="宋体" w:cs="宋体"/>
          <w:spacing w:val="-5"/>
          <w:lang w:eastAsia="zh-CN"/>
        </w:rPr>
        <w:t xml:space="preserve">3.5.7 </w:t>
      </w:r>
      <w:r>
        <w:rPr>
          <w:rFonts w:ascii="Times New Roman" w:hAnsi="Times New Roman" w:eastAsia="Times New Roman" w:cs="Times New Roman"/>
          <w:spacing w:val="-5"/>
          <w:lang w:eastAsia="zh-CN"/>
        </w:rPr>
        <w:t>“</w:t>
      </w:r>
      <w:r>
        <w:rPr>
          <w:rFonts w:ascii="宋体" w:hAnsi="宋体" w:eastAsia="宋体" w:cs="宋体"/>
          <w:spacing w:val="-5"/>
          <w:lang w:eastAsia="zh-CN"/>
        </w:rPr>
        <w:t>拟委任的主要人员汇总表</w:t>
      </w:r>
      <w:r>
        <w:rPr>
          <w:rFonts w:ascii="Times New Roman" w:hAnsi="Times New Roman" w:eastAsia="Times New Roman" w:cs="Times New Roman"/>
          <w:spacing w:val="-5"/>
          <w:lang w:eastAsia="zh-CN"/>
        </w:rPr>
        <w:t>”</w:t>
      </w:r>
      <w:r>
        <w:rPr>
          <w:rFonts w:ascii="宋体" w:hAnsi="宋体" w:eastAsia="宋体" w:cs="宋体"/>
          <w:spacing w:val="-5"/>
          <w:lang w:eastAsia="zh-CN"/>
        </w:rPr>
        <w:t>应填报满足本章第</w:t>
      </w:r>
      <w:r>
        <w:rPr>
          <w:rFonts w:ascii="宋体" w:hAnsi="宋体" w:eastAsia="宋体" w:cs="宋体"/>
          <w:spacing w:val="39"/>
          <w:lang w:eastAsia="zh-CN"/>
        </w:rPr>
        <w:t xml:space="preserve"> </w:t>
      </w:r>
      <w:r>
        <w:rPr>
          <w:rFonts w:ascii="宋体" w:hAnsi="宋体" w:eastAsia="宋体" w:cs="宋体"/>
          <w:spacing w:val="-5"/>
          <w:lang w:eastAsia="zh-CN"/>
        </w:rPr>
        <w:t>1.4.1 （5）、（6）目规定的项目</w:t>
      </w:r>
      <w:r>
        <w:rPr>
          <w:rFonts w:ascii="宋体" w:hAnsi="宋体" w:eastAsia="宋体" w:cs="宋体"/>
          <w:spacing w:val="-2"/>
          <w:lang w:eastAsia="zh-CN"/>
        </w:rPr>
        <w:t>负责人和其他主要人员的相关信息。</w:t>
      </w:r>
      <w:r>
        <w:rPr>
          <w:rFonts w:ascii="Times New Roman" w:hAnsi="Times New Roman" w:eastAsia="Times New Roman" w:cs="Times New Roman"/>
          <w:spacing w:val="-2"/>
          <w:lang w:eastAsia="zh-CN"/>
        </w:rPr>
        <w:t>“</w:t>
      </w:r>
      <w:r>
        <w:rPr>
          <w:rFonts w:ascii="宋体" w:hAnsi="宋体" w:eastAsia="宋体" w:cs="宋体"/>
          <w:spacing w:val="-2"/>
          <w:lang w:eastAsia="zh-CN"/>
        </w:rPr>
        <w:t>主要人员简</w:t>
      </w:r>
      <w:r>
        <w:rPr>
          <w:rFonts w:ascii="宋体" w:hAnsi="宋体" w:eastAsia="宋体" w:cs="宋体"/>
          <w:spacing w:val="-3"/>
          <w:lang w:eastAsia="zh-CN"/>
        </w:rPr>
        <w:t>历表</w:t>
      </w:r>
      <w:r>
        <w:rPr>
          <w:rFonts w:ascii="Times New Roman" w:hAnsi="Times New Roman" w:eastAsia="Times New Roman" w:cs="Times New Roman"/>
          <w:spacing w:val="-3"/>
          <w:lang w:eastAsia="zh-CN"/>
        </w:rPr>
        <w:t>”</w:t>
      </w:r>
      <w:r>
        <w:rPr>
          <w:rFonts w:ascii="Times New Roman" w:hAnsi="Times New Roman" w:eastAsia="Times New Roman" w:cs="Times New Roman"/>
          <w:spacing w:val="-29"/>
          <w:lang w:eastAsia="zh-CN"/>
        </w:rPr>
        <w:t xml:space="preserve"> </w:t>
      </w:r>
      <w:r>
        <w:rPr>
          <w:rFonts w:ascii="宋体" w:hAnsi="宋体" w:eastAsia="宋体" w:cs="宋体"/>
          <w:spacing w:val="-3"/>
          <w:lang w:eastAsia="zh-CN"/>
        </w:rPr>
        <w:t>中项目负责人和其他主要人员应附资料见投标人须知前附表。</w:t>
      </w:r>
    </w:p>
    <w:p w14:paraId="7494A9F1">
      <w:pPr>
        <w:spacing w:before="2" w:line="345" w:lineRule="auto"/>
        <w:ind w:left="32" w:right="94" w:firstLine="416"/>
        <w:rPr>
          <w:rFonts w:ascii="宋体" w:hAnsi="宋体" w:eastAsia="宋体" w:cs="宋体"/>
          <w:lang w:eastAsia="zh-CN"/>
        </w:rPr>
      </w:pPr>
      <w:r>
        <w:rPr>
          <w:rFonts w:ascii="宋体" w:hAnsi="宋体" w:eastAsia="宋体" w:cs="宋体"/>
          <w:lang w:eastAsia="zh-CN"/>
        </w:rPr>
        <w:t>3.5.8</w:t>
      </w:r>
      <w:r>
        <w:rPr>
          <w:rFonts w:ascii="宋体" w:hAnsi="宋体" w:eastAsia="宋体" w:cs="宋体"/>
          <w:spacing w:val="-59"/>
          <w:lang w:eastAsia="zh-CN"/>
        </w:rPr>
        <w:t xml:space="preserve"> </w:t>
      </w:r>
      <w:r>
        <w:rPr>
          <w:rFonts w:ascii="Times New Roman" w:hAnsi="Times New Roman" w:eastAsia="Times New Roman" w:cs="Times New Roman"/>
          <w:lang w:eastAsia="zh-CN"/>
        </w:rPr>
        <w:t>“</w:t>
      </w:r>
      <w:r>
        <w:rPr>
          <w:rFonts w:ascii="宋体" w:hAnsi="宋体" w:eastAsia="宋体" w:cs="宋体"/>
          <w:lang w:eastAsia="zh-CN"/>
        </w:rPr>
        <w:t>其他要求资格审查资料</w:t>
      </w:r>
      <w:r>
        <w:rPr>
          <w:rFonts w:ascii="Times New Roman" w:hAnsi="Times New Roman" w:eastAsia="Times New Roman" w:cs="Times New Roman"/>
          <w:lang w:eastAsia="zh-CN"/>
        </w:rPr>
        <w:t>”</w:t>
      </w:r>
      <w:r>
        <w:rPr>
          <w:rFonts w:ascii="宋体" w:hAnsi="宋体" w:eastAsia="宋体" w:cs="宋体"/>
          <w:lang w:eastAsia="zh-CN"/>
        </w:rPr>
        <w:t>应填</w:t>
      </w:r>
      <w:r>
        <w:rPr>
          <w:rFonts w:ascii="宋体" w:hAnsi="宋体" w:eastAsia="宋体" w:cs="宋体"/>
          <w:spacing w:val="-1"/>
          <w:lang w:eastAsia="zh-CN"/>
        </w:rPr>
        <w:t>报满足本章第 1.4.1 （7）目规定的内容的相关信</w:t>
      </w:r>
      <w:r>
        <w:rPr>
          <w:rFonts w:ascii="宋体" w:hAnsi="宋体" w:eastAsia="宋体" w:cs="宋体"/>
          <w:spacing w:val="-3"/>
          <w:lang w:eastAsia="zh-CN"/>
        </w:rPr>
        <w:t>息，应附资料见投标人须知前附表。</w:t>
      </w:r>
    </w:p>
    <w:p w14:paraId="4B29CE78">
      <w:pPr>
        <w:spacing w:before="159" w:line="219" w:lineRule="auto"/>
        <w:ind w:left="448"/>
        <w:rPr>
          <w:rFonts w:ascii="宋体" w:hAnsi="宋体" w:eastAsia="宋体" w:cs="宋体"/>
          <w:lang w:eastAsia="zh-CN"/>
        </w:rPr>
      </w:pPr>
      <w:r>
        <w:rPr>
          <w:rFonts w:ascii="宋体" w:hAnsi="宋体" w:eastAsia="宋体" w:cs="宋体"/>
          <w:spacing w:val="2"/>
          <w:lang w:eastAsia="zh-CN"/>
        </w:rPr>
        <w:t>3.5.9 投标人须知前附表第 1.4.2 项规定接受联合体投标的，本章第 3.5.1 项至第</w:t>
      </w:r>
    </w:p>
    <w:p w14:paraId="1FAD377F">
      <w:pPr>
        <w:spacing w:before="155" w:line="220" w:lineRule="auto"/>
        <w:ind w:left="27"/>
        <w:rPr>
          <w:rFonts w:ascii="宋体" w:hAnsi="宋体" w:eastAsia="宋体" w:cs="宋体"/>
          <w:lang w:eastAsia="zh-CN"/>
        </w:rPr>
      </w:pPr>
      <w:r>
        <w:rPr>
          <w:rFonts w:ascii="宋体" w:hAnsi="宋体" w:eastAsia="宋体" w:cs="宋体"/>
          <w:spacing w:val="-1"/>
          <w:lang w:eastAsia="zh-CN"/>
        </w:rPr>
        <w:t>3.5.8 项规定的表格和资料应包括联合体各方相关</w:t>
      </w:r>
      <w:r>
        <w:rPr>
          <w:rFonts w:ascii="宋体" w:hAnsi="宋体" w:eastAsia="宋体" w:cs="宋体"/>
          <w:spacing w:val="-2"/>
          <w:lang w:eastAsia="zh-CN"/>
        </w:rPr>
        <w:t>情况。</w:t>
      </w:r>
    </w:p>
    <w:p w14:paraId="1BA0013D">
      <w:pPr>
        <w:pStyle w:val="4"/>
        <w:spacing w:before="189" w:line="233" w:lineRule="auto"/>
        <w:ind w:left="310"/>
        <w:outlineLvl w:val="3"/>
        <w:rPr>
          <w:rFonts w:ascii="宋体" w:hAnsi="宋体" w:eastAsia="宋体" w:cs="宋体"/>
          <w:sz w:val="24"/>
          <w:szCs w:val="24"/>
          <w:lang w:eastAsia="zh-CN"/>
        </w:rPr>
      </w:pPr>
      <w:r>
        <w:rPr>
          <w:spacing w:val="-3"/>
          <w:sz w:val="24"/>
          <w:szCs w:val="24"/>
          <w:lang w:eastAsia="zh-CN"/>
        </w:rPr>
        <w:t xml:space="preserve">3.6  </w:t>
      </w:r>
      <w:r>
        <w:rPr>
          <w:rFonts w:ascii="宋体" w:hAnsi="宋体" w:eastAsia="宋体" w:cs="宋体"/>
          <w:spacing w:val="-3"/>
          <w:sz w:val="24"/>
          <w:szCs w:val="24"/>
          <w:lang w:eastAsia="zh-CN"/>
        </w:rPr>
        <w:t>备选投标方案</w:t>
      </w:r>
    </w:p>
    <w:p w14:paraId="6B829FA6">
      <w:pPr>
        <w:spacing w:before="158" w:line="219" w:lineRule="auto"/>
        <w:ind w:left="457"/>
        <w:rPr>
          <w:rFonts w:ascii="宋体" w:hAnsi="宋体" w:eastAsia="宋体" w:cs="宋体"/>
          <w:lang w:eastAsia="zh-CN"/>
        </w:rPr>
      </w:pPr>
      <w:r>
        <w:rPr>
          <w:rFonts w:ascii="宋体" w:hAnsi="宋体" w:eastAsia="宋体" w:cs="宋体"/>
          <w:spacing w:val="-1"/>
          <w:lang w:eastAsia="zh-CN"/>
        </w:rPr>
        <w:t>除投标人须知前附表另有规定外，不允许提交备选投标方案，否则其投标将被否决。</w:t>
      </w:r>
    </w:p>
    <w:p w14:paraId="3C3CCD00">
      <w:pPr>
        <w:pStyle w:val="4"/>
        <w:spacing w:before="190" w:line="232" w:lineRule="auto"/>
        <w:ind w:left="310"/>
        <w:outlineLvl w:val="3"/>
        <w:rPr>
          <w:rFonts w:ascii="宋体" w:hAnsi="宋体" w:eastAsia="宋体" w:cs="宋体"/>
          <w:sz w:val="24"/>
          <w:szCs w:val="24"/>
          <w:lang w:eastAsia="zh-CN"/>
        </w:rPr>
      </w:pPr>
      <w:r>
        <w:rPr>
          <w:spacing w:val="-2"/>
          <w:sz w:val="24"/>
          <w:szCs w:val="24"/>
          <w:lang w:eastAsia="zh-CN"/>
        </w:rPr>
        <w:t xml:space="preserve">3.7  </w:t>
      </w:r>
      <w:r>
        <w:rPr>
          <w:rFonts w:ascii="宋体" w:hAnsi="宋体" w:eastAsia="宋体" w:cs="宋体"/>
          <w:spacing w:val="-2"/>
          <w:sz w:val="24"/>
          <w:szCs w:val="24"/>
          <w:lang w:eastAsia="zh-CN"/>
        </w:rPr>
        <w:t>投标文件的编制</w:t>
      </w:r>
    </w:p>
    <w:p w14:paraId="6AD541B1">
      <w:pPr>
        <w:spacing w:before="161" w:line="351" w:lineRule="auto"/>
        <w:ind w:left="24" w:right="52" w:firstLine="378"/>
        <w:rPr>
          <w:rFonts w:ascii="宋体" w:hAnsi="宋体" w:eastAsia="宋体" w:cs="宋体"/>
          <w:lang w:eastAsia="zh-CN"/>
        </w:rPr>
      </w:pPr>
      <w:r>
        <w:rPr>
          <w:rFonts w:ascii="宋体" w:hAnsi="宋体" w:eastAsia="宋体" w:cs="宋体"/>
          <w:lang w:eastAsia="zh-CN"/>
        </w:rPr>
        <w:t>3.7.1</w:t>
      </w:r>
      <w:r>
        <w:rPr>
          <w:rFonts w:ascii="宋体" w:hAnsi="宋体" w:eastAsia="宋体" w:cs="宋体"/>
          <w:spacing w:val="-18"/>
          <w:lang w:eastAsia="zh-CN"/>
        </w:rPr>
        <w:t xml:space="preserve"> </w:t>
      </w:r>
      <w:r>
        <w:rPr>
          <w:rFonts w:ascii="宋体" w:hAnsi="宋体" w:eastAsia="宋体" w:cs="宋体"/>
          <w:lang w:eastAsia="zh-CN"/>
        </w:rPr>
        <w:t>投标文件应按第六章</w:t>
      </w:r>
      <w:r>
        <w:rPr>
          <w:rFonts w:ascii="Times New Roman" w:hAnsi="Times New Roman" w:eastAsia="Times New Roman" w:cs="Times New Roman"/>
          <w:lang w:eastAsia="zh-CN"/>
        </w:rPr>
        <w:t>“</w:t>
      </w:r>
      <w:r>
        <w:rPr>
          <w:rFonts w:ascii="宋体" w:hAnsi="宋体" w:eastAsia="宋体" w:cs="宋体"/>
          <w:lang w:eastAsia="zh-CN"/>
        </w:rPr>
        <w:t>投标文件格式</w:t>
      </w:r>
      <w:r>
        <w:rPr>
          <w:rFonts w:ascii="Times New Roman" w:hAnsi="Times New Roman" w:eastAsia="Times New Roman" w:cs="Times New Roman"/>
          <w:lang w:eastAsia="zh-CN"/>
        </w:rPr>
        <w:t>”</w:t>
      </w:r>
      <w:r>
        <w:rPr>
          <w:rFonts w:ascii="宋体" w:hAnsi="宋体" w:eastAsia="宋体" w:cs="宋体"/>
          <w:lang w:eastAsia="zh-CN"/>
        </w:rPr>
        <w:t>进</w:t>
      </w:r>
      <w:r>
        <w:rPr>
          <w:rFonts w:ascii="宋体" w:hAnsi="宋体" w:eastAsia="宋体" w:cs="宋体"/>
          <w:spacing w:val="-1"/>
          <w:lang w:eastAsia="zh-CN"/>
        </w:rPr>
        <w:t>行编写，如有必要，可以增加附页，作为</w:t>
      </w:r>
      <w:r>
        <w:rPr>
          <w:rFonts w:ascii="宋体" w:hAnsi="宋体" w:eastAsia="宋体" w:cs="宋体"/>
          <w:spacing w:val="-5"/>
          <w:lang w:eastAsia="zh-CN"/>
        </w:rPr>
        <w:t>投标文件的组成部分。其中， 投标函附录在满足招标文件实质性要求的基础上，可以提出比</w:t>
      </w:r>
      <w:r>
        <w:rPr>
          <w:rFonts w:ascii="宋体" w:hAnsi="宋体" w:eastAsia="宋体" w:cs="宋体"/>
          <w:spacing w:val="-2"/>
          <w:lang w:eastAsia="zh-CN"/>
        </w:rPr>
        <w:t>招标文件要求更有利于招标人的承诺。</w:t>
      </w:r>
    </w:p>
    <w:p w14:paraId="523AD385">
      <w:pPr>
        <w:spacing w:before="2" w:line="297" w:lineRule="auto"/>
        <w:ind w:left="28" w:right="58" w:firstLine="374"/>
        <w:rPr>
          <w:rFonts w:ascii="宋体" w:hAnsi="宋体" w:eastAsia="宋体" w:cs="宋体"/>
          <w:lang w:eastAsia="zh-CN"/>
        </w:rPr>
      </w:pPr>
      <w:r>
        <w:rPr>
          <w:rFonts w:ascii="宋体" w:hAnsi="宋体" w:eastAsia="宋体" w:cs="宋体"/>
          <w:lang w:eastAsia="zh-CN"/>
        </w:rPr>
        <w:t>3.7.2</w:t>
      </w:r>
      <w:r>
        <w:rPr>
          <w:rFonts w:ascii="宋体" w:hAnsi="宋体" w:eastAsia="宋体" w:cs="宋体"/>
          <w:spacing w:val="-33"/>
          <w:lang w:eastAsia="zh-CN"/>
        </w:rPr>
        <w:t xml:space="preserve"> </w:t>
      </w:r>
      <w:r>
        <w:rPr>
          <w:rFonts w:ascii="宋体" w:hAnsi="宋体" w:eastAsia="宋体" w:cs="宋体"/>
          <w:lang w:eastAsia="zh-CN"/>
        </w:rPr>
        <w:t>投标文件应当对招标文件有关服务期限、投标有</w:t>
      </w:r>
      <w:r>
        <w:rPr>
          <w:rFonts w:ascii="宋体" w:hAnsi="宋体" w:eastAsia="宋体" w:cs="宋体"/>
          <w:spacing w:val="-1"/>
          <w:lang w:eastAsia="zh-CN"/>
        </w:rPr>
        <w:t>效期、招标人要求、招标范围等</w:t>
      </w:r>
      <w:r>
        <w:rPr>
          <w:rFonts w:ascii="宋体" w:hAnsi="宋体" w:eastAsia="宋体" w:cs="宋体"/>
          <w:spacing w:val="-4"/>
          <w:lang w:eastAsia="zh-CN"/>
        </w:rPr>
        <w:t>实质性内容作出响应。</w:t>
      </w:r>
    </w:p>
    <w:p w14:paraId="3956BE11">
      <w:pPr>
        <w:spacing w:before="1" w:line="219" w:lineRule="auto"/>
        <w:ind w:left="448"/>
        <w:rPr>
          <w:rFonts w:ascii="宋体" w:hAnsi="宋体" w:eastAsia="宋体" w:cs="宋体"/>
          <w:lang w:eastAsia="zh-CN"/>
        </w:rPr>
      </w:pPr>
      <w:r>
        <w:rPr>
          <w:rFonts w:ascii="宋体" w:hAnsi="宋体" w:eastAsia="宋体" w:cs="宋体"/>
          <w:spacing w:val="-2"/>
          <w:lang w:eastAsia="zh-CN"/>
        </w:rPr>
        <w:t>3.7.3</w:t>
      </w:r>
      <w:r>
        <w:rPr>
          <w:rFonts w:ascii="宋体" w:hAnsi="宋体" w:eastAsia="宋体" w:cs="宋体"/>
          <w:spacing w:val="-32"/>
          <w:lang w:eastAsia="zh-CN"/>
        </w:rPr>
        <w:t xml:space="preserve"> </w:t>
      </w:r>
      <w:r>
        <w:rPr>
          <w:rFonts w:ascii="宋体" w:hAnsi="宋体" w:eastAsia="宋体" w:cs="宋体"/>
          <w:spacing w:val="-2"/>
          <w:lang w:eastAsia="zh-CN"/>
        </w:rPr>
        <w:t>投标文件制作</w:t>
      </w:r>
    </w:p>
    <w:p w14:paraId="55BE3599">
      <w:pPr>
        <w:spacing w:before="20" w:line="219" w:lineRule="auto"/>
        <w:jc w:val="right"/>
        <w:rPr>
          <w:rFonts w:ascii="宋体" w:hAnsi="宋体" w:eastAsia="宋体" w:cs="宋体"/>
          <w:lang w:eastAsia="zh-CN"/>
        </w:rPr>
      </w:pPr>
      <w:r>
        <w:rPr>
          <w:rFonts w:ascii="宋体" w:hAnsi="宋体" w:eastAsia="宋体" w:cs="宋体"/>
          <w:spacing w:val="-4"/>
          <w:lang w:eastAsia="zh-CN"/>
        </w:rPr>
        <w:t>（1）投标文件由投标人使用</w:t>
      </w:r>
      <w:r>
        <w:rPr>
          <w:rFonts w:ascii="Times New Roman" w:hAnsi="Times New Roman" w:eastAsia="Times New Roman" w:cs="Times New Roman"/>
          <w:spacing w:val="-4"/>
          <w:lang w:eastAsia="zh-CN"/>
        </w:rPr>
        <w:t>“</w:t>
      </w:r>
      <w:r>
        <w:rPr>
          <w:rFonts w:ascii="Times New Roman" w:hAnsi="Times New Roman" w:eastAsia="Times New Roman" w:cs="Times New Roman"/>
          <w:spacing w:val="-12"/>
          <w:lang w:eastAsia="zh-CN"/>
        </w:rPr>
        <w:t xml:space="preserve"> </w:t>
      </w:r>
      <w:r>
        <w:rPr>
          <w:rFonts w:ascii="宋体" w:hAnsi="宋体" w:eastAsia="宋体" w:cs="宋体"/>
          <w:spacing w:val="-4"/>
          <w:lang w:eastAsia="zh-CN"/>
        </w:rPr>
        <w:t>电子交易平台</w:t>
      </w:r>
      <w:r>
        <w:rPr>
          <w:rFonts w:ascii="Times New Roman" w:hAnsi="Times New Roman" w:eastAsia="Times New Roman" w:cs="Times New Roman"/>
          <w:spacing w:val="-4"/>
          <w:lang w:eastAsia="zh-CN"/>
        </w:rPr>
        <w:t>”</w:t>
      </w:r>
      <w:r>
        <w:rPr>
          <w:rFonts w:ascii="宋体" w:hAnsi="宋体" w:eastAsia="宋体" w:cs="宋体"/>
          <w:spacing w:val="-4"/>
          <w:lang w:eastAsia="zh-CN"/>
        </w:rPr>
        <w:t>提供的</w:t>
      </w:r>
      <w:r>
        <w:rPr>
          <w:rFonts w:ascii="Times New Roman" w:hAnsi="Times New Roman" w:eastAsia="Times New Roman" w:cs="Times New Roman"/>
          <w:spacing w:val="-4"/>
          <w:lang w:eastAsia="zh-CN"/>
        </w:rPr>
        <w:t>“</w:t>
      </w:r>
      <w:r>
        <w:rPr>
          <w:rFonts w:ascii="Times New Roman" w:hAnsi="Times New Roman" w:eastAsia="Times New Roman" w:cs="Times New Roman"/>
          <w:spacing w:val="-23"/>
          <w:lang w:eastAsia="zh-CN"/>
        </w:rPr>
        <w:t xml:space="preserve"> </w:t>
      </w:r>
      <w:r>
        <w:rPr>
          <w:rFonts w:ascii="宋体" w:hAnsi="宋体" w:eastAsia="宋体" w:cs="宋体"/>
          <w:spacing w:val="-4"/>
          <w:lang w:eastAsia="zh-CN"/>
        </w:rPr>
        <w:t>电子投标文件制作软件</w:t>
      </w:r>
      <w:r>
        <w:rPr>
          <w:rFonts w:ascii="Times New Roman" w:hAnsi="Times New Roman" w:eastAsia="Times New Roman" w:cs="Times New Roman"/>
          <w:spacing w:val="-4"/>
          <w:lang w:eastAsia="zh-CN"/>
        </w:rPr>
        <w:t>”</w:t>
      </w:r>
      <w:r>
        <w:rPr>
          <w:rFonts w:ascii="宋体" w:hAnsi="宋体" w:eastAsia="宋体" w:cs="宋体"/>
          <w:spacing w:val="-4"/>
          <w:lang w:eastAsia="zh-CN"/>
        </w:rPr>
        <w:t>制作生成。</w:t>
      </w:r>
    </w:p>
    <w:p w14:paraId="0E1E87BD">
      <w:pPr>
        <w:spacing w:before="21" w:line="220" w:lineRule="auto"/>
        <w:ind w:left="450"/>
        <w:rPr>
          <w:rFonts w:ascii="宋体" w:hAnsi="宋体" w:eastAsia="宋体" w:cs="宋体"/>
          <w:lang w:eastAsia="zh-CN"/>
        </w:rPr>
      </w:pPr>
      <w:r>
        <w:rPr>
          <w:rFonts w:ascii="宋体" w:hAnsi="宋体" w:eastAsia="宋体" w:cs="宋体"/>
          <w:spacing w:val="-1"/>
          <w:lang w:eastAsia="zh-CN"/>
        </w:rPr>
        <w:t>（2）投标人在编制投标文件时应当建立分级目录，并按照标签提示导入相关内容。</w:t>
      </w:r>
    </w:p>
    <w:p w14:paraId="4D780D61">
      <w:pPr>
        <w:spacing w:before="20" w:line="242" w:lineRule="auto"/>
        <w:ind w:left="23" w:right="24" w:firstLine="426"/>
        <w:rPr>
          <w:rFonts w:ascii="宋体" w:hAnsi="宋体" w:eastAsia="宋体" w:cs="宋体"/>
          <w:lang w:eastAsia="zh-CN"/>
        </w:rPr>
      </w:pPr>
      <w:r>
        <w:rPr>
          <w:rFonts w:ascii="宋体" w:hAnsi="宋体" w:eastAsia="宋体" w:cs="宋体"/>
          <w:lang w:eastAsia="zh-CN"/>
        </w:rPr>
        <w:t>（3）投标文件中证明资料均为相关原件的</w:t>
      </w:r>
      <w:r>
        <w:rPr>
          <w:rFonts w:ascii="Times New Roman" w:hAnsi="Times New Roman" w:eastAsia="Times New Roman" w:cs="Times New Roman"/>
          <w:lang w:eastAsia="zh-CN"/>
        </w:rPr>
        <w:t>“</w:t>
      </w:r>
      <w:r>
        <w:rPr>
          <w:rFonts w:ascii="宋体" w:hAnsi="宋体" w:eastAsia="宋体" w:cs="宋体"/>
          <w:lang w:eastAsia="zh-CN"/>
        </w:rPr>
        <w:t>扫描件</w:t>
      </w:r>
      <w:r>
        <w:rPr>
          <w:rFonts w:ascii="Times New Roman" w:hAnsi="Times New Roman" w:eastAsia="Times New Roman" w:cs="Times New Roman"/>
          <w:lang w:eastAsia="zh-CN"/>
        </w:rPr>
        <w:t>”</w:t>
      </w:r>
      <w:r>
        <w:rPr>
          <w:rFonts w:ascii="宋体" w:hAnsi="宋体" w:eastAsia="宋体" w:cs="宋体"/>
          <w:lang w:eastAsia="zh-CN"/>
        </w:rPr>
        <w:t>，应从</w:t>
      </w:r>
      <w:r>
        <w:rPr>
          <w:rFonts w:ascii="Times New Roman" w:hAnsi="Times New Roman" w:eastAsia="Times New Roman" w:cs="Times New Roman"/>
          <w:lang w:eastAsia="zh-CN"/>
        </w:rPr>
        <w:t>“</w:t>
      </w:r>
      <w:r>
        <w:rPr>
          <w:rFonts w:ascii="Times New Roman" w:hAnsi="Times New Roman" w:eastAsia="Times New Roman" w:cs="Times New Roman"/>
          <w:spacing w:val="-12"/>
          <w:lang w:eastAsia="zh-CN"/>
        </w:rPr>
        <w:t xml:space="preserve"> </w:t>
      </w:r>
      <w:r>
        <w:rPr>
          <w:rFonts w:ascii="宋体" w:hAnsi="宋体" w:eastAsia="宋体" w:cs="宋体"/>
          <w:lang w:eastAsia="zh-CN"/>
        </w:rPr>
        <w:t>电子交易平台</w:t>
      </w:r>
      <w:r>
        <w:rPr>
          <w:rFonts w:ascii="Times New Roman" w:hAnsi="Times New Roman" w:eastAsia="Times New Roman" w:cs="Times New Roman"/>
          <w:lang w:eastAsia="zh-CN"/>
        </w:rPr>
        <w:t>”</w:t>
      </w:r>
      <w:r>
        <w:rPr>
          <w:rFonts w:ascii="宋体" w:hAnsi="宋体" w:eastAsia="宋体" w:cs="宋体"/>
          <w:lang w:eastAsia="zh-CN"/>
        </w:rPr>
        <w:t>交易主体诚信库中选择，交易主体诚信库中没有的</w:t>
      </w:r>
      <w:r>
        <w:rPr>
          <w:rFonts w:ascii="Times New Roman" w:hAnsi="Times New Roman" w:eastAsia="Times New Roman" w:cs="Times New Roman"/>
          <w:lang w:eastAsia="zh-CN"/>
        </w:rPr>
        <w:t>“</w:t>
      </w:r>
      <w:r>
        <w:rPr>
          <w:rFonts w:ascii="宋体" w:hAnsi="宋体" w:eastAsia="宋体" w:cs="宋体"/>
          <w:lang w:eastAsia="zh-CN"/>
        </w:rPr>
        <w:t>扫描件</w:t>
      </w:r>
      <w:r>
        <w:rPr>
          <w:rFonts w:ascii="Times New Roman" w:hAnsi="Times New Roman" w:eastAsia="Times New Roman" w:cs="Times New Roman"/>
          <w:lang w:eastAsia="zh-CN"/>
        </w:rPr>
        <w:t>”</w:t>
      </w:r>
      <w:r>
        <w:rPr>
          <w:rFonts w:ascii="宋体" w:hAnsi="宋体" w:eastAsia="宋体" w:cs="宋体"/>
          <w:lang w:eastAsia="zh-CN"/>
        </w:rPr>
        <w:t>，应以附件形式直接导入，未</w:t>
      </w:r>
      <w:r>
        <w:rPr>
          <w:rFonts w:ascii="宋体" w:hAnsi="宋体" w:eastAsia="宋体" w:cs="宋体"/>
          <w:spacing w:val="-1"/>
          <w:lang w:eastAsia="zh-CN"/>
        </w:rPr>
        <w:t>标示</w:t>
      </w:r>
      <w:r>
        <w:rPr>
          <w:rFonts w:ascii="Times New Roman" w:hAnsi="Times New Roman" w:eastAsia="Times New Roman" w:cs="Times New Roman"/>
          <w:spacing w:val="-1"/>
          <w:lang w:eastAsia="zh-CN"/>
        </w:rPr>
        <w:t>“</w:t>
      </w:r>
      <w:r>
        <w:rPr>
          <w:rFonts w:ascii="宋体" w:hAnsi="宋体" w:eastAsia="宋体" w:cs="宋体"/>
          <w:spacing w:val="-1"/>
          <w:lang w:eastAsia="zh-CN"/>
        </w:rPr>
        <w:t>扫描件</w:t>
      </w:r>
      <w:r>
        <w:rPr>
          <w:rFonts w:ascii="Times New Roman" w:hAnsi="Times New Roman" w:eastAsia="Times New Roman" w:cs="Times New Roman"/>
          <w:spacing w:val="-1"/>
          <w:lang w:eastAsia="zh-CN"/>
        </w:rPr>
        <w:t>”</w:t>
      </w:r>
      <w:r>
        <w:rPr>
          <w:rFonts w:ascii="宋体" w:hAnsi="宋体" w:eastAsia="宋体" w:cs="宋体"/>
          <w:spacing w:val="-3"/>
          <w:lang w:eastAsia="zh-CN"/>
        </w:rPr>
        <w:t>的证明资料均应直接制作生成。</w:t>
      </w:r>
    </w:p>
    <w:p w14:paraId="51AD438D">
      <w:pPr>
        <w:spacing w:before="2"/>
        <w:ind w:left="22" w:right="51" w:firstLine="427"/>
        <w:rPr>
          <w:rFonts w:ascii="宋体" w:hAnsi="宋体" w:eastAsia="宋体" w:cs="宋体"/>
          <w:lang w:eastAsia="zh-CN"/>
        </w:rPr>
      </w:pPr>
      <w:r>
        <w:rPr>
          <w:rFonts w:ascii="宋体" w:hAnsi="宋体" w:eastAsia="宋体" w:cs="宋体"/>
          <w:spacing w:val="-3"/>
          <w:lang w:eastAsia="zh-CN"/>
        </w:rPr>
        <w:t>（4）第六章投标文件格式文件投标函要求</w:t>
      </w:r>
      <w:r>
        <w:rPr>
          <w:rFonts w:ascii="Times New Roman" w:hAnsi="Times New Roman" w:eastAsia="Times New Roman" w:cs="Times New Roman"/>
          <w:spacing w:val="-3"/>
          <w:lang w:eastAsia="zh-CN"/>
        </w:rPr>
        <w:t>“</w:t>
      </w:r>
      <w:r>
        <w:rPr>
          <w:rFonts w:ascii="宋体" w:hAnsi="宋体" w:eastAsia="宋体" w:cs="宋体"/>
          <w:spacing w:val="-4"/>
          <w:lang w:eastAsia="zh-CN"/>
        </w:rPr>
        <w:t>盖单位章</w:t>
      </w:r>
      <w:r>
        <w:rPr>
          <w:rFonts w:ascii="Times New Roman" w:hAnsi="Times New Roman" w:eastAsia="Times New Roman" w:cs="Times New Roman"/>
          <w:spacing w:val="-4"/>
          <w:lang w:eastAsia="zh-CN"/>
        </w:rPr>
        <w:t>”</w:t>
      </w:r>
      <w:r>
        <w:rPr>
          <w:rFonts w:ascii="Times New Roman" w:hAnsi="Times New Roman" w:eastAsia="Times New Roman" w:cs="Times New Roman"/>
          <w:spacing w:val="-31"/>
          <w:lang w:eastAsia="zh-CN"/>
        </w:rPr>
        <w:t xml:space="preserve"> </w:t>
      </w:r>
      <w:r>
        <w:rPr>
          <w:rFonts w:ascii="宋体" w:hAnsi="宋体" w:eastAsia="宋体" w:cs="宋体"/>
          <w:spacing w:val="-4"/>
          <w:lang w:eastAsia="zh-CN"/>
        </w:rPr>
        <w:t>的地方，投标人应使用</w:t>
      </w:r>
      <w:r>
        <w:rPr>
          <w:rFonts w:ascii="宋体" w:hAnsi="宋体" w:eastAsia="宋体" w:cs="宋体"/>
          <w:spacing w:val="-39"/>
          <w:lang w:eastAsia="zh-CN"/>
        </w:rPr>
        <w:t xml:space="preserve"> </w:t>
      </w:r>
      <w:r>
        <w:rPr>
          <w:rFonts w:ascii="宋体" w:hAnsi="宋体" w:eastAsia="宋体" w:cs="宋体"/>
          <w:spacing w:val="-4"/>
          <w:lang w:eastAsia="zh-CN"/>
        </w:rPr>
        <w:t>CA</w:t>
      </w:r>
      <w:r>
        <w:rPr>
          <w:rFonts w:ascii="宋体" w:hAnsi="宋体" w:eastAsia="宋体" w:cs="宋体"/>
          <w:spacing w:val="-34"/>
          <w:lang w:eastAsia="zh-CN"/>
        </w:rPr>
        <w:t xml:space="preserve"> </w:t>
      </w:r>
      <w:r>
        <w:rPr>
          <w:rFonts w:ascii="宋体" w:hAnsi="宋体" w:eastAsia="宋体" w:cs="宋体"/>
          <w:spacing w:val="-4"/>
          <w:lang w:eastAsia="zh-CN"/>
        </w:rPr>
        <w:t>数字证</w:t>
      </w:r>
      <w:r>
        <w:rPr>
          <w:rFonts w:ascii="宋体" w:hAnsi="宋体" w:eastAsia="宋体" w:cs="宋体"/>
          <w:spacing w:val="-1"/>
          <w:lang w:eastAsia="zh-CN"/>
        </w:rPr>
        <w:t>书加盖投标人的单位电子印章；要求</w:t>
      </w:r>
      <w:r>
        <w:rPr>
          <w:rFonts w:ascii="Times New Roman" w:hAnsi="Times New Roman" w:eastAsia="Times New Roman" w:cs="Times New Roman"/>
          <w:spacing w:val="-1"/>
          <w:lang w:eastAsia="zh-CN"/>
        </w:rPr>
        <w:t>“</w:t>
      </w:r>
      <w:r>
        <w:rPr>
          <w:rFonts w:ascii="宋体" w:hAnsi="宋体" w:eastAsia="宋体" w:cs="宋体"/>
          <w:spacing w:val="-1"/>
          <w:lang w:eastAsia="zh-CN"/>
        </w:rPr>
        <w:t>签字</w:t>
      </w:r>
      <w:r>
        <w:rPr>
          <w:rFonts w:ascii="Times New Roman" w:hAnsi="Times New Roman" w:eastAsia="Times New Roman" w:cs="Times New Roman"/>
          <w:spacing w:val="-1"/>
          <w:lang w:eastAsia="zh-CN"/>
        </w:rPr>
        <w:t>”</w:t>
      </w:r>
      <w:r>
        <w:rPr>
          <w:rFonts w:ascii="Times New Roman" w:hAnsi="Times New Roman" w:eastAsia="Times New Roman" w:cs="Times New Roman"/>
          <w:spacing w:val="-16"/>
          <w:lang w:eastAsia="zh-CN"/>
        </w:rPr>
        <w:t xml:space="preserve"> </w:t>
      </w:r>
      <w:r>
        <w:rPr>
          <w:rFonts w:ascii="宋体" w:hAnsi="宋体" w:eastAsia="宋体" w:cs="宋体"/>
          <w:spacing w:val="-1"/>
          <w:lang w:eastAsia="zh-CN"/>
        </w:rPr>
        <w:t>的地方，投标人应使用</w:t>
      </w:r>
      <w:r>
        <w:rPr>
          <w:rFonts w:ascii="宋体" w:hAnsi="宋体" w:eastAsia="宋体" w:cs="宋体"/>
          <w:spacing w:val="-40"/>
          <w:lang w:eastAsia="zh-CN"/>
        </w:rPr>
        <w:t xml:space="preserve"> </w:t>
      </w:r>
      <w:r>
        <w:rPr>
          <w:rFonts w:ascii="宋体" w:hAnsi="宋体" w:eastAsia="宋体" w:cs="宋体"/>
          <w:spacing w:val="-1"/>
          <w:lang w:eastAsia="zh-CN"/>
        </w:rPr>
        <w:t>CA</w:t>
      </w:r>
      <w:r>
        <w:rPr>
          <w:rFonts w:ascii="宋体" w:hAnsi="宋体" w:eastAsia="宋体" w:cs="宋体"/>
          <w:spacing w:val="-35"/>
          <w:lang w:eastAsia="zh-CN"/>
        </w:rPr>
        <w:t xml:space="preserve"> </w:t>
      </w:r>
      <w:r>
        <w:rPr>
          <w:rFonts w:ascii="宋体" w:hAnsi="宋体" w:eastAsia="宋体" w:cs="宋体"/>
          <w:spacing w:val="-1"/>
          <w:lang w:eastAsia="zh-CN"/>
        </w:rPr>
        <w:t>数字证书加盖法定代</w:t>
      </w:r>
      <w:r>
        <w:rPr>
          <w:rFonts w:ascii="宋体" w:hAnsi="宋体" w:eastAsia="宋体" w:cs="宋体"/>
          <w:spacing w:val="-3"/>
          <w:lang w:eastAsia="zh-CN"/>
        </w:rPr>
        <w:t>表人的个人电子印章或电子签名章。联合体投</w:t>
      </w:r>
      <w:r>
        <w:rPr>
          <w:rFonts w:ascii="宋体" w:hAnsi="宋体" w:eastAsia="宋体" w:cs="宋体"/>
          <w:spacing w:val="-4"/>
          <w:lang w:eastAsia="zh-CN"/>
        </w:rPr>
        <w:t>标的，</w:t>
      </w:r>
      <w:r>
        <w:rPr>
          <w:rFonts w:ascii="宋体" w:hAnsi="宋体" w:eastAsia="宋体" w:cs="宋体"/>
          <w:spacing w:val="-45"/>
          <w:lang w:eastAsia="zh-CN"/>
        </w:rPr>
        <w:t xml:space="preserve"> </w:t>
      </w:r>
      <w:r>
        <w:rPr>
          <w:rFonts w:ascii="宋体" w:hAnsi="宋体" w:eastAsia="宋体" w:cs="宋体"/>
          <w:spacing w:val="-4"/>
          <w:lang w:eastAsia="zh-CN"/>
        </w:rPr>
        <w:t>投标文件由联合体牵头人按上述规定在</w:t>
      </w:r>
      <w:r>
        <w:rPr>
          <w:rFonts w:ascii="宋体" w:hAnsi="宋体" w:eastAsia="宋体" w:cs="宋体"/>
          <w:spacing w:val="-2"/>
          <w:lang w:eastAsia="zh-CN"/>
        </w:rPr>
        <w:t>要求</w:t>
      </w:r>
      <w:r>
        <w:rPr>
          <w:rFonts w:ascii="Times New Roman" w:hAnsi="Times New Roman" w:eastAsia="Times New Roman" w:cs="Times New Roman"/>
          <w:spacing w:val="-2"/>
          <w:lang w:eastAsia="zh-CN"/>
        </w:rPr>
        <w:t>“</w:t>
      </w:r>
      <w:r>
        <w:rPr>
          <w:rFonts w:ascii="宋体" w:hAnsi="宋体" w:eastAsia="宋体" w:cs="宋体"/>
          <w:spacing w:val="-2"/>
          <w:lang w:eastAsia="zh-CN"/>
        </w:rPr>
        <w:t>盖单位章</w:t>
      </w:r>
      <w:r>
        <w:rPr>
          <w:rFonts w:ascii="Times New Roman" w:hAnsi="Times New Roman" w:eastAsia="Times New Roman" w:cs="Times New Roman"/>
          <w:spacing w:val="-2"/>
          <w:lang w:eastAsia="zh-CN"/>
        </w:rPr>
        <w:t>”</w:t>
      </w:r>
      <w:r>
        <w:rPr>
          <w:rFonts w:ascii="Times New Roman" w:hAnsi="Times New Roman" w:eastAsia="Times New Roman" w:cs="Times New Roman"/>
          <w:spacing w:val="-30"/>
          <w:lang w:eastAsia="zh-CN"/>
        </w:rPr>
        <w:t xml:space="preserve"> </w:t>
      </w:r>
      <w:r>
        <w:rPr>
          <w:rFonts w:ascii="宋体" w:hAnsi="宋体" w:eastAsia="宋体" w:cs="宋体"/>
          <w:spacing w:val="-2"/>
          <w:lang w:eastAsia="zh-CN"/>
        </w:rPr>
        <w:t>的地方加盖联合体牵头人单位电子印章；</w:t>
      </w:r>
      <w:r>
        <w:rPr>
          <w:rFonts w:ascii="宋体" w:hAnsi="宋体" w:eastAsia="宋体" w:cs="宋体"/>
          <w:spacing w:val="-3"/>
          <w:lang w:eastAsia="zh-CN"/>
        </w:rPr>
        <w:t>在要求</w:t>
      </w:r>
      <w:r>
        <w:rPr>
          <w:rFonts w:ascii="Times New Roman" w:hAnsi="Times New Roman" w:eastAsia="Times New Roman" w:cs="Times New Roman"/>
          <w:spacing w:val="-3"/>
          <w:lang w:eastAsia="zh-CN"/>
        </w:rPr>
        <w:t>“</w:t>
      </w:r>
      <w:r>
        <w:rPr>
          <w:rFonts w:ascii="宋体" w:hAnsi="宋体" w:eastAsia="宋体" w:cs="宋体"/>
          <w:spacing w:val="-3"/>
          <w:lang w:eastAsia="zh-CN"/>
        </w:rPr>
        <w:t>签字</w:t>
      </w:r>
      <w:r>
        <w:rPr>
          <w:rFonts w:ascii="Times New Roman" w:hAnsi="Times New Roman" w:eastAsia="Times New Roman" w:cs="Times New Roman"/>
          <w:spacing w:val="-3"/>
          <w:lang w:eastAsia="zh-CN"/>
        </w:rPr>
        <w:t>”</w:t>
      </w:r>
      <w:r>
        <w:rPr>
          <w:rFonts w:ascii="Times New Roman" w:hAnsi="Times New Roman" w:eastAsia="Times New Roman" w:cs="Times New Roman"/>
          <w:spacing w:val="-31"/>
          <w:lang w:eastAsia="zh-CN"/>
        </w:rPr>
        <w:t xml:space="preserve"> </w:t>
      </w:r>
      <w:r>
        <w:rPr>
          <w:rFonts w:ascii="宋体" w:hAnsi="宋体" w:eastAsia="宋体" w:cs="宋体"/>
          <w:spacing w:val="-3"/>
          <w:lang w:eastAsia="zh-CN"/>
        </w:rPr>
        <w:t>的地方加盖联合体牵</w:t>
      </w:r>
      <w:r>
        <w:rPr>
          <w:rFonts w:ascii="宋体" w:hAnsi="宋体" w:eastAsia="宋体" w:cs="宋体"/>
          <w:spacing w:val="-1"/>
          <w:lang w:eastAsia="zh-CN"/>
        </w:rPr>
        <w:t>头人法定代表人的个人电子印章或电子签名章。招标文件有特别说明的除外。</w:t>
      </w:r>
    </w:p>
    <w:p w14:paraId="7EE47810">
      <w:pPr>
        <w:spacing w:before="1" w:line="237" w:lineRule="auto"/>
        <w:ind w:left="27" w:right="74" w:firstLine="423"/>
        <w:rPr>
          <w:rFonts w:ascii="宋体" w:hAnsi="宋体" w:eastAsia="宋体" w:cs="宋体"/>
          <w:lang w:eastAsia="zh-CN"/>
        </w:rPr>
      </w:pPr>
      <w:r>
        <w:rPr>
          <w:rFonts w:ascii="宋体" w:hAnsi="宋体" w:eastAsia="宋体" w:cs="宋体"/>
          <w:lang w:eastAsia="zh-CN"/>
        </w:rPr>
        <w:t>（5）投标文件制作完成后，将生成一份加密的电子投标文件(后缀名为.HBST</w:t>
      </w:r>
      <w:r>
        <w:rPr>
          <w:rFonts w:ascii="宋体" w:hAnsi="宋体" w:eastAsia="宋体" w:cs="宋体"/>
          <w:spacing w:val="-1"/>
          <w:lang w:eastAsia="zh-CN"/>
        </w:rPr>
        <w:t>F)和一份</w:t>
      </w:r>
      <w:r>
        <w:rPr>
          <w:rFonts w:ascii="宋体" w:hAnsi="宋体" w:eastAsia="宋体" w:cs="宋体"/>
          <w:spacing w:val="-2"/>
          <w:lang w:eastAsia="zh-CN"/>
        </w:rPr>
        <w:t>不加密的电子投标文件</w:t>
      </w:r>
      <w:r>
        <w:rPr>
          <w:rFonts w:ascii="宋体" w:hAnsi="宋体" w:eastAsia="宋体" w:cs="宋体"/>
          <w:spacing w:val="-61"/>
          <w:lang w:eastAsia="zh-CN"/>
        </w:rPr>
        <w:t xml:space="preserve"> </w:t>
      </w:r>
      <w:r>
        <w:rPr>
          <w:rFonts w:ascii="宋体" w:hAnsi="宋体" w:eastAsia="宋体" w:cs="宋体"/>
          <w:spacing w:val="-2"/>
          <w:lang w:eastAsia="zh-CN"/>
        </w:rPr>
        <w:t>(后缀名为.NHB</w:t>
      </w:r>
      <w:r>
        <w:rPr>
          <w:rFonts w:ascii="宋体" w:hAnsi="宋体" w:eastAsia="宋体" w:cs="宋体"/>
          <w:spacing w:val="-3"/>
          <w:lang w:eastAsia="zh-CN"/>
        </w:rPr>
        <w:t>STF)。</w:t>
      </w:r>
    </w:p>
    <w:p w14:paraId="46A4495A">
      <w:pPr>
        <w:spacing w:before="1" w:line="219" w:lineRule="auto"/>
        <w:ind w:left="450"/>
        <w:rPr>
          <w:rFonts w:ascii="宋体" w:hAnsi="宋体" w:eastAsia="宋体" w:cs="宋体"/>
          <w:lang w:eastAsia="zh-CN"/>
        </w:rPr>
      </w:pPr>
      <w:r>
        <w:rPr>
          <w:rFonts w:ascii="宋体" w:hAnsi="宋体" w:eastAsia="宋体" w:cs="宋体"/>
          <w:spacing w:val="-3"/>
          <w:lang w:eastAsia="zh-CN"/>
        </w:rPr>
        <w:t>（6）投标文件制作的具体方法见</w:t>
      </w:r>
      <w:r>
        <w:rPr>
          <w:rFonts w:ascii="Times New Roman" w:hAnsi="Times New Roman" w:eastAsia="Times New Roman" w:cs="Times New Roman"/>
          <w:spacing w:val="-3"/>
          <w:lang w:eastAsia="zh-CN"/>
        </w:rPr>
        <w:t>“</w:t>
      </w:r>
      <w:r>
        <w:rPr>
          <w:rFonts w:ascii="Times New Roman" w:hAnsi="Times New Roman" w:eastAsia="Times New Roman" w:cs="Times New Roman"/>
          <w:spacing w:val="-8"/>
          <w:lang w:eastAsia="zh-CN"/>
        </w:rPr>
        <w:t xml:space="preserve"> </w:t>
      </w:r>
      <w:r>
        <w:rPr>
          <w:rFonts w:ascii="宋体" w:hAnsi="宋体" w:eastAsia="宋体" w:cs="宋体"/>
          <w:spacing w:val="-3"/>
          <w:lang w:eastAsia="zh-CN"/>
        </w:rPr>
        <w:t>电子投标文件制作软件</w:t>
      </w:r>
      <w:r>
        <w:rPr>
          <w:rFonts w:ascii="Times New Roman" w:hAnsi="Times New Roman" w:eastAsia="Times New Roman" w:cs="Times New Roman"/>
          <w:spacing w:val="-3"/>
          <w:lang w:eastAsia="zh-CN"/>
        </w:rPr>
        <w:t>”</w:t>
      </w:r>
      <w:r>
        <w:rPr>
          <w:rFonts w:ascii="Times New Roman" w:hAnsi="Times New Roman" w:eastAsia="Times New Roman" w:cs="Times New Roman"/>
          <w:spacing w:val="-30"/>
          <w:lang w:eastAsia="zh-CN"/>
        </w:rPr>
        <w:t xml:space="preserve"> </w:t>
      </w:r>
      <w:r>
        <w:rPr>
          <w:rFonts w:ascii="宋体" w:hAnsi="宋体" w:eastAsia="宋体" w:cs="宋体"/>
          <w:spacing w:val="-3"/>
          <w:lang w:eastAsia="zh-CN"/>
        </w:rPr>
        <w:t>中的帮助文档。</w:t>
      </w:r>
    </w:p>
    <w:p w14:paraId="76DD7384">
      <w:pPr>
        <w:spacing w:before="21" w:line="239" w:lineRule="auto"/>
        <w:ind w:left="27" w:right="70" w:firstLine="421"/>
        <w:rPr>
          <w:rFonts w:ascii="宋体" w:hAnsi="宋体" w:eastAsia="宋体" w:cs="宋体"/>
          <w:lang w:eastAsia="zh-CN"/>
        </w:rPr>
      </w:pPr>
      <w:r>
        <w:rPr>
          <w:rFonts w:ascii="宋体" w:hAnsi="宋体" w:eastAsia="宋体" w:cs="宋体"/>
          <w:spacing w:val="3"/>
          <w:lang w:eastAsia="zh-CN"/>
        </w:rPr>
        <w:t>3.7.4 投标人中标后向招标人另行提供与投标时相</w:t>
      </w:r>
      <w:r>
        <w:rPr>
          <w:rFonts w:ascii="宋体" w:hAnsi="宋体" w:eastAsia="宋体" w:cs="宋体"/>
          <w:spacing w:val="2"/>
          <w:lang w:eastAsia="zh-CN"/>
        </w:rPr>
        <w:t>同的纸质版投标文件份数见投标人</w:t>
      </w:r>
      <w:r>
        <w:rPr>
          <w:rFonts w:ascii="宋体" w:hAnsi="宋体" w:eastAsia="宋体" w:cs="宋体"/>
          <w:spacing w:val="-6"/>
          <w:lang w:eastAsia="zh-CN"/>
        </w:rPr>
        <w:t>须知前附表。</w:t>
      </w:r>
    </w:p>
    <w:p w14:paraId="6A897D51">
      <w:pPr>
        <w:spacing w:before="30" w:line="220" w:lineRule="auto"/>
        <w:ind w:left="444"/>
        <w:outlineLvl w:val="2"/>
        <w:rPr>
          <w:rFonts w:ascii="宋体" w:hAnsi="宋体" w:eastAsia="宋体" w:cs="宋体"/>
          <w:sz w:val="24"/>
          <w:szCs w:val="24"/>
          <w:lang w:eastAsia="zh-CN"/>
        </w:rPr>
      </w:pPr>
      <w:bookmarkStart w:id="8" w:name="bookmark8"/>
      <w:bookmarkEnd w:id="8"/>
      <w:r>
        <w:rPr>
          <w:rFonts w:ascii="宋体" w:hAnsi="宋体" w:eastAsia="宋体" w:cs="宋体"/>
          <w:spacing w:val="-4"/>
          <w:sz w:val="24"/>
          <w:szCs w:val="24"/>
          <w:lang w:eastAsia="zh-CN"/>
        </w:rPr>
        <w:t>4.</w:t>
      </w:r>
      <w:r>
        <w:rPr>
          <w:rFonts w:ascii="宋体" w:hAnsi="宋体" w:eastAsia="宋体" w:cs="宋体"/>
          <w:spacing w:val="12"/>
          <w:sz w:val="24"/>
          <w:szCs w:val="24"/>
          <w:lang w:eastAsia="zh-CN"/>
        </w:rPr>
        <w:t xml:space="preserve"> </w:t>
      </w:r>
      <w:r>
        <w:rPr>
          <w:rFonts w:ascii="宋体" w:hAnsi="宋体" w:eastAsia="宋体" w:cs="宋体"/>
          <w:spacing w:val="-4"/>
          <w:sz w:val="24"/>
          <w:szCs w:val="24"/>
          <w:lang w:eastAsia="zh-CN"/>
        </w:rPr>
        <w:t>投标</w:t>
      </w:r>
    </w:p>
    <w:p w14:paraId="75B5B11F">
      <w:pPr>
        <w:pStyle w:val="4"/>
        <w:spacing w:line="250" w:lineRule="auto"/>
        <w:rPr>
          <w:lang w:eastAsia="zh-CN"/>
        </w:rPr>
      </w:pPr>
    </w:p>
    <w:p w14:paraId="47FB852C">
      <w:pPr>
        <w:pStyle w:val="4"/>
        <w:spacing w:before="79" w:line="232" w:lineRule="auto"/>
        <w:ind w:left="304"/>
        <w:outlineLvl w:val="3"/>
        <w:rPr>
          <w:rFonts w:ascii="宋体" w:hAnsi="宋体" w:eastAsia="宋体" w:cs="宋体"/>
          <w:sz w:val="24"/>
          <w:szCs w:val="24"/>
          <w:lang w:eastAsia="zh-CN"/>
        </w:rPr>
      </w:pPr>
      <w:r>
        <w:rPr>
          <w:spacing w:val="-2"/>
          <w:sz w:val="24"/>
          <w:szCs w:val="24"/>
          <w:lang w:eastAsia="zh-CN"/>
        </w:rPr>
        <w:t xml:space="preserve">4.1  </w:t>
      </w:r>
      <w:r>
        <w:rPr>
          <w:rFonts w:ascii="宋体" w:hAnsi="宋体" w:eastAsia="宋体" w:cs="宋体"/>
          <w:spacing w:val="-2"/>
          <w:sz w:val="24"/>
          <w:szCs w:val="24"/>
          <w:lang w:eastAsia="zh-CN"/>
        </w:rPr>
        <w:t>投标文件的加密</w:t>
      </w:r>
    </w:p>
    <w:p w14:paraId="4CE3E2DF">
      <w:pPr>
        <w:spacing w:before="143" w:line="359" w:lineRule="auto"/>
        <w:ind w:left="22" w:right="54" w:firstLine="424"/>
        <w:rPr>
          <w:rFonts w:ascii="宋体" w:hAnsi="宋体" w:eastAsia="宋体" w:cs="宋体"/>
          <w:lang w:eastAsia="zh-CN"/>
        </w:rPr>
      </w:pPr>
      <w:r>
        <w:rPr>
          <w:rFonts w:ascii="宋体" w:hAnsi="宋体" w:eastAsia="宋体" w:cs="宋体"/>
          <w:spacing w:val="-3"/>
          <w:lang w:eastAsia="zh-CN"/>
        </w:rPr>
        <w:t>投标人应当按照本章第</w:t>
      </w:r>
      <w:r>
        <w:rPr>
          <w:rFonts w:ascii="宋体" w:hAnsi="宋体" w:eastAsia="宋体" w:cs="宋体"/>
          <w:spacing w:val="-35"/>
          <w:lang w:eastAsia="zh-CN"/>
        </w:rPr>
        <w:t xml:space="preserve"> </w:t>
      </w:r>
      <w:r>
        <w:rPr>
          <w:rFonts w:ascii="宋体" w:hAnsi="宋体" w:eastAsia="宋体" w:cs="宋体"/>
          <w:spacing w:val="-3"/>
          <w:lang w:eastAsia="zh-CN"/>
        </w:rPr>
        <w:t>3.7.3</w:t>
      </w:r>
      <w:r>
        <w:rPr>
          <w:rFonts w:ascii="宋体" w:hAnsi="宋体" w:eastAsia="宋体" w:cs="宋体"/>
          <w:spacing w:val="-33"/>
          <w:lang w:eastAsia="zh-CN"/>
        </w:rPr>
        <w:t xml:space="preserve"> </w:t>
      </w:r>
      <w:r>
        <w:rPr>
          <w:rFonts w:ascii="宋体" w:hAnsi="宋体" w:eastAsia="宋体" w:cs="宋体"/>
          <w:spacing w:val="-3"/>
          <w:lang w:eastAsia="zh-CN"/>
        </w:rPr>
        <w:t>项要求制作投标文件，并在投标时上传加密的</w:t>
      </w:r>
      <w:r>
        <w:rPr>
          <w:rFonts w:ascii="宋体" w:hAnsi="宋体" w:eastAsia="宋体" w:cs="宋体"/>
          <w:spacing w:val="-4"/>
          <w:lang w:eastAsia="zh-CN"/>
        </w:rPr>
        <w:t>电子投标文</w:t>
      </w:r>
      <w:r>
        <w:rPr>
          <w:rFonts w:ascii="宋体" w:hAnsi="宋体" w:eastAsia="宋体" w:cs="宋体"/>
          <w:spacing w:val="-2"/>
          <w:lang w:eastAsia="zh-CN"/>
        </w:rPr>
        <w:t>件，未加密的电子投标文件，招标人</w:t>
      </w:r>
      <w:r>
        <w:rPr>
          <w:rFonts w:ascii="宋体" w:hAnsi="宋体" w:eastAsia="宋体" w:cs="宋体"/>
          <w:spacing w:val="-62"/>
          <w:lang w:eastAsia="zh-CN"/>
        </w:rPr>
        <w:t xml:space="preserve"> </w:t>
      </w:r>
      <w:r>
        <w:rPr>
          <w:rFonts w:ascii="宋体" w:hAnsi="宋体" w:eastAsia="宋体" w:cs="宋体"/>
          <w:spacing w:val="-2"/>
          <w:lang w:eastAsia="zh-CN"/>
        </w:rPr>
        <w:t>(</w:t>
      </w:r>
      <w:r>
        <w:rPr>
          <w:rFonts w:ascii="Times New Roman" w:hAnsi="Times New Roman" w:eastAsia="Times New Roman" w:cs="Times New Roman"/>
          <w:spacing w:val="-2"/>
          <w:lang w:eastAsia="zh-CN"/>
        </w:rPr>
        <w:t>“</w:t>
      </w:r>
      <w:r>
        <w:rPr>
          <w:rFonts w:ascii="宋体" w:hAnsi="宋体" w:eastAsia="宋体" w:cs="宋体"/>
          <w:spacing w:val="-2"/>
          <w:lang w:eastAsia="zh-CN"/>
        </w:rPr>
        <w:t>电子交易平台</w:t>
      </w:r>
      <w:r>
        <w:rPr>
          <w:rFonts w:ascii="Times New Roman" w:hAnsi="Times New Roman" w:eastAsia="Times New Roman" w:cs="Times New Roman"/>
          <w:spacing w:val="-3"/>
          <w:lang w:eastAsia="zh-CN"/>
        </w:rPr>
        <w:t>”</w:t>
      </w:r>
      <w:r>
        <w:rPr>
          <w:rFonts w:ascii="宋体" w:hAnsi="宋体" w:eastAsia="宋体" w:cs="宋体"/>
          <w:spacing w:val="-3"/>
          <w:lang w:eastAsia="zh-CN"/>
        </w:rPr>
        <w:t>)将拒收并提示。</w:t>
      </w:r>
    </w:p>
    <w:p w14:paraId="0945C0B8">
      <w:pPr>
        <w:pStyle w:val="4"/>
        <w:spacing w:before="29" w:line="232" w:lineRule="auto"/>
        <w:ind w:left="304"/>
        <w:outlineLvl w:val="3"/>
        <w:rPr>
          <w:rFonts w:ascii="宋体" w:hAnsi="宋体" w:eastAsia="宋体" w:cs="宋体"/>
          <w:sz w:val="24"/>
          <w:szCs w:val="24"/>
          <w:lang w:eastAsia="zh-CN"/>
        </w:rPr>
      </w:pPr>
      <w:r>
        <w:rPr>
          <w:spacing w:val="-2"/>
          <w:sz w:val="24"/>
          <w:szCs w:val="24"/>
          <w:lang w:eastAsia="zh-CN"/>
        </w:rPr>
        <w:t>4.2</w:t>
      </w:r>
      <w:r>
        <w:rPr>
          <w:spacing w:val="5"/>
          <w:sz w:val="24"/>
          <w:szCs w:val="24"/>
          <w:lang w:eastAsia="zh-CN"/>
        </w:rPr>
        <w:t xml:space="preserve">     </w:t>
      </w:r>
      <w:r>
        <w:rPr>
          <w:rFonts w:ascii="宋体" w:hAnsi="宋体" w:eastAsia="宋体" w:cs="宋体"/>
          <w:spacing w:val="-2"/>
          <w:sz w:val="24"/>
          <w:szCs w:val="24"/>
          <w:lang w:eastAsia="zh-CN"/>
        </w:rPr>
        <w:t>投标文件的递交</w:t>
      </w:r>
    </w:p>
    <w:p w14:paraId="54126CD3">
      <w:pPr>
        <w:spacing w:before="39" w:line="219" w:lineRule="auto"/>
        <w:ind w:left="443"/>
        <w:rPr>
          <w:rFonts w:ascii="宋体" w:hAnsi="宋体" w:eastAsia="宋体" w:cs="宋体"/>
          <w:lang w:eastAsia="zh-CN"/>
        </w:rPr>
      </w:pPr>
      <w:r>
        <w:rPr>
          <w:rFonts w:ascii="宋体" w:hAnsi="宋体" w:eastAsia="宋体" w:cs="宋体"/>
          <w:spacing w:val="-4"/>
          <w:lang w:eastAsia="zh-CN"/>
        </w:rPr>
        <w:t>4.2.1</w:t>
      </w:r>
      <w:r>
        <w:rPr>
          <w:rFonts w:ascii="宋体" w:hAnsi="宋体" w:eastAsia="宋体" w:cs="宋体"/>
          <w:spacing w:val="-34"/>
          <w:lang w:eastAsia="zh-CN"/>
        </w:rPr>
        <w:t xml:space="preserve"> </w:t>
      </w:r>
      <w:r>
        <w:rPr>
          <w:rFonts w:ascii="宋体" w:hAnsi="宋体" w:eastAsia="宋体" w:cs="宋体"/>
          <w:spacing w:val="-4"/>
          <w:lang w:eastAsia="zh-CN"/>
        </w:rPr>
        <w:t>投标人递交投标文件的截止时间（投标截止时间</w:t>
      </w:r>
      <w:r>
        <w:rPr>
          <w:rFonts w:ascii="宋体" w:hAnsi="宋体" w:eastAsia="宋体" w:cs="宋体"/>
          <w:spacing w:val="3"/>
          <w:lang w:eastAsia="zh-CN"/>
        </w:rPr>
        <w:t>）：</w:t>
      </w:r>
      <w:r>
        <w:rPr>
          <w:rFonts w:ascii="宋体" w:hAnsi="宋体" w:eastAsia="宋体" w:cs="宋体"/>
          <w:spacing w:val="-4"/>
          <w:lang w:eastAsia="zh-CN"/>
        </w:rPr>
        <w:t>见投标人须知前附表。</w:t>
      </w:r>
    </w:p>
    <w:p w14:paraId="7990D655">
      <w:pPr>
        <w:spacing w:before="24" w:line="238" w:lineRule="auto"/>
        <w:ind w:left="22" w:right="7" w:firstLine="421"/>
        <w:rPr>
          <w:rFonts w:ascii="宋体" w:hAnsi="宋体" w:eastAsia="宋体" w:cs="宋体"/>
          <w:lang w:eastAsia="zh-CN"/>
        </w:rPr>
      </w:pPr>
      <w:r>
        <w:rPr>
          <w:rFonts w:ascii="宋体" w:hAnsi="宋体" w:eastAsia="宋体" w:cs="宋体"/>
          <w:lang w:eastAsia="zh-CN"/>
        </w:rPr>
        <w:t>4.2.2 投标人应当在投标截止时间前，通过互联网使</w:t>
      </w:r>
      <w:r>
        <w:rPr>
          <w:rFonts w:ascii="宋体" w:hAnsi="宋体" w:eastAsia="宋体" w:cs="宋体"/>
          <w:spacing w:val="-1"/>
          <w:lang w:eastAsia="zh-CN"/>
        </w:rPr>
        <w:t>用 CA 数字证书登录</w:t>
      </w:r>
      <w:r>
        <w:rPr>
          <w:rFonts w:ascii="Times New Roman" w:hAnsi="Times New Roman" w:eastAsia="Times New Roman" w:cs="Times New Roman"/>
          <w:spacing w:val="-1"/>
          <w:lang w:eastAsia="zh-CN"/>
        </w:rPr>
        <w:t>“</w:t>
      </w:r>
      <w:r>
        <w:rPr>
          <w:rFonts w:ascii="Times New Roman" w:hAnsi="Times New Roman" w:eastAsia="Times New Roman" w:cs="Times New Roman"/>
          <w:spacing w:val="-23"/>
          <w:lang w:eastAsia="zh-CN"/>
        </w:rPr>
        <w:t xml:space="preserve"> </w:t>
      </w:r>
      <w:r>
        <w:rPr>
          <w:rFonts w:ascii="宋体" w:hAnsi="宋体" w:eastAsia="宋体" w:cs="宋体"/>
          <w:spacing w:val="-1"/>
          <w:lang w:eastAsia="zh-CN"/>
        </w:rPr>
        <w:t>电子交易平</w:t>
      </w:r>
      <w:r>
        <w:rPr>
          <w:rFonts w:ascii="宋体" w:hAnsi="宋体" w:eastAsia="宋体" w:cs="宋体"/>
          <w:spacing w:val="-3"/>
          <w:lang w:eastAsia="zh-CN"/>
        </w:rPr>
        <w:t>台</w:t>
      </w:r>
      <w:r>
        <w:rPr>
          <w:rFonts w:ascii="Times New Roman" w:hAnsi="Times New Roman" w:eastAsia="Times New Roman" w:cs="Times New Roman"/>
          <w:spacing w:val="-3"/>
          <w:lang w:eastAsia="zh-CN"/>
        </w:rPr>
        <w:t>”</w:t>
      </w:r>
      <w:r>
        <w:rPr>
          <w:rFonts w:ascii="宋体" w:hAnsi="宋体" w:eastAsia="宋体" w:cs="宋体"/>
          <w:spacing w:val="-3"/>
          <w:lang w:eastAsia="zh-CN"/>
        </w:rPr>
        <w:t>，选择所投标段将加密的电子投标文件上传。投标人完成投标文件上传后，</w:t>
      </w:r>
      <w:r>
        <w:rPr>
          <w:rFonts w:ascii="Times New Roman" w:hAnsi="Times New Roman" w:eastAsia="Times New Roman" w:cs="Times New Roman"/>
          <w:spacing w:val="-3"/>
          <w:lang w:eastAsia="zh-CN"/>
        </w:rPr>
        <w:t>“</w:t>
      </w:r>
      <w:r>
        <w:rPr>
          <w:rFonts w:ascii="Times New Roman" w:hAnsi="Times New Roman" w:eastAsia="Times New Roman" w:cs="Times New Roman"/>
          <w:spacing w:val="-9"/>
          <w:lang w:eastAsia="zh-CN"/>
        </w:rPr>
        <w:t xml:space="preserve"> </w:t>
      </w:r>
      <w:r>
        <w:rPr>
          <w:rFonts w:ascii="宋体" w:hAnsi="宋体" w:eastAsia="宋体" w:cs="宋体"/>
          <w:spacing w:val="-3"/>
          <w:lang w:eastAsia="zh-CN"/>
        </w:rPr>
        <w:t>电子交易平</w:t>
      </w:r>
      <w:r>
        <w:rPr>
          <w:rFonts w:ascii="宋体" w:hAnsi="宋体" w:eastAsia="宋体" w:cs="宋体"/>
          <w:spacing w:val="-1"/>
          <w:lang w:eastAsia="zh-CN"/>
        </w:rPr>
        <w:t>台</w:t>
      </w:r>
      <w:r>
        <w:rPr>
          <w:rFonts w:ascii="Times New Roman" w:hAnsi="Times New Roman" w:eastAsia="Times New Roman" w:cs="Times New Roman"/>
          <w:spacing w:val="-1"/>
          <w:lang w:eastAsia="zh-CN"/>
        </w:rPr>
        <w:t>”</w:t>
      </w:r>
      <w:r>
        <w:rPr>
          <w:rFonts w:ascii="Times New Roman" w:hAnsi="Times New Roman" w:eastAsia="Times New Roman" w:cs="Times New Roman"/>
          <w:spacing w:val="-21"/>
          <w:lang w:eastAsia="zh-CN"/>
        </w:rPr>
        <w:t xml:space="preserve"> </w:t>
      </w:r>
      <w:r>
        <w:rPr>
          <w:rFonts w:ascii="宋体" w:hAnsi="宋体" w:eastAsia="宋体" w:cs="宋体"/>
          <w:spacing w:val="-1"/>
          <w:lang w:eastAsia="zh-CN"/>
        </w:rPr>
        <w:t>即时向投标人发出电子签收凭证，递交时间以电子签收凭证载明的传输完成时间为准。投标人应充分考虑上传文件时的不可预见因素，投标文件未在投标截止时间前完成上传的，</w:t>
      </w:r>
      <w:r>
        <w:rPr>
          <w:rFonts w:ascii="宋体" w:hAnsi="宋体" w:eastAsia="宋体" w:cs="宋体"/>
          <w:spacing w:val="-3"/>
          <w:lang w:eastAsia="zh-CN"/>
        </w:rPr>
        <w:t>视为逾期送达，招标人</w:t>
      </w:r>
      <w:r>
        <w:rPr>
          <w:rFonts w:ascii="宋体" w:hAnsi="宋体" w:eastAsia="宋体" w:cs="宋体"/>
          <w:spacing w:val="-61"/>
          <w:lang w:eastAsia="zh-CN"/>
        </w:rPr>
        <w:t xml:space="preserve"> </w:t>
      </w:r>
      <w:r>
        <w:rPr>
          <w:rFonts w:ascii="宋体" w:hAnsi="宋体" w:eastAsia="宋体" w:cs="宋体"/>
          <w:spacing w:val="-3"/>
          <w:lang w:eastAsia="zh-CN"/>
        </w:rPr>
        <w:t>(</w:t>
      </w:r>
      <w:r>
        <w:rPr>
          <w:rFonts w:ascii="Times New Roman" w:hAnsi="Times New Roman" w:eastAsia="Times New Roman" w:cs="Times New Roman"/>
          <w:spacing w:val="-3"/>
          <w:lang w:eastAsia="zh-CN"/>
        </w:rPr>
        <w:t>“</w:t>
      </w:r>
      <w:r>
        <w:rPr>
          <w:rFonts w:ascii="宋体" w:hAnsi="宋体" w:eastAsia="宋体" w:cs="宋体"/>
          <w:spacing w:val="-3"/>
          <w:lang w:eastAsia="zh-CN"/>
        </w:rPr>
        <w:t>电子交易平台</w:t>
      </w:r>
      <w:r>
        <w:rPr>
          <w:rFonts w:ascii="Times New Roman" w:hAnsi="Times New Roman" w:eastAsia="Times New Roman" w:cs="Times New Roman"/>
          <w:spacing w:val="-3"/>
          <w:lang w:eastAsia="zh-CN"/>
        </w:rPr>
        <w:t>”</w:t>
      </w:r>
      <w:r>
        <w:rPr>
          <w:rFonts w:ascii="宋体" w:hAnsi="宋体" w:eastAsia="宋体" w:cs="宋体"/>
          <w:spacing w:val="-3"/>
          <w:lang w:eastAsia="zh-CN"/>
        </w:rPr>
        <w:t>)</w:t>
      </w:r>
      <w:r>
        <w:rPr>
          <w:rFonts w:ascii="宋体" w:hAnsi="宋体" w:eastAsia="宋体" w:cs="宋体"/>
          <w:spacing w:val="-4"/>
          <w:lang w:eastAsia="zh-CN"/>
        </w:rPr>
        <w:t>将拒收。</w:t>
      </w:r>
    </w:p>
    <w:p w14:paraId="44E1D002">
      <w:pPr>
        <w:pStyle w:val="4"/>
        <w:spacing w:before="180" w:line="232" w:lineRule="auto"/>
        <w:ind w:left="304"/>
        <w:outlineLvl w:val="3"/>
        <w:rPr>
          <w:rFonts w:ascii="宋体" w:hAnsi="宋体" w:eastAsia="宋体" w:cs="宋体"/>
          <w:sz w:val="24"/>
          <w:szCs w:val="24"/>
          <w:lang w:eastAsia="zh-CN"/>
        </w:rPr>
      </w:pPr>
      <w:r>
        <w:rPr>
          <w:spacing w:val="-1"/>
          <w:sz w:val="24"/>
          <w:szCs w:val="24"/>
          <w:lang w:eastAsia="zh-CN"/>
        </w:rPr>
        <w:t xml:space="preserve">4.3  </w:t>
      </w:r>
      <w:r>
        <w:rPr>
          <w:rFonts w:ascii="宋体" w:hAnsi="宋体" w:eastAsia="宋体" w:cs="宋体"/>
          <w:spacing w:val="-1"/>
          <w:sz w:val="24"/>
          <w:szCs w:val="24"/>
          <w:lang w:eastAsia="zh-CN"/>
        </w:rPr>
        <w:t>投标文件的修改与撤回</w:t>
      </w:r>
    </w:p>
    <w:p w14:paraId="1D56A048">
      <w:pPr>
        <w:spacing w:before="23" w:line="238" w:lineRule="auto"/>
        <w:ind w:left="25" w:right="54" w:firstLine="418"/>
        <w:rPr>
          <w:rFonts w:ascii="宋体" w:hAnsi="宋体" w:eastAsia="宋体" w:cs="宋体"/>
          <w:lang w:eastAsia="zh-CN"/>
        </w:rPr>
      </w:pPr>
      <w:r>
        <w:rPr>
          <w:rFonts w:ascii="宋体" w:hAnsi="宋体" w:eastAsia="宋体" w:cs="宋体"/>
          <w:spacing w:val="-2"/>
          <w:lang w:eastAsia="zh-CN"/>
        </w:rPr>
        <w:t>4.3.1</w:t>
      </w:r>
      <w:r>
        <w:rPr>
          <w:rFonts w:ascii="宋体" w:hAnsi="宋体" w:eastAsia="宋体" w:cs="宋体"/>
          <w:spacing w:val="-34"/>
          <w:lang w:eastAsia="zh-CN"/>
        </w:rPr>
        <w:t xml:space="preserve"> </w:t>
      </w:r>
      <w:r>
        <w:rPr>
          <w:rFonts w:ascii="宋体" w:hAnsi="宋体" w:eastAsia="宋体" w:cs="宋体"/>
          <w:spacing w:val="-2"/>
          <w:lang w:eastAsia="zh-CN"/>
        </w:rPr>
        <w:t>在本章第</w:t>
      </w:r>
      <w:r>
        <w:rPr>
          <w:rFonts w:ascii="宋体" w:hAnsi="宋体" w:eastAsia="宋体" w:cs="宋体"/>
          <w:spacing w:val="-38"/>
          <w:lang w:eastAsia="zh-CN"/>
        </w:rPr>
        <w:t xml:space="preserve"> </w:t>
      </w:r>
      <w:r>
        <w:rPr>
          <w:rFonts w:ascii="宋体" w:hAnsi="宋体" w:eastAsia="宋体" w:cs="宋体"/>
          <w:spacing w:val="-2"/>
          <w:lang w:eastAsia="zh-CN"/>
        </w:rPr>
        <w:t>4.2.1</w:t>
      </w:r>
      <w:r>
        <w:rPr>
          <w:rFonts w:ascii="宋体" w:hAnsi="宋体" w:eastAsia="宋体" w:cs="宋体"/>
          <w:spacing w:val="-33"/>
          <w:lang w:eastAsia="zh-CN"/>
        </w:rPr>
        <w:t xml:space="preserve"> </w:t>
      </w:r>
      <w:r>
        <w:rPr>
          <w:rFonts w:ascii="宋体" w:hAnsi="宋体" w:eastAsia="宋体" w:cs="宋体"/>
          <w:spacing w:val="-2"/>
          <w:lang w:eastAsia="zh-CN"/>
        </w:rPr>
        <w:t>项规定的投标截止时间前，投标人可以修改或撤回已递交的投标</w:t>
      </w:r>
      <w:r>
        <w:rPr>
          <w:rFonts w:ascii="宋体" w:hAnsi="宋体" w:eastAsia="宋体" w:cs="宋体"/>
          <w:spacing w:val="-9"/>
          <w:lang w:eastAsia="zh-CN"/>
        </w:rPr>
        <w:t>文件。</w:t>
      </w:r>
    </w:p>
    <w:p w14:paraId="22BA9EE6">
      <w:pPr>
        <w:spacing w:line="219" w:lineRule="auto"/>
        <w:ind w:left="443"/>
        <w:rPr>
          <w:rFonts w:ascii="宋体" w:hAnsi="宋体" w:eastAsia="宋体" w:cs="宋体"/>
          <w:lang w:eastAsia="zh-CN"/>
        </w:rPr>
      </w:pPr>
      <w:r>
        <w:rPr>
          <w:rFonts w:ascii="宋体" w:hAnsi="宋体" w:eastAsia="宋体" w:cs="宋体"/>
          <w:spacing w:val="-2"/>
          <w:lang w:eastAsia="zh-CN"/>
        </w:rPr>
        <w:t>4.3.2</w:t>
      </w:r>
      <w:r>
        <w:rPr>
          <w:rFonts w:ascii="宋体" w:hAnsi="宋体" w:eastAsia="宋体" w:cs="宋体"/>
          <w:spacing w:val="-34"/>
          <w:lang w:eastAsia="zh-CN"/>
        </w:rPr>
        <w:t xml:space="preserve"> </w:t>
      </w:r>
      <w:r>
        <w:rPr>
          <w:rFonts w:ascii="宋体" w:hAnsi="宋体" w:eastAsia="宋体" w:cs="宋体"/>
          <w:spacing w:val="-2"/>
          <w:lang w:eastAsia="zh-CN"/>
        </w:rPr>
        <w:t>投标人撤回投标文件的，在</w:t>
      </w:r>
      <w:r>
        <w:rPr>
          <w:rFonts w:ascii="Times New Roman" w:hAnsi="Times New Roman" w:eastAsia="Times New Roman" w:cs="Times New Roman"/>
          <w:spacing w:val="-2"/>
          <w:lang w:eastAsia="zh-CN"/>
        </w:rPr>
        <w:t>“</w:t>
      </w:r>
      <w:r>
        <w:rPr>
          <w:rFonts w:ascii="Times New Roman" w:hAnsi="Times New Roman" w:eastAsia="Times New Roman" w:cs="Times New Roman"/>
          <w:spacing w:val="-23"/>
          <w:lang w:eastAsia="zh-CN"/>
        </w:rPr>
        <w:t xml:space="preserve"> </w:t>
      </w:r>
      <w:r>
        <w:rPr>
          <w:rFonts w:ascii="宋体" w:hAnsi="宋体" w:eastAsia="宋体" w:cs="宋体"/>
          <w:spacing w:val="-2"/>
          <w:lang w:eastAsia="zh-CN"/>
        </w:rPr>
        <w:t>电子交易平台</w:t>
      </w:r>
      <w:r>
        <w:rPr>
          <w:rFonts w:ascii="Times New Roman" w:hAnsi="Times New Roman" w:eastAsia="Times New Roman" w:cs="Times New Roman"/>
          <w:spacing w:val="-2"/>
          <w:lang w:eastAsia="zh-CN"/>
        </w:rPr>
        <w:t>”</w:t>
      </w:r>
      <w:r>
        <w:rPr>
          <w:rFonts w:ascii="宋体" w:hAnsi="宋体" w:eastAsia="宋体" w:cs="宋体"/>
          <w:spacing w:val="-2"/>
          <w:lang w:eastAsia="zh-CN"/>
        </w:rPr>
        <w:t>直接进</w:t>
      </w:r>
      <w:r>
        <w:rPr>
          <w:rFonts w:ascii="宋体" w:hAnsi="宋体" w:eastAsia="宋体" w:cs="宋体"/>
          <w:spacing w:val="-3"/>
          <w:lang w:eastAsia="zh-CN"/>
        </w:rPr>
        <w:t>行撤回操作。</w:t>
      </w:r>
    </w:p>
    <w:p w14:paraId="2AC5F693">
      <w:pPr>
        <w:spacing w:before="43" w:line="239" w:lineRule="auto"/>
        <w:ind w:right="31" w:firstLine="468"/>
        <w:jc w:val="both"/>
        <w:rPr>
          <w:rFonts w:ascii="宋体" w:hAnsi="宋体" w:eastAsia="宋体" w:cs="宋体"/>
          <w:lang w:eastAsia="zh-CN"/>
        </w:rPr>
      </w:pPr>
      <w:r>
        <w:rPr>
          <w:rFonts w:ascii="宋体" w:hAnsi="宋体" w:eastAsia="宋体" w:cs="宋体"/>
          <w:spacing w:val="-2"/>
          <w:lang w:eastAsia="zh-CN"/>
        </w:rPr>
        <w:t>4.3.3 投标人修改投标文件的，应当先按本章第</w:t>
      </w:r>
      <w:r>
        <w:rPr>
          <w:rFonts w:ascii="宋体" w:hAnsi="宋体" w:eastAsia="宋体" w:cs="宋体"/>
          <w:spacing w:val="-41"/>
          <w:lang w:eastAsia="zh-CN"/>
        </w:rPr>
        <w:t xml:space="preserve"> </w:t>
      </w:r>
      <w:r>
        <w:rPr>
          <w:rFonts w:ascii="宋体" w:hAnsi="宋体" w:eastAsia="宋体" w:cs="宋体"/>
          <w:spacing w:val="-2"/>
          <w:lang w:eastAsia="zh-CN"/>
        </w:rPr>
        <w:t>4.</w:t>
      </w:r>
      <w:r>
        <w:rPr>
          <w:rFonts w:ascii="宋体" w:hAnsi="宋体" w:eastAsia="宋体" w:cs="宋体"/>
          <w:spacing w:val="-3"/>
          <w:lang w:eastAsia="zh-CN"/>
        </w:rPr>
        <w:t>3.2</w:t>
      </w:r>
      <w:r>
        <w:rPr>
          <w:rFonts w:ascii="宋体" w:hAnsi="宋体" w:eastAsia="宋体" w:cs="宋体"/>
          <w:spacing w:val="-33"/>
          <w:lang w:eastAsia="zh-CN"/>
        </w:rPr>
        <w:t xml:space="preserve"> </w:t>
      </w:r>
      <w:r>
        <w:rPr>
          <w:rFonts w:ascii="宋体" w:hAnsi="宋体" w:eastAsia="宋体" w:cs="宋体"/>
          <w:spacing w:val="-3"/>
          <w:lang w:eastAsia="zh-CN"/>
        </w:rPr>
        <w:t>项的规定撤回投标文件，再使用</w:t>
      </w:r>
      <w:r>
        <w:rPr>
          <w:rFonts w:ascii="Times New Roman" w:hAnsi="Times New Roman" w:eastAsia="Times New Roman" w:cs="Times New Roman"/>
          <w:spacing w:val="-3"/>
          <w:lang w:eastAsia="zh-CN"/>
        </w:rPr>
        <w:t>“</w:t>
      </w:r>
      <w:r>
        <w:rPr>
          <w:rFonts w:ascii="Times New Roman" w:hAnsi="Times New Roman" w:eastAsia="Times New Roman" w:cs="Times New Roman"/>
          <w:spacing w:val="-13"/>
          <w:lang w:eastAsia="zh-CN"/>
        </w:rPr>
        <w:t xml:space="preserve"> </w:t>
      </w:r>
      <w:r>
        <w:rPr>
          <w:rFonts w:ascii="宋体" w:hAnsi="宋体" w:eastAsia="宋体" w:cs="宋体"/>
          <w:spacing w:val="-3"/>
          <w:lang w:eastAsia="zh-CN"/>
        </w:rPr>
        <w:t>电子投标文件制作软件</w:t>
      </w:r>
      <w:r>
        <w:rPr>
          <w:rFonts w:ascii="Times New Roman" w:hAnsi="Times New Roman" w:eastAsia="Times New Roman" w:cs="Times New Roman"/>
          <w:spacing w:val="-3"/>
          <w:lang w:eastAsia="zh-CN"/>
        </w:rPr>
        <w:t>”</w:t>
      </w:r>
      <w:r>
        <w:rPr>
          <w:rFonts w:ascii="宋体" w:hAnsi="宋体" w:eastAsia="宋体" w:cs="宋体"/>
          <w:spacing w:val="-3"/>
          <w:lang w:eastAsia="zh-CN"/>
        </w:rPr>
        <w:t>制作成完整的投标文件，并按照本章第</w:t>
      </w:r>
      <w:r>
        <w:rPr>
          <w:rFonts w:ascii="宋体" w:hAnsi="宋体" w:eastAsia="宋体" w:cs="宋体"/>
          <w:spacing w:val="-36"/>
          <w:lang w:eastAsia="zh-CN"/>
        </w:rPr>
        <w:t xml:space="preserve"> </w:t>
      </w:r>
      <w:r>
        <w:rPr>
          <w:rFonts w:ascii="宋体" w:hAnsi="宋体" w:eastAsia="宋体" w:cs="宋体"/>
          <w:spacing w:val="-3"/>
          <w:lang w:eastAsia="zh-CN"/>
        </w:rPr>
        <w:t>3</w:t>
      </w:r>
      <w:r>
        <w:rPr>
          <w:rFonts w:ascii="宋体" w:hAnsi="宋体" w:eastAsia="宋体" w:cs="宋体"/>
          <w:spacing w:val="-35"/>
          <w:lang w:eastAsia="zh-CN"/>
        </w:rPr>
        <w:t xml:space="preserve"> </w:t>
      </w:r>
      <w:r>
        <w:rPr>
          <w:rFonts w:ascii="宋体" w:hAnsi="宋体" w:eastAsia="宋体" w:cs="宋体"/>
          <w:spacing w:val="-3"/>
          <w:lang w:eastAsia="zh-CN"/>
        </w:rPr>
        <w:t>条、第</w:t>
      </w:r>
      <w:r>
        <w:rPr>
          <w:rFonts w:ascii="宋体" w:hAnsi="宋体" w:eastAsia="宋体" w:cs="宋体"/>
          <w:spacing w:val="-37"/>
          <w:lang w:eastAsia="zh-CN"/>
        </w:rPr>
        <w:t xml:space="preserve"> </w:t>
      </w:r>
      <w:r>
        <w:rPr>
          <w:rFonts w:ascii="宋体" w:hAnsi="宋体" w:eastAsia="宋体" w:cs="宋体"/>
          <w:spacing w:val="-3"/>
          <w:lang w:eastAsia="zh-CN"/>
        </w:rPr>
        <w:t>4</w:t>
      </w:r>
      <w:r>
        <w:rPr>
          <w:rFonts w:ascii="宋体" w:hAnsi="宋体" w:eastAsia="宋体" w:cs="宋体"/>
          <w:spacing w:val="-35"/>
          <w:lang w:eastAsia="zh-CN"/>
        </w:rPr>
        <w:t xml:space="preserve"> </w:t>
      </w:r>
      <w:r>
        <w:rPr>
          <w:rFonts w:ascii="宋体" w:hAnsi="宋体" w:eastAsia="宋体" w:cs="宋体"/>
          <w:spacing w:val="-3"/>
          <w:lang w:eastAsia="zh-CN"/>
        </w:rPr>
        <w:t>条规定进行编制</w:t>
      </w:r>
      <w:r>
        <w:rPr>
          <w:rFonts w:ascii="宋体" w:hAnsi="宋体" w:eastAsia="宋体" w:cs="宋体"/>
          <w:spacing w:val="2"/>
          <w:lang w:eastAsia="zh-CN"/>
        </w:rPr>
        <w:t>和递交。</w:t>
      </w:r>
    </w:p>
    <w:p w14:paraId="23A01E35">
      <w:pPr>
        <w:spacing w:before="12" w:line="220" w:lineRule="auto"/>
        <w:ind w:left="474"/>
        <w:outlineLvl w:val="2"/>
        <w:rPr>
          <w:rFonts w:ascii="宋体" w:hAnsi="宋体" w:eastAsia="宋体" w:cs="宋体"/>
          <w:sz w:val="24"/>
          <w:szCs w:val="24"/>
          <w:lang w:eastAsia="zh-CN"/>
        </w:rPr>
      </w:pPr>
      <w:bookmarkStart w:id="9" w:name="bookmark9"/>
      <w:bookmarkEnd w:id="9"/>
      <w:r>
        <w:rPr>
          <w:rFonts w:ascii="宋体" w:hAnsi="宋体" w:eastAsia="宋体" w:cs="宋体"/>
          <w:spacing w:val="-5"/>
          <w:sz w:val="24"/>
          <w:szCs w:val="24"/>
          <w:lang w:eastAsia="zh-CN"/>
        </w:rPr>
        <w:t>5.</w:t>
      </w:r>
      <w:r>
        <w:rPr>
          <w:rFonts w:ascii="宋体" w:hAnsi="宋体" w:eastAsia="宋体" w:cs="宋体"/>
          <w:spacing w:val="10"/>
          <w:sz w:val="24"/>
          <w:szCs w:val="24"/>
          <w:lang w:eastAsia="zh-CN"/>
        </w:rPr>
        <w:t xml:space="preserve"> </w:t>
      </w:r>
      <w:r>
        <w:rPr>
          <w:rFonts w:ascii="宋体" w:hAnsi="宋体" w:eastAsia="宋体" w:cs="宋体"/>
          <w:spacing w:val="-5"/>
          <w:sz w:val="24"/>
          <w:szCs w:val="24"/>
          <w:lang w:eastAsia="zh-CN"/>
        </w:rPr>
        <w:t>开标</w:t>
      </w:r>
    </w:p>
    <w:p w14:paraId="641D223F">
      <w:pPr>
        <w:pStyle w:val="4"/>
        <w:spacing w:line="265" w:lineRule="auto"/>
        <w:rPr>
          <w:lang w:eastAsia="zh-CN"/>
        </w:rPr>
      </w:pPr>
    </w:p>
    <w:p w14:paraId="755DE6D6">
      <w:pPr>
        <w:pStyle w:val="4"/>
        <w:spacing w:before="78" w:line="233" w:lineRule="auto"/>
        <w:ind w:left="335"/>
        <w:outlineLvl w:val="3"/>
        <w:rPr>
          <w:rFonts w:ascii="宋体" w:hAnsi="宋体" w:eastAsia="宋体" w:cs="宋体"/>
          <w:sz w:val="24"/>
          <w:szCs w:val="24"/>
          <w:lang w:eastAsia="zh-CN"/>
        </w:rPr>
      </w:pPr>
      <w:r>
        <w:rPr>
          <w:spacing w:val="-2"/>
          <w:sz w:val="24"/>
          <w:szCs w:val="24"/>
          <w:lang w:eastAsia="zh-CN"/>
        </w:rPr>
        <w:t xml:space="preserve">5.1  </w:t>
      </w:r>
      <w:r>
        <w:rPr>
          <w:rFonts w:ascii="宋体" w:hAnsi="宋体" w:eastAsia="宋体" w:cs="宋体"/>
          <w:spacing w:val="-2"/>
          <w:sz w:val="24"/>
          <w:szCs w:val="24"/>
          <w:lang w:eastAsia="zh-CN"/>
        </w:rPr>
        <w:t>开标时间和地点</w:t>
      </w:r>
    </w:p>
    <w:p w14:paraId="1E0FAA04">
      <w:pPr>
        <w:spacing w:before="21" w:line="238" w:lineRule="auto"/>
        <w:ind w:left="48" w:right="63" w:firstLine="424"/>
        <w:rPr>
          <w:rFonts w:ascii="宋体" w:hAnsi="宋体" w:eastAsia="宋体" w:cs="宋体"/>
          <w:lang w:eastAsia="zh-CN"/>
        </w:rPr>
      </w:pPr>
      <w:r>
        <w:rPr>
          <w:rFonts w:ascii="宋体" w:hAnsi="宋体" w:eastAsia="宋体" w:cs="宋体"/>
          <w:spacing w:val="-1"/>
          <w:lang w:eastAsia="zh-CN"/>
        </w:rPr>
        <w:t>5.1.1</w:t>
      </w:r>
      <w:r>
        <w:rPr>
          <w:rFonts w:ascii="宋体" w:hAnsi="宋体" w:eastAsia="宋体" w:cs="宋体"/>
          <w:spacing w:val="-50"/>
          <w:lang w:eastAsia="zh-CN"/>
        </w:rPr>
        <w:t xml:space="preserve"> </w:t>
      </w:r>
      <w:r>
        <w:rPr>
          <w:rFonts w:ascii="宋体" w:hAnsi="宋体" w:eastAsia="宋体" w:cs="宋体"/>
          <w:spacing w:val="-1"/>
          <w:lang w:eastAsia="zh-CN"/>
        </w:rPr>
        <w:t>招标人在本章第4.2.1</w:t>
      </w:r>
      <w:r>
        <w:rPr>
          <w:rFonts w:ascii="宋体" w:hAnsi="宋体" w:eastAsia="宋体" w:cs="宋体"/>
          <w:spacing w:val="-48"/>
          <w:lang w:eastAsia="zh-CN"/>
        </w:rPr>
        <w:t xml:space="preserve"> </w:t>
      </w:r>
      <w:r>
        <w:rPr>
          <w:rFonts w:ascii="宋体" w:hAnsi="宋体" w:eastAsia="宋体" w:cs="宋体"/>
          <w:spacing w:val="-1"/>
          <w:lang w:eastAsia="zh-CN"/>
        </w:rPr>
        <w:t>项规定的投标截止时间</w:t>
      </w:r>
      <w:r>
        <w:rPr>
          <w:rFonts w:ascii="宋体" w:hAnsi="宋体" w:eastAsia="宋体" w:cs="宋体"/>
          <w:spacing w:val="-62"/>
          <w:lang w:eastAsia="zh-CN"/>
        </w:rPr>
        <w:t xml:space="preserve"> </w:t>
      </w:r>
      <w:r>
        <w:rPr>
          <w:rFonts w:ascii="宋体" w:hAnsi="宋体" w:eastAsia="宋体" w:cs="宋体"/>
          <w:spacing w:val="-2"/>
          <w:lang w:eastAsia="zh-CN"/>
        </w:rPr>
        <w:t>(开标时间)在</w:t>
      </w:r>
      <w:r>
        <w:rPr>
          <w:rFonts w:ascii="Times New Roman" w:hAnsi="Times New Roman" w:eastAsia="Times New Roman" w:cs="Times New Roman"/>
          <w:spacing w:val="-2"/>
          <w:lang w:eastAsia="zh-CN"/>
        </w:rPr>
        <w:t>“</w:t>
      </w:r>
      <w:r>
        <w:rPr>
          <w:rFonts w:ascii="Times New Roman" w:hAnsi="Times New Roman" w:eastAsia="Times New Roman" w:cs="Times New Roman"/>
          <w:spacing w:val="-22"/>
          <w:lang w:eastAsia="zh-CN"/>
        </w:rPr>
        <w:t xml:space="preserve"> </w:t>
      </w:r>
      <w:r>
        <w:rPr>
          <w:rFonts w:ascii="宋体" w:hAnsi="宋体" w:eastAsia="宋体" w:cs="宋体"/>
          <w:spacing w:val="-2"/>
          <w:lang w:eastAsia="zh-CN"/>
        </w:rPr>
        <w:t>电子交易平台</w:t>
      </w:r>
      <w:r>
        <w:rPr>
          <w:rFonts w:ascii="Times New Roman" w:hAnsi="Times New Roman" w:eastAsia="Times New Roman" w:cs="Times New Roman"/>
          <w:spacing w:val="-2"/>
          <w:lang w:eastAsia="zh-CN"/>
        </w:rPr>
        <w:t>”</w:t>
      </w:r>
      <w:r>
        <w:rPr>
          <w:rFonts w:ascii="宋体" w:hAnsi="宋体" w:eastAsia="宋体" w:cs="宋体"/>
          <w:spacing w:val="-2"/>
          <w:lang w:eastAsia="zh-CN"/>
        </w:rPr>
        <w:t>上公开进行开标，所有投标人均应当准时在线参加开标。</w:t>
      </w:r>
    </w:p>
    <w:p w14:paraId="280567F1">
      <w:pPr>
        <w:spacing w:line="242" w:lineRule="auto"/>
        <w:ind w:left="48" w:right="46" w:firstLine="424"/>
        <w:rPr>
          <w:rFonts w:ascii="宋体" w:hAnsi="宋体" w:eastAsia="宋体" w:cs="宋体"/>
          <w:lang w:eastAsia="zh-CN"/>
        </w:rPr>
      </w:pPr>
      <w:r>
        <w:rPr>
          <w:rFonts w:ascii="宋体" w:hAnsi="宋体" w:eastAsia="宋体" w:cs="宋体"/>
          <w:spacing w:val="-2"/>
          <w:lang w:eastAsia="zh-CN"/>
        </w:rPr>
        <w:t>5.1.2 招标人通过互联网在投标人须知前</w:t>
      </w:r>
      <w:r>
        <w:rPr>
          <w:rFonts w:ascii="宋体" w:hAnsi="宋体" w:eastAsia="宋体" w:cs="宋体"/>
          <w:spacing w:val="-3"/>
          <w:lang w:eastAsia="zh-CN"/>
        </w:rPr>
        <w:t>附表规定的地点组织开标，并在投标截止时间</w:t>
      </w:r>
      <w:r>
        <w:rPr>
          <w:rFonts w:ascii="宋体" w:hAnsi="宋体" w:eastAsia="宋体" w:cs="宋体"/>
          <w:spacing w:val="-2"/>
          <w:lang w:eastAsia="zh-CN"/>
        </w:rPr>
        <w:t>30</w:t>
      </w:r>
      <w:r>
        <w:rPr>
          <w:rFonts w:ascii="宋体" w:hAnsi="宋体" w:eastAsia="宋体" w:cs="宋体"/>
          <w:spacing w:val="-15"/>
          <w:lang w:eastAsia="zh-CN"/>
        </w:rPr>
        <w:t xml:space="preserve"> </w:t>
      </w:r>
      <w:r>
        <w:rPr>
          <w:rFonts w:ascii="宋体" w:hAnsi="宋体" w:eastAsia="宋体" w:cs="宋体"/>
          <w:spacing w:val="-2"/>
          <w:lang w:eastAsia="zh-CN"/>
        </w:rPr>
        <w:t>分钟前，使用</w:t>
      </w:r>
      <w:r>
        <w:rPr>
          <w:rFonts w:ascii="宋体" w:hAnsi="宋体" w:eastAsia="宋体" w:cs="宋体"/>
          <w:spacing w:val="-40"/>
          <w:lang w:eastAsia="zh-CN"/>
        </w:rPr>
        <w:t xml:space="preserve"> </w:t>
      </w:r>
      <w:r>
        <w:rPr>
          <w:rFonts w:ascii="宋体" w:hAnsi="宋体" w:eastAsia="宋体" w:cs="宋体"/>
          <w:spacing w:val="-2"/>
          <w:lang w:eastAsia="zh-CN"/>
        </w:rPr>
        <w:t>CA</w:t>
      </w:r>
      <w:r>
        <w:rPr>
          <w:rFonts w:ascii="宋体" w:hAnsi="宋体" w:eastAsia="宋体" w:cs="宋体"/>
          <w:spacing w:val="-34"/>
          <w:lang w:eastAsia="zh-CN"/>
        </w:rPr>
        <w:t xml:space="preserve"> </w:t>
      </w:r>
      <w:r>
        <w:rPr>
          <w:rFonts w:ascii="宋体" w:hAnsi="宋体" w:eastAsia="宋体" w:cs="宋体"/>
          <w:spacing w:val="-2"/>
          <w:lang w:eastAsia="zh-CN"/>
        </w:rPr>
        <w:t>数字证书登录</w:t>
      </w:r>
      <w:r>
        <w:rPr>
          <w:rFonts w:ascii="Times New Roman" w:hAnsi="Times New Roman" w:eastAsia="Times New Roman" w:cs="Times New Roman"/>
          <w:spacing w:val="-2"/>
          <w:lang w:eastAsia="zh-CN"/>
        </w:rPr>
        <w:t>“</w:t>
      </w:r>
      <w:r>
        <w:rPr>
          <w:rFonts w:ascii="Times New Roman" w:hAnsi="Times New Roman" w:eastAsia="Times New Roman" w:cs="Times New Roman"/>
          <w:spacing w:val="-23"/>
          <w:lang w:eastAsia="zh-CN"/>
        </w:rPr>
        <w:t xml:space="preserve"> </w:t>
      </w:r>
      <w:r>
        <w:rPr>
          <w:rFonts w:ascii="宋体" w:hAnsi="宋体" w:eastAsia="宋体" w:cs="宋体"/>
          <w:spacing w:val="-2"/>
          <w:lang w:eastAsia="zh-CN"/>
        </w:rPr>
        <w:t>电子交易平台</w:t>
      </w:r>
      <w:r>
        <w:rPr>
          <w:rFonts w:ascii="Times New Roman" w:hAnsi="Times New Roman" w:eastAsia="Times New Roman" w:cs="Times New Roman"/>
          <w:spacing w:val="-2"/>
          <w:lang w:eastAsia="zh-CN"/>
        </w:rPr>
        <w:t>”</w:t>
      </w:r>
      <w:r>
        <w:rPr>
          <w:rFonts w:ascii="宋体" w:hAnsi="宋体" w:eastAsia="宋体" w:cs="宋体"/>
          <w:spacing w:val="-2"/>
          <w:lang w:eastAsia="zh-CN"/>
        </w:rPr>
        <w:t>，进入</w:t>
      </w:r>
      <w:r>
        <w:rPr>
          <w:rFonts w:ascii="Times New Roman" w:hAnsi="Times New Roman" w:eastAsia="Times New Roman" w:cs="Times New Roman"/>
          <w:spacing w:val="-2"/>
          <w:lang w:eastAsia="zh-CN"/>
        </w:rPr>
        <w:t>“</w:t>
      </w:r>
      <w:r>
        <w:rPr>
          <w:rFonts w:ascii="宋体" w:hAnsi="宋体" w:eastAsia="宋体" w:cs="宋体"/>
          <w:spacing w:val="-2"/>
          <w:lang w:eastAsia="zh-CN"/>
        </w:rPr>
        <w:t>开标大厅</w:t>
      </w:r>
      <w:r>
        <w:rPr>
          <w:rFonts w:ascii="Times New Roman" w:hAnsi="Times New Roman" w:eastAsia="Times New Roman" w:cs="Times New Roman"/>
          <w:spacing w:val="-2"/>
          <w:lang w:eastAsia="zh-CN"/>
        </w:rPr>
        <w:t>”</w:t>
      </w:r>
      <w:r>
        <w:rPr>
          <w:rFonts w:ascii="宋体" w:hAnsi="宋体" w:eastAsia="宋体" w:cs="宋体"/>
          <w:spacing w:val="-2"/>
          <w:lang w:eastAsia="zh-CN"/>
        </w:rPr>
        <w:t>选择相应标段作在线开</w:t>
      </w:r>
      <w:r>
        <w:rPr>
          <w:rFonts w:ascii="宋体" w:hAnsi="宋体" w:eastAsia="宋体" w:cs="宋体"/>
          <w:spacing w:val="-4"/>
          <w:lang w:eastAsia="zh-CN"/>
        </w:rPr>
        <w:t>标的准备工作。</w:t>
      </w:r>
    </w:p>
    <w:p w14:paraId="67F62EDC">
      <w:pPr>
        <w:spacing w:line="239" w:lineRule="auto"/>
        <w:ind w:left="46" w:right="41" w:firstLine="426"/>
        <w:rPr>
          <w:rFonts w:ascii="宋体" w:hAnsi="宋体" w:eastAsia="宋体" w:cs="宋体"/>
          <w:lang w:eastAsia="zh-CN"/>
        </w:rPr>
      </w:pPr>
      <w:r>
        <w:rPr>
          <w:rFonts w:ascii="宋体" w:hAnsi="宋体" w:eastAsia="宋体" w:cs="宋体"/>
          <w:spacing w:val="-4"/>
          <w:lang w:eastAsia="zh-CN"/>
        </w:rPr>
        <w:t>5.1.3 投标人应当在能够保证设施设备可靠、互联网畅通的任意地点，</w:t>
      </w:r>
      <w:r>
        <w:rPr>
          <w:rFonts w:ascii="宋体" w:hAnsi="宋体" w:eastAsia="宋体" w:cs="宋体"/>
          <w:spacing w:val="-28"/>
          <w:lang w:eastAsia="zh-CN"/>
        </w:rPr>
        <w:t xml:space="preserve"> </w:t>
      </w:r>
      <w:r>
        <w:rPr>
          <w:rFonts w:ascii="宋体" w:hAnsi="宋体" w:eastAsia="宋体" w:cs="宋体"/>
          <w:spacing w:val="-4"/>
          <w:lang w:eastAsia="zh-CN"/>
        </w:rPr>
        <w:t>通过互联网在线</w:t>
      </w:r>
      <w:r>
        <w:rPr>
          <w:rFonts w:ascii="宋体" w:hAnsi="宋体" w:eastAsia="宋体" w:cs="宋体"/>
          <w:lang w:eastAsia="zh-CN"/>
        </w:rPr>
        <w:t>参加开标。在投标截止时间前，使用加密其投标文件的</w:t>
      </w:r>
      <w:r>
        <w:rPr>
          <w:rFonts w:ascii="宋体" w:hAnsi="宋体" w:eastAsia="宋体" w:cs="宋体"/>
          <w:spacing w:val="-44"/>
          <w:lang w:eastAsia="zh-CN"/>
        </w:rPr>
        <w:t xml:space="preserve"> </w:t>
      </w:r>
      <w:r>
        <w:rPr>
          <w:rFonts w:ascii="宋体" w:hAnsi="宋体" w:eastAsia="宋体" w:cs="宋体"/>
          <w:lang w:eastAsia="zh-CN"/>
        </w:rPr>
        <w:t>CA</w:t>
      </w:r>
      <w:r>
        <w:rPr>
          <w:rFonts w:ascii="宋体" w:hAnsi="宋体" w:eastAsia="宋体" w:cs="宋体"/>
          <w:spacing w:val="-34"/>
          <w:lang w:eastAsia="zh-CN"/>
        </w:rPr>
        <w:t xml:space="preserve"> </w:t>
      </w:r>
      <w:r>
        <w:rPr>
          <w:rFonts w:ascii="宋体" w:hAnsi="宋体" w:eastAsia="宋体" w:cs="宋体"/>
          <w:lang w:eastAsia="zh-CN"/>
        </w:rPr>
        <w:t>数字证书登录</w:t>
      </w:r>
      <w:r>
        <w:rPr>
          <w:rFonts w:ascii="Times New Roman" w:hAnsi="Times New Roman" w:eastAsia="Times New Roman" w:cs="Times New Roman"/>
          <w:lang w:eastAsia="zh-CN"/>
        </w:rPr>
        <w:t>“</w:t>
      </w:r>
      <w:r>
        <w:rPr>
          <w:rFonts w:ascii="Times New Roman" w:hAnsi="Times New Roman" w:eastAsia="Times New Roman" w:cs="Times New Roman"/>
          <w:spacing w:val="-23"/>
          <w:lang w:eastAsia="zh-CN"/>
        </w:rPr>
        <w:t xml:space="preserve"> </w:t>
      </w:r>
      <w:r>
        <w:rPr>
          <w:rFonts w:ascii="宋体" w:hAnsi="宋体" w:eastAsia="宋体" w:cs="宋体"/>
          <w:spacing w:val="-1"/>
          <w:lang w:eastAsia="zh-CN"/>
        </w:rPr>
        <w:t>电子交易平台</w:t>
      </w:r>
      <w:r>
        <w:rPr>
          <w:rFonts w:ascii="Times New Roman" w:hAnsi="Times New Roman" w:eastAsia="Times New Roman" w:cs="Times New Roman"/>
          <w:spacing w:val="-1"/>
          <w:lang w:eastAsia="zh-CN"/>
        </w:rPr>
        <w:t>”</w:t>
      </w:r>
      <w:r>
        <w:rPr>
          <w:rFonts w:ascii="宋体" w:hAnsi="宋体" w:eastAsia="宋体" w:cs="宋体"/>
          <w:spacing w:val="-1"/>
          <w:lang w:eastAsia="zh-CN"/>
        </w:rPr>
        <w:t>，进入</w:t>
      </w:r>
      <w:r>
        <w:rPr>
          <w:rFonts w:ascii="Times New Roman" w:hAnsi="Times New Roman" w:eastAsia="Times New Roman" w:cs="Times New Roman"/>
          <w:spacing w:val="-1"/>
          <w:lang w:eastAsia="zh-CN"/>
        </w:rPr>
        <w:t>“</w:t>
      </w:r>
      <w:r>
        <w:rPr>
          <w:rFonts w:ascii="宋体" w:hAnsi="宋体" w:eastAsia="宋体" w:cs="宋体"/>
          <w:spacing w:val="-1"/>
          <w:lang w:eastAsia="zh-CN"/>
        </w:rPr>
        <w:t>开标大厅</w:t>
      </w:r>
      <w:r>
        <w:rPr>
          <w:rFonts w:ascii="Times New Roman" w:hAnsi="Times New Roman" w:eastAsia="Times New Roman" w:cs="Times New Roman"/>
          <w:spacing w:val="-1"/>
          <w:lang w:eastAsia="zh-CN"/>
        </w:rPr>
        <w:t>”</w:t>
      </w:r>
      <w:r>
        <w:rPr>
          <w:rFonts w:ascii="宋体" w:hAnsi="宋体" w:eastAsia="宋体" w:cs="宋体"/>
          <w:spacing w:val="-1"/>
          <w:lang w:eastAsia="zh-CN"/>
        </w:rPr>
        <w:t>选择所投标段进行签到，并实时在线关注招标人的操作情况。</w:t>
      </w:r>
    </w:p>
    <w:p w14:paraId="13BCAB24">
      <w:pPr>
        <w:pStyle w:val="4"/>
        <w:spacing w:before="164" w:line="233" w:lineRule="auto"/>
        <w:ind w:left="335"/>
        <w:outlineLvl w:val="3"/>
        <w:rPr>
          <w:rFonts w:ascii="宋体" w:hAnsi="宋体" w:eastAsia="宋体" w:cs="宋体"/>
          <w:sz w:val="24"/>
          <w:szCs w:val="24"/>
          <w:lang w:eastAsia="zh-CN"/>
        </w:rPr>
      </w:pPr>
      <w:r>
        <w:rPr>
          <w:spacing w:val="-3"/>
          <w:sz w:val="24"/>
          <w:szCs w:val="24"/>
          <w:lang w:eastAsia="zh-CN"/>
        </w:rPr>
        <w:t xml:space="preserve">5.2  </w:t>
      </w:r>
      <w:r>
        <w:rPr>
          <w:rFonts w:ascii="宋体" w:hAnsi="宋体" w:eastAsia="宋体" w:cs="宋体"/>
          <w:spacing w:val="-3"/>
          <w:sz w:val="24"/>
          <w:szCs w:val="24"/>
          <w:lang w:eastAsia="zh-CN"/>
        </w:rPr>
        <w:t>开标程序</w:t>
      </w:r>
    </w:p>
    <w:p w14:paraId="6E31949E">
      <w:pPr>
        <w:spacing w:before="38" w:line="220" w:lineRule="auto"/>
        <w:ind w:left="473"/>
        <w:rPr>
          <w:rFonts w:ascii="宋体" w:hAnsi="宋体" w:eastAsia="宋体" w:cs="宋体"/>
          <w:lang w:eastAsia="zh-CN"/>
        </w:rPr>
      </w:pPr>
      <w:r>
        <w:rPr>
          <w:rFonts w:ascii="宋体" w:hAnsi="宋体" w:eastAsia="宋体" w:cs="宋体"/>
          <w:spacing w:val="-3"/>
          <w:lang w:eastAsia="zh-CN"/>
        </w:rPr>
        <w:t>5.2.1 主持人按下列程序在</w:t>
      </w:r>
      <w:r>
        <w:rPr>
          <w:rFonts w:ascii="Times New Roman" w:hAnsi="Times New Roman" w:eastAsia="Times New Roman" w:cs="Times New Roman"/>
          <w:spacing w:val="-3"/>
          <w:lang w:eastAsia="zh-CN"/>
        </w:rPr>
        <w:t>“</w:t>
      </w:r>
      <w:r>
        <w:rPr>
          <w:rFonts w:ascii="Times New Roman" w:hAnsi="Times New Roman" w:eastAsia="Times New Roman" w:cs="Times New Roman"/>
          <w:spacing w:val="-22"/>
          <w:lang w:eastAsia="zh-CN"/>
        </w:rPr>
        <w:t xml:space="preserve"> </w:t>
      </w:r>
      <w:r>
        <w:rPr>
          <w:rFonts w:ascii="宋体" w:hAnsi="宋体" w:eastAsia="宋体" w:cs="宋体"/>
          <w:spacing w:val="-3"/>
          <w:lang w:eastAsia="zh-CN"/>
        </w:rPr>
        <w:t>电子交易平台</w:t>
      </w:r>
      <w:r>
        <w:rPr>
          <w:rFonts w:ascii="Times New Roman" w:hAnsi="Times New Roman" w:eastAsia="Times New Roman" w:cs="Times New Roman"/>
          <w:spacing w:val="-3"/>
          <w:lang w:eastAsia="zh-CN"/>
        </w:rPr>
        <w:t>”</w:t>
      </w:r>
      <w:r>
        <w:rPr>
          <w:rFonts w:ascii="Times New Roman" w:hAnsi="Times New Roman" w:eastAsia="Times New Roman" w:cs="Times New Roman"/>
          <w:spacing w:val="-31"/>
          <w:lang w:eastAsia="zh-CN"/>
        </w:rPr>
        <w:t xml:space="preserve"> </w:t>
      </w:r>
      <w:r>
        <w:rPr>
          <w:rFonts w:ascii="宋体" w:hAnsi="宋体" w:eastAsia="宋体" w:cs="宋体"/>
          <w:spacing w:val="-3"/>
          <w:lang w:eastAsia="zh-CN"/>
        </w:rPr>
        <w:t>的</w:t>
      </w:r>
      <w:r>
        <w:rPr>
          <w:rFonts w:ascii="Times New Roman" w:hAnsi="Times New Roman" w:eastAsia="Times New Roman" w:cs="Times New Roman"/>
          <w:spacing w:val="-3"/>
          <w:lang w:eastAsia="zh-CN"/>
        </w:rPr>
        <w:t>“</w:t>
      </w:r>
      <w:r>
        <w:rPr>
          <w:rFonts w:ascii="宋体" w:hAnsi="宋体" w:eastAsia="宋体" w:cs="宋体"/>
          <w:spacing w:val="-3"/>
          <w:lang w:eastAsia="zh-CN"/>
        </w:rPr>
        <w:t>开标大厅</w:t>
      </w:r>
      <w:r>
        <w:rPr>
          <w:rFonts w:ascii="Times New Roman" w:hAnsi="Times New Roman" w:eastAsia="Times New Roman" w:cs="Times New Roman"/>
          <w:spacing w:val="-3"/>
          <w:lang w:eastAsia="zh-CN"/>
        </w:rPr>
        <w:t>”</w:t>
      </w:r>
      <w:r>
        <w:rPr>
          <w:rFonts w:ascii="宋体" w:hAnsi="宋体" w:eastAsia="宋体" w:cs="宋体"/>
          <w:spacing w:val="-3"/>
          <w:lang w:eastAsia="zh-CN"/>
        </w:rPr>
        <w:t>进行在线开标：</w:t>
      </w:r>
    </w:p>
    <w:p w14:paraId="4CB29C19">
      <w:pPr>
        <w:spacing w:before="20" w:line="219" w:lineRule="auto"/>
        <w:ind w:left="474"/>
        <w:rPr>
          <w:rFonts w:ascii="宋体" w:hAnsi="宋体" w:eastAsia="宋体" w:cs="宋体"/>
          <w:lang w:eastAsia="zh-CN"/>
        </w:rPr>
      </w:pPr>
      <w:r>
        <w:rPr>
          <w:rFonts w:ascii="宋体" w:hAnsi="宋体" w:eastAsia="宋体" w:cs="宋体"/>
          <w:spacing w:val="-6"/>
          <w:lang w:eastAsia="zh-CN"/>
        </w:rPr>
        <w:t>（1）宣布开标纪律；</w:t>
      </w:r>
    </w:p>
    <w:p w14:paraId="370679CD">
      <w:pPr>
        <w:spacing w:before="21" w:line="219" w:lineRule="auto"/>
        <w:ind w:left="474"/>
        <w:rPr>
          <w:rFonts w:ascii="宋体" w:hAnsi="宋体" w:eastAsia="宋体" w:cs="宋体"/>
          <w:lang w:eastAsia="zh-CN"/>
        </w:rPr>
      </w:pPr>
      <w:r>
        <w:rPr>
          <w:rFonts w:ascii="宋体" w:hAnsi="宋体" w:eastAsia="宋体" w:cs="宋体"/>
          <w:spacing w:val="-2"/>
          <w:lang w:eastAsia="zh-CN"/>
        </w:rPr>
        <w:t>（2）公布主持人、招标人代表、监标人等有关人员姓名；</w:t>
      </w:r>
    </w:p>
    <w:p w14:paraId="570E3EC2">
      <w:pPr>
        <w:spacing w:before="21" w:line="219" w:lineRule="auto"/>
        <w:ind w:left="474"/>
        <w:rPr>
          <w:rFonts w:ascii="宋体" w:hAnsi="宋体" w:eastAsia="宋体" w:cs="宋体"/>
          <w:lang w:eastAsia="zh-CN"/>
        </w:rPr>
      </w:pPr>
      <w:r>
        <w:rPr>
          <w:rFonts w:ascii="宋体" w:hAnsi="宋体" w:eastAsia="宋体" w:cs="宋体"/>
          <w:spacing w:val="-3"/>
          <w:lang w:eastAsia="zh-CN"/>
        </w:rPr>
        <w:t>（3）公布在投标截止时间前投标文件的递交情况；</w:t>
      </w:r>
    </w:p>
    <w:p w14:paraId="2DA6E5B9">
      <w:pPr>
        <w:spacing w:before="22" w:line="220" w:lineRule="auto"/>
        <w:ind w:left="474"/>
        <w:rPr>
          <w:rFonts w:ascii="宋体" w:hAnsi="宋体" w:eastAsia="宋体" w:cs="宋体"/>
          <w:lang w:eastAsia="zh-CN"/>
        </w:rPr>
      </w:pPr>
      <w:r>
        <w:rPr>
          <w:rFonts w:ascii="宋体" w:hAnsi="宋体" w:eastAsia="宋体" w:cs="宋体"/>
          <w:spacing w:val="-1"/>
          <w:lang w:eastAsia="zh-CN"/>
        </w:rPr>
        <w:t>（4）开标后招标人核查投标保证金递交情况；</w:t>
      </w:r>
    </w:p>
    <w:p w14:paraId="7656E149">
      <w:pPr>
        <w:spacing w:before="19" w:line="219" w:lineRule="auto"/>
        <w:ind w:left="474"/>
        <w:rPr>
          <w:rFonts w:ascii="宋体" w:hAnsi="宋体" w:eastAsia="宋体" w:cs="宋体"/>
          <w:lang w:eastAsia="zh-CN"/>
        </w:rPr>
      </w:pPr>
      <w:r>
        <w:rPr>
          <w:rFonts w:ascii="宋体" w:hAnsi="宋体" w:eastAsia="宋体" w:cs="宋体"/>
          <w:spacing w:val="-2"/>
          <w:lang w:eastAsia="zh-CN"/>
        </w:rPr>
        <w:t>（5）投标人根据提示在投标人须知前附表规定的时间内解密投标文件；</w:t>
      </w:r>
    </w:p>
    <w:p w14:paraId="450BE6D2">
      <w:pPr>
        <w:spacing w:before="22" w:line="220" w:lineRule="auto"/>
        <w:ind w:left="474"/>
        <w:rPr>
          <w:rFonts w:ascii="宋体" w:hAnsi="宋体" w:eastAsia="宋体" w:cs="宋体"/>
          <w:lang w:eastAsia="zh-CN"/>
        </w:rPr>
      </w:pPr>
      <w:r>
        <w:rPr>
          <w:rFonts w:ascii="宋体" w:hAnsi="宋体" w:eastAsia="宋体" w:cs="宋体"/>
          <w:spacing w:val="-4"/>
          <w:lang w:eastAsia="zh-CN"/>
        </w:rPr>
        <w:t>（6）读取已解密的投标文件的内容；</w:t>
      </w:r>
    </w:p>
    <w:p w14:paraId="084A5EB5">
      <w:pPr>
        <w:spacing w:before="34" w:line="238" w:lineRule="auto"/>
        <w:ind w:left="73" w:right="63" w:firstLine="401"/>
        <w:rPr>
          <w:rFonts w:ascii="宋体" w:hAnsi="宋体" w:eastAsia="宋体" w:cs="宋体"/>
          <w:lang w:eastAsia="zh-CN"/>
        </w:rPr>
      </w:pPr>
      <w:r>
        <w:rPr>
          <w:rFonts w:ascii="宋体" w:hAnsi="宋体" w:eastAsia="宋体" w:cs="宋体"/>
          <w:lang w:eastAsia="zh-CN"/>
        </w:rPr>
        <w:t>（7）公布项目及标段名称、投标人名称、投标报价、服务期、项目负责</w:t>
      </w:r>
      <w:r>
        <w:rPr>
          <w:rFonts w:ascii="宋体" w:hAnsi="宋体" w:eastAsia="宋体" w:cs="宋体"/>
          <w:spacing w:val="-1"/>
          <w:lang w:eastAsia="zh-CN"/>
        </w:rPr>
        <w:t>人姓名及其他</w:t>
      </w:r>
      <w:r>
        <w:rPr>
          <w:rFonts w:ascii="宋体" w:hAnsi="宋体" w:eastAsia="宋体" w:cs="宋体"/>
          <w:spacing w:val="-7"/>
          <w:lang w:eastAsia="zh-CN"/>
        </w:rPr>
        <w:t>内容，并生成开标记录；</w:t>
      </w:r>
    </w:p>
    <w:p w14:paraId="10B1DC94">
      <w:pPr>
        <w:spacing w:line="219" w:lineRule="auto"/>
        <w:ind w:left="474"/>
        <w:rPr>
          <w:rFonts w:ascii="宋体" w:hAnsi="宋体" w:eastAsia="宋体" w:cs="宋体"/>
          <w:lang w:eastAsia="zh-CN"/>
        </w:rPr>
      </w:pPr>
      <w:r>
        <w:rPr>
          <w:rFonts w:ascii="宋体" w:hAnsi="宋体" w:eastAsia="宋体" w:cs="宋体"/>
          <w:spacing w:val="-5"/>
          <w:lang w:eastAsia="zh-CN"/>
        </w:rPr>
        <w:t>（8）开标结束。</w:t>
      </w:r>
    </w:p>
    <w:p w14:paraId="3E6B424C">
      <w:pPr>
        <w:spacing w:before="21" w:line="239" w:lineRule="auto"/>
        <w:ind w:left="50" w:right="60" w:firstLine="422"/>
        <w:jc w:val="both"/>
        <w:rPr>
          <w:rFonts w:ascii="宋体" w:hAnsi="宋体" w:eastAsia="宋体" w:cs="宋体"/>
          <w:lang w:eastAsia="zh-CN"/>
        </w:rPr>
      </w:pPr>
      <w:r>
        <w:rPr>
          <w:rFonts w:ascii="宋体" w:hAnsi="宋体" w:eastAsia="宋体" w:cs="宋体"/>
          <w:spacing w:val="-1"/>
          <w:lang w:eastAsia="zh-CN"/>
        </w:rPr>
        <w:t>5.2.2 在本章第 5.2.1（5）目规定的时间内，非因</w:t>
      </w:r>
      <w:r>
        <w:rPr>
          <w:rFonts w:ascii="Times New Roman" w:hAnsi="Times New Roman" w:eastAsia="Times New Roman" w:cs="Times New Roman"/>
          <w:spacing w:val="-1"/>
          <w:lang w:eastAsia="zh-CN"/>
        </w:rPr>
        <w:t xml:space="preserve">“ </w:t>
      </w:r>
      <w:r>
        <w:rPr>
          <w:rFonts w:ascii="宋体" w:hAnsi="宋体" w:eastAsia="宋体" w:cs="宋体"/>
          <w:spacing w:val="-1"/>
          <w:lang w:eastAsia="zh-CN"/>
        </w:rPr>
        <w:t>电子交易平台</w:t>
      </w:r>
      <w:r>
        <w:rPr>
          <w:rFonts w:ascii="Times New Roman" w:hAnsi="Times New Roman" w:eastAsia="Times New Roman" w:cs="Times New Roman"/>
          <w:spacing w:val="-1"/>
          <w:lang w:eastAsia="zh-CN"/>
        </w:rPr>
        <w:t>”</w:t>
      </w:r>
      <w:r>
        <w:rPr>
          <w:rFonts w:ascii="宋体" w:hAnsi="宋体" w:eastAsia="宋体" w:cs="宋体"/>
          <w:spacing w:val="-1"/>
          <w:lang w:eastAsia="zh-CN"/>
        </w:rPr>
        <w:t>原因造成投标文件</w:t>
      </w:r>
      <w:r>
        <w:rPr>
          <w:rFonts w:ascii="宋体" w:hAnsi="宋体" w:eastAsia="宋体" w:cs="宋体"/>
          <w:spacing w:val="-3"/>
          <w:lang w:eastAsia="zh-CN"/>
        </w:rPr>
        <w:t>未解密的，视为投标人撤回投标文件。已解密的投标文件少于三个的，招标失败；已解密的</w:t>
      </w:r>
      <w:r>
        <w:rPr>
          <w:rFonts w:ascii="宋体" w:hAnsi="宋体" w:eastAsia="宋体" w:cs="宋体"/>
          <w:spacing w:val="-2"/>
          <w:lang w:eastAsia="zh-CN"/>
        </w:rPr>
        <w:t>投标文件不少于三个，开标继续进行。</w:t>
      </w:r>
    </w:p>
    <w:p w14:paraId="06AAB860">
      <w:pPr>
        <w:pStyle w:val="4"/>
        <w:spacing w:before="180" w:line="232" w:lineRule="auto"/>
        <w:ind w:left="335"/>
        <w:outlineLvl w:val="3"/>
        <w:rPr>
          <w:rFonts w:ascii="宋体" w:hAnsi="宋体" w:eastAsia="宋体" w:cs="宋体"/>
          <w:sz w:val="24"/>
          <w:szCs w:val="24"/>
          <w:lang w:eastAsia="zh-CN"/>
        </w:rPr>
      </w:pPr>
      <w:r>
        <w:rPr>
          <w:spacing w:val="-3"/>
          <w:sz w:val="24"/>
          <w:szCs w:val="24"/>
          <w:lang w:eastAsia="zh-CN"/>
        </w:rPr>
        <w:t xml:space="preserve">5.3  </w:t>
      </w:r>
      <w:r>
        <w:rPr>
          <w:rFonts w:ascii="宋体" w:hAnsi="宋体" w:eastAsia="宋体" w:cs="宋体"/>
          <w:spacing w:val="-3"/>
          <w:sz w:val="24"/>
          <w:szCs w:val="24"/>
          <w:lang w:eastAsia="zh-CN"/>
        </w:rPr>
        <w:t>开标异议</w:t>
      </w:r>
    </w:p>
    <w:p w14:paraId="112901CE">
      <w:pPr>
        <w:spacing w:before="25" w:line="239" w:lineRule="auto"/>
        <w:ind w:left="52" w:right="4" w:firstLine="420"/>
        <w:rPr>
          <w:rFonts w:ascii="宋体" w:hAnsi="宋体" w:eastAsia="宋体" w:cs="宋体"/>
          <w:lang w:eastAsia="zh-CN"/>
        </w:rPr>
      </w:pPr>
      <w:r>
        <w:rPr>
          <w:rFonts w:ascii="宋体" w:hAnsi="宋体" w:eastAsia="宋体" w:cs="宋体"/>
          <w:spacing w:val="-1"/>
          <w:lang w:eastAsia="zh-CN"/>
        </w:rPr>
        <w:t>5.3.1 投标人对开标有异议的，应当在开标过程中提出；招标人</w:t>
      </w:r>
      <w:r>
        <w:rPr>
          <w:rFonts w:ascii="宋体" w:hAnsi="宋体" w:eastAsia="宋体" w:cs="宋体"/>
          <w:spacing w:val="-2"/>
          <w:lang w:eastAsia="zh-CN"/>
        </w:rPr>
        <w:t>当场对异议作出答复，</w:t>
      </w:r>
      <w:r>
        <w:rPr>
          <w:rFonts w:ascii="宋体" w:hAnsi="宋体" w:eastAsia="宋体" w:cs="宋体"/>
          <w:spacing w:val="-1"/>
          <w:lang w:eastAsia="zh-CN"/>
        </w:rPr>
        <w:t>并记入开标记录。异议与答复应通过</w:t>
      </w:r>
      <w:r>
        <w:rPr>
          <w:rFonts w:ascii="Times New Roman" w:hAnsi="Times New Roman" w:eastAsia="Times New Roman" w:cs="Times New Roman"/>
          <w:spacing w:val="-1"/>
          <w:lang w:eastAsia="zh-CN"/>
        </w:rPr>
        <w:t>“</w:t>
      </w:r>
      <w:r>
        <w:rPr>
          <w:rFonts w:ascii="宋体" w:hAnsi="宋体" w:eastAsia="宋体" w:cs="宋体"/>
          <w:spacing w:val="-1"/>
          <w:lang w:eastAsia="zh-CN"/>
        </w:rPr>
        <w:t>开标大厅</w:t>
      </w:r>
      <w:r>
        <w:rPr>
          <w:rFonts w:ascii="Times New Roman" w:hAnsi="Times New Roman" w:eastAsia="Times New Roman" w:cs="Times New Roman"/>
          <w:spacing w:val="-1"/>
          <w:lang w:eastAsia="zh-CN"/>
        </w:rPr>
        <w:t>”</w:t>
      </w:r>
      <w:r>
        <w:rPr>
          <w:rFonts w:ascii="宋体" w:hAnsi="宋体" w:eastAsia="宋体" w:cs="宋体"/>
          <w:spacing w:val="-1"/>
          <w:lang w:eastAsia="zh-CN"/>
        </w:rPr>
        <w:t>在</w:t>
      </w:r>
      <w:r>
        <w:rPr>
          <w:rFonts w:ascii="Times New Roman" w:hAnsi="Times New Roman" w:eastAsia="Times New Roman" w:cs="Times New Roman"/>
          <w:spacing w:val="-1"/>
          <w:lang w:eastAsia="zh-CN"/>
        </w:rPr>
        <w:t>“</w:t>
      </w:r>
      <w:r>
        <w:rPr>
          <w:rFonts w:ascii="宋体" w:hAnsi="宋体" w:eastAsia="宋体" w:cs="宋体"/>
          <w:spacing w:val="-1"/>
          <w:lang w:eastAsia="zh-CN"/>
        </w:rPr>
        <w:t>异议与答复</w:t>
      </w:r>
      <w:r>
        <w:rPr>
          <w:rFonts w:ascii="Times New Roman" w:hAnsi="Times New Roman" w:eastAsia="Times New Roman" w:cs="Times New Roman"/>
          <w:spacing w:val="-1"/>
          <w:lang w:eastAsia="zh-CN"/>
        </w:rPr>
        <w:t>”</w:t>
      </w:r>
      <w:r>
        <w:rPr>
          <w:rFonts w:ascii="宋体" w:hAnsi="宋体" w:eastAsia="宋体" w:cs="宋体"/>
          <w:spacing w:val="-1"/>
          <w:lang w:eastAsia="zh-CN"/>
        </w:rPr>
        <w:t>菜单以书面形式</w:t>
      </w:r>
      <w:r>
        <w:rPr>
          <w:rFonts w:ascii="宋体" w:hAnsi="宋体" w:eastAsia="宋体" w:cs="宋体"/>
          <w:spacing w:val="-2"/>
          <w:lang w:eastAsia="zh-CN"/>
        </w:rPr>
        <w:t>进行。</w:t>
      </w:r>
    </w:p>
    <w:p w14:paraId="093C7F67">
      <w:pPr>
        <w:spacing w:before="117" w:line="358" w:lineRule="auto"/>
        <w:ind w:left="50" w:firstLine="422"/>
        <w:rPr>
          <w:rFonts w:ascii="宋体" w:hAnsi="宋体" w:eastAsia="宋体" w:cs="宋体"/>
          <w:lang w:eastAsia="zh-CN"/>
        </w:rPr>
      </w:pPr>
      <w:r>
        <w:rPr>
          <w:rFonts w:ascii="宋体" w:hAnsi="宋体" w:eastAsia="宋体" w:cs="宋体"/>
          <w:spacing w:val="-6"/>
          <w:lang w:eastAsia="zh-CN"/>
        </w:rPr>
        <w:t>5.3.2 投标人异议成立的，招标人将及时采取纠正措施，或者提交评标委员会评</w:t>
      </w:r>
      <w:r>
        <w:rPr>
          <w:rFonts w:ascii="宋体" w:hAnsi="宋体" w:eastAsia="宋体" w:cs="宋体"/>
          <w:spacing w:val="-7"/>
          <w:lang w:eastAsia="zh-CN"/>
        </w:rPr>
        <w:t>审确认；</w:t>
      </w:r>
      <w:r>
        <w:rPr>
          <w:rFonts w:ascii="宋体" w:hAnsi="宋体" w:eastAsia="宋体" w:cs="宋体"/>
          <w:spacing w:val="-2"/>
          <w:lang w:eastAsia="zh-CN"/>
        </w:rPr>
        <w:t>投标人异议不成立的，招标人将当场给予解释说明。</w:t>
      </w:r>
    </w:p>
    <w:p w14:paraId="5CE5225F">
      <w:pPr>
        <w:pStyle w:val="4"/>
        <w:spacing w:before="45" w:line="232" w:lineRule="auto"/>
        <w:ind w:left="335"/>
        <w:outlineLvl w:val="3"/>
        <w:rPr>
          <w:rFonts w:ascii="宋体" w:hAnsi="宋体" w:eastAsia="宋体" w:cs="宋体"/>
          <w:sz w:val="24"/>
          <w:szCs w:val="24"/>
          <w:lang w:eastAsia="zh-CN"/>
        </w:rPr>
      </w:pPr>
      <w:r>
        <w:rPr>
          <w:spacing w:val="-3"/>
          <w:sz w:val="24"/>
          <w:szCs w:val="24"/>
          <w:lang w:eastAsia="zh-CN"/>
        </w:rPr>
        <w:t>5.4</w:t>
      </w:r>
      <w:r>
        <w:rPr>
          <w:spacing w:val="6"/>
          <w:sz w:val="24"/>
          <w:szCs w:val="24"/>
          <w:lang w:eastAsia="zh-CN"/>
        </w:rPr>
        <w:t xml:space="preserve">     </w:t>
      </w:r>
      <w:r>
        <w:rPr>
          <w:rFonts w:ascii="宋体" w:hAnsi="宋体" w:eastAsia="宋体" w:cs="宋体"/>
          <w:spacing w:val="-3"/>
          <w:sz w:val="24"/>
          <w:szCs w:val="24"/>
          <w:lang w:eastAsia="zh-CN"/>
        </w:rPr>
        <w:t>特殊情况的处置</w:t>
      </w:r>
    </w:p>
    <w:p w14:paraId="5DDF31C7">
      <w:pPr>
        <w:spacing w:before="26" w:line="237" w:lineRule="auto"/>
        <w:ind w:left="47" w:right="40" w:firstLine="426"/>
        <w:rPr>
          <w:rFonts w:ascii="宋体" w:hAnsi="宋体" w:eastAsia="宋体" w:cs="宋体"/>
          <w:lang w:eastAsia="zh-CN"/>
        </w:rPr>
      </w:pPr>
      <w:r>
        <w:rPr>
          <w:rFonts w:ascii="宋体" w:hAnsi="宋体" w:eastAsia="宋体" w:cs="宋体"/>
          <w:spacing w:val="-2"/>
          <w:lang w:eastAsia="zh-CN"/>
        </w:rPr>
        <w:t>5.4.1</w:t>
      </w:r>
      <w:r>
        <w:rPr>
          <w:rFonts w:ascii="宋体" w:hAnsi="宋体" w:eastAsia="宋体" w:cs="宋体"/>
          <w:spacing w:val="-20"/>
          <w:lang w:eastAsia="zh-CN"/>
        </w:rPr>
        <w:t xml:space="preserve"> </w:t>
      </w:r>
      <w:r>
        <w:rPr>
          <w:rFonts w:ascii="宋体" w:hAnsi="宋体" w:eastAsia="宋体" w:cs="宋体"/>
          <w:spacing w:val="-2"/>
          <w:lang w:eastAsia="zh-CN"/>
        </w:rPr>
        <w:t>因</w:t>
      </w:r>
      <w:r>
        <w:rPr>
          <w:rFonts w:ascii="Times New Roman" w:hAnsi="Times New Roman" w:eastAsia="Times New Roman" w:cs="Times New Roman"/>
          <w:spacing w:val="-2"/>
          <w:lang w:eastAsia="zh-CN"/>
        </w:rPr>
        <w:t>“</w:t>
      </w:r>
      <w:r>
        <w:rPr>
          <w:rFonts w:ascii="Times New Roman" w:hAnsi="Times New Roman" w:eastAsia="Times New Roman" w:cs="Times New Roman"/>
          <w:spacing w:val="-22"/>
          <w:lang w:eastAsia="zh-CN"/>
        </w:rPr>
        <w:t xml:space="preserve"> </w:t>
      </w:r>
      <w:r>
        <w:rPr>
          <w:rFonts w:ascii="宋体" w:hAnsi="宋体" w:eastAsia="宋体" w:cs="宋体"/>
          <w:spacing w:val="-2"/>
          <w:lang w:eastAsia="zh-CN"/>
        </w:rPr>
        <w:t>电子交易平台</w:t>
      </w:r>
      <w:r>
        <w:rPr>
          <w:rFonts w:ascii="Times New Roman" w:hAnsi="Times New Roman" w:eastAsia="Times New Roman" w:cs="Times New Roman"/>
          <w:spacing w:val="-2"/>
          <w:lang w:eastAsia="zh-CN"/>
        </w:rPr>
        <w:t>”</w:t>
      </w:r>
      <w:r>
        <w:rPr>
          <w:rFonts w:ascii="宋体" w:hAnsi="宋体" w:eastAsia="宋体" w:cs="宋体"/>
          <w:spacing w:val="-2"/>
          <w:lang w:eastAsia="zh-CN"/>
        </w:rPr>
        <w:t>系统故障导致无法投标的，交易中心及时</w:t>
      </w:r>
      <w:r>
        <w:rPr>
          <w:rFonts w:ascii="宋体" w:hAnsi="宋体" w:eastAsia="宋体" w:cs="宋体"/>
          <w:spacing w:val="-3"/>
          <w:lang w:eastAsia="zh-CN"/>
        </w:rPr>
        <w:t>通知招标人，招标人</w:t>
      </w:r>
      <w:r>
        <w:rPr>
          <w:rFonts w:ascii="宋体" w:hAnsi="宋体" w:eastAsia="宋体" w:cs="宋体"/>
          <w:spacing w:val="-4"/>
          <w:lang w:eastAsia="zh-CN"/>
        </w:rPr>
        <w:t>视情况决定是否顺延投标截止时间。因投标人</w:t>
      </w:r>
      <w:r>
        <w:rPr>
          <w:rFonts w:ascii="宋体" w:hAnsi="宋体" w:eastAsia="宋体" w:cs="宋体"/>
          <w:spacing w:val="-5"/>
          <w:lang w:eastAsia="zh-CN"/>
        </w:rPr>
        <w:t>自身原因导致无法完成投标的， 由投标人自行</w:t>
      </w:r>
      <w:r>
        <w:rPr>
          <w:rFonts w:ascii="宋体" w:hAnsi="宋体" w:eastAsia="宋体" w:cs="宋体"/>
          <w:spacing w:val="-6"/>
          <w:lang w:eastAsia="zh-CN"/>
        </w:rPr>
        <w:t>承担后果。</w:t>
      </w:r>
    </w:p>
    <w:p w14:paraId="741174C1">
      <w:pPr>
        <w:spacing w:before="2" w:line="239" w:lineRule="auto"/>
        <w:ind w:left="53" w:right="58" w:firstLine="419"/>
        <w:rPr>
          <w:rFonts w:ascii="宋体" w:hAnsi="宋体" w:eastAsia="宋体" w:cs="宋体"/>
          <w:lang w:eastAsia="zh-CN"/>
        </w:rPr>
      </w:pPr>
      <w:r>
        <w:rPr>
          <w:rFonts w:ascii="宋体" w:hAnsi="宋体" w:eastAsia="宋体" w:cs="宋体"/>
          <w:spacing w:val="-3"/>
          <w:lang w:eastAsia="zh-CN"/>
        </w:rPr>
        <w:t>5.4.2</w:t>
      </w:r>
      <w:r>
        <w:rPr>
          <w:rFonts w:ascii="宋体" w:hAnsi="宋体" w:eastAsia="宋体" w:cs="宋体"/>
          <w:spacing w:val="26"/>
          <w:lang w:eastAsia="zh-CN"/>
        </w:rPr>
        <w:t xml:space="preserve"> </w:t>
      </w:r>
      <w:r>
        <w:rPr>
          <w:rFonts w:ascii="宋体" w:hAnsi="宋体" w:eastAsia="宋体" w:cs="宋体"/>
          <w:spacing w:val="-3"/>
          <w:lang w:eastAsia="zh-CN"/>
        </w:rPr>
        <w:t>因</w:t>
      </w:r>
      <w:r>
        <w:rPr>
          <w:rFonts w:ascii="Times New Roman" w:hAnsi="Times New Roman" w:eastAsia="Times New Roman" w:cs="Times New Roman"/>
          <w:spacing w:val="-3"/>
          <w:lang w:eastAsia="zh-CN"/>
        </w:rPr>
        <w:t>“</w:t>
      </w:r>
      <w:r>
        <w:rPr>
          <w:rFonts w:ascii="Times New Roman" w:hAnsi="Times New Roman" w:eastAsia="Times New Roman" w:cs="Times New Roman"/>
          <w:spacing w:val="-23"/>
          <w:lang w:eastAsia="zh-CN"/>
        </w:rPr>
        <w:t xml:space="preserve"> </w:t>
      </w:r>
      <w:r>
        <w:rPr>
          <w:rFonts w:ascii="宋体" w:hAnsi="宋体" w:eastAsia="宋体" w:cs="宋体"/>
          <w:spacing w:val="-3"/>
          <w:lang w:eastAsia="zh-CN"/>
        </w:rPr>
        <w:t>电子交易平台</w:t>
      </w:r>
      <w:r>
        <w:rPr>
          <w:rFonts w:ascii="Times New Roman" w:hAnsi="Times New Roman" w:eastAsia="Times New Roman" w:cs="Times New Roman"/>
          <w:spacing w:val="-3"/>
          <w:lang w:eastAsia="zh-CN"/>
        </w:rPr>
        <w:t>”</w:t>
      </w:r>
      <w:r>
        <w:rPr>
          <w:rFonts w:ascii="宋体" w:hAnsi="宋体" w:eastAsia="宋体" w:cs="宋体"/>
          <w:spacing w:val="-3"/>
          <w:lang w:eastAsia="zh-CN"/>
        </w:rPr>
        <w:t>系统故障导致无法正常开标的，</w:t>
      </w:r>
      <w:r>
        <w:rPr>
          <w:rFonts w:ascii="宋体" w:hAnsi="宋体" w:eastAsia="宋体" w:cs="宋体"/>
          <w:spacing w:val="-4"/>
          <w:lang w:eastAsia="zh-CN"/>
        </w:rPr>
        <w:t>招标人将暂停开标，待系统恢复正常后继续开标。</w:t>
      </w:r>
    </w:p>
    <w:p w14:paraId="3AA9C9BE">
      <w:pPr>
        <w:spacing w:before="9" w:line="220" w:lineRule="auto"/>
        <w:ind w:left="473"/>
        <w:rPr>
          <w:rFonts w:ascii="宋体" w:hAnsi="宋体" w:eastAsia="宋体" w:cs="宋体"/>
          <w:lang w:eastAsia="zh-CN"/>
        </w:rPr>
      </w:pPr>
      <w:r>
        <w:rPr>
          <w:rFonts w:ascii="宋体" w:hAnsi="宋体" w:eastAsia="宋体" w:cs="宋体"/>
          <w:spacing w:val="-4"/>
          <w:lang w:eastAsia="zh-CN"/>
        </w:rPr>
        <w:t xml:space="preserve">5.4.3 </w:t>
      </w:r>
      <w:r>
        <w:rPr>
          <w:rFonts w:ascii="Times New Roman" w:hAnsi="Times New Roman" w:eastAsia="Times New Roman" w:cs="Times New Roman"/>
          <w:spacing w:val="-4"/>
          <w:lang w:eastAsia="zh-CN"/>
        </w:rPr>
        <w:t>“</w:t>
      </w:r>
      <w:r>
        <w:rPr>
          <w:rFonts w:ascii="Times New Roman" w:hAnsi="Times New Roman" w:eastAsia="Times New Roman" w:cs="Times New Roman"/>
          <w:spacing w:val="-9"/>
          <w:lang w:eastAsia="zh-CN"/>
        </w:rPr>
        <w:t xml:space="preserve"> </w:t>
      </w:r>
      <w:r>
        <w:rPr>
          <w:rFonts w:ascii="宋体" w:hAnsi="宋体" w:eastAsia="宋体" w:cs="宋体"/>
          <w:spacing w:val="-4"/>
          <w:lang w:eastAsia="zh-CN"/>
        </w:rPr>
        <w:t>电子交易平台</w:t>
      </w:r>
      <w:r>
        <w:rPr>
          <w:rFonts w:ascii="Times New Roman" w:hAnsi="Times New Roman" w:eastAsia="Times New Roman" w:cs="Times New Roman"/>
          <w:spacing w:val="-4"/>
          <w:lang w:eastAsia="zh-CN"/>
        </w:rPr>
        <w:t>”</w:t>
      </w:r>
      <w:r>
        <w:rPr>
          <w:rFonts w:ascii="宋体" w:hAnsi="宋体" w:eastAsia="宋体" w:cs="宋体"/>
          <w:spacing w:val="-4"/>
          <w:lang w:eastAsia="zh-CN"/>
        </w:rPr>
        <w:t>系统故障是指下列情形：</w:t>
      </w:r>
    </w:p>
    <w:p w14:paraId="59204057">
      <w:pPr>
        <w:spacing w:before="20" w:line="220" w:lineRule="auto"/>
        <w:ind w:left="505"/>
        <w:rPr>
          <w:rFonts w:ascii="宋体" w:hAnsi="宋体" w:eastAsia="宋体" w:cs="宋体"/>
          <w:lang w:eastAsia="zh-CN"/>
        </w:rPr>
      </w:pPr>
      <w:r>
        <w:rPr>
          <w:rFonts w:ascii="宋体" w:hAnsi="宋体" w:eastAsia="宋体" w:cs="宋体"/>
          <w:spacing w:val="-4"/>
          <w:lang w:eastAsia="zh-CN"/>
        </w:rPr>
        <w:t>(1)系统服务器发生故障，无法访问或无法使用系统；</w:t>
      </w:r>
    </w:p>
    <w:p w14:paraId="723E059C">
      <w:pPr>
        <w:spacing w:before="20" w:line="220" w:lineRule="auto"/>
        <w:ind w:left="505"/>
        <w:rPr>
          <w:rFonts w:ascii="宋体" w:hAnsi="宋体" w:eastAsia="宋体" w:cs="宋体"/>
          <w:lang w:eastAsia="zh-CN"/>
        </w:rPr>
      </w:pPr>
      <w:r>
        <w:rPr>
          <w:rFonts w:ascii="宋体" w:hAnsi="宋体" w:eastAsia="宋体" w:cs="宋体"/>
          <w:spacing w:val="-3"/>
          <w:lang w:eastAsia="zh-CN"/>
        </w:rPr>
        <w:t>(2)系统的软件或数据库出现错误，不能进行</w:t>
      </w:r>
      <w:r>
        <w:rPr>
          <w:rFonts w:ascii="宋体" w:hAnsi="宋体" w:eastAsia="宋体" w:cs="宋体"/>
          <w:spacing w:val="-4"/>
          <w:lang w:eastAsia="zh-CN"/>
        </w:rPr>
        <w:t>正常操作；</w:t>
      </w:r>
    </w:p>
    <w:p w14:paraId="0B0045ED">
      <w:pPr>
        <w:spacing w:before="21" w:line="220" w:lineRule="auto"/>
        <w:ind w:left="505"/>
        <w:rPr>
          <w:rFonts w:ascii="宋体" w:hAnsi="宋体" w:eastAsia="宋体" w:cs="宋体"/>
          <w:lang w:eastAsia="zh-CN"/>
        </w:rPr>
      </w:pPr>
      <w:r>
        <w:rPr>
          <w:rFonts w:ascii="宋体" w:hAnsi="宋体" w:eastAsia="宋体" w:cs="宋体"/>
          <w:spacing w:val="-4"/>
          <w:lang w:eastAsia="zh-CN"/>
        </w:rPr>
        <w:t>(3)系统发现有安全漏洞，有潜在的泄密危险；</w:t>
      </w:r>
    </w:p>
    <w:p w14:paraId="414C094B">
      <w:pPr>
        <w:spacing w:before="19" w:line="220" w:lineRule="auto"/>
        <w:ind w:left="505"/>
        <w:rPr>
          <w:rFonts w:ascii="宋体" w:hAnsi="宋体" w:eastAsia="宋体" w:cs="宋体"/>
          <w:lang w:eastAsia="zh-CN"/>
        </w:rPr>
      </w:pPr>
      <w:r>
        <w:rPr>
          <w:rFonts w:ascii="宋体" w:hAnsi="宋体" w:eastAsia="宋体" w:cs="宋体"/>
          <w:spacing w:val="-7"/>
          <w:lang w:eastAsia="zh-CN"/>
        </w:rPr>
        <w:t>(4)出现断电、断网事故；</w:t>
      </w:r>
    </w:p>
    <w:p w14:paraId="1C72CC22">
      <w:pPr>
        <w:spacing w:before="141" w:line="220" w:lineRule="auto"/>
        <w:ind w:left="505"/>
        <w:rPr>
          <w:rFonts w:ascii="宋体" w:hAnsi="宋体" w:eastAsia="宋体" w:cs="宋体"/>
          <w:lang w:eastAsia="zh-CN"/>
        </w:rPr>
      </w:pPr>
      <w:r>
        <w:rPr>
          <w:rFonts w:ascii="宋体" w:hAnsi="宋体" w:eastAsia="宋体" w:cs="宋体"/>
          <w:spacing w:val="-3"/>
          <w:lang w:eastAsia="zh-CN"/>
        </w:rPr>
        <w:t>(5)其他无法保证招投标过程正常进行的情形。</w:t>
      </w:r>
    </w:p>
    <w:p w14:paraId="462189BA">
      <w:pPr>
        <w:spacing w:before="58" w:line="220" w:lineRule="auto"/>
        <w:ind w:left="447"/>
        <w:outlineLvl w:val="2"/>
        <w:rPr>
          <w:rFonts w:ascii="宋体" w:hAnsi="宋体" w:eastAsia="宋体" w:cs="宋体"/>
          <w:sz w:val="24"/>
          <w:szCs w:val="24"/>
          <w:lang w:eastAsia="zh-CN"/>
        </w:rPr>
      </w:pPr>
      <w:bookmarkStart w:id="10" w:name="bookmark10"/>
      <w:bookmarkEnd w:id="10"/>
      <w:r>
        <w:rPr>
          <w:rFonts w:ascii="宋体" w:hAnsi="宋体" w:eastAsia="宋体" w:cs="宋体"/>
          <w:spacing w:val="-4"/>
          <w:sz w:val="24"/>
          <w:szCs w:val="24"/>
          <w:lang w:eastAsia="zh-CN"/>
        </w:rPr>
        <w:t>6.</w:t>
      </w:r>
      <w:r>
        <w:rPr>
          <w:rFonts w:ascii="宋体" w:hAnsi="宋体" w:eastAsia="宋体" w:cs="宋体"/>
          <w:spacing w:val="8"/>
          <w:sz w:val="24"/>
          <w:szCs w:val="24"/>
          <w:lang w:eastAsia="zh-CN"/>
        </w:rPr>
        <w:t xml:space="preserve"> </w:t>
      </w:r>
      <w:r>
        <w:rPr>
          <w:rFonts w:ascii="宋体" w:hAnsi="宋体" w:eastAsia="宋体" w:cs="宋体"/>
          <w:spacing w:val="-4"/>
          <w:sz w:val="24"/>
          <w:szCs w:val="24"/>
          <w:lang w:eastAsia="zh-CN"/>
        </w:rPr>
        <w:t>评标</w:t>
      </w:r>
    </w:p>
    <w:p w14:paraId="1151F21F">
      <w:pPr>
        <w:pStyle w:val="4"/>
        <w:spacing w:line="248" w:lineRule="auto"/>
        <w:rPr>
          <w:lang w:eastAsia="zh-CN"/>
        </w:rPr>
      </w:pPr>
    </w:p>
    <w:p w14:paraId="379F8C3A">
      <w:pPr>
        <w:pStyle w:val="4"/>
        <w:spacing w:before="78" w:line="232" w:lineRule="auto"/>
        <w:ind w:left="310"/>
        <w:outlineLvl w:val="3"/>
        <w:rPr>
          <w:rFonts w:ascii="宋体" w:hAnsi="宋体" w:eastAsia="宋体" w:cs="宋体"/>
          <w:sz w:val="24"/>
          <w:szCs w:val="24"/>
          <w:lang w:eastAsia="zh-CN"/>
        </w:rPr>
      </w:pPr>
      <w:r>
        <w:rPr>
          <w:spacing w:val="-3"/>
          <w:sz w:val="24"/>
          <w:szCs w:val="24"/>
          <w:lang w:eastAsia="zh-CN"/>
        </w:rPr>
        <w:t>6.1</w:t>
      </w:r>
      <w:r>
        <w:rPr>
          <w:spacing w:val="5"/>
          <w:sz w:val="24"/>
          <w:szCs w:val="24"/>
          <w:lang w:eastAsia="zh-CN"/>
        </w:rPr>
        <w:t xml:space="preserve">     </w:t>
      </w:r>
      <w:r>
        <w:rPr>
          <w:rFonts w:ascii="宋体" w:hAnsi="宋体" w:eastAsia="宋体" w:cs="宋体"/>
          <w:spacing w:val="-3"/>
          <w:sz w:val="24"/>
          <w:szCs w:val="24"/>
          <w:lang w:eastAsia="zh-CN"/>
        </w:rPr>
        <w:t>评标委员会</w:t>
      </w:r>
    </w:p>
    <w:p w14:paraId="23B9A570">
      <w:pPr>
        <w:spacing w:before="144" w:line="352" w:lineRule="auto"/>
        <w:ind w:left="22" w:firstLine="483"/>
        <w:rPr>
          <w:rFonts w:ascii="宋体" w:hAnsi="宋体" w:eastAsia="宋体" w:cs="宋体"/>
          <w:lang w:eastAsia="zh-CN"/>
        </w:rPr>
      </w:pPr>
      <w:r>
        <w:rPr>
          <w:rFonts w:ascii="宋体" w:hAnsi="宋体" w:eastAsia="宋体" w:cs="宋体"/>
          <w:spacing w:val="-3"/>
          <w:lang w:eastAsia="zh-CN"/>
        </w:rPr>
        <w:t>6.1.1</w:t>
      </w:r>
      <w:r>
        <w:rPr>
          <w:rFonts w:ascii="宋体" w:hAnsi="宋体" w:eastAsia="宋体" w:cs="宋体"/>
          <w:spacing w:val="-24"/>
          <w:lang w:eastAsia="zh-CN"/>
        </w:rPr>
        <w:t xml:space="preserve"> </w:t>
      </w:r>
      <w:r>
        <w:rPr>
          <w:rFonts w:ascii="宋体" w:hAnsi="宋体" w:eastAsia="宋体" w:cs="宋体"/>
          <w:spacing w:val="-3"/>
          <w:lang w:eastAsia="zh-CN"/>
        </w:rPr>
        <w:t>评标由招标人依法组建的评标委员会负责。评标委员会由招标人或其委托的招标</w:t>
      </w:r>
      <w:r>
        <w:rPr>
          <w:rFonts w:ascii="宋体" w:hAnsi="宋体" w:eastAsia="宋体" w:cs="宋体"/>
          <w:spacing w:val="-2"/>
          <w:lang w:eastAsia="zh-CN"/>
        </w:rPr>
        <w:t>代理机构熟悉相关业务的代表，以及有关技术、经济等方面的专家组成。评标委员会成员人</w:t>
      </w:r>
      <w:r>
        <w:rPr>
          <w:rFonts w:ascii="宋体" w:hAnsi="宋体" w:eastAsia="宋体" w:cs="宋体"/>
          <w:spacing w:val="-1"/>
          <w:lang w:eastAsia="zh-CN"/>
        </w:rPr>
        <w:t>数以及技术、经济等方面专家的确定方式见投标人须知前附表。</w:t>
      </w:r>
    </w:p>
    <w:p w14:paraId="28CBC785">
      <w:pPr>
        <w:spacing w:before="1" w:line="218" w:lineRule="auto"/>
        <w:ind w:left="506"/>
        <w:rPr>
          <w:rFonts w:ascii="宋体" w:hAnsi="宋体" w:eastAsia="宋体" w:cs="宋体"/>
          <w:lang w:eastAsia="zh-CN"/>
        </w:rPr>
      </w:pPr>
      <w:r>
        <w:rPr>
          <w:rFonts w:ascii="宋体" w:hAnsi="宋体" w:eastAsia="宋体" w:cs="宋体"/>
          <w:spacing w:val="-2"/>
          <w:lang w:eastAsia="zh-CN"/>
        </w:rPr>
        <w:t>6.1.2 评标委员会成员有下列情形之一的，应主动提出回避：</w:t>
      </w:r>
    </w:p>
    <w:p w14:paraId="7B35B6F6">
      <w:pPr>
        <w:spacing w:before="156" w:line="220" w:lineRule="auto"/>
        <w:ind w:left="510"/>
        <w:rPr>
          <w:rFonts w:ascii="宋体" w:hAnsi="宋体" w:eastAsia="宋体" w:cs="宋体"/>
          <w:lang w:eastAsia="zh-CN"/>
        </w:rPr>
      </w:pPr>
      <w:r>
        <w:rPr>
          <w:rFonts w:ascii="宋体" w:hAnsi="宋体" w:eastAsia="宋体" w:cs="宋体"/>
          <w:spacing w:val="-3"/>
          <w:lang w:eastAsia="zh-CN"/>
        </w:rPr>
        <w:t>（1）投标人或投标人主要负责人的近亲属；</w:t>
      </w:r>
    </w:p>
    <w:p w14:paraId="14477B21">
      <w:pPr>
        <w:spacing w:before="156" w:line="220" w:lineRule="auto"/>
        <w:ind w:left="510"/>
        <w:rPr>
          <w:rFonts w:ascii="宋体" w:hAnsi="宋体" w:eastAsia="宋体" w:cs="宋体"/>
          <w:lang w:eastAsia="zh-CN"/>
        </w:rPr>
      </w:pPr>
      <w:r>
        <w:rPr>
          <w:rFonts w:ascii="宋体" w:hAnsi="宋体" w:eastAsia="宋体" w:cs="宋体"/>
          <w:spacing w:val="-3"/>
          <w:lang w:eastAsia="zh-CN"/>
        </w:rPr>
        <w:t>（2）项目主管部门或者行政监督部门的人员；</w:t>
      </w:r>
    </w:p>
    <w:p w14:paraId="59AADF3F">
      <w:pPr>
        <w:spacing w:before="140" w:line="220" w:lineRule="auto"/>
        <w:ind w:left="510"/>
        <w:rPr>
          <w:rFonts w:ascii="宋体" w:hAnsi="宋体" w:eastAsia="宋体" w:cs="宋体"/>
          <w:lang w:eastAsia="zh-CN"/>
        </w:rPr>
      </w:pPr>
      <w:r>
        <w:rPr>
          <w:rFonts w:ascii="宋体" w:hAnsi="宋体" w:eastAsia="宋体" w:cs="宋体"/>
          <w:spacing w:val="-2"/>
          <w:lang w:eastAsia="zh-CN"/>
        </w:rPr>
        <w:t>（3）与投标人有经济利益关系，可能影响对投标公正评审的；</w:t>
      </w:r>
    </w:p>
    <w:p w14:paraId="5F2785B9">
      <w:pPr>
        <w:spacing w:before="155" w:line="350" w:lineRule="auto"/>
        <w:ind w:left="26" w:right="43" w:firstLine="484"/>
        <w:rPr>
          <w:rFonts w:ascii="宋体" w:hAnsi="宋体" w:eastAsia="宋体" w:cs="宋体"/>
          <w:lang w:eastAsia="zh-CN"/>
        </w:rPr>
      </w:pPr>
      <w:r>
        <w:rPr>
          <w:rFonts w:ascii="宋体" w:hAnsi="宋体" w:eastAsia="宋体" w:cs="宋体"/>
          <w:spacing w:val="-2"/>
          <w:lang w:eastAsia="zh-CN"/>
        </w:rPr>
        <w:t>（4）曾因在招标、评标以及其他与招标投标有关活动中从事</w:t>
      </w:r>
      <w:r>
        <w:rPr>
          <w:rFonts w:ascii="宋体" w:hAnsi="宋体" w:eastAsia="宋体" w:cs="宋体"/>
          <w:spacing w:val="-3"/>
          <w:lang w:eastAsia="zh-CN"/>
        </w:rPr>
        <w:t>违法行为而受过行政处罚</w:t>
      </w:r>
      <w:r>
        <w:rPr>
          <w:rFonts w:ascii="宋体" w:hAnsi="宋体" w:eastAsia="宋体" w:cs="宋体"/>
          <w:spacing w:val="-7"/>
          <w:lang w:eastAsia="zh-CN"/>
        </w:rPr>
        <w:t>或刑事处罚的；</w:t>
      </w:r>
    </w:p>
    <w:p w14:paraId="01CA6B8A">
      <w:pPr>
        <w:spacing w:line="220" w:lineRule="auto"/>
        <w:ind w:left="510"/>
        <w:rPr>
          <w:rFonts w:ascii="宋体" w:hAnsi="宋体" w:eastAsia="宋体" w:cs="宋体"/>
          <w:lang w:eastAsia="zh-CN"/>
        </w:rPr>
      </w:pPr>
      <w:r>
        <w:rPr>
          <w:rFonts w:ascii="宋体" w:hAnsi="宋体" w:eastAsia="宋体" w:cs="宋体"/>
          <w:spacing w:val="-3"/>
          <w:lang w:eastAsia="zh-CN"/>
        </w:rPr>
        <w:t>（5）与投标人有其他利害关系。</w:t>
      </w:r>
    </w:p>
    <w:p w14:paraId="1D5CB304">
      <w:pPr>
        <w:spacing w:before="155" w:line="351" w:lineRule="auto"/>
        <w:ind w:left="22" w:right="7" w:firstLine="483"/>
        <w:jc w:val="both"/>
        <w:rPr>
          <w:rFonts w:ascii="宋体" w:hAnsi="宋体" w:eastAsia="宋体" w:cs="宋体"/>
          <w:lang w:eastAsia="zh-CN"/>
        </w:rPr>
      </w:pPr>
      <w:r>
        <w:rPr>
          <w:rFonts w:ascii="宋体" w:hAnsi="宋体" w:eastAsia="宋体" w:cs="宋体"/>
          <w:spacing w:val="1"/>
          <w:lang w:eastAsia="zh-CN"/>
        </w:rPr>
        <w:t>6.1.3 评标过程中，评标委员会成员有回避事由、擅离职守或因健康等原因不能继续</w:t>
      </w:r>
      <w:r>
        <w:rPr>
          <w:rFonts w:ascii="宋体" w:hAnsi="宋体" w:eastAsia="宋体" w:cs="宋体"/>
          <w:spacing w:val="-2"/>
          <w:lang w:eastAsia="zh-CN"/>
        </w:rPr>
        <w:t>评标的，招标人有权更换。被更换的评标委员会成员作出的评审结论无效</w:t>
      </w:r>
      <w:r>
        <w:rPr>
          <w:rFonts w:ascii="宋体" w:hAnsi="宋体" w:eastAsia="宋体" w:cs="宋体"/>
          <w:spacing w:val="-3"/>
          <w:lang w:eastAsia="zh-CN"/>
        </w:rPr>
        <w:t>，由更换后的评标委员会成员重新进行评审。</w:t>
      </w:r>
    </w:p>
    <w:p w14:paraId="3771CEEC">
      <w:pPr>
        <w:pStyle w:val="4"/>
        <w:spacing w:before="52" w:line="233" w:lineRule="auto"/>
        <w:ind w:left="310"/>
        <w:outlineLvl w:val="3"/>
        <w:rPr>
          <w:rFonts w:ascii="宋体" w:hAnsi="宋体" w:eastAsia="宋体" w:cs="宋体"/>
          <w:sz w:val="24"/>
          <w:szCs w:val="24"/>
          <w:lang w:eastAsia="zh-CN"/>
        </w:rPr>
      </w:pPr>
      <w:r>
        <w:rPr>
          <w:spacing w:val="-3"/>
          <w:sz w:val="24"/>
          <w:szCs w:val="24"/>
          <w:lang w:eastAsia="zh-CN"/>
        </w:rPr>
        <w:t>6.2</w:t>
      </w:r>
      <w:r>
        <w:rPr>
          <w:spacing w:val="64"/>
          <w:sz w:val="24"/>
          <w:szCs w:val="24"/>
          <w:lang w:eastAsia="zh-CN"/>
        </w:rPr>
        <w:t xml:space="preserve"> </w:t>
      </w:r>
      <w:r>
        <w:rPr>
          <w:rFonts w:ascii="宋体" w:hAnsi="宋体" w:eastAsia="宋体" w:cs="宋体"/>
          <w:spacing w:val="-3"/>
          <w:sz w:val="24"/>
          <w:szCs w:val="24"/>
          <w:lang w:eastAsia="zh-CN"/>
        </w:rPr>
        <w:t>评标原则</w:t>
      </w:r>
    </w:p>
    <w:p w14:paraId="65B4AE31">
      <w:pPr>
        <w:spacing w:before="143" w:line="219" w:lineRule="auto"/>
        <w:ind w:left="503"/>
        <w:rPr>
          <w:rFonts w:ascii="宋体" w:hAnsi="宋体" w:eastAsia="宋体" w:cs="宋体"/>
          <w:lang w:eastAsia="zh-CN"/>
        </w:rPr>
      </w:pPr>
      <w:r>
        <w:rPr>
          <w:rFonts w:ascii="宋体" w:hAnsi="宋体" w:eastAsia="宋体" w:cs="宋体"/>
          <w:spacing w:val="-2"/>
          <w:lang w:eastAsia="zh-CN"/>
        </w:rPr>
        <w:t>评标活动遵循公平、公正、科学和择优的原则。</w:t>
      </w:r>
    </w:p>
    <w:p w14:paraId="120697A9">
      <w:pPr>
        <w:pStyle w:val="4"/>
        <w:spacing w:before="206" w:line="233" w:lineRule="auto"/>
        <w:ind w:left="310"/>
        <w:outlineLvl w:val="3"/>
        <w:rPr>
          <w:rFonts w:ascii="宋体" w:hAnsi="宋体" w:eastAsia="宋体" w:cs="宋体"/>
          <w:sz w:val="24"/>
          <w:szCs w:val="24"/>
          <w:lang w:eastAsia="zh-CN"/>
        </w:rPr>
      </w:pPr>
      <w:r>
        <w:rPr>
          <w:spacing w:val="-4"/>
          <w:sz w:val="24"/>
          <w:szCs w:val="24"/>
          <w:lang w:eastAsia="zh-CN"/>
        </w:rPr>
        <w:t xml:space="preserve">6.3  </w:t>
      </w:r>
      <w:r>
        <w:rPr>
          <w:rFonts w:ascii="宋体" w:hAnsi="宋体" w:eastAsia="宋体" w:cs="宋体"/>
          <w:spacing w:val="-4"/>
          <w:sz w:val="24"/>
          <w:szCs w:val="24"/>
          <w:lang w:eastAsia="zh-CN"/>
        </w:rPr>
        <w:t>评标</w:t>
      </w:r>
    </w:p>
    <w:p w14:paraId="1F07CB15">
      <w:pPr>
        <w:spacing w:before="144" w:line="356" w:lineRule="auto"/>
        <w:ind w:left="22" w:right="20" w:firstLine="423"/>
        <w:rPr>
          <w:rFonts w:ascii="宋体" w:hAnsi="宋体" w:eastAsia="宋体" w:cs="宋体"/>
          <w:lang w:eastAsia="zh-CN"/>
        </w:rPr>
      </w:pPr>
      <w:r>
        <w:rPr>
          <w:rFonts w:ascii="宋体" w:hAnsi="宋体" w:eastAsia="宋体" w:cs="宋体"/>
          <w:spacing w:val="-1"/>
          <w:lang w:eastAsia="zh-CN"/>
        </w:rPr>
        <w:t>6.3.1</w:t>
      </w:r>
      <w:r>
        <w:rPr>
          <w:rFonts w:ascii="宋体" w:hAnsi="宋体" w:eastAsia="宋体" w:cs="宋体"/>
          <w:spacing w:val="-37"/>
          <w:lang w:eastAsia="zh-CN"/>
        </w:rPr>
        <w:t xml:space="preserve"> </w:t>
      </w:r>
      <w:r>
        <w:rPr>
          <w:rFonts w:ascii="宋体" w:hAnsi="宋体" w:eastAsia="宋体" w:cs="宋体"/>
          <w:spacing w:val="-1"/>
          <w:lang w:eastAsia="zh-CN"/>
        </w:rPr>
        <w:t>评标委员会按照第三章</w:t>
      </w:r>
      <w:r>
        <w:rPr>
          <w:rFonts w:ascii="Times New Roman" w:hAnsi="Times New Roman" w:eastAsia="Times New Roman" w:cs="Times New Roman"/>
          <w:spacing w:val="-1"/>
          <w:lang w:eastAsia="zh-CN"/>
        </w:rPr>
        <w:t>“</w:t>
      </w:r>
      <w:r>
        <w:rPr>
          <w:rFonts w:ascii="宋体" w:hAnsi="宋体" w:eastAsia="宋体" w:cs="宋体"/>
          <w:spacing w:val="-1"/>
          <w:lang w:eastAsia="zh-CN"/>
        </w:rPr>
        <w:t>评标办法</w:t>
      </w:r>
      <w:r>
        <w:rPr>
          <w:rFonts w:ascii="Times New Roman" w:hAnsi="Times New Roman" w:eastAsia="Times New Roman" w:cs="Times New Roman"/>
          <w:spacing w:val="-1"/>
          <w:lang w:eastAsia="zh-CN"/>
        </w:rPr>
        <w:t>”</w:t>
      </w:r>
      <w:r>
        <w:rPr>
          <w:rFonts w:ascii="宋体" w:hAnsi="宋体" w:eastAsia="宋体" w:cs="宋体"/>
          <w:spacing w:val="-1"/>
          <w:lang w:eastAsia="zh-CN"/>
        </w:rPr>
        <w:t>规定的方法、评审因素、标准和程序对</w:t>
      </w:r>
      <w:r>
        <w:rPr>
          <w:rFonts w:ascii="宋体" w:hAnsi="宋体" w:eastAsia="宋体" w:cs="宋体"/>
          <w:spacing w:val="-2"/>
          <w:lang w:eastAsia="zh-CN"/>
        </w:rPr>
        <w:t>投标文</w:t>
      </w:r>
      <w:r>
        <w:rPr>
          <w:rFonts w:ascii="宋体" w:hAnsi="宋体" w:eastAsia="宋体" w:cs="宋体"/>
          <w:spacing w:val="-1"/>
          <w:lang w:eastAsia="zh-CN"/>
        </w:rPr>
        <w:t>件进行评审。第三章</w:t>
      </w:r>
      <w:r>
        <w:rPr>
          <w:rFonts w:ascii="Times New Roman" w:hAnsi="Times New Roman" w:eastAsia="Times New Roman" w:cs="Times New Roman"/>
          <w:spacing w:val="-1"/>
          <w:lang w:eastAsia="zh-CN"/>
        </w:rPr>
        <w:t>“</w:t>
      </w:r>
      <w:r>
        <w:rPr>
          <w:rFonts w:ascii="宋体" w:hAnsi="宋体" w:eastAsia="宋体" w:cs="宋体"/>
          <w:spacing w:val="-1"/>
          <w:lang w:eastAsia="zh-CN"/>
        </w:rPr>
        <w:t>评标办法</w:t>
      </w:r>
      <w:r>
        <w:rPr>
          <w:rFonts w:ascii="Times New Roman" w:hAnsi="Times New Roman" w:eastAsia="Times New Roman" w:cs="Times New Roman"/>
          <w:spacing w:val="-1"/>
          <w:lang w:eastAsia="zh-CN"/>
        </w:rPr>
        <w:t>”</w:t>
      </w:r>
      <w:r>
        <w:rPr>
          <w:rFonts w:ascii="宋体" w:hAnsi="宋体" w:eastAsia="宋体" w:cs="宋体"/>
          <w:spacing w:val="-1"/>
          <w:lang w:eastAsia="zh-CN"/>
        </w:rPr>
        <w:t>没有规定的方法、评审因素和标准，不作为评标依据。</w:t>
      </w:r>
    </w:p>
    <w:p w14:paraId="65FECB44">
      <w:pPr>
        <w:spacing w:before="1" w:line="305" w:lineRule="auto"/>
        <w:ind w:left="22" w:right="3" w:firstLine="423"/>
        <w:rPr>
          <w:rFonts w:ascii="宋体" w:hAnsi="宋体" w:eastAsia="宋体" w:cs="宋体"/>
          <w:lang w:eastAsia="zh-CN"/>
        </w:rPr>
      </w:pPr>
      <w:r>
        <w:rPr>
          <w:rFonts w:ascii="宋体" w:hAnsi="宋体" w:eastAsia="宋体" w:cs="宋体"/>
          <w:spacing w:val="-2"/>
          <w:lang w:eastAsia="zh-CN"/>
        </w:rPr>
        <w:t>6.3.2 评标完成后，评标委员会应向招标人提交书面评标报告和中标候选</w:t>
      </w:r>
      <w:r>
        <w:rPr>
          <w:rFonts w:ascii="宋体" w:hAnsi="宋体" w:eastAsia="宋体" w:cs="宋体"/>
          <w:spacing w:val="-3"/>
          <w:lang w:eastAsia="zh-CN"/>
        </w:rPr>
        <w:t>人名单。评标</w:t>
      </w:r>
      <w:r>
        <w:rPr>
          <w:rFonts w:ascii="宋体" w:hAnsi="宋体" w:eastAsia="宋体" w:cs="宋体"/>
          <w:spacing w:val="-1"/>
          <w:lang w:eastAsia="zh-CN"/>
        </w:rPr>
        <w:t>委员会推荐中标候选人的人数见投标人须知</w:t>
      </w:r>
      <w:r>
        <w:rPr>
          <w:rFonts w:ascii="宋体" w:hAnsi="宋体" w:eastAsia="宋体" w:cs="宋体"/>
          <w:spacing w:val="-2"/>
          <w:lang w:eastAsia="zh-CN"/>
        </w:rPr>
        <w:t>前附表。</w:t>
      </w:r>
    </w:p>
    <w:p w14:paraId="50252113">
      <w:pPr>
        <w:spacing w:before="2" w:line="220" w:lineRule="auto"/>
        <w:ind w:left="451"/>
        <w:outlineLvl w:val="2"/>
        <w:rPr>
          <w:rFonts w:ascii="宋体" w:hAnsi="宋体" w:eastAsia="宋体" w:cs="宋体"/>
          <w:sz w:val="24"/>
          <w:szCs w:val="24"/>
          <w:lang w:eastAsia="zh-CN"/>
        </w:rPr>
      </w:pPr>
      <w:bookmarkStart w:id="11" w:name="bookmark11"/>
      <w:bookmarkEnd w:id="11"/>
      <w:r>
        <w:rPr>
          <w:rFonts w:ascii="宋体" w:hAnsi="宋体" w:eastAsia="宋体" w:cs="宋体"/>
          <w:spacing w:val="-4"/>
          <w:sz w:val="24"/>
          <w:szCs w:val="24"/>
          <w:lang w:eastAsia="zh-CN"/>
        </w:rPr>
        <w:t>7.</w:t>
      </w:r>
      <w:r>
        <w:rPr>
          <w:rFonts w:ascii="宋体" w:hAnsi="宋体" w:eastAsia="宋体" w:cs="宋体"/>
          <w:spacing w:val="11"/>
          <w:sz w:val="24"/>
          <w:szCs w:val="24"/>
          <w:lang w:eastAsia="zh-CN"/>
        </w:rPr>
        <w:t xml:space="preserve"> </w:t>
      </w:r>
      <w:r>
        <w:rPr>
          <w:rFonts w:ascii="宋体" w:hAnsi="宋体" w:eastAsia="宋体" w:cs="宋体"/>
          <w:spacing w:val="-4"/>
          <w:sz w:val="24"/>
          <w:szCs w:val="24"/>
          <w:lang w:eastAsia="zh-CN"/>
        </w:rPr>
        <w:t>合同授予</w:t>
      </w:r>
    </w:p>
    <w:p w14:paraId="2A23E462">
      <w:pPr>
        <w:pStyle w:val="4"/>
        <w:spacing w:line="248" w:lineRule="auto"/>
        <w:rPr>
          <w:lang w:eastAsia="zh-CN"/>
        </w:rPr>
      </w:pPr>
    </w:p>
    <w:p w14:paraId="1B1845E3">
      <w:pPr>
        <w:pStyle w:val="4"/>
        <w:spacing w:before="79" w:line="233" w:lineRule="auto"/>
        <w:ind w:left="312"/>
        <w:outlineLvl w:val="3"/>
        <w:rPr>
          <w:rFonts w:ascii="宋体" w:hAnsi="宋体" w:eastAsia="宋体" w:cs="宋体"/>
          <w:sz w:val="24"/>
          <w:szCs w:val="24"/>
          <w:lang w:eastAsia="zh-CN"/>
        </w:rPr>
      </w:pPr>
      <w:r>
        <w:rPr>
          <w:spacing w:val="-3"/>
          <w:sz w:val="24"/>
          <w:szCs w:val="24"/>
          <w:lang w:eastAsia="zh-CN"/>
        </w:rPr>
        <w:t>7.1</w:t>
      </w:r>
      <w:r>
        <w:rPr>
          <w:spacing w:val="68"/>
          <w:sz w:val="24"/>
          <w:szCs w:val="24"/>
          <w:lang w:eastAsia="zh-CN"/>
        </w:rPr>
        <w:t xml:space="preserve"> </w:t>
      </w:r>
      <w:r>
        <w:rPr>
          <w:rFonts w:ascii="宋体" w:hAnsi="宋体" w:eastAsia="宋体" w:cs="宋体"/>
          <w:spacing w:val="-3"/>
          <w:sz w:val="24"/>
          <w:szCs w:val="24"/>
          <w:lang w:eastAsia="zh-CN"/>
        </w:rPr>
        <w:t>评标结果公示</w:t>
      </w:r>
    </w:p>
    <w:p w14:paraId="7E248AAE">
      <w:pPr>
        <w:spacing w:before="158" w:line="345" w:lineRule="auto"/>
        <w:ind w:left="24" w:right="7" w:firstLine="421"/>
        <w:rPr>
          <w:rFonts w:ascii="宋体" w:hAnsi="宋体" w:eastAsia="宋体" w:cs="宋体"/>
          <w:lang w:eastAsia="zh-CN"/>
        </w:rPr>
      </w:pPr>
      <w:r>
        <w:rPr>
          <w:rFonts w:ascii="宋体" w:hAnsi="宋体" w:eastAsia="宋体" w:cs="宋体"/>
          <w:spacing w:val="-4"/>
          <w:lang w:eastAsia="zh-CN"/>
        </w:rPr>
        <w:t>招标人在收到评标报告之日起</w:t>
      </w:r>
      <w:r>
        <w:rPr>
          <w:rFonts w:ascii="宋体" w:hAnsi="宋体" w:eastAsia="宋体" w:cs="宋体"/>
          <w:spacing w:val="-36"/>
          <w:lang w:eastAsia="zh-CN"/>
        </w:rPr>
        <w:t xml:space="preserve"> </w:t>
      </w:r>
      <w:r>
        <w:rPr>
          <w:rFonts w:ascii="宋体" w:hAnsi="宋体" w:eastAsia="宋体" w:cs="宋体"/>
          <w:spacing w:val="-4"/>
          <w:lang w:eastAsia="zh-CN"/>
        </w:rPr>
        <w:t>3 日内，按照投标人须知前附表规定的公示媒介</w:t>
      </w:r>
      <w:r>
        <w:rPr>
          <w:rFonts w:ascii="宋体" w:hAnsi="宋体" w:eastAsia="宋体" w:cs="宋体"/>
          <w:spacing w:val="-5"/>
          <w:lang w:eastAsia="zh-CN"/>
        </w:rPr>
        <w:t>公示中标</w:t>
      </w:r>
      <w:r>
        <w:rPr>
          <w:rFonts w:ascii="宋体" w:hAnsi="宋体" w:eastAsia="宋体" w:cs="宋体"/>
          <w:spacing w:val="-4"/>
          <w:lang w:eastAsia="zh-CN"/>
        </w:rPr>
        <w:t>候选人，公示期不得少于</w:t>
      </w:r>
      <w:r>
        <w:rPr>
          <w:rFonts w:ascii="宋体" w:hAnsi="宋体" w:eastAsia="宋体" w:cs="宋体"/>
          <w:spacing w:val="-30"/>
          <w:lang w:eastAsia="zh-CN"/>
        </w:rPr>
        <w:t xml:space="preserve"> </w:t>
      </w:r>
      <w:r>
        <w:rPr>
          <w:rFonts w:ascii="宋体" w:hAnsi="宋体" w:eastAsia="宋体" w:cs="宋体"/>
          <w:spacing w:val="-4"/>
          <w:lang w:eastAsia="zh-CN"/>
        </w:rPr>
        <w:t>3 日。</w:t>
      </w:r>
    </w:p>
    <w:p w14:paraId="61CFA0BB">
      <w:pPr>
        <w:pStyle w:val="4"/>
        <w:spacing w:before="60" w:line="232" w:lineRule="auto"/>
        <w:ind w:left="312"/>
        <w:outlineLvl w:val="3"/>
        <w:rPr>
          <w:rFonts w:ascii="宋体" w:hAnsi="宋体" w:eastAsia="宋体" w:cs="宋体"/>
          <w:sz w:val="24"/>
          <w:szCs w:val="24"/>
          <w:lang w:eastAsia="zh-CN"/>
        </w:rPr>
      </w:pPr>
      <w:r>
        <w:rPr>
          <w:spacing w:val="-3"/>
          <w:sz w:val="24"/>
          <w:szCs w:val="24"/>
          <w:lang w:eastAsia="zh-CN"/>
        </w:rPr>
        <w:t>7.2</w:t>
      </w:r>
      <w:r>
        <w:rPr>
          <w:spacing w:val="68"/>
          <w:sz w:val="24"/>
          <w:szCs w:val="24"/>
          <w:lang w:eastAsia="zh-CN"/>
        </w:rPr>
        <w:t xml:space="preserve"> </w:t>
      </w:r>
      <w:r>
        <w:rPr>
          <w:rFonts w:ascii="宋体" w:hAnsi="宋体" w:eastAsia="宋体" w:cs="宋体"/>
          <w:spacing w:val="-3"/>
          <w:sz w:val="24"/>
          <w:szCs w:val="24"/>
          <w:lang w:eastAsia="zh-CN"/>
        </w:rPr>
        <w:t>评标结果异议</w:t>
      </w:r>
    </w:p>
    <w:p w14:paraId="7D46C2C4">
      <w:pPr>
        <w:spacing w:before="146" w:line="357" w:lineRule="auto"/>
        <w:ind w:left="24" w:firstLine="422"/>
        <w:jc w:val="both"/>
        <w:rPr>
          <w:rFonts w:ascii="宋体" w:hAnsi="宋体" w:eastAsia="宋体" w:cs="宋体"/>
          <w:lang w:eastAsia="zh-CN"/>
        </w:rPr>
      </w:pPr>
      <w:r>
        <w:rPr>
          <w:rFonts w:ascii="宋体" w:hAnsi="宋体" w:eastAsia="宋体" w:cs="宋体"/>
          <w:spacing w:val="-2"/>
          <w:lang w:eastAsia="zh-CN"/>
        </w:rPr>
        <w:t>投标人或者其他利害关系人对评标结果有异议的，应当在评标结果</w:t>
      </w:r>
      <w:r>
        <w:rPr>
          <w:rFonts w:ascii="宋体" w:hAnsi="宋体" w:eastAsia="宋体" w:cs="宋体"/>
          <w:spacing w:val="-3"/>
          <w:lang w:eastAsia="zh-CN"/>
        </w:rPr>
        <w:t>公示期间提出。招标</w:t>
      </w:r>
      <w:r>
        <w:rPr>
          <w:rFonts w:ascii="宋体" w:hAnsi="宋体" w:eastAsia="宋体" w:cs="宋体"/>
          <w:spacing w:val="-4"/>
          <w:lang w:eastAsia="zh-CN"/>
        </w:rPr>
        <w:t>人自收到异议之日起</w:t>
      </w:r>
      <w:r>
        <w:rPr>
          <w:rFonts w:ascii="宋体" w:hAnsi="宋体" w:eastAsia="宋体" w:cs="宋体"/>
          <w:spacing w:val="-28"/>
          <w:lang w:eastAsia="zh-CN"/>
        </w:rPr>
        <w:t xml:space="preserve"> </w:t>
      </w:r>
      <w:r>
        <w:rPr>
          <w:rFonts w:ascii="宋体" w:hAnsi="宋体" w:eastAsia="宋体" w:cs="宋体"/>
          <w:spacing w:val="-4"/>
          <w:lang w:eastAsia="zh-CN"/>
        </w:rPr>
        <w:t>3 日内作出答复；作出答复前，暂停招标投标活动。异议与答复应当通</w:t>
      </w:r>
      <w:r>
        <w:rPr>
          <w:rFonts w:ascii="宋体" w:hAnsi="宋体" w:eastAsia="宋体" w:cs="宋体"/>
          <w:spacing w:val="-3"/>
          <w:lang w:eastAsia="zh-CN"/>
        </w:rPr>
        <w:t>过</w:t>
      </w:r>
      <w:r>
        <w:rPr>
          <w:rFonts w:ascii="Times New Roman" w:hAnsi="Times New Roman" w:eastAsia="Times New Roman" w:cs="Times New Roman"/>
          <w:spacing w:val="-3"/>
          <w:lang w:eastAsia="zh-CN"/>
        </w:rPr>
        <w:t>“</w:t>
      </w:r>
      <w:r>
        <w:rPr>
          <w:rFonts w:ascii="Times New Roman" w:hAnsi="Times New Roman" w:eastAsia="Times New Roman" w:cs="Times New Roman"/>
          <w:spacing w:val="-14"/>
          <w:lang w:eastAsia="zh-CN"/>
        </w:rPr>
        <w:t xml:space="preserve"> </w:t>
      </w:r>
      <w:r>
        <w:rPr>
          <w:rFonts w:ascii="宋体" w:hAnsi="宋体" w:eastAsia="宋体" w:cs="宋体"/>
          <w:spacing w:val="-3"/>
          <w:lang w:eastAsia="zh-CN"/>
        </w:rPr>
        <w:t>电子交易平台</w:t>
      </w:r>
      <w:r>
        <w:rPr>
          <w:rFonts w:ascii="Times New Roman" w:hAnsi="Times New Roman" w:eastAsia="Times New Roman" w:cs="Times New Roman"/>
          <w:spacing w:val="-3"/>
          <w:lang w:eastAsia="zh-CN"/>
        </w:rPr>
        <w:t>”</w:t>
      </w:r>
      <w:r>
        <w:rPr>
          <w:rFonts w:ascii="宋体" w:hAnsi="宋体" w:eastAsia="宋体" w:cs="宋体"/>
          <w:spacing w:val="-3"/>
          <w:lang w:eastAsia="zh-CN"/>
        </w:rPr>
        <w:t>在</w:t>
      </w:r>
      <w:r>
        <w:rPr>
          <w:rFonts w:ascii="Times New Roman" w:hAnsi="Times New Roman" w:eastAsia="Times New Roman" w:cs="Times New Roman"/>
          <w:spacing w:val="-3"/>
          <w:lang w:eastAsia="zh-CN"/>
        </w:rPr>
        <w:t>“</w:t>
      </w:r>
      <w:r>
        <w:rPr>
          <w:rFonts w:ascii="宋体" w:hAnsi="宋体" w:eastAsia="宋体" w:cs="宋体"/>
          <w:spacing w:val="-3"/>
          <w:lang w:eastAsia="zh-CN"/>
        </w:rPr>
        <w:t>异议与答复</w:t>
      </w:r>
      <w:r>
        <w:rPr>
          <w:rFonts w:ascii="Times New Roman" w:hAnsi="Times New Roman" w:eastAsia="Times New Roman" w:cs="Times New Roman"/>
          <w:spacing w:val="-3"/>
          <w:lang w:eastAsia="zh-CN"/>
        </w:rPr>
        <w:t>”</w:t>
      </w:r>
      <w:r>
        <w:rPr>
          <w:rFonts w:ascii="宋体" w:hAnsi="宋体" w:eastAsia="宋体" w:cs="宋体"/>
          <w:spacing w:val="-3"/>
          <w:lang w:eastAsia="zh-CN"/>
        </w:rPr>
        <w:t>菜单以书面形式进行。</w:t>
      </w:r>
    </w:p>
    <w:p w14:paraId="697E0306">
      <w:pPr>
        <w:pStyle w:val="4"/>
        <w:spacing w:before="31" w:line="232" w:lineRule="auto"/>
        <w:ind w:left="312"/>
        <w:outlineLvl w:val="3"/>
        <w:rPr>
          <w:rFonts w:ascii="宋体" w:hAnsi="宋体" w:eastAsia="宋体" w:cs="宋体"/>
          <w:sz w:val="24"/>
          <w:szCs w:val="24"/>
          <w:lang w:eastAsia="zh-CN"/>
        </w:rPr>
      </w:pPr>
      <w:r>
        <w:rPr>
          <w:spacing w:val="-2"/>
          <w:sz w:val="24"/>
          <w:szCs w:val="24"/>
          <w:lang w:eastAsia="zh-CN"/>
        </w:rPr>
        <w:t xml:space="preserve">7.3  </w:t>
      </w:r>
      <w:r>
        <w:rPr>
          <w:rFonts w:ascii="宋体" w:hAnsi="宋体" w:eastAsia="宋体" w:cs="宋体"/>
          <w:spacing w:val="-2"/>
          <w:sz w:val="24"/>
          <w:szCs w:val="24"/>
          <w:lang w:eastAsia="zh-CN"/>
        </w:rPr>
        <w:t>中标候选人履约能力审查</w:t>
      </w:r>
    </w:p>
    <w:p w14:paraId="64CE536F">
      <w:pPr>
        <w:spacing w:before="158" w:line="345" w:lineRule="auto"/>
        <w:ind w:left="28" w:firstLine="435"/>
        <w:rPr>
          <w:rFonts w:ascii="宋体" w:hAnsi="宋体" w:eastAsia="宋体" w:cs="宋体"/>
          <w:lang w:eastAsia="zh-CN"/>
        </w:rPr>
      </w:pPr>
      <w:r>
        <w:rPr>
          <w:rFonts w:ascii="宋体" w:hAnsi="宋体" w:eastAsia="宋体" w:cs="宋体"/>
          <w:spacing w:val="-4"/>
          <w:lang w:eastAsia="zh-CN"/>
        </w:rPr>
        <w:t>中标候选人的经营、财务状况发生较大变化或存在违法行</w:t>
      </w:r>
      <w:r>
        <w:rPr>
          <w:rFonts w:ascii="宋体" w:hAnsi="宋体" w:eastAsia="宋体" w:cs="宋体"/>
          <w:spacing w:val="-5"/>
          <w:lang w:eastAsia="zh-CN"/>
        </w:rPr>
        <w:t>为，</w:t>
      </w:r>
      <w:r>
        <w:rPr>
          <w:rFonts w:ascii="宋体" w:hAnsi="宋体" w:eastAsia="宋体" w:cs="宋体"/>
          <w:spacing w:val="-42"/>
          <w:lang w:eastAsia="zh-CN"/>
        </w:rPr>
        <w:t xml:space="preserve"> </w:t>
      </w:r>
      <w:r>
        <w:rPr>
          <w:rFonts w:ascii="宋体" w:hAnsi="宋体" w:eastAsia="宋体" w:cs="宋体"/>
          <w:spacing w:val="-5"/>
          <w:lang w:eastAsia="zh-CN"/>
        </w:rPr>
        <w:t>招标人认为可能影响其履</w:t>
      </w:r>
      <w:r>
        <w:rPr>
          <w:rFonts w:ascii="宋体" w:hAnsi="宋体" w:eastAsia="宋体" w:cs="宋体"/>
          <w:spacing w:val="-3"/>
          <w:lang w:eastAsia="zh-CN"/>
        </w:rPr>
        <w:t>约能力的，将在发出中标通知书前提请原评标委员会按照招标文件规定的标准和方法进行审</w:t>
      </w:r>
      <w:r>
        <w:rPr>
          <w:rFonts w:ascii="宋体" w:hAnsi="宋体" w:eastAsia="宋体" w:cs="宋体"/>
          <w:spacing w:val="-8"/>
          <w:lang w:eastAsia="zh-CN"/>
        </w:rPr>
        <w:t>查确认。</w:t>
      </w:r>
    </w:p>
    <w:p w14:paraId="7DD5E986">
      <w:pPr>
        <w:pStyle w:val="4"/>
        <w:spacing w:before="204" w:line="233" w:lineRule="auto"/>
        <w:ind w:left="312"/>
        <w:outlineLvl w:val="3"/>
        <w:rPr>
          <w:rFonts w:ascii="宋体" w:hAnsi="宋体" w:eastAsia="宋体" w:cs="宋体"/>
          <w:sz w:val="24"/>
          <w:szCs w:val="24"/>
          <w:lang w:eastAsia="zh-CN"/>
        </w:rPr>
      </w:pPr>
      <w:r>
        <w:rPr>
          <w:spacing w:val="-5"/>
          <w:sz w:val="24"/>
          <w:szCs w:val="24"/>
          <w:lang w:eastAsia="zh-CN"/>
        </w:rPr>
        <w:t>7.4</w:t>
      </w:r>
      <w:r>
        <w:rPr>
          <w:spacing w:val="5"/>
          <w:sz w:val="24"/>
          <w:szCs w:val="24"/>
          <w:lang w:eastAsia="zh-CN"/>
        </w:rPr>
        <w:t xml:space="preserve">     </w:t>
      </w:r>
      <w:r>
        <w:rPr>
          <w:rFonts w:ascii="宋体" w:hAnsi="宋体" w:eastAsia="宋体" w:cs="宋体"/>
          <w:spacing w:val="-5"/>
          <w:sz w:val="24"/>
          <w:szCs w:val="24"/>
          <w:lang w:eastAsia="zh-CN"/>
        </w:rPr>
        <w:t>定标</w:t>
      </w:r>
    </w:p>
    <w:p w14:paraId="02183BC4">
      <w:pPr>
        <w:spacing w:before="143" w:line="219" w:lineRule="auto"/>
        <w:ind w:left="446"/>
        <w:rPr>
          <w:rFonts w:ascii="宋体" w:hAnsi="宋体" w:eastAsia="宋体" w:cs="宋体"/>
          <w:lang w:eastAsia="zh-CN"/>
        </w:rPr>
      </w:pPr>
      <w:r>
        <w:rPr>
          <w:rFonts w:ascii="宋体" w:hAnsi="宋体" w:eastAsia="宋体" w:cs="宋体"/>
          <w:spacing w:val="-1"/>
          <w:lang w:eastAsia="zh-CN"/>
        </w:rPr>
        <w:t>按照投标人须知前附表的规定，招标人或招标人授权的评标委员会依法确定中标人。</w:t>
      </w:r>
    </w:p>
    <w:p w14:paraId="2B5376B8">
      <w:pPr>
        <w:pStyle w:val="4"/>
        <w:spacing w:before="205" w:line="233" w:lineRule="auto"/>
        <w:ind w:left="312"/>
        <w:outlineLvl w:val="3"/>
        <w:rPr>
          <w:rFonts w:ascii="宋体" w:hAnsi="宋体" w:eastAsia="宋体" w:cs="宋体"/>
          <w:sz w:val="24"/>
          <w:szCs w:val="24"/>
          <w:lang w:eastAsia="zh-CN"/>
        </w:rPr>
      </w:pPr>
      <w:r>
        <w:rPr>
          <w:spacing w:val="-6"/>
          <w:sz w:val="24"/>
          <w:szCs w:val="24"/>
          <w:lang w:eastAsia="zh-CN"/>
        </w:rPr>
        <w:t>7.5</w:t>
      </w:r>
      <w:r>
        <w:rPr>
          <w:spacing w:val="11"/>
          <w:sz w:val="24"/>
          <w:szCs w:val="24"/>
          <w:lang w:eastAsia="zh-CN"/>
        </w:rPr>
        <w:t xml:space="preserve">  </w:t>
      </w:r>
      <w:r>
        <w:rPr>
          <w:rFonts w:ascii="宋体" w:hAnsi="宋体" w:eastAsia="宋体" w:cs="宋体"/>
          <w:spacing w:val="-6"/>
          <w:sz w:val="24"/>
          <w:szCs w:val="24"/>
          <w:lang w:eastAsia="zh-CN"/>
        </w:rPr>
        <w:t>中标通知</w:t>
      </w:r>
    </w:p>
    <w:p w14:paraId="20597D47">
      <w:pPr>
        <w:spacing w:before="143" w:line="297" w:lineRule="auto"/>
        <w:ind w:left="27" w:right="75" w:firstLine="416"/>
        <w:rPr>
          <w:rFonts w:ascii="宋体" w:hAnsi="宋体" w:eastAsia="宋体" w:cs="宋体"/>
          <w:lang w:eastAsia="zh-CN"/>
        </w:rPr>
      </w:pPr>
      <w:r>
        <w:rPr>
          <w:rFonts w:ascii="宋体" w:hAnsi="宋体" w:eastAsia="宋体" w:cs="宋体"/>
          <w:spacing w:val="-4"/>
          <w:lang w:eastAsia="zh-CN"/>
        </w:rPr>
        <w:t>在本章第</w:t>
      </w:r>
      <w:r>
        <w:rPr>
          <w:rFonts w:ascii="宋体" w:hAnsi="宋体" w:eastAsia="宋体" w:cs="宋体"/>
          <w:spacing w:val="-31"/>
          <w:lang w:eastAsia="zh-CN"/>
        </w:rPr>
        <w:t xml:space="preserve"> </w:t>
      </w:r>
      <w:r>
        <w:rPr>
          <w:rFonts w:ascii="宋体" w:hAnsi="宋体" w:eastAsia="宋体" w:cs="宋体"/>
          <w:spacing w:val="-4"/>
          <w:lang w:eastAsia="zh-CN"/>
        </w:rPr>
        <w:t>3.3</w:t>
      </w:r>
      <w:r>
        <w:rPr>
          <w:rFonts w:ascii="宋体" w:hAnsi="宋体" w:eastAsia="宋体" w:cs="宋体"/>
          <w:spacing w:val="-35"/>
          <w:lang w:eastAsia="zh-CN"/>
        </w:rPr>
        <w:t xml:space="preserve"> </w:t>
      </w:r>
      <w:r>
        <w:rPr>
          <w:rFonts w:ascii="宋体" w:hAnsi="宋体" w:eastAsia="宋体" w:cs="宋体"/>
          <w:spacing w:val="-4"/>
          <w:lang w:eastAsia="zh-CN"/>
        </w:rPr>
        <w:t>款规定的投标有效期内，招标人通过</w:t>
      </w:r>
      <w:r>
        <w:rPr>
          <w:rFonts w:ascii="Times New Roman" w:hAnsi="Times New Roman" w:eastAsia="Times New Roman" w:cs="Times New Roman"/>
          <w:spacing w:val="-4"/>
          <w:lang w:eastAsia="zh-CN"/>
        </w:rPr>
        <w:t>“</w:t>
      </w:r>
      <w:r>
        <w:rPr>
          <w:rFonts w:ascii="Times New Roman" w:hAnsi="Times New Roman" w:eastAsia="Times New Roman" w:cs="Times New Roman"/>
          <w:spacing w:val="-23"/>
          <w:lang w:eastAsia="zh-CN"/>
        </w:rPr>
        <w:t xml:space="preserve"> </w:t>
      </w:r>
      <w:r>
        <w:rPr>
          <w:rFonts w:ascii="宋体" w:hAnsi="宋体" w:eastAsia="宋体" w:cs="宋体"/>
          <w:spacing w:val="-4"/>
          <w:lang w:eastAsia="zh-CN"/>
        </w:rPr>
        <w:t>电子交易平台</w:t>
      </w:r>
      <w:r>
        <w:rPr>
          <w:rFonts w:ascii="Times New Roman" w:hAnsi="Times New Roman" w:eastAsia="Times New Roman" w:cs="Times New Roman"/>
          <w:spacing w:val="-4"/>
          <w:lang w:eastAsia="zh-CN"/>
        </w:rPr>
        <w:t>”</w:t>
      </w:r>
      <w:r>
        <w:rPr>
          <w:rFonts w:ascii="Times New Roman" w:hAnsi="Times New Roman" w:eastAsia="Times New Roman" w:cs="Times New Roman"/>
          <w:spacing w:val="-25"/>
          <w:lang w:eastAsia="zh-CN"/>
        </w:rPr>
        <w:t xml:space="preserve"> </w:t>
      </w:r>
      <w:r>
        <w:rPr>
          <w:rFonts w:ascii="宋体" w:hAnsi="宋体" w:eastAsia="宋体" w:cs="宋体"/>
          <w:spacing w:val="-4"/>
          <w:lang w:eastAsia="zh-CN"/>
        </w:rPr>
        <w:t>以书面形式向中标人</w:t>
      </w:r>
      <w:r>
        <w:rPr>
          <w:rFonts w:ascii="宋体" w:hAnsi="宋体" w:eastAsia="宋体" w:cs="宋体"/>
          <w:spacing w:val="-1"/>
          <w:lang w:eastAsia="zh-CN"/>
        </w:rPr>
        <w:t>发出中标通知书，同时将中标结果通知未中标</w:t>
      </w:r>
      <w:r>
        <w:rPr>
          <w:rFonts w:ascii="宋体" w:hAnsi="宋体" w:eastAsia="宋体" w:cs="宋体"/>
          <w:spacing w:val="-2"/>
          <w:lang w:eastAsia="zh-CN"/>
        </w:rPr>
        <w:t>的投标人。</w:t>
      </w:r>
    </w:p>
    <w:p w14:paraId="07971D81">
      <w:pPr>
        <w:spacing w:before="1" w:line="238" w:lineRule="auto"/>
        <w:ind w:left="27" w:right="74" w:firstLine="436"/>
        <w:rPr>
          <w:rFonts w:ascii="宋体" w:hAnsi="宋体" w:eastAsia="宋体" w:cs="宋体"/>
          <w:lang w:eastAsia="zh-CN"/>
        </w:rPr>
      </w:pPr>
      <w:r>
        <w:rPr>
          <w:rFonts w:ascii="宋体" w:hAnsi="宋体" w:eastAsia="宋体" w:cs="宋体"/>
          <w:spacing w:val="-4"/>
          <w:lang w:eastAsia="zh-CN"/>
        </w:rPr>
        <w:t>中标通知书发出的同时，招标人将在投标人须知前附表第</w:t>
      </w:r>
      <w:r>
        <w:rPr>
          <w:rFonts w:ascii="宋体" w:hAnsi="宋体" w:eastAsia="宋体" w:cs="宋体"/>
          <w:spacing w:val="-21"/>
          <w:lang w:eastAsia="zh-CN"/>
        </w:rPr>
        <w:t xml:space="preserve"> </w:t>
      </w:r>
      <w:r>
        <w:rPr>
          <w:rFonts w:ascii="宋体" w:hAnsi="宋体" w:eastAsia="宋体" w:cs="宋体"/>
          <w:spacing w:val="-4"/>
          <w:lang w:eastAsia="zh-CN"/>
        </w:rPr>
        <w:t>7.1</w:t>
      </w:r>
      <w:r>
        <w:rPr>
          <w:rFonts w:ascii="宋体" w:hAnsi="宋体" w:eastAsia="宋体" w:cs="宋体"/>
          <w:spacing w:val="-36"/>
          <w:lang w:eastAsia="zh-CN"/>
        </w:rPr>
        <w:t xml:space="preserve"> </w:t>
      </w:r>
      <w:r>
        <w:rPr>
          <w:rFonts w:ascii="宋体" w:hAnsi="宋体" w:eastAsia="宋体" w:cs="宋体"/>
          <w:spacing w:val="-4"/>
          <w:lang w:eastAsia="zh-CN"/>
        </w:rPr>
        <w:t>款规定的媒介发布中标结</w:t>
      </w:r>
      <w:r>
        <w:rPr>
          <w:rFonts w:ascii="宋体" w:hAnsi="宋体" w:eastAsia="宋体" w:cs="宋体"/>
          <w:spacing w:val="-8"/>
          <w:lang w:eastAsia="zh-CN"/>
        </w:rPr>
        <w:t>果公告。</w:t>
      </w:r>
    </w:p>
    <w:p w14:paraId="7BE36862">
      <w:pPr>
        <w:pStyle w:val="4"/>
        <w:spacing w:before="182" w:line="233" w:lineRule="auto"/>
        <w:ind w:left="312"/>
        <w:outlineLvl w:val="3"/>
        <w:rPr>
          <w:rFonts w:ascii="宋体" w:hAnsi="宋体" w:eastAsia="宋体" w:cs="宋体"/>
          <w:sz w:val="24"/>
          <w:szCs w:val="24"/>
          <w:lang w:eastAsia="zh-CN"/>
        </w:rPr>
      </w:pPr>
      <w:r>
        <w:rPr>
          <w:spacing w:val="-4"/>
          <w:sz w:val="24"/>
          <w:szCs w:val="24"/>
          <w:lang w:eastAsia="zh-CN"/>
        </w:rPr>
        <w:t>7.6</w:t>
      </w:r>
      <w:r>
        <w:rPr>
          <w:spacing w:val="6"/>
          <w:sz w:val="24"/>
          <w:szCs w:val="24"/>
          <w:lang w:eastAsia="zh-CN"/>
        </w:rPr>
        <w:t xml:space="preserve">     </w:t>
      </w:r>
      <w:r>
        <w:rPr>
          <w:rFonts w:ascii="宋体" w:hAnsi="宋体" w:eastAsia="宋体" w:cs="宋体"/>
          <w:spacing w:val="-4"/>
          <w:sz w:val="24"/>
          <w:szCs w:val="24"/>
          <w:lang w:eastAsia="zh-CN"/>
        </w:rPr>
        <w:t>履约保证金</w:t>
      </w:r>
    </w:p>
    <w:p w14:paraId="573688EC">
      <w:pPr>
        <w:spacing w:before="143" w:line="351" w:lineRule="auto"/>
        <w:ind w:left="28" w:right="87" w:firstLine="421"/>
        <w:rPr>
          <w:rFonts w:ascii="宋体" w:hAnsi="宋体" w:eastAsia="宋体" w:cs="宋体"/>
          <w:lang w:eastAsia="zh-CN"/>
        </w:rPr>
      </w:pPr>
      <w:r>
        <w:rPr>
          <w:rFonts w:ascii="宋体" w:hAnsi="宋体" w:eastAsia="宋体" w:cs="宋体"/>
          <w:spacing w:val="-2"/>
          <w:lang w:eastAsia="zh-CN"/>
        </w:rPr>
        <w:t>7.6.1</w:t>
      </w:r>
      <w:r>
        <w:rPr>
          <w:rFonts w:ascii="宋体" w:hAnsi="宋体" w:eastAsia="宋体" w:cs="宋体"/>
          <w:spacing w:val="-26"/>
          <w:lang w:eastAsia="zh-CN"/>
        </w:rPr>
        <w:t xml:space="preserve"> </w:t>
      </w:r>
      <w:r>
        <w:rPr>
          <w:rFonts w:ascii="宋体" w:hAnsi="宋体" w:eastAsia="宋体" w:cs="宋体"/>
          <w:spacing w:val="-2"/>
          <w:lang w:eastAsia="zh-CN"/>
        </w:rPr>
        <w:t>在签订合同前，中标人应按投标人须知前附表规定的形式、金额和招标文件第四</w:t>
      </w:r>
      <w:r>
        <w:rPr>
          <w:rFonts w:ascii="宋体" w:hAnsi="宋体" w:eastAsia="宋体" w:cs="宋体"/>
          <w:spacing w:val="3"/>
          <w:lang w:eastAsia="zh-CN"/>
        </w:rPr>
        <w:t>章</w:t>
      </w:r>
      <w:r>
        <w:rPr>
          <w:rFonts w:ascii="Times New Roman" w:hAnsi="Times New Roman" w:eastAsia="Times New Roman" w:cs="Times New Roman"/>
          <w:spacing w:val="3"/>
          <w:lang w:eastAsia="zh-CN"/>
        </w:rPr>
        <w:t>“</w:t>
      </w:r>
      <w:r>
        <w:rPr>
          <w:rFonts w:ascii="宋体" w:hAnsi="宋体" w:eastAsia="宋体" w:cs="宋体"/>
          <w:spacing w:val="3"/>
          <w:lang w:eastAsia="zh-CN"/>
        </w:rPr>
        <w:t>合同条款及格式</w:t>
      </w:r>
      <w:r>
        <w:rPr>
          <w:rFonts w:ascii="Times New Roman" w:hAnsi="Times New Roman" w:eastAsia="Times New Roman" w:cs="Times New Roman"/>
          <w:spacing w:val="3"/>
          <w:lang w:eastAsia="zh-CN"/>
        </w:rPr>
        <w:t>”</w:t>
      </w:r>
      <w:r>
        <w:rPr>
          <w:rFonts w:ascii="宋体" w:hAnsi="宋体" w:eastAsia="宋体" w:cs="宋体"/>
          <w:spacing w:val="3"/>
          <w:lang w:eastAsia="zh-CN"/>
        </w:rPr>
        <w:t>规定的或事先经过招标人书面认可的履约保证金格式向招标人提交履</w:t>
      </w:r>
      <w:r>
        <w:rPr>
          <w:rFonts w:ascii="宋体" w:hAnsi="宋体" w:eastAsia="宋体" w:cs="宋体"/>
          <w:spacing w:val="-1"/>
          <w:lang w:eastAsia="zh-CN"/>
        </w:rPr>
        <w:t>约保证金。联合体中标的，其履约保证金以联合体各方或联合体中牵头人的名义提交。</w:t>
      </w:r>
    </w:p>
    <w:p w14:paraId="06CA1774">
      <w:pPr>
        <w:spacing w:before="4" w:line="351" w:lineRule="auto"/>
        <w:ind w:left="22" w:right="71" w:firstLine="426"/>
        <w:rPr>
          <w:rFonts w:ascii="宋体" w:hAnsi="宋体" w:eastAsia="宋体" w:cs="宋体"/>
          <w:lang w:eastAsia="zh-CN"/>
        </w:rPr>
      </w:pPr>
      <w:r>
        <w:rPr>
          <w:rFonts w:ascii="宋体" w:hAnsi="宋体" w:eastAsia="宋体" w:cs="宋体"/>
          <w:spacing w:val="-4"/>
          <w:lang w:eastAsia="zh-CN"/>
        </w:rPr>
        <w:t>7.6.2</w:t>
      </w:r>
      <w:r>
        <w:rPr>
          <w:rFonts w:ascii="宋体" w:hAnsi="宋体" w:eastAsia="宋体" w:cs="宋体"/>
          <w:spacing w:val="38"/>
          <w:lang w:eastAsia="zh-CN"/>
        </w:rPr>
        <w:t xml:space="preserve"> </w:t>
      </w:r>
      <w:r>
        <w:rPr>
          <w:rFonts w:ascii="宋体" w:hAnsi="宋体" w:eastAsia="宋体" w:cs="宋体"/>
          <w:spacing w:val="-4"/>
          <w:lang w:eastAsia="zh-CN"/>
        </w:rPr>
        <w:t>中标人不能按本章第</w:t>
      </w:r>
      <w:r>
        <w:rPr>
          <w:rFonts w:ascii="宋体" w:hAnsi="宋体" w:eastAsia="宋体" w:cs="宋体"/>
          <w:spacing w:val="-33"/>
          <w:lang w:eastAsia="zh-CN"/>
        </w:rPr>
        <w:t xml:space="preserve"> </w:t>
      </w:r>
      <w:r>
        <w:rPr>
          <w:rFonts w:ascii="宋体" w:hAnsi="宋体" w:eastAsia="宋体" w:cs="宋体"/>
          <w:spacing w:val="-4"/>
          <w:lang w:eastAsia="zh-CN"/>
        </w:rPr>
        <w:t>7.6.1</w:t>
      </w:r>
      <w:r>
        <w:rPr>
          <w:rFonts w:ascii="宋体" w:hAnsi="宋体" w:eastAsia="宋体" w:cs="宋体"/>
          <w:spacing w:val="-34"/>
          <w:lang w:eastAsia="zh-CN"/>
        </w:rPr>
        <w:t xml:space="preserve"> </w:t>
      </w:r>
      <w:r>
        <w:rPr>
          <w:rFonts w:ascii="宋体" w:hAnsi="宋体" w:eastAsia="宋体" w:cs="宋体"/>
          <w:spacing w:val="-4"/>
          <w:lang w:eastAsia="zh-CN"/>
        </w:rPr>
        <w:t>项要求提交履约保证金的，视为放弃中标，其投标保</w:t>
      </w:r>
      <w:r>
        <w:rPr>
          <w:rFonts w:ascii="宋体" w:hAnsi="宋体" w:eastAsia="宋体" w:cs="宋体"/>
          <w:spacing w:val="-2"/>
          <w:lang w:eastAsia="zh-CN"/>
        </w:rPr>
        <w:t>证金不予退还，给招标人造成的损失超过投标保证金数额的，中标人还应对超过部分</w:t>
      </w:r>
      <w:r>
        <w:rPr>
          <w:rFonts w:ascii="宋体" w:hAnsi="宋体" w:eastAsia="宋体" w:cs="宋体"/>
          <w:spacing w:val="-3"/>
          <w:lang w:eastAsia="zh-CN"/>
        </w:rPr>
        <w:t>予以赔</w:t>
      </w:r>
      <w:r>
        <w:rPr>
          <w:rFonts w:ascii="宋体" w:hAnsi="宋体" w:eastAsia="宋体" w:cs="宋体"/>
          <w:spacing w:val="-10"/>
          <w:lang w:eastAsia="zh-CN"/>
        </w:rPr>
        <w:t>偿。</w:t>
      </w:r>
    </w:p>
    <w:p w14:paraId="6E548AFF">
      <w:pPr>
        <w:pStyle w:val="4"/>
        <w:spacing w:before="52" w:line="234" w:lineRule="auto"/>
        <w:ind w:left="312"/>
        <w:outlineLvl w:val="3"/>
        <w:rPr>
          <w:rFonts w:ascii="宋体" w:hAnsi="宋体" w:eastAsia="宋体" w:cs="宋体"/>
          <w:sz w:val="24"/>
          <w:szCs w:val="24"/>
          <w:lang w:eastAsia="zh-CN"/>
        </w:rPr>
      </w:pPr>
      <w:r>
        <w:rPr>
          <w:spacing w:val="-3"/>
          <w:sz w:val="24"/>
          <w:szCs w:val="24"/>
          <w:lang w:eastAsia="zh-CN"/>
        </w:rPr>
        <w:t xml:space="preserve">7.7  </w:t>
      </w:r>
      <w:r>
        <w:rPr>
          <w:rFonts w:ascii="宋体" w:hAnsi="宋体" w:eastAsia="宋体" w:cs="宋体"/>
          <w:spacing w:val="-3"/>
          <w:sz w:val="24"/>
          <w:szCs w:val="24"/>
          <w:lang w:eastAsia="zh-CN"/>
        </w:rPr>
        <w:t>签订合同</w:t>
      </w:r>
    </w:p>
    <w:p w14:paraId="77C46AF1">
      <w:pPr>
        <w:spacing w:before="142" w:line="353" w:lineRule="auto"/>
        <w:ind w:left="24" w:right="25" w:firstLine="425"/>
        <w:rPr>
          <w:rFonts w:ascii="宋体" w:hAnsi="宋体" w:eastAsia="宋体" w:cs="宋体"/>
          <w:lang w:eastAsia="zh-CN"/>
        </w:rPr>
      </w:pPr>
      <w:r>
        <w:rPr>
          <w:rFonts w:ascii="宋体" w:hAnsi="宋体" w:eastAsia="宋体" w:cs="宋体"/>
          <w:spacing w:val="-1"/>
          <w:lang w:eastAsia="zh-CN"/>
        </w:rPr>
        <w:t>7.7.1 招标人和中标人应在中标通知书发出之日起</w:t>
      </w:r>
      <w:r>
        <w:rPr>
          <w:rFonts w:ascii="宋体" w:hAnsi="宋体" w:eastAsia="宋体" w:cs="宋体"/>
          <w:spacing w:val="-37"/>
          <w:lang w:eastAsia="zh-CN"/>
        </w:rPr>
        <w:t xml:space="preserve"> </w:t>
      </w:r>
      <w:r>
        <w:rPr>
          <w:rFonts w:ascii="宋体" w:hAnsi="宋体" w:eastAsia="宋体" w:cs="宋体"/>
          <w:spacing w:val="-1"/>
          <w:lang w:eastAsia="zh-CN"/>
        </w:rPr>
        <w:t>30 日</w:t>
      </w:r>
      <w:r>
        <w:rPr>
          <w:rFonts w:ascii="宋体" w:hAnsi="宋体" w:eastAsia="宋体" w:cs="宋体"/>
          <w:spacing w:val="-2"/>
          <w:lang w:eastAsia="zh-CN"/>
        </w:rPr>
        <w:t>内，根据招标文件和中标人的</w:t>
      </w:r>
      <w:r>
        <w:rPr>
          <w:rFonts w:ascii="宋体" w:hAnsi="宋体" w:eastAsia="宋体" w:cs="宋体"/>
          <w:spacing w:val="-6"/>
          <w:lang w:eastAsia="zh-CN"/>
        </w:rPr>
        <w:t>投标文件订立书面合同。中标人无正当理由拒签合同，在签订合同时向招标人提出附加条</w:t>
      </w:r>
      <w:r>
        <w:rPr>
          <w:rFonts w:ascii="宋体" w:hAnsi="宋体" w:eastAsia="宋体" w:cs="宋体"/>
          <w:spacing w:val="-7"/>
          <w:lang w:eastAsia="zh-CN"/>
        </w:rPr>
        <w:t>件，</w:t>
      </w:r>
      <w:r>
        <w:rPr>
          <w:rFonts w:ascii="宋体" w:hAnsi="宋体" w:eastAsia="宋体" w:cs="宋体"/>
          <w:spacing w:val="-6"/>
          <w:lang w:eastAsia="zh-CN"/>
        </w:rPr>
        <w:t>或不按照招标文件要求提交履约保证金的，招标人取消其中标资格，其投标保证金不予退</w:t>
      </w:r>
      <w:r>
        <w:rPr>
          <w:rFonts w:ascii="宋体" w:hAnsi="宋体" w:eastAsia="宋体" w:cs="宋体"/>
          <w:spacing w:val="-7"/>
          <w:lang w:eastAsia="zh-CN"/>
        </w:rPr>
        <w:t>还；</w:t>
      </w:r>
      <w:r>
        <w:rPr>
          <w:rFonts w:ascii="宋体" w:hAnsi="宋体" w:eastAsia="宋体" w:cs="宋体"/>
          <w:spacing w:val="-1"/>
          <w:lang w:eastAsia="zh-CN"/>
        </w:rPr>
        <w:t>给招标人造成的损失超过投标保证金数额的，中标人还应对超过部分予以赔偿。</w:t>
      </w:r>
    </w:p>
    <w:p w14:paraId="079DB8E6">
      <w:pPr>
        <w:spacing w:before="2" w:line="349" w:lineRule="auto"/>
        <w:ind w:left="41" w:right="70" w:firstLine="407"/>
        <w:rPr>
          <w:rFonts w:ascii="宋体" w:hAnsi="宋体" w:eastAsia="宋体" w:cs="宋体"/>
          <w:lang w:eastAsia="zh-CN"/>
        </w:rPr>
      </w:pPr>
      <w:r>
        <w:rPr>
          <w:rFonts w:ascii="宋体" w:hAnsi="宋体" w:eastAsia="宋体" w:cs="宋体"/>
          <w:spacing w:val="-2"/>
          <w:lang w:eastAsia="zh-CN"/>
        </w:rPr>
        <w:t>7.7.2 发出中标通知书后，招标人无正当理由拒签合同的，或在签订合同</w:t>
      </w:r>
      <w:r>
        <w:rPr>
          <w:rFonts w:ascii="宋体" w:hAnsi="宋体" w:eastAsia="宋体" w:cs="宋体"/>
          <w:spacing w:val="-3"/>
          <w:lang w:eastAsia="zh-CN"/>
        </w:rPr>
        <w:t>时向中标人提</w:t>
      </w:r>
      <w:r>
        <w:rPr>
          <w:rFonts w:ascii="宋体" w:hAnsi="宋体" w:eastAsia="宋体" w:cs="宋体"/>
          <w:spacing w:val="-1"/>
          <w:lang w:eastAsia="zh-CN"/>
        </w:rPr>
        <w:t>出附加条件的，招标人向中标人退还投标保证金；给中标人造成损失的，还应赔偿损失。</w:t>
      </w:r>
    </w:p>
    <w:p w14:paraId="42BAE973">
      <w:pPr>
        <w:spacing w:before="1" w:line="356" w:lineRule="auto"/>
        <w:ind w:left="24" w:right="72" w:firstLine="425"/>
        <w:rPr>
          <w:rFonts w:ascii="宋体" w:hAnsi="宋体" w:eastAsia="宋体" w:cs="宋体"/>
          <w:lang w:eastAsia="zh-CN"/>
        </w:rPr>
      </w:pPr>
      <w:r>
        <w:rPr>
          <w:rFonts w:ascii="宋体" w:hAnsi="宋体" w:eastAsia="宋体" w:cs="宋体"/>
          <w:spacing w:val="-2"/>
          <w:lang w:eastAsia="zh-CN"/>
        </w:rPr>
        <w:t>7.7.3 联合体中标的，联合体各方应共同与招标人签订合同，就中</w:t>
      </w:r>
      <w:r>
        <w:rPr>
          <w:rFonts w:ascii="宋体" w:hAnsi="宋体" w:eastAsia="宋体" w:cs="宋体"/>
          <w:spacing w:val="-3"/>
          <w:lang w:eastAsia="zh-CN"/>
        </w:rPr>
        <w:t>标项目向招标人承担</w:t>
      </w:r>
      <w:r>
        <w:rPr>
          <w:rFonts w:ascii="宋体" w:hAnsi="宋体" w:eastAsia="宋体" w:cs="宋体"/>
          <w:spacing w:val="-6"/>
          <w:lang w:eastAsia="zh-CN"/>
        </w:rPr>
        <w:t>连带责任。</w:t>
      </w:r>
    </w:p>
    <w:p w14:paraId="6C39CA27">
      <w:pPr>
        <w:spacing w:line="219" w:lineRule="auto"/>
        <w:jc w:val="right"/>
        <w:rPr>
          <w:rFonts w:ascii="宋体" w:hAnsi="宋体" w:eastAsia="宋体" w:cs="宋体"/>
          <w:lang w:eastAsia="zh-CN"/>
        </w:rPr>
      </w:pPr>
      <w:r>
        <w:rPr>
          <w:rFonts w:ascii="宋体" w:hAnsi="宋体" w:eastAsia="宋体" w:cs="宋体"/>
          <w:spacing w:val="-5"/>
          <w:lang w:eastAsia="zh-CN"/>
        </w:rPr>
        <w:t>7.7.4</w:t>
      </w:r>
      <w:r>
        <w:rPr>
          <w:rFonts w:ascii="宋体" w:hAnsi="宋体" w:eastAsia="宋体" w:cs="宋体"/>
          <w:spacing w:val="28"/>
          <w:lang w:eastAsia="zh-CN"/>
        </w:rPr>
        <w:t xml:space="preserve"> </w:t>
      </w:r>
      <w:r>
        <w:rPr>
          <w:rFonts w:ascii="宋体" w:hAnsi="宋体" w:eastAsia="宋体" w:cs="宋体"/>
          <w:spacing w:val="-5"/>
          <w:lang w:eastAsia="zh-CN"/>
        </w:rPr>
        <w:t>中标人应当在合同签订后</w:t>
      </w:r>
      <w:r>
        <w:rPr>
          <w:rFonts w:ascii="宋体" w:hAnsi="宋体" w:eastAsia="宋体" w:cs="宋体"/>
          <w:spacing w:val="-23"/>
          <w:lang w:eastAsia="zh-CN"/>
        </w:rPr>
        <w:t xml:space="preserve"> </w:t>
      </w:r>
      <w:r>
        <w:rPr>
          <w:rFonts w:ascii="宋体" w:hAnsi="宋体" w:eastAsia="宋体" w:cs="宋体"/>
          <w:spacing w:val="-5"/>
          <w:lang w:eastAsia="zh-CN"/>
        </w:rPr>
        <w:t xml:space="preserve">15 </w:t>
      </w:r>
      <w:r>
        <w:rPr>
          <w:rFonts w:ascii="宋体" w:hAnsi="宋体" w:eastAsia="宋体" w:cs="宋体"/>
          <w:spacing w:val="-6"/>
          <w:lang w:eastAsia="zh-CN"/>
        </w:rPr>
        <w:t>日内，登录</w:t>
      </w:r>
      <w:r>
        <w:rPr>
          <w:rFonts w:ascii="Times New Roman" w:hAnsi="Times New Roman" w:eastAsia="Times New Roman" w:cs="Times New Roman"/>
          <w:spacing w:val="-6"/>
          <w:lang w:eastAsia="zh-CN"/>
        </w:rPr>
        <w:t>“</w:t>
      </w:r>
      <w:r>
        <w:rPr>
          <w:rFonts w:ascii="Times New Roman" w:hAnsi="Times New Roman" w:eastAsia="Times New Roman" w:cs="Times New Roman"/>
          <w:spacing w:val="-23"/>
          <w:lang w:eastAsia="zh-CN"/>
        </w:rPr>
        <w:t xml:space="preserve"> </w:t>
      </w:r>
      <w:r>
        <w:rPr>
          <w:rFonts w:ascii="宋体" w:hAnsi="宋体" w:eastAsia="宋体" w:cs="宋体"/>
          <w:spacing w:val="-6"/>
          <w:lang w:eastAsia="zh-CN"/>
        </w:rPr>
        <w:t>电子交易平台</w:t>
      </w:r>
      <w:r>
        <w:rPr>
          <w:rFonts w:ascii="Times New Roman" w:hAnsi="Times New Roman" w:eastAsia="Times New Roman" w:cs="Times New Roman"/>
          <w:spacing w:val="-6"/>
          <w:lang w:eastAsia="zh-CN"/>
        </w:rPr>
        <w:t>”</w:t>
      </w:r>
      <w:r>
        <w:rPr>
          <w:rFonts w:ascii="宋体" w:hAnsi="宋体" w:eastAsia="宋体" w:cs="宋体"/>
          <w:spacing w:val="-6"/>
          <w:lang w:eastAsia="zh-CN"/>
        </w:rPr>
        <w:t>提交电子合同文件存档。</w:t>
      </w:r>
    </w:p>
    <w:p w14:paraId="795C5D33">
      <w:pPr>
        <w:spacing w:before="39" w:line="220" w:lineRule="auto"/>
        <w:ind w:left="446"/>
        <w:outlineLvl w:val="2"/>
        <w:rPr>
          <w:rFonts w:ascii="宋体" w:hAnsi="宋体" w:eastAsia="宋体" w:cs="宋体"/>
          <w:sz w:val="24"/>
          <w:szCs w:val="24"/>
          <w:lang w:eastAsia="zh-CN"/>
        </w:rPr>
      </w:pPr>
      <w:bookmarkStart w:id="12" w:name="bookmark12"/>
      <w:bookmarkEnd w:id="12"/>
      <w:r>
        <w:rPr>
          <w:rFonts w:ascii="宋体" w:hAnsi="宋体" w:eastAsia="宋体" w:cs="宋体"/>
          <w:spacing w:val="-4"/>
          <w:sz w:val="24"/>
          <w:szCs w:val="24"/>
          <w:lang w:eastAsia="zh-CN"/>
        </w:rPr>
        <w:t>8.</w:t>
      </w:r>
      <w:r>
        <w:rPr>
          <w:rFonts w:ascii="宋体" w:hAnsi="宋体" w:eastAsia="宋体" w:cs="宋体"/>
          <w:spacing w:val="21"/>
          <w:sz w:val="24"/>
          <w:szCs w:val="24"/>
          <w:lang w:eastAsia="zh-CN"/>
        </w:rPr>
        <w:t xml:space="preserve"> </w:t>
      </w:r>
      <w:r>
        <w:rPr>
          <w:rFonts w:ascii="宋体" w:hAnsi="宋体" w:eastAsia="宋体" w:cs="宋体"/>
          <w:spacing w:val="-4"/>
          <w:sz w:val="24"/>
          <w:szCs w:val="24"/>
          <w:lang w:eastAsia="zh-CN"/>
        </w:rPr>
        <w:t>纪律和监督</w:t>
      </w:r>
    </w:p>
    <w:p w14:paraId="5374F1BA">
      <w:pPr>
        <w:pStyle w:val="4"/>
        <w:spacing w:line="250" w:lineRule="auto"/>
        <w:rPr>
          <w:lang w:eastAsia="zh-CN"/>
        </w:rPr>
      </w:pPr>
    </w:p>
    <w:p w14:paraId="0ADE360C">
      <w:pPr>
        <w:pStyle w:val="4"/>
        <w:spacing w:before="79" w:line="232" w:lineRule="auto"/>
        <w:ind w:left="310"/>
        <w:outlineLvl w:val="3"/>
        <w:rPr>
          <w:rFonts w:ascii="宋体" w:hAnsi="宋体" w:eastAsia="宋体" w:cs="宋体"/>
          <w:sz w:val="24"/>
          <w:szCs w:val="24"/>
          <w:lang w:eastAsia="zh-CN"/>
        </w:rPr>
      </w:pPr>
      <w:r>
        <w:rPr>
          <w:spacing w:val="-2"/>
          <w:sz w:val="24"/>
          <w:szCs w:val="24"/>
          <w:lang w:eastAsia="zh-CN"/>
        </w:rPr>
        <w:t>8.1</w:t>
      </w:r>
      <w:r>
        <w:rPr>
          <w:spacing w:val="67"/>
          <w:w w:val="101"/>
          <w:sz w:val="24"/>
          <w:szCs w:val="24"/>
          <w:lang w:eastAsia="zh-CN"/>
        </w:rPr>
        <w:t xml:space="preserve"> </w:t>
      </w:r>
      <w:r>
        <w:rPr>
          <w:rFonts w:ascii="宋体" w:hAnsi="宋体" w:eastAsia="宋体" w:cs="宋体"/>
          <w:spacing w:val="-2"/>
          <w:sz w:val="24"/>
          <w:szCs w:val="24"/>
          <w:lang w:eastAsia="zh-CN"/>
        </w:rPr>
        <w:t>对招标人的纪律要求</w:t>
      </w:r>
    </w:p>
    <w:p w14:paraId="1A39DCFA">
      <w:pPr>
        <w:spacing w:before="159" w:line="345" w:lineRule="auto"/>
        <w:ind w:left="25" w:right="87" w:firstLine="420"/>
        <w:rPr>
          <w:rFonts w:ascii="宋体" w:hAnsi="宋体" w:eastAsia="宋体" w:cs="宋体"/>
          <w:lang w:eastAsia="zh-CN"/>
        </w:rPr>
      </w:pPr>
      <w:r>
        <w:rPr>
          <w:rFonts w:ascii="宋体" w:hAnsi="宋体" w:eastAsia="宋体" w:cs="宋体"/>
          <w:spacing w:val="3"/>
          <w:lang w:eastAsia="zh-CN"/>
        </w:rPr>
        <w:t>招标人不得泄露招标投标活动中应保密的情况和资料，不得与投标人串通损害国</w:t>
      </w:r>
      <w:r>
        <w:rPr>
          <w:rFonts w:ascii="宋体" w:hAnsi="宋体" w:eastAsia="宋体" w:cs="宋体"/>
          <w:spacing w:val="2"/>
          <w:lang w:eastAsia="zh-CN"/>
        </w:rPr>
        <w:t>家利</w:t>
      </w:r>
      <w:r>
        <w:rPr>
          <w:rFonts w:ascii="宋体" w:hAnsi="宋体" w:eastAsia="宋体" w:cs="宋体"/>
          <w:spacing w:val="-2"/>
          <w:lang w:eastAsia="zh-CN"/>
        </w:rPr>
        <w:t>益、社会公共利益或他人合法权益。</w:t>
      </w:r>
    </w:p>
    <w:p w14:paraId="75ADD68C">
      <w:pPr>
        <w:pStyle w:val="4"/>
        <w:spacing w:before="61" w:line="232" w:lineRule="auto"/>
        <w:ind w:left="310"/>
        <w:outlineLvl w:val="3"/>
        <w:rPr>
          <w:rFonts w:ascii="宋体" w:hAnsi="宋体" w:eastAsia="宋体" w:cs="宋体"/>
          <w:sz w:val="24"/>
          <w:szCs w:val="24"/>
          <w:lang w:eastAsia="zh-CN"/>
        </w:rPr>
      </w:pPr>
      <w:r>
        <w:rPr>
          <w:spacing w:val="-2"/>
          <w:sz w:val="24"/>
          <w:szCs w:val="24"/>
          <w:lang w:eastAsia="zh-CN"/>
        </w:rPr>
        <w:t>8.2</w:t>
      </w:r>
      <w:r>
        <w:rPr>
          <w:spacing w:val="67"/>
          <w:w w:val="101"/>
          <w:sz w:val="24"/>
          <w:szCs w:val="24"/>
          <w:lang w:eastAsia="zh-CN"/>
        </w:rPr>
        <w:t xml:space="preserve"> </w:t>
      </w:r>
      <w:r>
        <w:rPr>
          <w:rFonts w:ascii="宋体" w:hAnsi="宋体" w:eastAsia="宋体" w:cs="宋体"/>
          <w:spacing w:val="-2"/>
          <w:sz w:val="24"/>
          <w:szCs w:val="24"/>
          <w:lang w:eastAsia="zh-CN"/>
        </w:rPr>
        <w:t>对投标人的纪律要求</w:t>
      </w:r>
    </w:p>
    <w:p w14:paraId="108690CB">
      <w:pPr>
        <w:spacing w:before="144" w:line="358" w:lineRule="auto"/>
        <w:ind w:left="23" w:right="12" w:firstLine="423"/>
        <w:jc w:val="both"/>
        <w:rPr>
          <w:rFonts w:ascii="宋体" w:hAnsi="宋体" w:eastAsia="宋体" w:cs="宋体"/>
          <w:lang w:eastAsia="zh-CN"/>
        </w:rPr>
      </w:pPr>
      <w:r>
        <w:rPr>
          <w:rFonts w:ascii="宋体" w:hAnsi="宋体" w:eastAsia="宋体" w:cs="宋体"/>
          <w:spacing w:val="-3"/>
          <w:lang w:eastAsia="zh-CN"/>
        </w:rPr>
        <w:t>投标人不得相互串通投标或与招标人串通投标，不得向招标人或评标委员会成员行贿谋</w:t>
      </w:r>
      <w:r>
        <w:rPr>
          <w:rFonts w:ascii="宋体" w:hAnsi="宋体" w:eastAsia="宋体" w:cs="宋体"/>
          <w:spacing w:val="-6"/>
          <w:lang w:eastAsia="zh-CN"/>
        </w:rPr>
        <w:t>取中标，不得以他人名义投标或以其他方式弄虚作假骗取中标；投标人不得以任何方式干扰、</w:t>
      </w:r>
      <w:r>
        <w:rPr>
          <w:rFonts w:ascii="宋体" w:hAnsi="宋体" w:eastAsia="宋体" w:cs="宋体"/>
          <w:spacing w:val="-5"/>
          <w:lang w:eastAsia="zh-CN"/>
        </w:rPr>
        <w:t>影响评标工作。</w:t>
      </w:r>
    </w:p>
    <w:p w14:paraId="0DA2FE30">
      <w:pPr>
        <w:pStyle w:val="4"/>
        <w:spacing w:before="208" w:line="232" w:lineRule="auto"/>
        <w:ind w:left="310"/>
        <w:outlineLvl w:val="3"/>
        <w:rPr>
          <w:rFonts w:ascii="宋体" w:hAnsi="宋体" w:eastAsia="宋体" w:cs="宋体"/>
          <w:sz w:val="24"/>
          <w:szCs w:val="24"/>
          <w:lang w:eastAsia="zh-CN"/>
        </w:rPr>
      </w:pPr>
      <w:r>
        <w:rPr>
          <w:spacing w:val="-2"/>
          <w:sz w:val="24"/>
          <w:szCs w:val="24"/>
          <w:lang w:eastAsia="zh-CN"/>
        </w:rPr>
        <w:t>8.3</w:t>
      </w:r>
      <w:r>
        <w:rPr>
          <w:spacing w:val="77"/>
          <w:sz w:val="24"/>
          <w:szCs w:val="24"/>
          <w:lang w:eastAsia="zh-CN"/>
        </w:rPr>
        <w:t xml:space="preserve"> </w:t>
      </w:r>
      <w:r>
        <w:rPr>
          <w:rFonts w:ascii="宋体" w:hAnsi="宋体" w:eastAsia="宋体" w:cs="宋体"/>
          <w:spacing w:val="-2"/>
          <w:sz w:val="24"/>
          <w:szCs w:val="24"/>
          <w:lang w:eastAsia="zh-CN"/>
        </w:rPr>
        <w:t>对评标委员会成员的纪律要求</w:t>
      </w:r>
    </w:p>
    <w:p w14:paraId="68896413">
      <w:pPr>
        <w:spacing w:before="144" w:line="353" w:lineRule="auto"/>
        <w:ind w:left="23" w:firstLine="420"/>
        <w:jc w:val="both"/>
        <w:rPr>
          <w:rFonts w:ascii="宋体" w:hAnsi="宋体" w:eastAsia="宋体" w:cs="宋体"/>
          <w:lang w:eastAsia="zh-CN"/>
        </w:rPr>
      </w:pPr>
      <w:r>
        <w:rPr>
          <w:rFonts w:ascii="宋体" w:hAnsi="宋体" w:eastAsia="宋体" w:cs="宋体"/>
          <w:spacing w:val="-3"/>
          <w:lang w:eastAsia="zh-CN"/>
        </w:rPr>
        <w:t>评标委员会成员不得收受他人的财物或其他好处，不得向他人透露对投标文件的评审和</w:t>
      </w:r>
      <w:r>
        <w:rPr>
          <w:rFonts w:ascii="宋体" w:hAnsi="宋体" w:eastAsia="宋体" w:cs="宋体"/>
          <w:spacing w:val="-2"/>
          <w:lang w:eastAsia="zh-CN"/>
        </w:rPr>
        <w:t>比较、中标候选人的推荐情况以及评标有关的其他情况。在评标活动中，评标委</w:t>
      </w:r>
      <w:r>
        <w:rPr>
          <w:rFonts w:ascii="宋体" w:hAnsi="宋体" w:eastAsia="宋体" w:cs="宋体"/>
          <w:spacing w:val="-3"/>
          <w:lang w:eastAsia="zh-CN"/>
        </w:rPr>
        <w:t>员会成员应</w:t>
      </w:r>
      <w:r>
        <w:rPr>
          <w:rFonts w:ascii="宋体" w:hAnsi="宋体" w:eastAsia="宋体" w:cs="宋体"/>
          <w:spacing w:val="-2"/>
          <w:lang w:eastAsia="zh-CN"/>
        </w:rPr>
        <w:t>客观、公正地履行职责，遵守职业道德，不得擅离职守，影响评标程序正常进行，不得使用第三章</w:t>
      </w:r>
      <w:r>
        <w:rPr>
          <w:rFonts w:ascii="Times New Roman" w:hAnsi="Times New Roman" w:eastAsia="Times New Roman" w:cs="Times New Roman"/>
          <w:spacing w:val="-2"/>
          <w:lang w:eastAsia="zh-CN"/>
        </w:rPr>
        <w:t>“</w:t>
      </w:r>
      <w:r>
        <w:rPr>
          <w:rFonts w:ascii="宋体" w:hAnsi="宋体" w:eastAsia="宋体" w:cs="宋体"/>
          <w:spacing w:val="-2"/>
          <w:lang w:eastAsia="zh-CN"/>
        </w:rPr>
        <w:t>评标办法</w:t>
      </w:r>
      <w:r>
        <w:rPr>
          <w:rFonts w:ascii="Times New Roman" w:hAnsi="Times New Roman" w:eastAsia="Times New Roman" w:cs="Times New Roman"/>
          <w:spacing w:val="-2"/>
          <w:lang w:eastAsia="zh-CN"/>
        </w:rPr>
        <w:t>”</w:t>
      </w:r>
      <w:r>
        <w:rPr>
          <w:rFonts w:ascii="宋体" w:hAnsi="宋体" w:eastAsia="宋体" w:cs="宋体"/>
          <w:spacing w:val="-2"/>
          <w:lang w:eastAsia="zh-CN"/>
        </w:rPr>
        <w:t>没有规定的评审因素和标准进行评标。</w:t>
      </w:r>
    </w:p>
    <w:p w14:paraId="17E8BC9A">
      <w:pPr>
        <w:pStyle w:val="4"/>
        <w:spacing w:before="50" w:line="232" w:lineRule="auto"/>
        <w:ind w:left="310"/>
        <w:outlineLvl w:val="3"/>
        <w:rPr>
          <w:rFonts w:ascii="宋体" w:hAnsi="宋体" w:eastAsia="宋体" w:cs="宋体"/>
          <w:sz w:val="24"/>
          <w:szCs w:val="24"/>
          <w:lang w:eastAsia="zh-CN"/>
        </w:rPr>
      </w:pPr>
      <w:r>
        <w:rPr>
          <w:spacing w:val="-1"/>
          <w:sz w:val="24"/>
          <w:szCs w:val="24"/>
          <w:lang w:eastAsia="zh-CN"/>
        </w:rPr>
        <w:t>8.4</w:t>
      </w:r>
      <w:r>
        <w:rPr>
          <w:spacing w:val="68"/>
          <w:w w:val="101"/>
          <w:sz w:val="24"/>
          <w:szCs w:val="24"/>
          <w:lang w:eastAsia="zh-CN"/>
        </w:rPr>
        <w:t xml:space="preserve"> </w:t>
      </w:r>
      <w:r>
        <w:rPr>
          <w:rFonts w:ascii="宋体" w:hAnsi="宋体" w:eastAsia="宋体" w:cs="宋体"/>
          <w:spacing w:val="-1"/>
          <w:sz w:val="24"/>
          <w:szCs w:val="24"/>
          <w:lang w:eastAsia="zh-CN"/>
        </w:rPr>
        <w:t>对与评标活动有关的工作人员的纪律要求</w:t>
      </w:r>
    </w:p>
    <w:p w14:paraId="2BB17E79">
      <w:pPr>
        <w:spacing w:before="143" w:line="358" w:lineRule="auto"/>
        <w:ind w:left="22" w:right="11" w:firstLine="426"/>
        <w:jc w:val="both"/>
        <w:rPr>
          <w:rFonts w:ascii="宋体" w:hAnsi="宋体" w:eastAsia="宋体" w:cs="宋体"/>
          <w:lang w:eastAsia="zh-CN"/>
        </w:rPr>
      </w:pPr>
      <w:r>
        <w:rPr>
          <w:rFonts w:ascii="宋体" w:hAnsi="宋体" w:eastAsia="宋体" w:cs="宋体"/>
          <w:spacing w:val="-3"/>
          <w:lang w:eastAsia="zh-CN"/>
        </w:rPr>
        <w:t>与评标活动有关的工作人员不得收受他人的财物或其他好处，不得向他人透露对投标文</w:t>
      </w:r>
      <w:r>
        <w:rPr>
          <w:rFonts w:ascii="宋体" w:hAnsi="宋体" w:eastAsia="宋体" w:cs="宋体"/>
          <w:spacing w:val="-4"/>
          <w:lang w:eastAsia="zh-CN"/>
        </w:rPr>
        <w:t>件的评审和比较、中标候选人的推荐情况以</w:t>
      </w:r>
      <w:r>
        <w:rPr>
          <w:rFonts w:ascii="宋体" w:hAnsi="宋体" w:eastAsia="宋体" w:cs="宋体"/>
          <w:spacing w:val="-5"/>
          <w:lang w:eastAsia="zh-CN"/>
        </w:rPr>
        <w:t>及评标有关的其他情况。在评标活动中， 与评标</w:t>
      </w:r>
      <w:r>
        <w:rPr>
          <w:rFonts w:ascii="宋体" w:hAnsi="宋体" w:eastAsia="宋体" w:cs="宋体"/>
          <w:spacing w:val="-1"/>
          <w:lang w:eastAsia="zh-CN"/>
        </w:rPr>
        <w:t>活动有关的工作人员不得擅离职守，影响评标程序正常进行。</w:t>
      </w:r>
    </w:p>
    <w:p w14:paraId="359281AE">
      <w:pPr>
        <w:pStyle w:val="4"/>
        <w:spacing w:before="29" w:line="233" w:lineRule="auto"/>
        <w:ind w:left="310"/>
        <w:outlineLvl w:val="3"/>
        <w:rPr>
          <w:rFonts w:ascii="宋体" w:hAnsi="宋体" w:eastAsia="宋体" w:cs="宋体"/>
          <w:sz w:val="24"/>
          <w:szCs w:val="24"/>
          <w:lang w:eastAsia="zh-CN"/>
        </w:rPr>
      </w:pPr>
      <w:r>
        <w:rPr>
          <w:spacing w:val="-3"/>
          <w:sz w:val="24"/>
          <w:szCs w:val="24"/>
          <w:lang w:eastAsia="zh-CN"/>
        </w:rPr>
        <w:t xml:space="preserve">8.5  </w:t>
      </w:r>
      <w:r>
        <w:rPr>
          <w:rFonts w:ascii="宋体" w:hAnsi="宋体" w:eastAsia="宋体" w:cs="宋体"/>
          <w:spacing w:val="-3"/>
          <w:sz w:val="24"/>
          <w:szCs w:val="24"/>
          <w:lang w:eastAsia="zh-CN"/>
        </w:rPr>
        <w:t>投诉</w:t>
      </w:r>
    </w:p>
    <w:p w14:paraId="45612FA1">
      <w:pPr>
        <w:spacing w:before="143" w:line="345" w:lineRule="auto"/>
        <w:ind w:left="24" w:right="14" w:firstLine="421"/>
        <w:rPr>
          <w:rFonts w:ascii="宋体" w:hAnsi="宋体" w:eastAsia="宋体" w:cs="宋体"/>
          <w:lang w:eastAsia="zh-CN"/>
        </w:rPr>
      </w:pPr>
      <w:r>
        <w:rPr>
          <w:rFonts w:ascii="宋体" w:hAnsi="宋体" w:eastAsia="宋体" w:cs="宋体"/>
          <w:spacing w:val="-2"/>
          <w:lang w:eastAsia="zh-CN"/>
        </w:rPr>
        <w:t>8.5.1 依据《中华人民共和国招标投标法实施条例》第四条第三款的规定，财</w:t>
      </w:r>
      <w:r>
        <w:rPr>
          <w:rFonts w:ascii="宋体" w:hAnsi="宋体" w:eastAsia="宋体" w:cs="宋体"/>
          <w:spacing w:val="-3"/>
          <w:lang w:eastAsia="zh-CN"/>
        </w:rPr>
        <w:t>政部门依</w:t>
      </w:r>
      <w:r>
        <w:rPr>
          <w:rFonts w:ascii="宋体" w:hAnsi="宋体" w:eastAsia="宋体" w:cs="宋体"/>
          <w:spacing w:val="-1"/>
          <w:lang w:eastAsia="zh-CN"/>
        </w:rPr>
        <w:t>法对实行招标投标的政府采购工程建设项目的政府采购政策执行情况实施监督。</w:t>
      </w:r>
    </w:p>
    <w:p w14:paraId="3D4A43A1">
      <w:pPr>
        <w:spacing w:before="26" w:line="351" w:lineRule="auto"/>
        <w:ind w:left="23" w:right="12" w:firstLine="421"/>
        <w:rPr>
          <w:rFonts w:ascii="宋体" w:hAnsi="宋体" w:eastAsia="宋体" w:cs="宋体"/>
          <w:lang w:eastAsia="zh-CN"/>
        </w:rPr>
      </w:pPr>
      <w:r>
        <w:rPr>
          <w:rFonts w:ascii="宋体" w:hAnsi="宋体" w:eastAsia="宋体" w:cs="宋体"/>
          <w:spacing w:val="-2"/>
          <w:lang w:eastAsia="zh-CN"/>
        </w:rPr>
        <w:t>8.5.2 投标人或其他利害关系人认为招标投标活动不符合法律、行政</w:t>
      </w:r>
      <w:r>
        <w:rPr>
          <w:rFonts w:ascii="宋体" w:hAnsi="宋体" w:eastAsia="宋体" w:cs="宋体"/>
          <w:spacing w:val="-3"/>
          <w:lang w:eastAsia="zh-CN"/>
        </w:rPr>
        <w:t>法规规定的，可以</w:t>
      </w:r>
      <w:r>
        <w:rPr>
          <w:rFonts w:ascii="宋体" w:hAnsi="宋体" w:eastAsia="宋体" w:cs="宋体"/>
          <w:spacing w:val="-1"/>
          <w:lang w:eastAsia="zh-CN"/>
        </w:rPr>
        <w:t>自知道或应当知道之日起</w:t>
      </w:r>
      <w:r>
        <w:rPr>
          <w:rFonts w:ascii="宋体" w:hAnsi="宋体" w:eastAsia="宋体" w:cs="宋体"/>
          <w:spacing w:val="-23"/>
          <w:lang w:eastAsia="zh-CN"/>
        </w:rPr>
        <w:t xml:space="preserve"> </w:t>
      </w:r>
      <w:r>
        <w:rPr>
          <w:rFonts w:ascii="宋体" w:hAnsi="宋体" w:eastAsia="宋体" w:cs="宋体"/>
          <w:spacing w:val="-1"/>
          <w:lang w:eastAsia="zh-CN"/>
        </w:rPr>
        <w:t>10 日内向有关监督部</w:t>
      </w:r>
      <w:r>
        <w:rPr>
          <w:rFonts w:ascii="宋体" w:hAnsi="宋体" w:eastAsia="宋体" w:cs="宋体"/>
          <w:spacing w:val="-2"/>
          <w:lang w:eastAsia="zh-CN"/>
        </w:rPr>
        <w:t>门投诉。投诉应有明确的请求和必要的证明</w:t>
      </w:r>
      <w:r>
        <w:rPr>
          <w:rFonts w:ascii="宋体" w:hAnsi="宋体" w:eastAsia="宋体" w:cs="宋体"/>
          <w:spacing w:val="-9"/>
          <w:lang w:eastAsia="zh-CN"/>
        </w:rPr>
        <w:t>材料。</w:t>
      </w:r>
    </w:p>
    <w:p w14:paraId="46B79413">
      <w:pPr>
        <w:spacing w:before="4" w:line="351" w:lineRule="auto"/>
        <w:ind w:left="23" w:right="11" w:firstLine="421"/>
        <w:rPr>
          <w:rFonts w:ascii="宋体" w:hAnsi="宋体" w:eastAsia="宋体" w:cs="宋体"/>
          <w:lang w:eastAsia="zh-CN"/>
        </w:rPr>
      </w:pPr>
      <w:r>
        <w:rPr>
          <w:rFonts w:ascii="宋体" w:hAnsi="宋体" w:eastAsia="宋体" w:cs="宋体"/>
          <w:spacing w:val="-3"/>
          <w:lang w:eastAsia="zh-CN"/>
        </w:rPr>
        <w:t>8.5.3 投标人或其他利害关系人对招标</w:t>
      </w:r>
      <w:r>
        <w:rPr>
          <w:rFonts w:ascii="宋体" w:hAnsi="宋体" w:eastAsia="宋体" w:cs="宋体"/>
          <w:spacing w:val="-4"/>
          <w:lang w:eastAsia="zh-CN"/>
        </w:rPr>
        <w:t>文件、开标和评标结果提出投诉的，</w:t>
      </w:r>
      <w:r>
        <w:rPr>
          <w:rFonts w:ascii="宋体" w:hAnsi="宋体" w:eastAsia="宋体" w:cs="宋体"/>
          <w:spacing w:val="-45"/>
          <w:lang w:eastAsia="zh-CN"/>
        </w:rPr>
        <w:t xml:space="preserve"> </w:t>
      </w:r>
      <w:r>
        <w:rPr>
          <w:rFonts w:ascii="宋体" w:hAnsi="宋体" w:eastAsia="宋体" w:cs="宋体"/>
          <w:spacing w:val="-4"/>
          <w:lang w:eastAsia="zh-CN"/>
        </w:rPr>
        <w:t>应按照本章</w:t>
      </w:r>
      <w:r>
        <w:rPr>
          <w:rFonts w:ascii="宋体" w:hAnsi="宋体" w:eastAsia="宋体" w:cs="宋体"/>
          <w:spacing w:val="-5"/>
          <w:lang w:eastAsia="zh-CN"/>
        </w:rPr>
        <w:t>第</w:t>
      </w:r>
      <w:r>
        <w:rPr>
          <w:rFonts w:ascii="宋体" w:hAnsi="宋体" w:eastAsia="宋体" w:cs="宋体"/>
          <w:spacing w:val="-49"/>
          <w:lang w:eastAsia="zh-CN"/>
        </w:rPr>
        <w:t xml:space="preserve"> </w:t>
      </w:r>
      <w:r>
        <w:rPr>
          <w:rFonts w:ascii="宋体" w:hAnsi="宋体" w:eastAsia="宋体" w:cs="宋体"/>
          <w:spacing w:val="-5"/>
          <w:lang w:eastAsia="zh-CN"/>
        </w:rPr>
        <w:t>2.4</w:t>
      </w:r>
      <w:r>
        <w:rPr>
          <w:rFonts w:ascii="宋体" w:hAnsi="宋体" w:eastAsia="宋体" w:cs="宋体"/>
          <w:spacing w:val="-51"/>
          <w:lang w:eastAsia="zh-CN"/>
        </w:rPr>
        <w:t xml:space="preserve"> </w:t>
      </w:r>
      <w:r>
        <w:rPr>
          <w:rFonts w:ascii="宋体" w:hAnsi="宋体" w:eastAsia="宋体" w:cs="宋体"/>
          <w:spacing w:val="-5"/>
          <w:lang w:eastAsia="zh-CN"/>
        </w:rPr>
        <w:t>款、第</w:t>
      </w:r>
      <w:r>
        <w:rPr>
          <w:rFonts w:ascii="宋体" w:hAnsi="宋体" w:eastAsia="宋体" w:cs="宋体"/>
          <w:spacing w:val="-47"/>
          <w:lang w:eastAsia="zh-CN"/>
        </w:rPr>
        <w:t xml:space="preserve"> </w:t>
      </w:r>
      <w:r>
        <w:rPr>
          <w:rFonts w:ascii="宋体" w:hAnsi="宋体" w:eastAsia="宋体" w:cs="宋体"/>
          <w:spacing w:val="-5"/>
          <w:lang w:eastAsia="zh-CN"/>
        </w:rPr>
        <w:t>5.3</w:t>
      </w:r>
      <w:r>
        <w:rPr>
          <w:rFonts w:ascii="宋体" w:hAnsi="宋体" w:eastAsia="宋体" w:cs="宋体"/>
          <w:spacing w:val="-51"/>
          <w:lang w:eastAsia="zh-CN"/>
        </w:rPr>
        <w:t xml:space="preserve"> </w:t>
      </w:r>
      <w:r>
        <w:rPr>
          <w:rFonts w:ascii="宋体" w:hAnsi="宋体" w:eastAsia="宋体" w:cs="宋体"/>
          <w:spacing w:val="-5"/>
          <w:lang w:eastAsia="zh-CN"/>
        </w:rPr>
        <w:t>款和第</w:t>
      </w:r>
      <w:r>
        <w:rPr>
          <w:rFonts w:ascii="宋体" w:hAnsi="宋体" w:eastAsia="宋体" w:cs="宋体"/>
          <w:spacing w:val="-46"/>
          <w:lang w:eastAsia="zh-CN"/>
        </w:rPr>
        <w:t xml:space="preserve"> </w:t>
      </w:r>
      <w:r>
        <w:rPr>
          <w:rFonts w:ascii="宋体" w:hAnsi="宋体" w:eastAsia="宋体" w:cs="宋体"/>
          <w:spacing w:val="-5"/>
          <w:lang w:eastAsia="zh-CN"/>
        </w:rPr>
        <w:t>7.2</w:t>
      </w:r>
      <w:r>
        <w:rPr>
          <w:rFonts w:ascii="宋体" w:hAnsi="宋体" w:eastAsia="宋体" w:cs="宋体"/>
          <w:spacing w:val="-51"/>
          <w:lang w:eastAsia="zh-CN"/>
        </w:rPr>
        <w:t xml:space="preserve"> </w:t>
      </w:r>
      <w:r>
        <w:rPr>
          <w:rFonts w:ascii="宋体" w:hAnsi="宋体" w:eastAsia="宋体" w:cs="宋体"/>
          <w:spacing w:val="-5"/>
          <w:lang w:eastAsia="zh-CN"/>
        </w:rPr>
        <w:t>款的规定先向招标人提出异议。异议答复期间不计算在第8.5.2</w:t>
      </w:r>
      <w:r>
        <w:rPr>
          <w:rFonts w:ascii="宋体" w:hAnsi="宋体" w:eastAsia="宋体" w:cs="宋体"/>
          <w:spacing w:val="-4"/>
          <w:lang w:eastAsia="zh-CN"/>
        </w:rPr>
        <w:t>项规定的期限内。</w:t>
      </w:r>
    </w:p>
    <w:p w14:paraId="317F3297">
      <w:pPr>
        <w:spacing w:before="2" w:line="350" w:lineRule="auto"/>
        <w:ind w:left="24" w:right="38" w:firstLine="421"/>
        <w:rPr>
          <w:rFonts w:ascii="宋体" w:hAnsi="宋体" w:eastAsia="宋体" w:cs="宋体"/>
          <w:lang w:eastAsia="zh-CN"/>
        </w:rPr>
      </w:pPr>
      <w:r>
        <w:rPr>
          <w:rFonts w:ascii="宋体" w:hAnsi="宋体" w:eastAsia="宋体" w:cs="宋体"/>
          <w:spacing w:val="-3"/>
          <w:lang w:eastAsia="zh-CN"/>
        </w:rPr>
        <w:t>8.5.4 投标人和其他利害关系人的投诉应按照《工程建设项目招标投标活动投诉处理办</w:t>
      </w:r>
      <w:r>
        <w:rPr>
          <w:rFonts w:ascii="宋体" w:hAnsi="宋体" w:eastAsia="宋体" w:cs="宋体"/>
          <w:spacing w:val="-1"/>
          <w:lang w:eastAsia="zh-CN"/>
        </w:rPr>
        <w:t>法》或《湖北省公共资源招标投标投诉处理办法》的规定进行。</w:t>
      </w:r>
    </w:p>
    <w:p w14:paraId="2A02CE45">
      <w:pPr>
        <w:spacing w:before="1" w:line="218" w:lineRule="auto"/>
        <w:ind w:left="445"/>
        <w:rPr>
          <w:rFonts w:ascii="宋体" w:hAnsi="宋体" w:eastAsia="宋体" w:cs="宋体"/>
          <w:lang w:eastAsia="zh-CN"/>
        </w:rPr>
      </w:pPr>
      <w:r>
        <w:rPr>
          <w:rFonts w:ascii="宋体" w:hAnsi="宋体" w:eastAsia="宋体" w:cs="宋体"/>
          <w:spacing w:val="-2"/>
          <w:lang w:eastAsia="zh-CN"/>
        </w:rPr>
        <w:t>监督部门的联系方式见投标人须知前附表。</w:t>
      </w:r>
    </w:p>
    <w:p w14:paraId="1BF43AF4">
      <w:pPr>
        <w:spacing w:before="55" w:line="220" w:lineRule="auto"/>
        <w:ind w:left="446"/>
        <w:outlineLvl w:val="2"/>
        <w:rPr>
          <w:rFonts w:ascii="宋体" w:hAnsi="宋体" w:eastAsia="宋体" w:cs="宋体"/>
          <w:sz w:val="24"/>
          <w:szCs w:val="24"/>
          <w:lang w:eastAsia="zh-CN"/>
        </w:rPr>
      </w:pPr>
      <w:bookmarkStart w:id="13" w:name="bookmark13"/>
      <w:bookmarkEnd w:id="13"/>
      <w:r>
        <w:rPr>
          <w:rFonts w:ascii="宋体" w:hAnsi="宋体" w:eastAsia="宋体" w:cs="宋体"/>
          <w:spacing w:val="-3"/>
          <w:sz w:val="24"/>
          <w:szCs w:val="24"/>
          <w:lang w:eastAsia="zh-CN"/>
        </w:rPr>
        <w:t>9.</w:t>
      </w:r>
      <w:r>
        <w:rPr>
          <w:rFonts w:ascii="宋体" w:hAnsi="宋体" w:eastAsia="宋体" w:cs="宋体"/>
          <w:spacing w:val="27"/>
          <w:sz w:val="24"/>
          <w:szCs w:val="24"/>
          <w:lang w:eastAsia="zh-CN"/>
        </w:rPr>
        <w:t xml:space="preserve"> </w:t>
      </w:r>
      <w:r>
        <w:rPr>
          <w:rFonts w:ascii="宋体" w:hAnsi="宋体" w:eastAsia="宋体" w:cs="宋体"/>
          <w:spacing w:val="-3"/>
          <w:sz w:val="24"/>
          <w:szCs w:val="24"/>
          <w:lang w:eastAsia="zh-CN"/>
        </w:rPr>
        <w:t>需要补充的其他内容</w:t>
      </w:r>
    </w:p>
    <w:p w14:paraId="5987B8EE">
      <w:pPr>
        <w:spacing w:before="281" w:line="351" w:lineRule="auto"/>
        <w:ind w:left="24" w:right="18" w:firstLine="421"/>
        <w:rPr>
          <w:rFonts w:ascii="宋体" w:hAnsi="宋体" w:eastAsia="宋体" w:cs="宋体"/>
          <w:lang w:eastAsia="zh-CN"/>
        </w:rPr>
      </w:pPr>
      <w:r>
        <w:rPr>
          <w:rFonts w:ascii="宋体" w:hAnsi="宋体" w:eastAsia="宋体" w:cs="宋体"/>
          <w:spacing w:val="-3"/>
          <w:lang w:eastAsia="zh-CN"/>
        </w:rPr>
        <w:t>9.1</w:t>
      </w:r>
      <w:r>
        <w:rPr>
          <w:rFonts w:ascii="宋体" w:hAnsi="宋体" w:eastAsia="宋体" w:cs="宋体"/>
          <w:spacing w:val="43"/>
          <w:lang w:eastAsia="zh-CN"/>
        </w:rPr>
        <w:t xml:space="preserve"> </w:t>
      </w:r>
      <w:r>
        <w:rPr>
          <w:rFonts w:ascii="宋体" w:hAnsi="宋体" w:eastAsia="宋体" w:cs="宋体"/>
          <w:spacing w:val="-3"/>
          <w:lang w:eastAsia="zh-CN"/>
        </w:rPr>
        <w:t>自下载招标文件之日起，投标人应保证其提供的联系</w:t>
      </w:r>
      <w:r>
        <w:rPr>
          <w:rFonts w:ascii="宋体" w:hAnsi="宋体" w:eastAsia="宋体" w:cs="宋体"/>
          <w:spacing w:val="-4"/>
          <w:lang w:eastAsia="zh-CN"/>
        </w:rPr>
        <w:t>方式(电话、传真、电子邮件)</w:t>
      </w:r>
      <w:r>
        <w:rPr>
          <w:rFonts w:ascii="宋体" w:hAnsi="宋体" w:eastAsia="宋体" w:cs="宋体"/>
          <w:spacing w:val="-3"/>
          <w:lang w:eastAsia="zh-CN"/>
        </w:rPr>
        <w:t>一直有效，以便及时收到招标人发出的函件</w:t>
      </w:r>
      <w:r>
        <w:rPr>
          <w:rFonts w:ascii="宋体" w:hAnsi="宋体" w:eastAsia="宋体" w:cs="宋体"/>
          <w:spacing w:val="-62"/>
          <w:lang w:eastAsia="zh-CN"/>
        </w:rPr>
        <w:t xml:space="preserve"> </w:t>
      </w:r>
      <w:r>
        <w:rPr>
          <w:rFonts w:ascii="宋体" w:hAnsi="宋体" w:eastAsia="宋体" w:cs="宋体"/>
          <w:spacing w:val="-3"/>
          <w:lang w:eastAsia="zh-CN"/>
        </w:rPr>
        <w:t>(招标文件的澄清、修改等</w:t>
      </w:r>
      <w:r>
        <w:rPr>
          <w:rFonts w:ascii="宋体" w:hAnsi="宋体" w:eastAsia="宋体" w:cs="宋体"/>
          <w:spacing w:val="-4"/>
          <w:lang w:eastAsia="zh-CN"/>
        </w:rPr>
        <w:t>)，并应及时向招标人</w:t>
      </w:r>
      <w:r>
        <w:rPr>
          <w:rFonts w:ascii="宋体" w:hAnsi="宋体" w:eastAsia="宋体" w:cs="宋体"/>
          <w:spacing w:val="-1"/>
          <w:lang w:eastAsia="zh-CN"/>
        </w:rPr>
        <w:t>反馈信息，否则招标人不承担由此引起的一切后果。</w:t>
      </w:r>
    </w:p>
    <w:p w14:paraId="08D3C01D">
      <w:pPr>
        <w:spacing w:before="3" w:line="220" w:lineRule="auto"/>
        <w:ind w:left="445"/>
        <w:rPr>
          <w:rFonts w:ascii="宋体" w:hAnsi="宋体" w:eastAsia="宋体" w:cs="宋体"/>
          <w:lang w:eastAsia="zh-CN"/>
        </w:rPr>
      </w:pPr>
      <w:r>
        <w:rPr>
          <w:rFonts w:ascii="宋体" w:hAnsi="宋体" w:eastAsia="宋体" w:cs="宋体"/>
          <w:spacing w:val="-3"/>
          <w:lang w:eastAsia="zh-CN"/>
        </w:rPr>
        <w:t>9.2</w:t>
      </w:r>
      <w:r>
        <w:rPr>
          <w:rFonts w:ascii="宋体" w:hAnsi="宋体" w:eastAsia="宋体" w:cs="宋体"/>
          <w:spacing w:val="19"/>
          <w:lang w:eastAsia="zh-CN"/>
        </w:rPr>
        <w:t xml:space="preserve"> </w:t>
      </w:r>
      <w:r>
        <w:rPr>
          <w:rFonts w:ascii="宋体" w:hAnsi="宋体" w:eastAsia="宋体" w:cs="宋体"/>
          <w:spacing w:val="-3"/>
          <w:lang w:eastAsia="zh-CN"/>
        </w:rPr>
        <w:t>多标段投标</w:t>
      </w:r>
    </w:p>
    <w:p w14:paraId="1D01D5C9">
      <w:pPr>
        <w:spacing w:before="155" w:line="219" w:lineRule="auto"/>
        <w:ind w:left="454"/>
        <w:rPr>
          <w:rFonts w:ascii="宋体" w:hAnsi="宋体" w:eastAsia="宋体" w:cs="宋体"/>
          <w:lang w:eastAsia="zh-CN"/>
        </w:rPr>
      </w:pPr>
      <w:r>
        <w:rPr>
          <w:rFonts w:ascii="宋体" w:hAnsi="宋体" w:eastAsia="宋体" w:cs="宋体"/>
          <w:spacing w:val="-3"/>
          <w:lang w:eastAsia="zh-CN"/>
        </w:rPr>
        <w:t>多标段投标规定：见投标人须知前附表。</w:t>
      </w:r>
    </w:p>
    <w:p w14:paraId="01AC5E5B">
      <w:pPr>
        <w:spacing w:before="141" w:line="220" w:lineRule="auto"/>
        <w:ind w:left="445"/>
        <w:rPr>
          <w:rFonts w:ascii="宋体" w:hAnsi="宋体" w:eastAsia="宋体" w:cs="宋体"/>
          <w:lang w:eastAsia="zh-CN"/>
        </w:rPr>
      </w:pPr>
      <w:r>
        <w:rPr>
          <w:rFonts w:ascii="宋体" w:hAnsi="宋体" w:eastAsia="宋体" w:cs="宋体"/>
          <w:spacing w:val="-1"/>
          <w:lang w:eastAsia="zh-CN"/>
        </w:rPr>
        <w:t>9.3</w:t>
      </w:r>
      <w:r>
        <w:rPr>
          <w:rFonts w:ascii="宋体" w:hAnsi="宋体" w:eastAsia="宋体" w:cs="宋体"/>
          <w:spacing w:val="-33"/>
          <w:lang w:eastAsia="zh-CN"/>
        </w:rPr>
        <w:t xml:space="preserve"> </w:t>
      </w:r>
      <w:r>
        <w:rPr>
          <w:rFonts w:ascii="宋体" w:hAnsi="宋体" w:eastAsia="宋体" w:cs="宋体"/>
          <w:spacing w:val="-1"/>
          <w:lang w:eastAsia="zh-CN"/>
        </w:rPr>
        <w:t>评标办法中的有关系数的取值</w:t>
      </w:r>
    </w:p>
    <w:p w14:paraId="54C5ABD3">
      <w:pPr>
        <w:spacing w:before="139" w:line="350" w:lineRule="auto"/>
        <w:ind w:left="25" w:right="33" w:firstLine="420"/>
        <w:rPr>
          <w:rFonts w:ascii="宋体" w:hAnsi="宋体" w:eastAsia="宋体" w:cs="宋体"/>
          <w:lang w:eastAsia="zh-CN"/>
        </w:rPr>
      </w:pPr>
      <w:r>
        <w:rPr>
          <w:rFonts w:ascii="宋体" w:hAnsi="宋体" w:eastAsia="宋体" w:cs="宋体"/>
          <w:lang w:eastAsia="zh-CN"/>
        </w:rPr>
        <w:t>9.3.1 第三章评标办法前附表中“小微企业报价优惠(扣除)系数” P 的取值：见投标</w:t>
      </w:r>
      <w:r>
        <w:rPr>
          <w:rFonts w:ascii="宋体" w:hAnsi="宋体" w:eastAsia="宋体" w:cs="宋体"/>
          <w:spacing w:val="-5"/>
          <w:lang w:eastAsia="zh-CN"/>
        </w:rPr>
        <w:t>人须知前附表。</w:t>
      </w:r>
    </w:p>
    <w:p w14:paraId="59912627">
      <w:pPr>
        <w:spacing w:before="1" w:line="358" w:lineRule="auto"/>
        <w:ind w:left="25" w:right="33" w:firstLine="420"/>
        <w:rPr>
          <w:rFonts w:ascii="宋体" w:hAnsi="宋体" w:eastAsia="宋体" w:cs="宋体"/>
          <w:lang w:eastAsia="zh-CN"/>
        </w:rPr>
      </w:pPr>
      <w:r>
        <w:rPr>
          <w:rFonts w:ascii="宋体" w:hAnsi="宋体" w:eastAsia="宋体" w:cs="宋体"/>
          <w:spacing w:val="3"/>
          <w:lang w:eastAsia="zh-CN"/>
        </w:rPr>
        <w:t>9.3.2 第三章评标办法前附表中“满足条件</w:t>
      </w:r>
      <w:r>
        <w:rPr>
          <w:rFonts w:ascii="宋体" w:hAnsi="宋体" w:eastAsia="宋体" w:cs="宋体"/>
          <w:spacing w:val="2"/>
          <w:lang w:eastAsia="zh-CN"/>
        </w:rPr>
        <w:t>的联合体或者分包企业报价优惠(扣除)系</w:t>
      </w:r>
      <w:r>
        <w:rPr>
          <w:rFonts w:ascii="宋体" w:hAnsi="宋体" w:eastAsia="宋体" w:cs="宋体"/>
          <w:spacing w:val="-4"/>
          <w:lang w:eastAsia="zh-CN"/>
        </w:rPr>
        <w:t>数” Q</w:t>
      </w:r>
      <w:r>
        <w:rPr>
          <w:rFonts w:ascii="宋体" w:hAnsi="宋体" w:eastAsia="宋体" w:cs="宋体"/>
          <w:spacing w:val="-5"/>
          <w:lang w:eastAsia="zh-CN"/>
        </w:rPr>
        <w:t xml:space="preserve"> </w:t>
      </w:r>
      <w:r>
        <w:rPr>
          <w:rFonts w:ascii="宋体" w:hAnsi="宋体" w:eastAsia="宋体" w:cs="宋体"/>
          <w:spacing w:val="-4"/>
          <w:lang w:eastAsia="zh-CN"/>
        </w:rPr>
        <w:t>的取值：见投标人须知前附表。</w:t>
      </w:r>
    </w:p>
    <w:p w14:paraId="695723D7">
      <w:pPr>
        <w:spacing w:before="11" w:line="220" w:lineRule="auto"/>
        <w:ind w:left="445"/>
        <w:rPr>
          <w:rFonts w:ascii="宋体" w:hAnsi="宋体" w:eastAsia="宋体" w:cs="宋体"/>
          <w:lang w:eastAsia="zh-CN"/>
        </w:rPr>
      </w:pPr>
      <w:r>
        <w:rPr>
          <w:rFonts w:ascii="宋体" w:hAnsi="宋体" w:eastAsia="宋体" w:cs="宋体"/>
          <w:spacing w:val="-1"/>
          <w:lang w:eastAsia="zh-CN"/>
        </w:rPr>
        <w:t>9.4 交易平台信息服务费</w:t>
      </w:r>
      <w:r>
        <w:rPr>
          <w:rFonts w:ascii="宋体" w:hAnsi="宋体" w:eastAsia="宋体" w:cs="宋体"/>
          <w:spacing w:val="-2"/>
          <w:lang w:eastAsia="zh-CN"/>
        </w:rPr>
        <w:t>交易平台信息服务费缴费规定：见投标人须知前附表。</w:t>
      </w:r>
    </w:p>
    <w:p w14:paraId="1181E264">
      <w:pPr>
        <w:spacing w:before="155" w:line="220" w:lineRule="auto"/>
        <w:ind w:left="445"/>
        <w:rPr>
          <w:rFonts w:ascii="宋体" w:hAnsi="宋体" w:eastAsia="宋体" w:cs="宋体"/>
          <w:lang w:eastAsia="zh-CN"/>
        </w:rPr>
      </w:pPr>
      <w:r>
        <w:rPr>
          <w:rFonts w:ascii="宋体" w:hAnsi="宋体" w:eastAsia="宋体" w:cs="宋体"/>
          <w:spacing w:val="-1"/>
          <w:lang w:eastAsia="zh-CN"/>
        </w:rPr>
        <w:t>9.5 招标代理服务费</w:t>
      </w:r>
    </w:p>
    <w:p w14:paraId="03169F37">
      <w:pPr>
        <w:spacing w:before="140" w:line="219" w:lineRule="auto"/>
        <w:ind w:left="445"/>
        <w:rPr>
          <w:rFonts w:ascii="宋体" w:hAnsi="宋体" w:eastAsia="宋体" w:cs="宋体"/>
          <w:lang w:eastAsia="zh-CN"/>
        </w:rPr>
      </w:pPr>
      <w:r>
        <w:rPr>
          <w:rFonts w:ascii="宋体" w:hAnsi="宋体" w:eastAsia="宋体" w:cs="宋体"/>
          <w:spacing w:val="-2"/>
          <w:lang w:eastAsia="zh-CN"/>
        </w:rPr>
        <w:t>招标代理服务费收取约定：见投标人须知前附表。</w:t>
      </w:r>
    </w:p>
    <w:p w14:paraId="6FFEFAE6">
      <w:pPr>
        <w:spacing w:before="155" w:line="219" w:lineRule="auto"/>
        <w:ind w:left="445"/>
        <w:rPr>
          <w:rFonts w:ascii="宋体" w:hAnsi="宋体" w:eastAsia="宋体" w:cs="宋体"/>
          <w:lang w:eastAsia="zh-CN"/>
        </w:rPr>
      </w:pPr>
      <w:r>
        <w:rPr>
          <w:rFonts w:ascii="宋体" w:hAnsi="宋体" w:eastAsia="宋体" w:cs="宋体"/>
          <w:spacing w:val="-1"/>
          <w:lang w:eastAsia="zh-CN"/>
        </w:rPr>
        <w:t>9.6</w:t>
      </w:r>
      <w:r>
        <w:rPr>
          <w:rFonts w:ascii="宋体" w:hAnsi="宋体" w:eastAsia="宋体" w:cs="宋体"/>
          <w:spacing w:val="-38"/>
          <w:lang w:eastAsia="zh-CN"/>
        </w:rPr>
        <w:t xml:space="preserve"> </w:t>
      </w:r>
      <w:r>
        <w:rPr>
          <w:rFonts w:ascii="宋体" w:hAnsi="宋体" w:eastAsia="宋体" w:cs="宋体"/>
          <w:spacing w:val="-1"/>
          <w:lang w:eastAsia="zh-CN"/>
        </w:rPr>
        <w:t>政府采购合同融资政策</w:t>
      </w:r>
    </w:p>
    <w:p w14:paraId="450143DD">
      <w:pPr>
        <w:spacing w:before="156" w:line="219" w:lineRule="auto"/>
        <w:ind w:left="443"/>
        <w:rPr>
          <w:rFonts w:ascii="宋体" w:hAnsi="宋体" w:eastAsia="宋体" w:cs="宋体"/>
          <w:lang w:eastAsia="zh-CN"/>
        </w:rPr>
      </w:pPr>
      <w:r>
        <w:rPr>
          <w:rFonts w:ascii="宋体" w:hAnsi="宋体" w:eastAsia="宋体" w:cs="宋体"/>
          <w:spacing w:val="-2"/>
          <w:lang w:eastAsia="zh-CN"/>
        </w:rPr>
        <w:t>政府采购合同融资政策：见投标人须知前附表。</w:t>
      </w:r>
    </w:p>
    <w:p w14:paraId="284ADCFC">
      <w:pPr>
        <w:spacing w:before="141" w:line="358" w:lineRule="auto"/>
        <w:ind w:left="447" w:right="5375" w:hanging="2"/>
        <w:rPr>
          <w:rFonts w:ascii="宋体" w:hAnsi="宋体" w:eastAsia="宋体" w:cs="宋体"/>
          <w:spacing w:val="-4"/>
          <w:lang w:eastAsia="zh-CN"/>
        </w:rPr>
      </w:pPr>
      <w:r>
        <w:rPr>
          <w:rFonts w:ascii="宋体" w:hAnsi="宋体" w:eastAsia="宋体" w:cs="宋体"/>
          <w:spacing w:val="-1"/>
          <w:lang w:eastAsia="zh-CN"/>
        </w:rPr>
        <w:t>9.7 招标人补充的其他内容</w:t>
      </w:r>
      <w:r>
        <w:rPr>
          <w:rFonts w:ascii="宋体" w:hAnsi="宋体" w:eastAsia="宋体" w:cs="宋体"/>
          <w:spacing w:val="-4"/>
          <w:lang w:eastAsia="zh-CN"/>
        </w:rPr>
        <w:t>见投标人须知前附表。</w:t>
      </w:r>
    </w:p>
    <w:p w14:paraId="3AA495F4">
      <w:pPr>
        <w:spacing w:before="141" w:line="358" w:lineRule="auto"/>
        <w:ind w:left="447" w:right="5375" w:hanging="2"/>
        <w:rPr>
          <w:rFonts w:ascii="宋体" w:hAnsi="宋体" w:eastAsia="宋体" w:cs="宋体"/>
          <w:spacing w:val="-4"/>
          <w:lang w:eastAsia="zh-CN"/>
        </w:rPr>
      </w:pPr>
    </w:p>
    <w:p w14:paraId="3A77AEBE">
      <w:pPr>
        <w:spacing w:before="118" w:line="219" w:lineRule="auto"/>
        <w:ind w:left="1029"/>
        <w:outlineLvl w:val="1"/>
        <w:rPr>
          <w:rFonts w:ascii="黑体" w:hAnsi="黑体" w:eastAsia="黑体" w:cs="黑体"/>
          <w:sz w:val="24"/>
          <w:szCs w:val="24"/>
          <w:lang w:eastAsia="zh-CN"/>
        </w:rPr>
      </w:pPr>
      <w:bookmarkStart w:id="14" w:name="bookmark14"/>
      <w:bookmarkEnd w:id="14"/>
      <w:r>
        <w:rPr>
          <w:rFonts w:ascii="黑体" w:hAnsi="黑体" w:eastAsia="黑体" w:cs="黑体"/>
          <w:b/>
          <w:bCs/>
          <w:spacing w:val="-1"/>
          <w:sz w:val="24"/>
          <w:szCs w:val="24"/>
          <w:lang w:eastAsia="zh-CN"/>
        </w:rPr>
        <w:t>附录一：投标人资质条件、能力和信誉</w:t>
      </w:r>
    </w:p>
    <w:p w14:paraId="489F3317">
      <w:pPr>
        <w:spacing w:before="20" w:line="211" w:lineRule="auto"/>
        <w:ind w:left="594"/>
        <w:rPr>
          <w:rFonts w:ascii="宋体" w:hAnsi="宋体" w:eastAsia="宋体" w:cs="宋体"/>
          <w:lang w:eastAsia="zh-CN"/>
        </w:rPr>
      </w:pPr>
      <w:r>
        <w:rPr>
          <w:rFonts w:hint="eastAsia" w:ascii="宋体" w:hAnsi="宋体" w:eastAsia="宋体" w:cs="宋体"/>
          <w:color w:val="0000FF"/>
          <w:spacing w:val="-3"/>
          <w:lang w:eastAsia="zh-CN"/>
        </w:rPr>
        <w:t>孝感市应城市城南片区给水管道及设施更新改造项目工程测量及初步设计编制服务</w:t>
      </w:r>
      <w:r>
        <w:rPr>
          <w:rFonts w:ascii="宋体" w:hAnsi="宋体" w:eastAsia="宋体" w:cs="宋体"/>
          <w:spacing w:val="-3"/>
          <w:lang w:eastAsia="zh-CN"/>
        </w:rPr>
        <w:t>（项目名称）</w:t>
      </w:r>
      <w:r>
        <w:rPr>
          <w:rFonts w:hint="eastAsia" w:ascii="宋体" w:hAnsi="宋体" w:eastAsia="宋体" w:cs="宋体"/>
          <w:color w:val="0000FF"/>
          <w:spacing w:val="-3"/>
          <w:lang w:eastAsia="zh-CN"/>
        </w:rPr>
        <w:t>孝感市应城市城南片区给水管道及设施更新改造项目工程测量及初步设计编制服务</w:t>
      </w:r>
      <w:r>
        <w:rPr>
          <w:rFonts w:ascii="宋体" w:hAnsi="宋体" w:eastAsia="宋体" w:cs="宋体"/>
          <w:spacing w:val="-2"/>
          <w:lang w:eastAsia="zh-CN"/>
        </w:rPr>
        <w:t>（标段名称</w:t>
      </w:r>
      <w:r>
        <w:rPr>
          <w:rFonts w:ascii="宋体" w:hAnsi="宋体" w:eastAsia="宋体" w:cs="宋体"/>
          <w:spacing w:val="-20"/>
          <w:lang w:eastAsia="zh-CN"/>
        </w:rPr>
        <w:t>）（</w:t>
      </w:r>
      <w:r>
        <w:rPr>
          <w:rFonts w:ascii="宋体" w:hAnsi="宋体" w:eastAsia="宋体" w:cs="宋体"/>
          <w:spacing w:val="-2"/>
          <w:lang w:eastAsia="zh-CN"/>
        </w:rPr>
        <w:t>服务名称）</w:t>
      </w:r>
    </w:p>
    <w:tbl>
      <w:tblPr>
        <w:tblStyle w:val="10"/>
        <w:tblW w:w="944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7"/>
        <w:gridCol w:w="1424"/>
        <w:gridCol w:w="5818"/>
        <w:gridCol w:w="1537"/>
      </w:tblGrid>
      <w:tr w14:paraId="226B7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667" w:type="dxa"/>
          </w:tcPr>
          <w:p w14:paraId="7D763006">
            <w:pPr>
              <w:pStyle w:val="11"/>
              <w:spacing w:before="179" w:line="221" w:lineRule="auto"/>
              <w:ind w:left="127"/>
            </w:pPr>
            <w:r>
              <w:rPr>
                <w:b/>
                <w:bCs/>
                <w:spacing w:val="1"/>
              </w:rPr>
              <w:t>序号</w:t>
            </w:r>
          </w:p>
        </w:tc>
        <w:tc>
          <w:tcPr>
            <w:tcW w:w="1424" w:type="dxa"/>
          </w:tcPr>
          <w:p w14:paraId="470D74F6">
            <w:pPr>
              <w:pStyle w:val="11"/>
              <w:spacing w:before="180" w:line="220" w:lineRule="auto"/>
              <w:ind w:left="501"/>
            </w:pPr>
            <w:r>
              <w:rPr>
                <w:b/>
                <w:bCs/>
                <w:spacing w:val="-1"/>
              </w:rPr>
              <w:t>项目</w:t>
            </w:r>
          </w:p>
        </w:tc>
        <w:tc>
          <w:tcPr>
            <w:tcW w:w="5818" w:type="dxa"/>
          </w:tcPr>
          <w:p w14:paraId="3BB8DFCB">
            <w:pPr>
              <w:pStyle w:val="11"/>
              <w:spacing w:before="179" w:line="221" w:lineRule="auto"/>
              <w:ind w:left="2694"/>
            </w:pPr>
            <w:r>
              <w:rPr>
                <w:b/>
                <w:bCs/>
                <w:spacing w:val="1"/>
              </w:rPr>
              <w:t>要求</w:t>
            </w:r>
          </w:p>
        </w:tc>
        <w:tc>
          <w:tcPr>
            <w:tcW w:w="1537" w:type="dxa"/>
          </w:tcPr>
          <w:p w14:paraId="2F7CF976">
            <w:pPr>
              <w:pStyle w:val="11"/>
              <w:spacing w:before="179" w:line="221" w:lineRule="auto"/>
              <w:ind w:left="557"/>
            </w:pPr>
            <w:r>
              <w:rPr>
                <w:b/>
                <w:bCs/>
              </w:rPr>
              <w:t>备注</w:t>
            </w:r>
          </w:p>
        </w:tc>
      </w:tr>
      <w:tr w14:paraId="0FCDF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0" w:hRule="atLeast"/>
        </w:trPr>
        <w:tc>
          <w:tcPr>
            <w:tcW w:w="667" w:type="dxa"/>
          </w:tcPr>
          <w:p w14:paraId="7093A010">
            <w:pPr>
              <w:spacing w:line="298" w:lineRule="auto"/>
            </w:pPr>
          </w:p>
          <w:p w14:paraId="799D3603">
            <w:pPr>
              <w:spacing w:line="299" w:lineRule="auto"/>
            </w:pPr>
          </w:p>
          <w:p w14:paraId="02C6560A">
            <w:pPr>
              <w:pStyle w:val="11"/>
              <w:spacing w:before="68" w:line="241" w:lineRule="auto"/>
              <w:ind w:left="309"/>
            </w:pPr>
            <w:r>
              <w:t>1</w:t>
            </w:r>
          </w:p>
        </w:tc>
        <w:tc>
          <w:tcPr>
            <w:tcW w:w="1424" w:type="dxa"/>
          </w:tcPr>
          <w:p w14:paraId="35480BB4">
            <w:pPr>
              <w:spacing w:line="298" w:lineRule="auto"/>
            </w:pPr>
          </w:p>
          <w:p w14:paraId="6A6BED06">
            <w:pPr>
              <w:spacing w:line="299" w:lineRule="auto"/>
            </w:pPr>
          </w:p>
          <w:p w14:paraId="19B0F450">
            <w:pPr>
              <w:pStyle w:val="11"/>
              <w:spacing w:before="68" w:line="220" w:lineRule="auto"/>
              <w:ind w:left="311"/>
            </w:pPr>
            <w:r>
              <w:rPr>
                <w:spacing w:val="-5"/>
              </w:rPr>
              <w:t>资质要求</w:t>
            </w:r>
          </w:p>
        </w:tc>
        <w:tc>
          <w:tcPr>
            <w:tcW w:w="5818" w:type="dxa"/>
          </w:tcPr>
          <w:p w14:paraId="71D3B821">
            <w:pPr>
              <w:pStyle w:val="11"/>
              <w:spacing w:before="186" w:line="220" w:lineRule="auto"/>
              <w:ind w:firstLine="412" w:firstLineChars="200"/>
              <w:rPr>
                <w:color w:val="0000FF"/>
                <w:spacing w:val="-2"/>
              </w:rPr>
            </w:pPr>
          </w:p>
          <w:p w14:paraId="46A2B7CA">
            <w:pPr>
              <w:pStyle w:val="11"/>
              <w:spacing w:before="186" w:line="220" w:lineRule="auto"/>
              <w:ind w:firstLine="412" w:firstLineChars="200"/>
            </w:pPr>
            <w:r>
              <w:rPr>
                <w:color w:val="0000FF"/>
                <w:spacing w:val="-2"/>
              </w:rPr>
              <w:t>详见招标公告</w:t>
            </w:r>
            <w:r>
              <w:rPr>
                <w:color w:val="0000FF"/>
                <w:spacing w:val="-8"/>
              </w:rPr>
              <w:t>。</w:t>
            </w:r>
          </w:p>
        </w:tc>
        <w:tc>
          <w:tcPr>
            <w:tcW w:w="1537" w:type="dxa"/>
          </w:tcPr>
          <w:p w14:paraId="3D3BA958">
            <w:pPr>
              <w:spacing w:line="242" w:lineRule="auto"/>
            </w:pPr>
          </w:p>
          <w:p w14:paraId="04914123">
            <w:pPr>
              <w:spacing w:line="242" w:lineRule="auto"/>
            </w:pPr>
          </w:p>
          <w:p w14:paraId="28B67306">
            <w:pPr>
              <w:spacing w:line="243" w:lineRule="auto"/>
            </w:pPr>
          </w:p>
          <w:p w14:paraId="5C0C4805">
            <w:pPr>
              <w:spacing w:line="243" w:lineRule="auto"/>
            </w:pPr>
          </w:p>
          <w:p w14:paraId="0EAEA453">
            <w:pPr>
              <w:pStyle w:val="11"/>
              <w:spacing w:before="68" w:line="398" w:lineRule="auto"/>
              <w:ind w:left="148" w:right="118" w:firstLine="1"/>
              <w:rPr>
                <w:lang w:eastAsia="zh-CN"/>
              </w:rPr>
            </w:pPr>
            <w:r>
              <w:rPr>
                <w:rFonts w:hint="eastAsia"/>
                <w:lang w:eastAsia="zh-CN"/>
              </w:rPr>
              <w:t xml:space="preserve">    </w:t>
            </w:r>
            <w:r>
              <w:rPr>
                <w:rFonts w:hint="eastAsia"/>
                <w:color w:val="0000FF"/>
                <w:lang w:eastAsia="zh-CN"/>
              </w:rPr>
              <w:t xml:space="preserve"> /</w:t>
            </w:r>
          </w:p>
        </w:tc>
      </w:tr>
      <w:tr w14:paraId="15B7A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667" w:type="dxa"/>
          </w:tcPr>
          <w:p w14:paraId="717AA5AF">
            <w:pPr>
              <w:spacing w:line="317" w:lineRule="auto"/>
            </w:pPr>
          </w:p>
          <w:p w14:paraId="443C41E9">
            <w:pPr>
              <w:pStyle w:val="11"/>
              <w:spacing w:before="68" w:line="241" w:lineRule="auto"/>
              <w:ind w:left="296"/>
            </w:pPr>
            <w:r>
              <w:t>2</w:t>
            </w:r>
          </w:p>
        </w:tc>
        <w:tc>
          <w:tcPr>
            <w:tcW w:w="1424" w:type="dxa"/>
          </w:tcPr>
          <w:p w14:paraId="252DA43B">
            <w:pPr>
              <w:spacing w:line="316" w:lineRule="auto"/>
            </w:pPr>
          </w:p>
          <w:p w14:paraId="5CD46B53">
            <w:pPr>
              <w:pStyle w:val="11"/>
              <w:spacing w:before="68" w:line="220" w:lineRule="auto"/>
              <w:ind w:left="302"/>
            </w:pPr>
            <w:r>
              <w:rPr>
                <w:spacing w:val="-2"/>
              </w:rPr>
              <w:t>财务要求</w:t>
            </w:r>
          </w:p>
        </w:tc>
        <w:tc>
          <w:tcPr>
            <w:tcW w:w="5818" w:type="dxa"/>
          </w:tcPr>
          <w:p w14:paraId="27D06B09">
            <w:pPr>
              <w:pStyle w:val="11"/>
              <w:spacing w:before="200" w:line="218" w:lineRule="auto"/>
              <w:rPr>
                <w:lang w:eastAsia="zh-CN"/>
              </w:rPr>
            </w:pPr>
            <w:r>
              <w:rPr>
                <w:rFonts w:hint="eastAsia"/>
                <w:color w:val="0000FF"/>
                <w:lang w:eastAsia="zh-CN"/>
              </w:rPr>
              <w:t>投标人提供经会计师事务所或审计机构审计的2022、2023、2024年度财务审计报告。</w:t>
            </w:r>
          </w:p>
        </w:tc>
        <w:tc>
          <w:tcPr>
            <w:tcW w:w="1537" w:type="dxa"/>
          </w:tcPr>
          <w:p w14:paraId="05A0531B">
            <w:pPr>
              <w:spacing w:line="316" w:lineRule="auto"/>
              <w:rPr>
                <w:lang w:eastAsia="zh-CN"/>
              </w:rPr>
            </w:pPr>
          </w:p>
          <w:p w14:paraId="31A66AFC">
            <w:pPr>
              <w:pStyle w:val="11"/>
              <w:spacing w:before="68" w:line="225" w:lineRule="auto"/>
              <w:ind w:firstLine="630" w:firstLineChars="300"/>
            </w:pPr>
            <w:r>
              <w:rPr>
                <w:color w:val="0000FF"/>
              </w:rPr>
              <w:t>/</w:t>
            </w:r>
          </w:p>
        </w:tc>
      </w:tr>
      <w:tr w14:paraId="75044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19" w:hRule="atLeast"/>
        </w:trPr>
        <w:tc>
          <w:tcPr>
            <w:tcW w:w="667" w:type="dxa"/>
          </w:tcPr>
          <w:p w14:paraId="5F98C18E">
            <w:pPr>
              <w:spacing w:line="254" w:lineRule="auto"/>
            </w:pPr>
          </w:p>
          <w:p w14:paraId="0CEC33C6">
            <w:pPr>
              <w:spacing w:line="255" w:lineRule="auto"/>
            </w:pPr>
          </w:p>
          <w:p w14:paraId="02A09EFE">
            <w:pPr>
              <w:spacing w:line="255" w:lineRule="auto"/>
            </w:pPr>
          </w:p>
          <w:p w14:paraId="43AD283C">
            <w:pPr>
              <w:pStyle w:val="11"/>
              <w:spacing w:before="69"/>
              <w:ind w:left="297"/>
            </w:pPr>
            <w:r>
              <w:t>3</w:t>
            </w:r>
          </w:p>
        </w:tc>
        <w:tc>
          <w:tcPr>
            <w:tcW w:w="1424" w:type="dxa"/>
          </w:tcPr>
          <w:p w14:paraId="7D108235">
            <w:pPr>
              <w:spacing w:line="255" w:lineRule="auto"/>
            </w:pPr>
          </w:p>
          <w:p w14:paraId="2A4C865F">
            <w:pPr>
              <w:spacing w:line="255" w:lineRule="auto"/>
            </w:pPr>
          </w:p>
          <w:p w14:paraId="15DB4C51">
            <w:pPr>
              <w:spacing w:line="255" w:lineRule="auto"/>
            </w:pPr>
          </w:p>
          <w:p w14:paraId="563F92AE">
            <w:pPr>
              <w:pStyle w:val="11"/>
              <w:spacing w:before="68" w:line="220" w:lineRule="auto"/>
              <w:ind w:left="301"/>
            </w:pPr>
            <w:r>
              <w:rPr>
                <w:spacing w:val="-2"/>
              </w:rPr>
              <w:t>业绩要求</w:t>
            </w:r>
          </w:p>
        </w:tc>
        <w:tc>
          <w:tcPr>
            <w:tcW w:w="5818" w:type="dxa"/>
          </w:tcPr>
          <w:p w14:paraId="4730EA25">
            <w:pPr>
              <w:pStyle w:val="11"/>
              <w:spacing w:before="200" w:line="217" w:lineRule="auto"/>
              <w:rPr>
                <w:lang w:eastAsia="zh-CN"/>
              </w:rPr>
            </w:pPr>
            <w:r>
              <w:rPr>
                <w:rFonts w:hint="eastAsia"/>
                <w:color w:val="0000FF"/>
                <w:lang w:eastAsia="zh-CN"/>
              </w:rPr>
              <w:t>投标人近5年（从投标截止日往前推算，以合同为准）至少承接过1项类似设计业绩（类似设计业绩是指项目投资额不低于1.3亿元或合同额不低于90万元的市政工程设计业绩。业绩需提供中标通知书（如有）或合同协议书）。</w:t>
            </w:r>
          </w:p>
        </w:tc>
        <w:tc>
          <w:tcPr>
            <w:tcW w:w="1537" w:type="dxa"/>
          </w:tcPr>
          <w:p w14:paraId="0535C9EE">
            <w:pPr>
              <w:pStyle w:val="11"/>
              <w:spacing w:before="198" w:line="217" w:lineRule="auto"/>
              <w:ind w:left="571"/>
              <w:rPr>
                <w:lang w:eastAsia="zh-CN"/>
              </w:rPr>
            </w:pPr>
            <w:r>
              <w:rPr>
                <w:rFonts w:hint="eastAsia"/>
                <w:lang w:eastAsia="zh-CN"/>
              </w:rPr>
              <w:t>/</w:t>
            </w:r>
          </w:p>
        </w:tc>
      </w:tr>
      <w:tr w14:paraId="7049C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5" w:hRule="atLeast"/>
        </w:trPr>
        <w:tc>
          <w:tcPr>
            <w:tcW w:w="667" w:type="dxa"/>
          </w:tcPr>
          <w:p w14:paraId="56FAF399">
            <w:pPr>
              <w:spacing w:line="248" w:lineRule="auto"/>
            </w:pPr>
          </w:p>
          <w:p w14:paraId="4083F6D4">
            <w:pPr>
              <w:spacing w:line="248" w:lineRule="auto"/>
            </w:pPr>
          </w:p>
          <w:p w14:paraId="287DEEA1">
            <w:pPr>
              <w:spacing w:line="248" w:lineRule="auto"/>
            </w:pPr>
          </w:p>
          <w:p w14:paraId="302C8F92">
            <w:pPr>
              <w:spacing w:line="249" w:lineRule="auto"/>
            </w:pPr>
          </w:p>
          <w:p w14:paraId="52C34FD9">
            <w:pPr>
              <w:spacing w:line="249" w:lineRule="auto"/>
            </w:pPr>
          </w:p>
          <w:p w14:paraId="0FC74C4B">
            <w:pPr>
              <w:spacing w:line="249" w:lineRule="auto"/>
            </w:pPr>
          </w:p>
          <w:p w14:paraId="4ACA2BEA">
            <w:pPr>
              <w:spacing w:line="249" w:lineRule="auto"/>
            </w:pPr>
          </w:p>
          <w:p w14:paraId="66181211">
            <w:pPr>
              <w:spacing w:line="249" w:lineRule="auto"/>
            </w:pPr>
          </w:p>
          <w:p w14:paraId="72789FD2">
            <w:pPr>
              <w:spacing w:line="249" w:lineRule="auto"/>
            </w:pPr>
          </w:p>
          <w:p w14:paraId="75440604">
            <w:pPr>
              <w:spacing w:line="249" w:lineRule="auto"/>
            </w:pPr>
          </w:p>
          <w:p w14:paraId="101AA1E6">
            <w:pPr>
              <w:spacing w:line="249" w:lineRule="auto"/>
            </w:pPr>
          </w:p>
          <w:p w14:paraId="4F364AEB">
            <w:pPr>
              <w:pStyle w:val="11"/>
              <w:spacing w:before="68" w:line="241" w:lineRule="auto"/>
              <w:ind w:left="292"/>
            </w:pPr>
            <w:r>
              <w:t>4</w:t>
            </w:r>
          </w:p>
        </w:tc>
        <w:tc>
          <w:tcPr>
            <w:tcW w:w="1424" w:type="dxa"/>
          </w:tcPr>
          <w:p w14:paraId="7CAF5D1C">
            <w:pPr>
              <w:spacing w:line="248" w:lineRule="auto"/>
            </w:pPr>
          </w:p>
          <w:p w14:paraId="721069BE">
            <w:pPr>
              <w:spacing w:line="248" w:lineRule="auto"/>
            </w:pPr>
          </w:p>
          <w:p w14:paraId="63DC01ED">
            <w:pPr>
              <w:spacing w:line="248" w:lineRule="auto"/>
            </w:pPr>
          </w:p>
          <w:p w14:paraId="4C104AE9">
            <w:pPr>
              <w:spacing w:line="249" w:lineRule="auto"/>
            </w:pPr>
          </w:p>
          <w:p w14:paraId="0DDAA8CB">
            <w:pPr>
              <w:spacing w:line="249" w:lineRule="auto"/>
            </w:pPr>
          </w:p>
          <w:p w14:paraId="77261226">
            <w:pPr>
              <w:spacing w:line="249" w:lineRule="auto"/>
            </w:pPr>
          </w:p>
          <w:p w14:paraId="7EFAE355">
            <w:pPr>
              <w:spacing w:line="249" w:lineRule="auto"/>
            </w:pPr>
          </w:p>
          <w:p w14:paraId="49B28A93">
            <w:pPr>
              <w:spacing w:line="249" w:lineRule="auto"/>
            </w:pPr>
          </w:p>
          <w:p w14:paraId="3734D9D4">
            <w:pPr>
              <w:spacing w:line="249" w:lineRule="auto"/>
            </w:pPr>
          </w:p>
          <w:p w14:paraId="78B77771">
            <w:pPr>
              <w:spacing w:line="249" w:lineRule="auto"/>
            </w:pPr>
          </w:p>
          <w:p w14:paraId="0B2DA4F0">
            <w:pPr>
              <w:spacing w:line="249" w:lineRule="auto"/>
            </w:pPr>
          </w:p>
          <w:p w14:paraId="5979FDCE">
            <w:pPr>
              <w:pStyle w:val="11"/>
              <w:spacing w:before="68" w:line="219" w:lineRule="auto"/>
              <w:ind w:left="302"/>
            </w:pPr>
            <w:r>
              <w:rPr>
                <w:spacing w:val="-2"/>
              </w:rPr>
              <w:t>信誉要求</w:t>
            </w:r>
          </w:p>
        </w:tc>
        <w:tc>
          <w:tcPr>
            <w:tcW w:w="5818" w:type="dxa"/>
          </w:tcPr>
          <w:p w14:paraId="14B567BA">
            <w:pPr>
              <w:pStyle w:val="11"/>
              <w:spacing w:before="203" w:line="210" w:lineRule="auto"/>
              <w:rPr>
                <w:color w:val="0000FF"/>
                <w:spacing w:val="-3"/>
                <w:lang w:eastAsia="zh-CN"/>
              </w:rPr>
            </w:pPr>
            <w:r>
              <w:rPr>
                <w:rFonts w:hint="eastAsia"/>
                <w:color w:val="0000FF"/>
                <w:spacing w:val="-3"/>
                <w:lang w:eastAsia="zh-CN"/>
              </w:rPr>
              <w:t>①没有被依法暂停或取消投标资格；</w:t>
            </w:r>
          </w:p>
          <w:p w14:paraId="13B58046">
            <w:pPr>
              <w:pStyle w:val="11"/>
              <w:spacing w:before="203" w:line="210" w:lineRule="auto"/>
              <w:rPr>
                <w:color w:val="0000FF"/>
                <w:spacing w:val="-3"/>
                <w:lang w:eastAsia="zh-CN"/>
              </w:rPr>
            </w:pPr>
            <w:r>
              <w:rPr>
                <w:rFonts w:hint="eastAsia"/>
                <w:color w:val="0000FF"/>
                <w:spacing w:val="-3"/>
                <w:lang w:eastAsia="zh-CN"/>
              </w:rPr>
              <w:t>②没有被责令停产停业、暂扣或者吊销许可证、暂扣或者吊销执照；</w:t>
            </w:r>
          </w:p>
          <w:p w14:paraId="566BBADA">
            <w:pPr>
              <w:pStyle w:val="11"/>
              <w:spacing w:before="203" w:line="210" w:lineRule="auto"/>
              <w:rPr>
                <w:color w:val="0000FF"/>
                <w:spacing w:val="-3"/>
                <w:lang w:eastAsia="zh-CN"/>
              </w:rPr>
            </w:pPr>
            <w:r>
              <w:rPr>
                <w:rFonts w:hint="eastAsia"/>
                <w:color w:val="0000FF"/>
                <w:spacing w:val="-3"/>
                <w:lang w:eastAsia="zh-CN"/>
              </w:rPr>
              <w:t>③没有进入清算程序，或被宣告破产，或其他丧失履约能力的情形；</w:t>
            </w:r>
          </w:p>
          <w:p w14:paraId="0F4FAA6D">
            <w:pPr>
              <w:pStyle w:val="11"/>
              <w:spacing w:before="203" w:line="210" w:lineRule="auto"/>
              <w:rPr>
                <w:color w:val="0000FF"/>
                <w:spacing w:val="-3"/>
                <w:lang w:eastAsia="zh-CN"/>
              </w:rPr>
            </w:pPr>
            <w:r>
              <w:rPr>
                <w:rFonts w:hint="eastAsia"/>
                <w:color w:val="0000FF"/>
                <w:spacing w:val="-3"/>
                <w:lang w:eastAsia="zh-CN"/>
              </w:rPr>
              <w:t>④在最近三年内没有发生重大工程质量问题；</w:t>
            </w:r>
          </w:p>
          <w:p w14:paraId="768CA6F5">
            <w:pPr>
              <w:pStyle w:val="11"/>
              <w:spacing w:before="203" w:line="210" w:lineRule="auto"/>
              <w:rPr>
                <w:color w:val="0000FF"/>
                <w:spacing w:val="-3"/>
              </w:rPr>
            </w:pPr>
            <w:r>
              <w:rPr>
                <w:rFonts w:hint="eastAsia"/>
                <w:color w:val="0000FF"/>
                <w:spacing w:val="-3"/>
              </w:rPr>
              <w:t>⑤没有在“国家企业信用信息公示系统”（www.gsxt.gov.cn）中被列入严重违法失信企业名单；</w:t>
            </w:r>
          </w:p>
          <w:p w14:paraId="6DD40330">
            <w:pPr>
              <w:pStyle w:val="11"/>
              <w:spacing w:before="203" w:line="210" w:lineRule="auto"/>
              <w:rPr>
                <w:color w:val="0000FF"/>
                <w:spacing w:val="-3"/>
              </w:rPr>
            </w:pPr>
            <w:r>
              <w:rPr>
                <w:rFonts w:hint="eastAsia"/>
                <w:color w:val="0000FF"/>
                <w:spacing w:val="-3"/>
              </w:rPr>
              <w:t>⑥没有在“信用中国”网站（www.creditchina.gov.cn）或中国执行信息公开网（http://zxgk.court.gov.cn/）或各级信用信息共享平台中被列入失信被执行人名单；</w:t>
            </w:r>
          </w:p>
          <w:p w14:paraId="056510EA">
            <w:pPr>
              <w:pStyle w:val="11"/>
              <w:spacing w:before="203" w:line="210" w:lineRule="auto"/>
              <w:rPr>
                <w:lang w:eastAsia="zh-CN"/>
              </w:rPr>
            </w:pPr>
            <w:r>
              <w:rPr>
                <w:rFonts w:hint="eastAsia"/>
                <w:color w:val="0000FF"/>
                <w:spacing w:val="-3"/>
                <w:lang w:eastAsia="zh-CN"/>
              </w:rPr>
              <w:t>⑦在近三年内投标人或其法定代表人、拟委任的项目负责人没有被人民法院判决为行贿罪；</w:t>
            </w:r>
          </w:p>
        </w:tc>
        <w:tc>
          <w:tcPr>
            <w:tcW w:w="1537" w:type="dxa"/>
          </w:tcPr>
          <w:p w14:paraId="552C72E8">
            <w:pPr>
              <w:spacing w:line="251" w:lineRule="auto"/>
              <w:rPr>
                <w:highlight w:val="green"/>
                <w:lang w:eastAsia="zh-CN"/>
              </w:rPr>
            </w:pPr>
          </w:p>
          <w:p w14:paraId="7757EFBB">
            <w:pPr>
              <w:spacing w:line="251" w:lineRule="auto"/>
              <w:rPr>
                <w:highlight w:val="green"/>
                <w:lang w:eastAsia="zh-CN"/>
              </w:rPr>
            </w:pPr>
          </w:p>
          <w:p w14:paraId="42581255">
            <w:pPr>
              <w:spacing w:line="251" w:lineRule="auto"/>
              <w:rPr>
                <w:highlight w:val="green"/>
                <w:lang w:eastAsia="zh-CN"/>
              </w:rPr>
            </w:pPr>
          </w:p>
          <w:p w14:paraId="0BCFF497">
            <w:pPr>
              <w:spacing w:line="251" w:lineRule="auto"/>
              <w:rPr>
                <w:highlight w:val="green"/>
                <w:lang w:eastAsia="zh-CN"/>
              </w:rPr>
            </w:pPr>
          </w:p>
          <w:p w14:paraId="203E7F0B">
            <w:pPr>
              <w:spacing w:line="251" w:lineRule="auto"/>
              <w:rPr>
                <w:highlight w:val="green"/>
                <w:lang w:eastAsia="zh-CN"/>
              </w:rPr>
            </w:pPr>
          </w:p>
          <w:p w14:paraId="3FB6D977">
            <w:pPr>
              <w:spacing w:line="251" w:lineRule="auto"/>
              <w:rPr>
                <w:highlight w:val="green"/>
                <w:lang w:eastAsia="zh-CN"/>
              </w:rPr>
            </w:pPr>
          </w:p>
          <w:p w14:paraId="1409729C">
            <w:pPr>
              <w:spacing w:line="251" w:lineRule="auto"/>
              <w:rPr>
                <w:highlight w:val="green"/>
                <w:lang w:eastAsia="zh-CN"/>
              </w:rPr>
            </w:pPr>
          </w:p>
          <w:p w14:paraId="711D79E0">
            <w:pPr>
              <w:spacing w:line="252" w:lineRule="auto"/>
              <w:rPr>
                <w:highlight w:val="green"/>
                <w:lang w:eastAsia="zh-CN"/>
              </w:rPr>
            </w:pPr>
          </w:p>
          <w:p w14:paraId="23D5544D">
            <w:pPr>
              <w:spacing w:line="252" w:lineRule="auto"/>
              <w:rPr>
                <w:highlight w:val="green"/>
                <w:lang w:eastAsia="zh-CN"/>
              </w:rPr>
            </w:pPr>
          </w:p>
          <w:p w14:paraId="0395A954">
            <w:pPr>
              <w:spacing w:line="252" w:lineRule="auto"/>
              <w:rPr>
                <w:highlight w:val="green"/>
                <w:lang w:eastAsia="zh-CN"/>
              </w:rPr>
            </w:pPr>
          </w:p>
          <w:p w14:paraId="3A177410">
            <w:pPr>
              <w:pStyle w:val="11"/>
              <w:spacing w:before="69" w:line="384" w:lineRule="auto"/>
              <w:ind w:left="148" w:right="118" w:firstLine="420" w:firstLineChars="200"/>
              <w:rPr>
                <w:highlight w:val="green"/>
                <w:lang w:eastAsia="zh-CN"/>
              </w:rPr>
            </w:pPr>
            <w:r>
              <w:rPr>
                <w:rFonts w:hint="eastAsia"/>
                <w:highlight w:val="none"/>
                <w:lang w:eastAsia="zh-CN"/>
              </w:rPr>
              <w:t>/</w:t>
            </w:r>
          </w:p>
        </w:tc>
      </w:tr>
      <w:tr w14:paraId="568A7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667" w:type="dxa"/>
          </w:tcPr>
          <w:p w14:paraId="64A2D2FC">
            <w:pPr>
              <w:spacing w:line="326" w:lineRule="auto"/>
              <w:rPr>
                <w:lang w:eastAsia="zh-CN"/>
              </w:rPr>
            </w:pPr>
          </w:p>
          <w:p w14:paraId="67B448CA">
            <w:pPr>
              <w:pStyle w:val="11"/>
              <w:spacing w:before="68"/>
              <w:ind w:left="297"/>
            </w:pPr>
            <w:r>
              <w:t>5</w:t>
            </w:r>
          </w:p>
        </w:tc>
        <w:tc>
          <w:tcPr>
            <w:tcW w:w="1424" w:type="dxa"/>
          </w:tcPr>
          <w:p w14:paraId="32196DEF">
            <w:pPr>
              <w:pStyle w:val="11"/>
              <w:spacing w:before="186" w:line="220" w:lineRule="auto"/>
              <w:ind w:left="200"/>
              <w:rPr>
                <w:lang w:eastAsia="zh-CN"/>
              </w:rPr>
            </w:pPr>
            <w:r>
              <w:rPr>
                <w:spacing w:val="-2"/>
                <w:lang w:eastAsia="zh-CN"/>
              </w:rPr>
              <w:t>项目负责人</w:t>
            </w:r>
          </w:p>
          <w:p w14:paraId="41D6E8FD">
            <w:pPr>
              <w:pStyle w:val="11"/>
              <w:spacing w:before="184" w:line="210" w:lineRule="auto"/>
              <w:ind w:left="214"/>
              <w:rPr>
                <w:lang w:eastAsia="zh-CN"/>
              </w:rPr>
            </w:pPr>
            <w:r>
              <w:rPr>
                <w:spacing w:val="-4"/>
                <w:lang w:eastAsia="zh-CN"/>
              </w:rPr>
              <w:t>的资格要求</w:t>
            </w:r>
          </w:p>
        </w:tc>
        <w:tc>
          <w:tcPr>
            <w:tcW w:w="5818" w:type="dxa"/>
          </w:tcPr>
          <w:p w14:paraId="2D91519C">
            <w:pPr>
              <w:pStyle w:val="4"/>
              <w:spacing w:line="275" w:lineRule="auto"/>
              <w:rPr>
                <w:lang w:eastAsia="zh-CN"/>
              </w:rPr>
            </w:pPr>
            <w:r>
              <w:rPr>
                <w:rFonts w:hint="eastAsia" w:ascii="宋体" w:hAnsi="宋体" w:eastAsia="宋体" w:cs="宋体"/>
                <w:snapToGrid w:val="0"/>
                <w:color w:val="0000FF"/>
                <w:spacing w:val="-3"/>
                <w:sz w:val="21"/>
                <w:szCs w:val="21"/>
                <w:lang w:val="en-US" w:eastAsia="zh-CN" w:bidi="ar-SA"/>
              </w:rPr>
              <w:t xml:space="preserve">初步设计负责人：应具有注册公用设备工程师（给水排水）或给排水相关专业高级及以上职称。 </w:t>
            </w:r>
          </w:p>
        </w:tc>
        <w:tc>
          <w:tcPr>
            <w:tcW w:w="1537" w:type="dxa"/>
          </w:tcPr>
          <w:p w14:paraId="1CC7D1B4">
            <w:pPr>
              <w:spacing w:line="326" w:lineRule="auto"/>
              <w:rPr>
                <w:highlight w:val="green"/>
                <w:lang w:eastAsia="zh-CN"/>
              </w:rPr>
            </w:pPr>
          </w:p>
          <w:p w14:paraId="3AF061A1">
            <w:pPr>
              <w:pStyle w:val="11"/>
              <w:spacing w:before="68" w:line="241" w:lineRule="auto"/>
              <w:ind w:left="735"/>
              <w:rPr>
                <w:highlight w:val="green"/>
                <w:lang w:eastAsia="zh-CN"/>
              </w:rPr>
            </w:pPr>
            <w:r>
              <w:rPr>
                <w:rFonts w:hint="eastAsia"/>
                <w:color w:val="0000FF"/>
                <w:highlight w:val="none"/>
                <w:lang w:eastAsia="zh-CN"/>
              </w:rPr>
              <w:t>/</w:t>
            </w:r>
          </w:p>
        </w:tc>
      </w:tr>
      <w:tr w14:paraId="77C20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667" w:type="dxa"/>
          </w:tcPr>
          <w:p w14:paraId="61BA05FE">
            <w:pPr>
              <w:pStyle w:val="11"/>
              <w:spacing w:before="187" w:line="215" w:lineRule="auto"/>
              <w:ind w:left="295"/>
            </w:pPr>
            <w:r>
              <w:t>6</w:t>
            </w:r>
          </w:p>
        </w:tc>
        <w:tc>
          <w:tcPr>
            <w:tcW w:w="1424" w:type="dxa"/>
          </w:tcPr>
          <w:p w14:paraId="79E2AEDF">
            <w:pPr>
              <w:pStyle w:val="11"/>
              <w:spacing w:before="187" w:line="215" w:lineRule="auto"/>
              <w:ind w:left="197"/>
              <w:jc w:val="center"/>
            </w:pPr>
            <w:r>
              <w:rPr>
                <w:spacing w:val="-2"/>
              </w:rPr>
              <w:t>其他主要人</w:t>
            </w:r>
          </w:p>
        </w:tc>
        <w:tc>
          <w:tcPr>
            <w:tcW w:w="5818" w:type="dxa"/>
          </w:tcPr>
          <w:p w14:paraId="78F73830">
            <w:pPr>
              <w:pStyle w:val="11"/>
              <w:tabs>
                <w:tab w:val="left" w:pos="881"/>
              </w:tabs>
              <w:spacing w:before="187" w:line="215" w:lineRule="auto"/>
              <w:jc w:val="center"/>
              <w:rPr>
                <w:lang w:eastAsia="zh-CN"/>
              </w:rPr>
            </w:pPr>
            <w:r>
              <w:rPr>
                <w:rFonts w:hint="eastAsia"/>
                <w:color w:val="0000FF"/>
                <w:spacing w:val="-1"/>
                <w:lang w:eastAsia="zh-CN"/>
              </w:rPr>
              <w:t>/</w:t>
            </w:r>
          </w:p>
        </w:tc>
        <w:tc>
          <w:tcPr>
            <w:tcW w:w="1537" w:type="dxa"/>
          </w:tcPr>
          <w:p w14:paraId="1D555141">
            <w:pPr>
              <w:pStyle w:val="11"/>
              <w:spacing w:before="187" w:line="215" w:lineRule="auto"/>
              <w:ind w:left="718"/>
              <w:jc w:val="both"/>
            </w:pPr>
            <w:r>
              <w:rPr>
                <w:color w:val="0000FF"/>
              </w:rPr>
              <w:t>/</w:t>
            </w:r>
          </w:p>
        </w:tc>
      </w:tr>
    </w:tbl>
    <w:p w14:paraId="790D0B31">
      <w:pPr>
        <w:pStyle w:val="4"/>
      </w:pPr>
    </w:p>
    <w:p w14:paraId="1E477B9F">
      <w:pPr>
        <w:sectPr>
          <w:footerReference r:id="rId7" w:type="default"/>
          <w:pgSz w:w="11910" w:h="16845"/>
          <w:pgMar w:top="1431" w:right="1231" w:bottom="1100" w:left="1216" w:header="0" w:footer="866" w:gutter="0"/>
          <w:cols w:space="720" w:num="1"/>
        </w:sectPr>
      </w:pPr>
    </w:p>
    <w:p w14:paraId="746A37F3">
      <w:pPr>
        <w:spacing w:line="102" w:lineRule="auto"/>
        <w:rPr>
          <w:sz w:val="2"/>
        </w:rPr>
      </w:pPr>
    </w:p>
    <w:tbl>
      <w:tblPr>
        <w:tblStyle w:val="10"/>
        <w:tblW w:w="944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7"/>
        <w:gridCol w:w="1424"/>
        <w:gridCol w:w="5818"/>
        <w:gridCol w:w="1537"/>
      </w:tblGrid>
      <w:tr w14:paraId="05E8E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667" w:type="dxa"/>
          </w:tcPr>
          <w:p w14:paraId="764FA8D3">
            <w:pPr>
              <w:pStyle w:val="11"/>
              <w:spacing w:before="179" w:line="221" w:lineRule="auto"/>
              <w:ind w:left="127"/>
            </w:pPr>
            <w:r>
              <w:rPr>
                <w:b/>
                <w:bCs/>
                <w:spacing w:val="1"/>
              </w:rPr>
              <w:t>序号</w:t>
            </w:r>
          </w:p>
        </w:tc>
        <w:tc>
          <w:tcPr>
            <w:tcW w:w="1424" w:type="dxa"/>
          </w:tcPr>
          <w:p w14:paraId="57B06489">
            <w:pPr>
              <w:pStyle w:val="11"/>
              <w:spacing w:before="179" w:line="220" w:lineRule="auto"/>
              <w:ind w:left="501"/>
            </w:pPr>
            <w:r>
              <w:rPr>
                <w:b/>
                <w:bCs/>
                <w:spacing w:val="-1"/>
              </w:rPr>
              <w:t>项目</w:t>
            </w:r>
          </w:p>
        </w:tc>
        <w:tc>
          <w:tcPr>
            <w:tcW w:w="5818" w:type="dxa"/>
          </w:tcPr>
          <w:p w14:paraId="205DA308">
            <w:pPr>
              <w:pStyle w:val="11"/>
              <w:spacing w:before="179" w:line="221" w:lineRule="auto"/>
              <w:ind w:left="2694"/>
            </w:pPr>
            <w:r>
              <w:rPr>
                <w:b/>
                <w:bCs/>
                <w:spacing w:val="1"/>
              </w:rPr>
              <w:t>要求</w:t>
            </w:r>
          </w:p>
        </w:tc>
        <w:tc>
          <w:tcPr>
            <w:tcW w:w="1537" w:type="dxa"/>
          </w:tcPr>
          <w:p w14:paraId="60CEEE8B">
            <w:pPr>
              <w:pStyle w:val="11"/>
              <w:spacing w:before="179" w:line="221" w:lineRule="auto"/>
              <w:ind w:left="557"/>
            </w:pPr>
            <w:r>
              <w:rPr>
                <w:b/>
                <w:bCs/>
              </w:rPr>
              <w:t>备注</w:t>
            </w:r>
          </w:p>
        </w:tc>
      </w:tr>
      <w:tr w14:paraId="09574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667" w:type="dxa"/>
          </w:tcPr>
          <w:p w14:paraId="2DD1E164"/>
        </w:tc>
        <w:tc>
          <w:tcPr>
            <w:tcW w:w="1424" w:type="dxa"/>
          </w:tcPr>
          <w:p w14:paraId="32052ACA">
            <w:pPr>
              <w:pStyle w:val="11"/>
              <w:spacing w:before="173" w:line="220" w:lineRule="auto"/>
              <w:ind w:left="415"/>
            </w:pPr>
            <w:r>
              <w:rPr>
                <w:spacing w:val="-4"/>
              </w:rPr>
              <w:t>员要求</w:t>
            </w:r>
          </w:p>
        </w:tc>
        <w:tc>
          <w:tcPr>
            <w:tcW w:w="5818" w:type="dxa"/>
          </w:tcPr>
          <w:p w14:paraId="48E909E1"/>
        </w:tc>
        <w:tc>
          <w:tcPr>
            <w:tcW w:w="1537" w:type="dxa"/>
          </w:tcPr>
          <w:p w14:paraId="4BFBD098"/>
        </w:tc>
      </w:tr>
      <w:tr w14:paraId="610AF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27" w:hRule="atLeast"/>
        </w:trPr>
        <w:tc>
          <w:tcPr>
            <w:tcW w:w="667" w:type="dxa"/>
          </w:tcPr>
          <w:p w14:paraId="500A81CA">
            <w:pPr>
              <w:spacing w:line="257" w:lineRule="auto"/>
            </w:pPr>
          </w:p>
          <w:p w14:paraId="6A869562">
            <w:pPr>
              <w:spacing w:line="257" w:lineRule="auto"/>
            </w:pPr>
          </w:p>
          <w:p w14:paraId="48879495">
            <w:pPr>
              <w:spacing w:line="257" w:lineRule="auto"/>
            </w:pPr>
          </w:p>
          <w:p w14:paraId="107ED94E">
            <w:pPr>
              <w:spacing w:line="257" w:lineRule="auto"/>
            </w:pPr>
          </w:p>
          <w:p w14:paraId="3345D750">
            <w:pPr>
              <w:spacing w:line="257" w:lineRule="auto"/>
            </w:pPr>
          </w:p>
          <w:p w14:paraId="73DB0CB1">
            <w:pPr>
              <w:spacing w:line="257" w:lineRule="auto"/>
            </w:pPr>
          </w:p>
          <w:p w14:paraId="7505F261">
            <w:pPr>
              <w:spacing w:line="257" w:lineRule="auto"/>
            </w:pPr>
          </w:p>
          <w:p w14:paraId="01063482">
            <w:pPr>
              <w:spacing w:line="257" w:lineRule="auto"/>
            </w:pPr>
          </w:p>
          <w:p w14:paraId="35E0BE79">
            <w:pPr>
              <w:spacing w:line="258" w:lineRule="auto"/>
            </w:pPr>
          </w:p>
          <w:p w14:paraId="7EC807F3">
            <w:pPr>
              <w:pStyle w:val="11"/>
              <w:spacing w:before="68"/>
              <w:ind w:left="298"/>
            </w:pPr>
            <w:r>
              <w:t>7</w:t>
            </w:r>
          </w:p>
        </w:tc>
        <w:tc>
          <w:tcPr>
            <w:tcW w:w="1424" w:type="dxa"/>
          </w:tcPr>
          <w:p w14:paraId="58E75878">
            <w:pPr>
              <w:spacing w:line="257" w:lineRule="auto"/>
            </w:pPr>
          </w:p>
          <w:p w14:paraId="2108587E">
            <w:pPr>
              <w:spacing w:line="257" w:lineRule="auto"/>
            </w:pPr>
          </w:p>
          <w:p w14:paraId="0E46D974">
            <w:pPr>
              <w:spacing w:line="257" w:lineRule="auto"/>
            </w:pPr>
          </w:p>
          <w:p w14:paraId="3DCB3E6E">
            <w:pPr>
              <w:spacing w:line="257" w:lineRule="auto"/>
            </w:pPr>
          </w:p>
          <w:p w14:paraId="6A151D99">
            <w:pPr>
              <w:spacing w:line="257" w:lineRule="auto"/>
            </w:pPr>
          </w:p>
          <w:p w14:paraId="24B56C4C">
            <w:pPr>
              <w:spacing w:line="257" w:lineRule="auto"/>
            </w:pPr>
          </w:p>
          <w:p w14:paraId="14D6690C">
            <w:pPr>
              <w:spacing w:line="257" w:lineRule="auto"/>
            </w:pPr>
          </w:p>
          <w:p w14:paraId="459CE908">
            <w:pPr>
              <w:spacing w:line="258" w:lineRule="auto"/>
            </w:pPr>
          </w:p>
          <w:p w14:paraId="42ADDCCE">
            <w:pPr>
              <w:spacing w:line="258" w:lineRule="auto"/>
            </w:pPr>
          </w:p>
          <w:p w14:paraId="0871DE40">
            <w:pPr>
              <w:pStyle w:val="11"/>
              <w:spacing w:before="68" w:line="220" w:lineRule="auto"/>
              <w:ind w:left="302"/>
            </w:pPr>
            <w:r>
              <w:rPr>
                <w:spacing w:val="-2"/>
              </w:rPr>
              <w:t>其他要求</w:t>
            </w:r>
          </w:p>
        </w:tc>
        <w:tc>
          <w:tcPr>
            <w:tcW w:w="5818" w:type="dxa"/>
          </w:tcPr>
          <w:p w14:paraId="3F812574">
            <w:pPr>
              <w:pStyle w:val="11"/>
              <w:spacing w:before="25" w:line="219" w:lineRule="auto"/>
              <w:ind w:left="109"/>
              <w:rPr>
                <w:lang w:eastAsia="zh-CN"/>
              </w:rPr>
            </w:pPr>
            <w:r>
              <w:rPr>
                <w:spacing w:val="-4"/>
                <w:lang w:eastAsia="zh-CN"/>
              </w:rPr>
              <w:t>政府采购特别资格要求：</w:t>
            </w:r>
          </w:p>
          <w:p w14:paraId="611B9612">
            <w:pPr>
              <w:pStyle w:val="11"/>
              <w:spacing w:before="20" w:line="219" w:lineRule="auto"/>
              <w:ind w:left="131"/>
              <w:rPr>
                <w:lang w:eastAsia="zh-CN"/>
              </w:rPr>
            </w:pPr>
            <w:r>
              <w:rPr>
                <w:rFonts w:hint="eastAsia"/>
                <w:color w:val="0000FF"/>
                <w:spacing w:val="-3"/>
                <w:lang w:eastAsia="zh-CN"/>
              </w:rPr>
              <w:t>□</w:t>
            </w:r>
            <w:r>
              <w:rPr>
                <w:spacing w:val="-3"/>
                <w:lang w:eastAsia="zh-CN"/>
              </w:rPr>
              <w:t>采购项目整体预留专门面向中小企业采购。</w:t>
            </w:r>
          </w:p>
          <w:p w14:paraId="3CB5999B">
            <w:pPr>
              <w:pStyle w:val="11"/>
              <w:spacing w:before="21" w:line="219" w:lineRule="auto"/>
              <w:ind w:left="131"/>
              <w:rPr>
                <w:lang w:eastAsia="zh-CN"/>
              </w:rPr>
            </w:pPr>
            <w:r>
              <w:rPr>
                <w:color w:val="0000FF"/>
                <w:spacing w:val="-3"/>
                <w:lang w:eastAsia="zh-CN"/>
              </w:rPr>
              <w:t>□</w:t>
            </w:r>
            <w:r>
              <w:rPr>
                <w:spacing w:val="-3"/>
                <w:lang w:eastAsia="zh-CN"/>
              </w:rPr>
              <w:t>采购项目整体预留专门面向小微企业采购。</w:t>
            </w:r>
          </w:p>
          <w:p w14:paraId="5F0DB2F1">
            <w:pPr>
              <w:pStyle w:val="11"/>
              <w:spacing w:before="20" w:line="219" w:lineRule="auto"/>
              <w:ind w:left="131"/>
              <w:rPr>
                <w:lang w:eastAsia="zh-CN"/>
              </w:rPr>
            </w:pPr>
            <w:r>
              <w:rPr>
                <w:color w:val="0000FF"/>
                <w:spacing w:val="-3"/>
                <w:lang w:eastAsia="zh-CN"/>
              </w:rPr>
              <w:t>□</w:t>
            </w:r>
            <w:r>
              <w:rPr>
                <w:spacing w:val="-3"/>
                <w:lang w:eastAsia="zh-CN"/>
              </w:rPr>
              <w:t>采购项目部分预留专门面向中小企业采购。</w:t>
            </w:r>
          </w:p>
          <w:p w14:paraId="5162D32F">
            <w:pPr>
              <w:pStyle w:val="11"/>
              <w:spacing w:before="22"/>
              <w:ind w:left="110" w:right="78"/>
              <w:jc w:val="both"/>
              <w:rPr>
                <w:lang w:eastAsia="zh-CN"/>
              </w:rPr>
            </w:pPr>
            <w:r>
              <w:rPr>
                <w:spacing w:val="-2"/>
                <w:lang w:eastAsia="zh-CN"/>
              </w:rPr>
              <w:t>要求大企业与中小企业组成联合体的形式参加投标，</w:t>
            </w:r>
            <w:r>
              <w:rPr>
                <w:spacing w:val="-3"/>
                <w:lang w:eastAsia="zh-CN"/>
              </w:rPr>
              <w:t>且联合体</w:t>
            </w:r>
            <w:r>
              <w:rPr>
                <w:spacing w:val="1"/>
                <w:lang w:eastAsia="zh-CN"/>
              </w:rPr>
              <w:t>中中小企业承担的部分达到项目合同总金额的%以上，其中小微企业承担的比例不低于%。组成联合体的中小企业与联合体</w:t>
            </w:r>
            <w:r>
              <w:rPr>
                <w:spacing w:val="-3"/>
                <w:lang w:eastAsia="zh-CN"/>
              </w:rPr>
              <w:t>内其他企业之间不得存在直接控股、管理关系。（前述比例由</w:t>
            </w:r>
            <w:r>
              <w:rPr>
                <w:spacing w:val="-1"/>
                <w:lang w:eastAsia="zh-CN"/>
              </w:rPr>
              <w:t>招标人根据项目的具体情况约定）</w:t>
            </w:r>
          </w:p>
          <w:p w14:paraId="4CB44EC4">
            <w:pPr>
              <w:pStyle w:val="11"/>
              <w:spacing w:before="1" w:line="218" w:lineRule="auto"/>
              <w:ind w:left="131"/>
              <w:rPr>
                <w:lang w:eastAsia="zh-CN"/>
              </w:rPr>
            </w:pPr>
            <w:r>
              <w:rPr>
                <w:color w:val="0000FF"/>
                <w:spacing w:val="-3"/>
                <w:lang w:eastAsia="zh-CN"/>
              </w:rPr>
              <w:t>□</w:t>
            </w:r>
            <w:r>
              <w:rPr>
                <w:spacing w:val="-3"/>
                <w:lang w:eastAsia="zh-CN"/>
              </w:rPr>
              <w:t>采购项目部分预留专门面向中小企业采购。</w:t>
            </w:r>
          </w:p>
          <w:p w14:paraId="73D2F572">
            <w:pPr>
              <w:pStyle w:val="11"/>
              <w:spacing w:before="23"/>
              <w:ind w:left="110" w:right="78"/>
              <w:rPr>
                <w:lang w:eastAsia="zh-CN"/>
              </w:rPr>
            </w:pPr>
            <w:r>
              <w:rPr>
                <w:spacing w:val="-2"/>
                <w:lang w:eastAsia="zh-CN"/>
              </w:rPr>
              <w:t>要求大企业向中小企业分包的形式参加投标，且接受</w:t>
            </w:r>
            <w:r>
              <w:rPr>
                <w:spacing w:val="-3"/>
                <w:lang w:eastAsia="zh-CN"/>
              </w:rPr>
              <w:t>分包的中</w:t>
            </w:r>
            <w:r>
              <w:rPr>
                <w:spacing w:val="1"/>
                <w:lang w:eastAsia="zh-CN"/>
              </w:rPr>
              <w:t>小企业承担的部分达到项目合同总金额的%以上，其中接受分包的小微企业承担的比例不低于%。接受分包合同的中小企业</w:t>
            </w:r>
            <w:r>
              <w:rPr>
                <w:spacing w:val="-3"/>
                <w:lang w:eastAsia="zh-CN"/>
              </w:rPr>
              <w:t>与分包企业之间不得存在直接控股、管理关系。（前述比例由</w:t>
            </w:r>
            <w:r>
              <w:rPr>
                <w:spacing w:val="-1"/>
                <w:lang w:eastAsia="zh-CN"/>
              </w:rPr>
              <w:t>招标人根据项目的具体情况约定）</w:t>
            </w:r>
          </w:p>
          <w:p w14:paraId="329D5B71">
            <w:pPr>
              <w:pStyle w:val="11"/>
              <w:spacing w:line="219" w:lineRule="auto"/>
              <w:ind w:left="118"/>
              <w:rPr>
                <w:lang w:eastAsia="zh-CN"/>
              </w:rPr>
            </w:pPr>
            <w:r>
              <w:rPr>
                <w:rFonts w:hint="eastAsia" w:ascii="Segoe UI Symbol" w:hAnsi="Segoe UI Symbol" w:cs="Segoe UI Symbol"/>
                <w:color w:val="0000FF"/>
                <w:spacing w:val="-4"/>
                <w:lang w:eastAsia="zh-CN"/>
              </w:rPr>
              <w:t>☑</w:t>
            </w:r>
            <w:r>
              <w:rPr>
                <w:spacing w:val="-4"/>
                <w:lang w:eastAsia="zh-CN"/>
              </w:rPr>
              <w:t>采购项目未预留份额专门面向中小企业采购。</w:t>
            </w:r>
          </w:p>
          <w:p w14:paraId="524FA0C4">
            <w:pPr>
              <w:pStyle w:val="11"/>
              <w:spacing w:before="7" w:line="220" w:lineRule="auto"/>
              <w:ind w:left="131"/>
              <w:rPr>
                <w:lang w:eastAsia="zh-CN"/>
              </w:rPr>
            </w:pPr>
            <w:r>
              <w:rPr>
                <w:color w:val="0000FF"/>
                <w:spacing w:val="-5"/>
                <w:lang w:eastAsia="zh-CN"/>
              </w:rPr>
              <w:t>□接受</w:t>
            </w:r>
            <w:r>
              <w:rPr>
                <w:rFonts w:hint="eastAsia" w:ascii="Segoe UI Symbol" w:hAnsi="Segoe UI Symbol" w:cs="Segoe UI Symbol"/>
                <w:color w:val="0000FF"/>
                <w:spacing w:val="-5"/>
                <w:lang w:eastAsia="zh-CN"/>
              </w:rPr>
              <w:t>□</w:t>
            </w:r>
            <w:r>
              <w:rPr>
                <w:color w:val="0000FF"/>
                <w:spacing w:val="-5"/>
                <w:lang w:eastAsia="zh-CN"/>
              </w:rPr>
              <w:t>不接受</w:t>
            </w:r>
            <w:r>
              <w:rPr>
                <w:spacing w:val="-5"/>
                <w:lang w:eastAsia="zh-CN"/>
              </w:rPr>
              <w:t>大中型企业与小微企业组成联合体。</w:t>
            </w:r>
          </w:p>
          <w:p w14:paraId="029A948D">
            <w:pPr>
              <w:pStyle w:val="11"/>
              <w:spacing w:before="6" w:line="191" w:lineRule="auto"/>
              <w:ind w:left="131"/>
              <w:rPr>
                <w:lang w:eastAsia="zh-CN"/>
              </w:rPr>
            </w:pPr>
            <w:r>
              <w:rPr>
                <w:color w:val="0000FF"/>
                <w:spacing w:val="-4"/>
                <w:lang w:eastAsia="zh-CN"/>
              </w:rPr>
              <w:t>□允许</w:t>
            </w:r>
            <w:r>
              <w:rPr>
                <w:rFonts w:hint="eastAsia" w:ascii="Segoe UI Symbol" w:hAnsi="Segoe UI Symbol" w:cs="Segoe UI Symbol"/>
                <w:color w:val="0000FF"/>
                <w:spacing w:val="-4"/>
                <w:lang w:eastAsia="zh-CN"/>
              </w:rPr>
              <w:t>□</w:t>
            </w:r>
            <w:r>
              <w:rPr>
                <w:color w:val="0000FF"/>
                <w:spacing w:val="-4"/>
                <w:lang w:eastAsia="zh-CN"/>
              </w:rPr>
              <w:t>不允许</w:t>
            </w:r>
            <w:r>
              <w:rPr>
                <w:spacing w:val="-4"/>
                <w:lang w:eastAsia="zh-CN"/>
              </w:rPr>
              <w:t>大中型企业向一家或者多家小微企业分包。</w:t>
            </w:r>
          </w:p>
        </w:tc>
        <w:tc>
          <w:tcPr>
            <w:tcW w:w="1537" w:type="dxa"/>
          </w:tcPr>
          <w:p w14:paraId="75A545CC">
            <w:pPr>
              <w:rPr>
                <w:lang w:eastAsia="zh-CN"/>
              </w:rPr>
            </w:pPr>
          </w:p>
        </w:tc>
      </w:tr>
    </w:tbl>
    <w:p w14:paraId="515B3316">
      <w:pPr>
        <w:spacing w:before="29" w:line="221" w:lineRule="auto"/>
        <w:ind w:left="1017"/>
        <w:rPr>
          <w:rFonts w:ascii="宋体" w:hAnsi="宋体" w:eastAsia="宋体" w:cs="宋体"/>
          <w:lang w:eastAsia="zh-CN"/>
        </w:rPr>
      </w:pPr>
      <w:r>
        <w:rPr>
          <w:rFonts w:ascii="宋体" w:hAnsi="宋体" w:eastAsia="宋体" w:cs="宋体"/>
          <w:spacing w:val="-13"/>
          <w:lang w:eastAsia="zh-CN"/>
        </w:rPr>
        <w:t>备注：</w:t>
      </w:r>
    </w:p>
    <w:p w14:paraId="20CB3199">
      <w:pPr>
        <w:spacing w:before="19" w:line="219" w:lineRule="auto"/>
        <w:ind w:left="1135"/>
        <w:rPr>
          <w:rFonts w:ascii="宋体" w:hAnsi="宋体" w:eastAsia="宋体" w:cs="宋体"/>
          <w:lang w:eastAsia="zh-CN"/>
        </w:rPr>
      </w:pPr>
      <w:r>
        <w:rPr>
          <w:rFonts w:ascii="宋体" w:hAnsi="宋体" w:eastAsia="宋体" w:cs="宋体"/>
          <w:spacing w:val="-2"/>
          <w:lang w:eastAsia="zh-CN"/>
        </w:rPr>
        <w:t>1.国家明令取消的资质，不得设为资质条</w:t>
      </w:r>
      <w:r>
        <w:rPr>
          <w:rFonts w:ascii="宋体" w:hAnsi="宋体" w:eastAsia="宋体" w:cs="宋体"/>
          <w:spacing w:val="-3"/>
          <w:lang w:eastAsia="zh-CN"/>
        </w:rPr>
        <w:t>件。</w:t>
      </w:r>
    </w:p>
    <w:p w14:paraId="4A8E957C">
      <w:pPr>
        <w:spacing w:before="140" w:line="353" w:lineRule="auto"/>
        <w:ind w:left="1148" w:right="565" w:firstLine="3"/>
        <w:rPr>
          <w:rFonts w:ascii="宋体" w:hAnsi="宋体" w:eastAsia="宋体" w:cs="宋体"/>
          <w:lang w:eastAsia="zh-CN"/>
        </w:rPr>
      </w:pPr>
      <w:r>
        <w:rPr>
          <w:rFonts w:ascii="宋体" w:hAnsi="宋体" w:eastAsia="宋体" w:cs="宋体"/>
          <w:lang w:eastAsia="zh-CN"/>
        </w:rPr>
        <w:t>2.如招标人将</w:t>
      </w:r>
      <w:r>
        <w:rPr>
          <w:rFonts w:ascii="Times New Roman" w:hAnsi="Times New Roman" w:eastAsia="Times New Roman" w:cs="Times New Roman"/>
          <w:lang w:eastAsia="zh-CN"/>
        </w:rPr>
        <w:t>“</w:t>
      </w:r>
      <w:r>
        <w:rPr>
          <w:rFonts w:ascii="宋体" w:hAnsi="宋体" w:eastAsia="宋体" w:cs="宋体"/>
          <w:lang w:eastAsia="zh-CN"/>
        </w:rPr>
        <w:t>其他主要人员要求</w:t>
      </w:r>
      <w:r>
        <w:rPr>
          <w:rFonts w:ascii="Times New Roman" w:hAnsi="Times New Roman" w:eastAsia="Times New Roman" w:cs="Times New Roman"/>
          <w:lang w:eastAsia="zh-CN"/>
        </w:rPr>
        <w:t>”</w:t>
      </w:r>
      <w:r>
        <w:rPr>
          <w:rFonts w:ascii="宋体" w:hAnsi="宋体" w:eastAsia="宋体" w:cs="宋体"/>
          <w:lang w:eastAsia="zh-CN"/>
        </w:rPr>
        <w:t>作为资格审查条件或者加分条件，则将相</w:t>
      </w:r>
      <w:r>
        <w:rPr>
          <w:rFonts w:ascii="宋体" w:hAnsi="宋体" w:eastAsia="宋体" w:cs="宋体"/>
          <w:spacing w:val="-1"/>
          <w:lang w:eastAsia="zh-CN"/>
        </w:rPr>
        <w:t>关要求填入上述表格中作为评标委员会的评标依据；如招标人拟在合同谈判期间与中标人确定</w:t>
      </w:r>
      <w:r>
        <w:rPr>
          <w:rFonts w:ascii="宋体" w:hAnsi="宋体" w:eastAsia="宋体" w:cs="宋体"/>
          <w:lang w:eastAsia="zh-CN"/>
        </w:rPr>
        <w:t>其他主要人员，则将</w:t>
      </w:r>
      <w:r>
        <w:rPr>
          <w:rFonts w:ascii="Times New Roman" w:hAnsi="Times New Roman" w:eastAsia="Times New Roman" w:cs="Times New Roman"/>
          <w:lang w:eastAsia="zh-CN"/>
        </w:rPr>
        <w:t>“</w:t>
      </w:r>
      <w:r>
        <w:rPr>
          <w:rFonts w:ascii="宋体" w:hAnsi="宋体" w:eastAsia="宋体" w:cs="宋体"/>
          <w:lang w:eastAsia="zh-CN"/>
        </w:rPr>
        <w:t>其他主要人员要求</w:t>
      </w:r>
      <w:r>
        <w:rPr>
          <w:rFonts w:ascii="Times New Roman" w:hAnsi="Times New Roman" w:eastAsia="Times New Roman" w:cs="Times New Roman"/>
          <w:lang w:eastAsia="zh-CN"/>
        </w:rPr>
        <w:t>”</w:t>
      </w:r>
      <w:r>
        <w:rPr>
          <w:rFonts w:ascii="宋体" w:hAnsi="宋体" w:eastAsia="宋体" w:cs="宋体"/>
          <w:lang w:eastAsia="zh-CN"/>
        </w:rPr>
        <w:t>填入第四章</w:t>
      </w:r>
      <w:r>
        <w:rPr>
          <w:rFonts w:ascii="Times New Roman" w:hAnsi="Times New Roman" w:eastAsia="Times New Roman" w:cs="Times New Roman"/>
          <w:lang w:eastAsia="zh-CN"/>
        </w:rPr>
        <w:t>“</w:t>
      </w:r>
      <w:r>
        <w:rPr>
          <w:rFonts w:ascii="宋体" w:hAnsi="宋体" w:eastAsia="宋体" w:cs="宋体"/>
          <w:lang w:eastAsia="zh-CN"/>
        </w:rPr>
        <w:t>合同条款及格式</w:t>
      </w:r>
      <w:r>
        <w:rPr>
          <w:rFonts w:ascii="Times New Roman" w:hAnsi="Times New Roman" w:eastAsia="Times New Roman" w:cs="Times New Roman"/>
          <w:lang w:eastAsia="zh-CN"/>
        </w:rPr>
        <w:t>”</w:t>
      </w:r>
      <w:r>
        <w:rPr>
          <w:rFonts w:ascii="Times New Roman" w:hAnsi="Times New Roman" w:eastAsia="Times New Roman" w:cs="Times New Roman"/>
          <w:spacing w:val="-29"/>
          <w:lang w:eastAsia="zh-CN"/>
        </w:rPr>
        <w:t xml:space="preserve"> </w:t>
      </w:r>
      <w:r>
        <w:rPr>
          <w:rFonts w:ascii="宋体" w:hAnsi="宋体" w:eastAsia="宋体" w:cs="宋体"/>
          <w:lang w:eastAsia="zh-CN"/>
        </w:rPr>
        <w:t>中</w:t>
      </w:r>
      <w:r>
        <w:rPr>
          <w:rFonts w:ascii="宋体" w:hAnsi="宋体" w:eastAsia="宋体" w:cs="宋体"/>
          <w:spacing w:val="-1"/>
          <w:lang w:eastAsia="zh-CN"/>
        </w:rPr>
        <w:t>，且不作为</w:t>
      </w:r>
      <w:r>
        <w:rPr>
          <w:rFonts w:ascii="宋体" w:hAnsi="宋体" w:eastAsia="宋体" w:cs="宋体"/>
          <w:spacing w:val="-3"/>
          <w:lang w:eastAsia="zh-CN"/>
        </w:rPr>
        <w:t>评标委员会的评标依据。</w:t>
      </w:r>
    </w:p>
    <w:p w14:paraId="5AB3EE6F">
      <w:pPr>
        <w:spacing w:line="351" w:lineRule="auto"/>
        <w:ind w:left="1157" w:right="563" w:hanging="4"/>
        <w:rPr>
          <w:rFonts w:ascii="宋体" w:hAnsi="宋体" w:eastAsia="宋体" w:cs="宋体"/>
          <w:lang w:eastAsia="zh-CN"/>
        </w:rPr>
      </w:pPr>
      <w:r>
        <w:rPr>
          <w:rFonts w:ascii="宋体" w:hAnsi="宋体" w:eastAsia="宋体" w:cs="宋体"/>
          <w:spacing w:val="2"/>
          <w:lang w:eastAsia="zh-CN"/>
        </w:rPr>
        <w:t>3. 政府采购与工程建设有关的服务是指国家机关、事业单位、团体组织使用财政性</w:t>
      </w:r>
      <w:r>
        <w:rPr>
          <w:rFonts w:ascii="宋体" w:hAnsi="宋体" w:eastAsia="宋体" w:cs="宋体"/>
          <w:spacing w:val="-1"/>
          <w:lang w:eastAsia="zh-CN"/>
        </w:rPr>
        <w:t>资金采购为完成工程所需的勘察、设计、监理等服务。财政性资金是指纳入预算管理的资金。以财政性资金作为还款来源的借贷资金，视同财政</w:t>
      </w:r>
      <w:r>
        <w:rPr>
          <w:rFonts w:ascii="宋体" w:hAnsi="宋体" w:eastAsia="宋体" w:cs="宋体"/>
          <w:spacing w:val="-2"/>
          <w:lang w:eastAsia="zh-CN"/>
        </w:rPr>
        <w:t>性资金。</w:t>
      </w:r>
    </w:p>
    <w:p w14:paraId="6A82DF76">
      <w:pPr>
        <w:spacing w:line="353" w:lineRule="auto"/>
        <w:ind w:left="1148" w:right="492" w:firstLine="2"/>
        <w:jc w:val="both"/>
        <w:rPr>
          <w:rFonts w:ascii="宋体" w:hAnsi="宋体" w:eastAsia="宋体" w:cs="宋体"/>
          <w:lang w:eastAsia="zh-CN"/>
        </w:rPr>
      </w:pPr>
      <w:r>
        <w:rPr>
          <w:rFonts w:ascii="宋体" w:hAnsi="宋体" w:eastAsia="宋体" w:cs="宋体"/>
          <w:lang w:eastAsia="zh-CN"/>
        </w:rPr>
        <w:t>本招标文件所称中、小、微企业，是指在中华人民共和国境内依法设立，依据《中小</w:t>
      </w:r>
      <w:r>
        <w:rPr>
          <w:rFonts w:ascii="宋体" w:hAnsi="宋体" w:eastAsia="宋体" w:cs="宋体"/>
          <w:spacing w:val="-6"/>
          <w:lang w:eastAsia="zh-CN"/>
        </w:rPr>
        <w:t>企业划型标准规定》（工信部联企业</w:t>
      </w:r>
      <w:r>
        <w:rPr>
          <w:rFonts w:ascii="宋体" w:hAnsi="宋体" w:eastAsia="宋体" w:cs="宋体"/>
          <w:spacing w:val="-59"/>
          <w:lang w:eastAsia="zh-CN"/>
        </w:rPr>
        <w:t xml:space="preserve"> </w:t>
      </w:r>
      <w:r>
        <w:rPr>
          <w:rFonts w:ascii="宋体" w:hAnsi="宋体" w:eastAsia="宋体" w:cs="宋体"/>
          <w:spacing w:val="-6"/>
          <w:lang w:eastAsia="zh-CN"/>
        </w:rPr>
        <w:t>[</w:t>
      </w:r>
      <w:r>
        <w:fldChar w:fldCharType="begin"/>
      </w:r>
      <w:r>
        <w:instrText xml:space="preserve"> HYPERLINK \l "bookmark58" </w:instrText>
      </w:r>
      <w:r>
        <w:fldChar w:fldCharType="separate"/>
      </w:r>
      <w:r>
        <w:rPr>
          <w:rFonts w:ascii="宋体" w:hAnsi="宋体" w:eastAsia="宋体" w:cs="宋体"/>
          <w:spacing w:val="-6"/>
          <w:lang w:eastAsia="zh-CN"/>
        </w:rPr>
        <w:t>2011</w:t>
      </w:r>
      <w:r>
        <w:rPr>
          <w:rFonts w:ascii="宋体" w:hAnsi="宋体" w:eastAsia="宋体" w:cs="宋体"/>
          <w:spacing w:val="-6"/>
          <w:lang w:eastAsia="zh-CN"/>
        </w:rPr>
        <w:fldChar w:fldCharType="end"/>
      </w:r>
      <w:r>
        <w:rPr>
          <w:rFonts w:ascii="宋体" w:hAnsi="宋体" w:eastAsia="宋体" w:cs="宋体"/>
          <w:spacing w:val="-6"/>
          <w:lang w:eastAsia="zh-CN"/>
        </w:rPr>
        <w:t>]300</w:t>
      </w:r>
      <w:r>
        <w:rPr>
          <w:rFonts w:ascii="宋体" w:hAnsi="宋体" w:eastAsia="宋体" w:cs="宋体"/>
          <w:spacing w:val="-31"/>
          <w:lang w:eastAsia="zh-CN"/>
        </w:rPr>
        <w:t xml:space="preserve"> </w:t>
      </w:r>
      <w:r>
        <w:rPr>
          <w:rFonts w:ascii="宋体" w:hAnsi="宋体" w:eastAsia="宋体" w:cs="宋体"/>
          <w:spacing w:val="-6"/>
          <w:lang w:eastAsia="zh-CN"/>
        </w:rPr>
        <w:t>号）确定的中型企业、小型企业和微型</w:t>
      </w:r>
      <w:r>
        <w:rPr>
          <w:rFonts w:ascii="宋体" w:hAnsi="宋体" w:eastAsia="宋体" w:cs="宋体"/>
          <w:spacing w:val="-4"/>
          <w:lang w:eastAsia="zh-CN"/>
        </w:rPr>
        <w:t>企业，但与大企业的负责人为同一人，或者与大企业存在直接控股、</w:t>
      </w:r>
      <w:r>
        <w:rPr>
          <w:rFonts w:ascii="宋体" w:hAnsi="宋体" w:eastAsia="宋体" w:cs="宋体"/>
          <w:spacing w:val="-5"/>
          <w:lang w:eastAsia="zh-CN"/>
        </w:rPr>
        <w:t>管理关系的除外。</w:t>
      </w:r>
      <w:r>
        <w:rPr>
          <w:rFonts w:ascii="宋体" w:hAnsi="宋体" w:eastAsia="宋体" w:cs="宋体"/>
          <w:spacing w:val="-1"/>
          <w:lang w:eastAsia="zh-CN"/>
        </w:rPr>
        <w:t>预留份额专门面向中小企业采购的项目中（包括整体预留专门面向中小企业、整体预</w:t>
      </w:r>
      <w:r>
        <w:rPr>
          <w:rFonts w:ascii="宋体" w:hAnsi="宋体" w:eastAsia="宋体" w:cs="宋体"/>
          <w:spacing w:val="2"/>
          <w:lang w:eastAsia="zh-CN"/>
        </w:rPr>
        <w:t>留专门面向小微企业、部分预留专门面向中小企业</w:t>
      </w:r>
      <w:r>
        <w:rPr>
          <w:rFonts w:ascii="宋体" w:hAnsi="宋体" w:eastAsia="宋体" w:cs="宋体"/>
          <w:spacing w:val="-46"/>
          <w:lang w:eastAsia="zh-CN"/>
        </w:rPr>
        <w:t>），</w:t>
      </w:r>
      <w:r>
        <w:rPr>
          <w:rFonts w:ascii="宋体" w:hAnsi="宋体" w:eastAsia="宋体" w:cs="宋体"/>
          <w:spacing w:val="2"/>
          <w:lang w:eastAsia="zh-CN"/>
        </w:rPr>
        <w:t>部分预留专门面向中小企业采</w:t>
      </w:r>
      <w:r>
        <w:rPr>
          <w:rFonts w:ascii="宋体" w:hAnsi="宋体" w:eastAsia="宋体" w:cs="宋体"/>
          <w:spacing w:val="-1"/>
          <w:lang w:eastAsia="zh-CN"/>
        </w:rPr>
        <w:t>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w:t>
      </w:r>
    </w:p>
    <w:p w14:paraId="7B91CBC9">
      <w:pPr>
        <w:spacing w:line="353" w:lineRule="auto"/>
        <w:rPr>
          <w:rFonts w:ascii="宋体" w:hAnsi="宋体" w:eastAsia="宋体" w:cs="宋体"/>
          <w:lang w:eastAsia="zh-CN"/>
        </w:rPr>
        <w:sectPr>
          <w:footerReference r:id="rId8" w:type="default"/>
          <w:pgSz w:w="11910" w:h="16845"/>
          <w:pgMar w:top="1431" w:right="1231" w:bottom="1100" w:left="1216" w:header="0" w:footer="866" w:gutter="0"/>
          <w:cols w:space="720" w:num="1"/>
        </w:sectPr>
      </w:pPr>
    </w:p>
    <w:p w14:paraId="363D48BC">
      <w:pPr>
        <w:spacing w:before="158" w:line="350" w:lineRule="auto"/>
        <w:ind w:left="580" w:right="67"/>
        <w:rPr>
          <w:rFonts w:ascii="宋体" w:hAnsi="宋体" w:eastAsia="宋体" w:cs="宋体"/>
          <w:lang w:eastAsia="zh-CN"/>
        </w:rPr>
      </w:pPr>
      <w:r>
        <w:rPr>
          <w:rFonts w:ascii="宋体" w:hAnsi="宋体" w:eastAsia="宋体" w:cs="宋体"/>
          <w:spacing w:val="-1"/>
          <w:lang w:eastAsia="zh-CN"/>
        </w:rPr>
        <w:t>支持中小企业发展政策，在评标时，小微企业不享受价格扣除或增加价格分的优惠政</w:t>
      </w:r>
      <w:r>
        <w:rPr>
          <w:rFonts w:ascii="宋体" w:hAnsi="宋体" w:eastAsia="宋体" w:cs="宋体"/>
          <w:spacing w:val="-10"/>
          <w:lang w:eastAsia="zh-CN"/>
        </w:rPr>
        <w:t>策。</w:t>
      </w:r>
    </w:p>
    <w:p w14:paraId="0CC889E6">
      <w:pPr>
        <w:spacing w:before="4" w:line="352" w:lineRule="auto"/>
        <w:ind w:left="578" w:right="66" w:firstLine="4"/>
        <w:rPr>
          <w:rFonts w:ascii="宋体" w:hAnsi="宋体" w:eastAsia="宋体" w:cs="宋体"/>
          <w:lang w:eastAsia="zh-CN"/>
        </w:rPr>
      </w:pPr>
      <w:r>
        <w:rPr>
          <w:rFonts w:ascii="宋体" w:hAnsi="宋体" w:eastAsia="宋体" w:cs="宋体"/>
          <w:spacing w:val="-1"/>
          <w:lang w:eastAsia="zh-CN"/>
        </w:rPr>
        <w:t>未预留份额专门面向中小企业采购的项目，对小微企业，对接受大中型企业与小微企业组成联合体或者允许大中型企业向一家或者多家小微企业分包的项目，对于联合协</w:t>
      </w:r>
      <w:r>
        <w:rPr>
          <w:rFonts w:ascii="宋体" w:hAnsi="宋体" w:eastAsia="宋体" w:cs="宋体"/>
          <w:lang w:eastAsia="zh-CN"/>
        </w:rPr>
        <w:t>议或者分包意向协议约定小微企业的合同份额占到项目合同总金额</w:t>
      </w:r>
      <w:r>
        <w:rPr>
          <w:rFonts w:ascii="宋体" w:hAnsi="宋体" w:eastAsia="宋体" w:cs="宋体"/>
          <w:spacing w:val="-24"/>
          <w:lang w:eastAsia="zh-CN"/>
        </w:rPr>
        <w:t xml:space="preserve"> </w:t>
      </w:r>
      <w:r>
        <w:rPr>
          <w:rFonts w:ascii="宋体" w:hAnsi="宋体" w:eastAsia="宋体" w:cs="宋体"/>
          <w:lang w:eastAsia="zh-CN"/>
        </w:rPr>
        <w:t>30%以上</w:t>
      </w:r>
      <w:r>
        <w:rPr>
          <w:rFonts w:ascii="宋体" w:hAnsi="宋体" w:eastAsia="宋体" w:cs="宋体"/>
          <w:spacing w:val="-1"/>
          <w:lang w:eastAsia="zh-CN"/>
        </w:rPr>
        <w:t>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w:t>
      </w:r>
      <w:r>
        <w:rPr>
          <w:rFonts w:ascii="宋体" w:hAnsi="宋体" w:eastAsia="宋体" w:cs="宋体"/>
          <w:spacing w:val="-5"/>
          <w:lang w:eastAsia="zh-CN"/>
        </w:rPr>
        <w:t>受评标优惠。</w:t>
      </w:r>
    </w:p>
    <w:p w14:paraId="78760505">
      <w:pPr>
        <w:spacing w:before="2" w:line="349" w:lineRule="auto"/>
        <w:ind w:left="578" w:right="67" w:firstLine="1"/>
        <w:rPr>
          <w:rFonts w:ascii="宋体" w:hAnsi="宋体" w:eastAsia="宋体" w:cs="宋体"/>
          <w:lang w:eastAsia="zh-CN"/>
        </w:rPr>
      </w:pPr>
      <w:r>
        <w:rPr>
          <w:rFonts w:ascii="宋体" w:hAnsi="宋体" w:eastAsia="宋体" w:cs="宋体"/>
          <w:spacing w:val="-1"/>
          <w:lang w:eastAsia="zh-CN"/>
        </w:rPr>
        <w:t>享受扶持政策获得政府采购合同的，小微企业不得将合同分包给大中型企业，中型企</w:t>
      </w:r>
      <w:r>
        <w:rPr>
          <w:rFonts w:ascii="宋体" w:hAnsi="宋体" w:eastAsia="宋体" w:cs="宋体"/>
          <w:spacing w:val="-3"/>
          <w:lang w:eastAsia="zh-CN"/>
        </w:rPr>
        <w:t>业不得将合同分包给大型企业。</w:t>
      </w:r>
    </w:p>
    <w:p w14:paraId="1B31728B">
      <w:pPr>
        <w:spacing w:line="358" w:lineRule="auto"/>
        <w:ind w:left="580" w:firstLine="3"/>
        <w:rPr>
          <w:rFonts w:ascii="宋体" w:hAnsi="宋体" w:eastAsia="宋体" w:cs="宋体"/>
          <w:lang w:eastAsia="zh-CN"/>
        </w:rPr>
      </w:pPr>
      <w:r>
        <w:rPr>
          <w:rFonts w:ascii="宋体" w:hAnsi="宋体" w:eastAsia="宋体" w:cs="宋体"/>
          <w:spacing w:val="-6"/>
          <w:lang w:eastAsia="zh-CN"/>
        </w:rPr>
        <w:t>具体的政策依据详见《政府采购促进中小企</w:t>
      </w:r>
      <w:r>
        <w:rPr>
          <w:rFonts w:ascii="宋体" w:hAnsi="宋体" w:eastAsia="宋体" w:cs="宋体"/>
          <w:spacing w:val="-7"/>
          <w:lang w:eastAsia="zh-CN"/>
        </w:rPr>
        <w:t>业发展管理办法》（财库〔2020〕46 号）、</w:t>
      </w:r>
      <w:r>
        <w:rPr>
          <w:rFonts w:ascii="宋体" w:hAnsi="宋体" w:eastAsia="宋体" w:cs="宋体"/>
          <w:lang w:eastAsia="zh-CN"/>
        </w:rPr>
        <w:t xml:space="preserve"> </w:t>
      </w:r>
      <w:r>
        <w:rPr>
          <w:rFonts w:ascii="宋体" w:hAnsi="宋体" w:eastAsia="宋体" w:cs="宋体"/>
          <w:spacing w:val="-6"/>
          <w:lang w:eastAsia="zh-CN"/>
        </w:rPr>
        <w:t>《关于进一步加大政府采购支持中小企业力度的通知》（财</w:t>
      </w:r>
      <w:r>
        <w:rPr>
          <w:rFonts w:ascii="宋体" w:hAnsi="宋体" w:eastAsia="宋体" w:cs="宋体"/>
          <w:spacing w:val="-7"/>
          <w:lang w:eastAsia="zh-CN"/>
        </w:rPr>
        <w:t>库〔2022〕19</w:t>
      </w:r>
      <w:r>
        <w:rPr>
          <w:rFonts w:ascii="宋体" w:hAnsi="宋体" w:eastAsia="宋体" w:cs="宋体"/>
          <w:spacing w:val="-31"/>
          <w:lang w:eastAsia="zh-CN"/>
        </w:rPr>
        <w:t xml:space="preserve"> </w:t>
      </w:r>
      <w:r>
        <w:rPr>
          <w:rFonts w:ascii="宋体" w:hAnsi="宋体" w:eastAsia="宋体" w:cs="宋体"/>
          <w:spacing w:val="-7"/>
          <w:lang w:eastAsia="zh-CN"/>
        </w:rPr>
        <w:t>号）。</w:t>
      </w:r>
    </w:p>
    <w:p w14:paraId="4F234F37">
      <w:pPr>
        <w:spacing w:line="358" w:lineRule="auto"/>
        <w:rPr>
          <w:rFonts w:ascii="宋体" w:hAnsi="宋体" w:eastAsia="宋体" w:cs="宋体"/>
          <w:lang w:eastAsia="zh-CN"/>
        </w:rPr>
        <w:sectPr>
          <w:footerReference r:id="rId9" w:type="default"/>
          <w:pgSz w:w="11910" w:h="16845"/>
          <w:pgMar w:top="1431" w:right="1728" w:bottom="1100" w:left="1786" w:header="0" w:footer="866" w:gutter="0"/>
          <w:cols w:space="720" w:num="1"/>
        </w:sectPr>
      </w:pPr>
    </w:p>
    <w:p w14:paraId="125C6601">
      <w:pPr>
        <w:spacing w:before="118" w:line="218" w:lineRule="auto"/>
        <w:ind w:left="142"/>
        <w:outlineLvl w:val="1"/>
        <w:rPr>
          <w:rFonts w:ascii="黑体" w:hAnsi="黑体" w:eastAsia="黑体" w:cs="黑体"/>
          <w:sz w:val="24"/>
          <w:szCs w:val="24"/>
          <w:lang w:eastAsia="zh-CN"/>
        </w:rPr>
      </w:pPr>
      <w:bookmarkStart w:id="15" w:name="bookmark15"/>
      <w:bookmarkEnd w:id="15"/>
      <w:r>
        <w:rPr>
          <w:rFonts w:ascii="黑体" w:hAnsi="黑体" w:eastAsia="黑体" w:cs="黑体"/>
          <w:b/>
          <w:bCs/>
          <w:sz w:val="24"/>
          <w:szCs w:val="24"/>
          <w:lang w:eastAsia="zh-CN"/>
        </w:rPr>
        <w:t>附录二：政府采购与工程建设有关的服务预留工作</w:t>
      </w:r>
      <w:r>
        <w:rPr>
          <w:rFonts w:ascii="黑体" w:hAnsi="黑体" w:eastAsia="黑体" w:cs="黑体"/>
          <w:b/>
          <w:bCs/>
          <w:spacing w:val="-1"/>
          <w:sz w:val="24"/>
          <w:szCs w:val="24"/>
          <w:lang w:eastAsia="zh-CN"/>
        </w:rPr>
        <w:t>及金额</w:t>
      </w:r>
    </w:p>
    <w:p w14:paraId="5B91CD08">
      <w:pPr>
        <w:spacing w:before="41"/>
        <w:rPr>
          <w:lang w:eastAsia="zh-CN"/>
        </w:rPr>
      </w:pPr>
    </w:p>
    <w:tbl>
      <w:tblPr>
        <w:tblStyle w:val="10"/>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193"/>
        <w:gridCol w:w="1424"/>
        <w:gridCol w:w="1334"/>
        <w:gridCol w:w="1807"/>
      </w:tblGrid>
      <w:tr w14:paraId="661E4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757" w:type="dxa"/>
          </w:tcPr>
          <w:p w14:paraId="279C4852">
            <w:pPr>
              <w:pStyle w:val="11"/>
              <w:spacing w:before="299" w:line="221" w:lineRule="auto"/>
              <w:ind w:left="172"/>
            </w:pPr>
            <w:r>
              <w:rPr>
                <w:spacing w:val="-2"/>
              </w:rPr>
              <w:t>序号</w:t>
            </w:r>
          </w:p>
        </w:tc>
        <w:tc>
          <w:tcPr>
            <w:tcW w:w="3193" w:type="dxa"/>
          </w:tcPr>
          <w:p w14:paraId="56587608">
            <w:pPr>
              <w:pStyle w:val="11"/>
              <w:spacing w:before="299" w:line="220" w:lineRule="auto"/>
              <w:ind w:left="754"/>
            </w:pPr>
            <w:r>
              <w:rPr>
                <w:spacing w:val="-1"/>
              </w:rPr>
              <w:t>预留工作内容名称</w:t>
            </w:r>
          </w:p>
        </w:tc>
        <w:tc>
          <w:tcPr>
            <w:tcW w:w="1424" w:type="dxa"/>
          </w:tcPr>
          <w:p w14:paraId="52B719E1">
            <w:pPr>
              <w:pStyle w:val="11"/>
              <w:spacing w:before="13" w:line="232" w:lineRule="auto"/>
              <w:ind w:left="189" w:right="177" w:firstLine="106"/>
              <w:jc w:val="both"/>
              <w:rPr>
                <w:lang w:eastAsia="zh-CN"/>
              </w:rPr>
            </w:pPr>
            <w:r>
              <w:rPr>
                <w:spacing w:val="-3"/>
                <w:lang w:eastAsia="zh-CN"/>
              </w:rPr>
              <w:t>预留工作</w:t>
            </w:r>
            <w:r>
              <w:rPr>
                <w:spacing w:val="-2"/>
                <w:lang w:eastAsia="zh-CN"/>
              </w:rPr>
              <w:t>合同估算价</w:t>
            </w:r>
            <w:r>
              <w:rPr>
                <w:spacing w:val="21"/>
                <w:lang w:eastAsia="zh-CN"/>
              </w:rPr>
              <w:t>（万元）</w:t>
            </w:r>
          </w:p>
        </w:tc>
        <w:tc>
          <w:tcPr>
            <w:tcW w:w="1334" w:type="dxa"/>
          </w:tcPr>
          <w:p w14:paraId="2DEA4EC1">
            <w:pPr>
              <w:pStyle w:val="11"/>
              <w:spacing w:before="13" w:line="232" w:lineRule="auto"/>
              <w:ind w:left="252" w:right="129" w:hanging="105"/>
              <w:jc w:val="right"/>
            </w:pPr>
            <w:r>
              <w:rPr>
                <w:spacing w:val="-2"/>
              </w:rPr>
              <w:t>预留合同估</w:t>
            </w:r>
            <w:r>
              <w:rPr>
                <w:spacing w:val="-3"/>
              </w:rPr>
              <w:t>算价占比</w:t>
            </w:r>
            <w:r>
              <w:rPr>
                <w:spacing w:val="26"/>
              </w:rPr>
              <w:t>(%)</w:t>
            </w:r>
          </w:p>
        </w:tc>
        <w:tc>
          <w:tcPr>
            <w:tcW w:w="1807" w:type="dxa"/>
          </w:tcPr>
          <w:p w14:paraId="0F4379B3">
            <w:pPr>
              <w:pStyle w:val="11"/>
              <w:spacing w:before="299" w:line="221" w:lineRule="auto"/>
              <w:ind w:left="707"/>
            </w:pPr>
            <w:r>
              <w:rPr>
                <w:spacing w:val="-3"/>
              </w:rPr>
              <w:t>备注</w:t>
            </w:r>
          </w:p>
        </w:tc>
      </w:tr>
      <w:tr w14:paraId="5339F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tcPr>
          <w:p w14:paraId="5EFA563C">
            <w:pPr>
              <w:pStyle w:val="11"/>
              <w:spacing w:before="151" w:line="176" w:lineRule="auto"/>
              <w:ind w:left="340"/>
            </w:pPr>
            <w:r>
              <w:t>1</w:t>
            </w:r>
          </w:p>
        </w:tc>
        <w:tc>
          <w:tcPr>
            <w:tcW w:w="3193" w:type="dxa"/>
          </w:tcPr>
          <w:p w14:paraId="25E2FEEC"/>
        </w:tc>
        <w:tc>
          <w:tcPr>
            <w:tcW w:w="1424" w:type="dxa"/>
          </w:tcPr>
          <w:p w14:paraId="5CE25C45"/>
        </w:tc>
        <w:tc>
          <w:tcPr>
            <w:tcW w:w="1334" w:type="dxa"/>
          </w:tcPr>
          <w:p w14:paraId="20ABE71C"/>
        </w:tc>
        <w:tc>
          <w:tcPr>
            <w:tcW w:w="1807" w:type="dxa"/>
          </w:tcPr>
          <w:p w14:paraId="2D215642"/>
        </w:tc>
      </w:tr>
      <w:tr w14:paraId="1EF10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tcPr>
          <w:p w14:paraId="439410B1">
            <w:pPr>
              <w:pStyle w:val="11"/>
              <w:spacing w:before="149" w:line="178" w:lineRule="auto"/>
              <w:ind w:left="333"/>
            </w:pPr>
            <w:r>
              <w:t>2</w:t>
            </w:r>
          </w:p>
        </w:tc>
        <w:tc>
          <w:tcPr>
            <w:tcW w:w="3193" w:type="dxa"/>
          </w:tcPr>
          <w:p w14:paraId="7F50BCB9"/>
        </w:tc>
        <w:tc>
          <w:tcPr>
            <w:tcW w:w="1424" w:type="dxa"/>
          </w:tcPr>
          <w:p w14:paraId="695B26DC"/>
        </w:tc>
        <w:tc>
          <w:tcPr>
            <w:tcW w:w="1334" w:type="dxa"/>
          </w:tcPr>
          <w:p w14:paraId="752D6703"/>
        </w:tc>
        <w:tc>
          <w:tcPr>
            <w:tcW w:w="1807" w:type="dxa"/>
          </w:tcPr>
          <w:p w14:paraId="7258DF9E"/>
        </w:tc>
      </w:tr>
      <w:tr w14:paraId="3697E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tcPr>
          <w:p w14:paraId="109FCF1D">
            <w:pPr>
              <w:pStyle w:val="11"/>
              <w:spacing w:before="151" w:line="177" w:lineRule="auto"/>
              <w:ind w:left="331"/>
            </w:pPr>
            <w:r>
              <w:t>3</w:t>
            </w:r>
          </w:p>
        </w:tc>
        <w:tc>
          <w:tcPr>
            <w:tcW w:w="3193" w:type="dxa"/>
          </w:tcPr>
          <w:p w14:paraId="551D3DB4"/>
        </w:tc>
        <w:tc>
          <w:tcPr>
            <w:tcW w:w="1424" w:type="dxa"/>
          </w:tcPr>
          <w:p w14:paraId="2FCF4993"/>
        </w:tc>
        <w:tc>
          <w:tcPr>
            <w:tcW w:w="1334" w:type="dxa"/>
          </w:tcPr>
          <w:p w14:paraId="560BF930"/>
        </w:tc>
        <w:tc>
          <w:tcPr>
            <w:tcW w:w="1807" w:type="dxa"/>
          </w:tcPr>
          <w:p w14:paraId="6AFEDC31"/>
        </w:tc>
      </w:tr>
      <w:tr w14:paraId="76157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tcPr>
          <w:p w14:paraId="2B041A0F">
            <w:pPr>
              <w:pStyle w:val="11"/>
              <w:spacing w:before="135" w:line="179" w:lineRule="auto"/>
              <w:ind w:left="323"/>
            </w:pPr>
            <w:r>
              <w:t>4</w:t>
            </w:r>
          </w:p>
        </w:tc>
        <w:tc>
          <w:tcPr>
            <w:tcW w:w="3193" w:type="dxa"/>
          </w:tcPr>
          <w:p w14:paraId="0C2D61C7"/>
        </w:tc>
        <w:tc>
          <w:tcPr>
            <w:tcW w:w="1424" w:type="dxa"/>
          </w:tcPr>
          <w:p w14:paraId="3DB3E1DC"/>
        </w:tc>
        <w:tc>
          <w:tcPr>
            <w:tcW w:w="1334" w:type="dxa"/>
          </w:tcPr>
          <w:p w14:paraId="1500B9E9"/>
        </w:tc>
        <w:tc>
          <w:tcPr>
            <w:tcW w:w="1807" w:type="dxa"/>
          </w:tcPr>
          <w:p w14:paraId="0D2E44B7"/>
        </w:tc>
      </w:tr>
      <w:tr w14:paraId="674B2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57" w:type="dxa"/>
          </w:tcPr>
          <w:p w14:paraId="130452B6">
            <w:pPr>
              <w:pStyle w:val="11"/>
              <w:spacing w:before="135" w:line="180" w:lineRule="auto"/>
              <w:ind w:left="333"/>
            </w:pPr>
            <w:r>
              <w:t>5</w:t>
            </w:r>
          </w:p>
        </w:tc>
        <w:tc>
          <w:tcPr>
            <w:tcW w:w="3193" w:type="dxa"/>
          </w:tcPr>
          <w:p w14:paraId="717B62B9"/>
        </w:tc>
        <w:tc>
          <w:tcPr>
            <w:tcW w:w="1424" w:type="dxa"/>
          </w:tcPr>
          <w:p w14:paraId="64C8852C"/>
        </w:tc>
        <w:tc>
          <w:tcPr>
            <w:tcW w:w="1334" w:type="dxa"/>
          </w:tcPr>
          <w:p w14:paraId="18AD7694"/>
        </w:tc>
        <w:tc>
          <w:tcPr>
            <w:tcW w:w="1807" w:type="dxa"/>
          </w:tcPr>
          <w:p w14:paraId="7FB872F4"/>
        </w:tc>
      </w:tr>
      <w:tr w14:paraId="6E29C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tcPr>
          <w:p w14:paraId="5BD6F376">
            <w:pPr>
              <w:pStyle w:val="11"/>
              <w:spacing w:before="143" w:line="176" w:lineRule="auto"/>
              <w:ind w:left="333"/>
            </w:pPr>
            <w:r>
              <w:t>6</w:t>
            </w:r>
          </w:p>
        </w:tc>
        <w:tc>
          <w:tcPr>
            <w:tcW w:w="3193" w:type="dxa"/>
          </w:tcPr>
          <w:p w14:paraId="06B614BE"/>
        </w:tc>
        <w:tc>
          <w:tcPr>
            <w:tcW w:w="1424" w:type="dxa"/>
          </w:tcPr>
          <w:p w14:paraId="21CF614A"/>
        </w:tc>
        <w:tc>
          <w:tcPr>
            <w:tcW w:w="1334" w:type="dxa"/>
          </w:tcPr>
          <w:p w14:paraId="117B2C54"/>
        </w:tc>
        <w:tc>
          <w:tcPr>
            <w:tcW w:w="1807" w:type="dxa"/>
          </w:tcPr>
          <w:p w14:paraId="260BEF64"/>
        </w:tc>
      </w:tr>
      <w:tr w14:paraId="71349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57" w:type="dxa"/>
          </w:tcPr>
          <w:p w14:paraId="62457EEF"/>
        </w:tc>
        <w:tc>
          <w:tcPr>
            <w:tcW w:w="3193" w:type="dxa"/>
          </w:tcPr>
          <w:p w14:paraId="36FBC7BC">
            <w:pPr>
              <w:pStyle w:val="11"/>
              <w:spacing w:before="110" w:line="221" w:lineRule="auto"/>
              <w:ind w:left="1385"/>
            </w:pPr>
            <w:r>
              <w:rPr>
                <w:spacing w:val="-3"/>
              </w:rPr>
              <w:t>合计</w:t>
            </w:r>
          </w:p>
        </w:tc>
        <w:tc>
          <w:tcPr>
            <w:tcW w:w="1424" w:type="dxa"/>
          </w:tcPr>
          <w:p w14:paraId="011172D7"/>
        </w:tc>
        <w:tc>
          <w:tcPr>
            <w:tcW w:w="1334" w:type="dxa"/>
          </w:tcPr>
          <w:p w14:paraId="3683E815"/>
        </w:tc>
        <w:tc>
          <w:tcPr>
            <w:tcW w:w="1807" w:type="dxa"/>
          </w:tcPr>
          <w:p w14:paraId="2DE319AD"/>
        </w:tc>
      </w:tr>
      <w:tr w14:paraId="471DA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57" w:type="dxa"/>
          </w:tcPr>
          <w:p w14:paraId="31D8F443"/>
        </w:tc>
        <w:tc>
          <w:tcPr>
            <w:tcW w:w="3193" w:type="dxa"/>
          </w:tcPr>
          <w:p w14:paraId="692BB605">
            <w:pPr>
              <w:pStyle w:val="11"/>
              <w:spacing w:before="126" w:line="218" w:lineRule="auto"/>
              <w:ind w:left="333"/>
              <w:rPr>
                <w:lang w:eastAsia="zh-CN"/>
              </w:rPr>
            </w:pPr>
            <w:r>
              <w:rPr>
                <w:spacing w:val="-2"/>
                <w:lang w:eastAsia="zh-CN"/>
              </w:rPr>
              <w:t>本项目合同估算价（万元）</w:t>
            </w:r>
          </w:p>
        </w:tc>
        <w:tc>
          <w:tcPr>
            <w:tcW w:w="2758" w:type="dxa"/>
            <w:gridSpan w:val="2"/>
          </w:tcPr>
          <w:p w14:paraId="0EAA3988">
            <w:pPr>
              <w:rPr>
                <w:lang w:eastAsia="zh-CN"/>
              </w:rPr>
            </w:pPr>
          </w:p>
        </w:tc>
        <w:tc>
          <w:tcPr>
            <w:tcW w:w="1807" w:type="dxa"/>
          </w:tcPr>
          <w:p w14:paraId="359B9F78">
            <w:pPr>
              <w:rPr>
                <w:lang w:eastAsia="zh-CN"/>
              </w:rPr>
            </w:pPr>
          </w:p>
        </w:tc>
      </w:tr>
    </w:tbl>
    <w:p w14:paraId="62141146">
      <w:pPr>
        <w:pStyle w:val="4"/>
        <w:spacing w:line="363" w:lineRule="auto"/>
        <w:rPr>
          <w:lang w:eastAsia="zh-CN"/>
        </w:rPr>
      </w:pPr>
    </w:p>
    <w:p w14:paraId="61CB55F5">
      <w:pPr>
        <w:spacing w:before="68" w:line="238" w:lineRule="auto"/>
        <w:ind w:left="130" w:right="25"/>
        <w:jc w:val="right"/>
        <w:rPr>
          <w:rFonts w:ascii="宋体" w:hAnsi="宋体" w:eastAsia="宋体" w:cs="宋体"/>
          <w:lang w:eastAsia="zh-CN"/>
        </w:rPr>
      </w:pPr>
      <w:r>
        <w:rPr>
          <w:rFonts w:ascii="宋体" w:hAnsi="宋体" w:eastAsia="宋体" w:cs="宋体"/>
          <w:lang w:eastAsia="zh-CN"/>
        </w:rPr>
        <w:t>备注：1. 政府采购与工程建设有关的服务采用部分预留专门面向中小企业的，招标人应当</w:t>
      </w:r>
      <w:r>
        <w:rPr>
          <w:rFonts w:ascii="宋体" w:hAnsi="宋体" w:eastAsia="宋体" w:cs="宋体"/>
          <w:spacing w:val="-3"/>
          <w:lang w:eastAsia="zh-CN"/>
        </w:rPr>
        <w:t>明确预留工作、预留工作合同估算价及预留合同估算</w:t>
      </w:r>
      <w:r>
        <w:rPr>
          <w:rFonts w:ascii="宋体" w:hAnsi="宋体" w:eastAsia="宋体" w:cs="宋体"/>
          <w:spacing w:val="-4"/>
          <w:lang w:eastAsia="zh-CN"/>
        </w:rPr>
        <w:t>价与项目合同估算价的占比。</w:t>
      </w:r>
    </w:p>
    <w:p w14:paraId="0438B4C4">
      <w:pPr>
        <w:spacing w:before="5" w:line="239" w:lineRule="auto"/>
        <w:ind w:left="969" w:right="4" w:hanging="313"/>
        <w:rPr>
          <w:rFonts w:ascii="宋体" w:hAnsi="宋体" w:eastAsia="宋体" w:cs="宋体"/>
          <w:lang w:eastAsia="zh-CN"/>
        </w:rPr>
      </w:pPr>
      <w:r>
        <w:rPr>
          <w:rFonts w:ascii="宋体" w:hAnsi="宋体" w:eastAsia="宋体" w:cs="宋体"/>
          <w:spacing w:val="-7"/>
          <w:lang w:eastAsia="zh-CN"/>
        </w:rPr>
        <w:t>2. 招标人部分预留专门面向中小企业时，应根</w:t>
      </w:r>
      <w:r>
        <w:rPr>
          <w:rFonts w:ascii="宋体" w:hAnsi="宋体" w:eastAsia="宋体" w:cs="宋体"/>
          <w:spacing w:val="-8"/>
          <w:lang w:eastAsia="zh-CN"/>
        </w:rPr>
        <w:t>据项目的实际情况，结合《建筑法》《招</w:t>
      </w:r>
      <w:r>
        <w:rPr>
          <w:rFonts w:ascii="宋体" w:hAnsi="宋体" w:eastAsia="宋体" w:cs="宋体"/>
          <w:spacing w:val="-6"/>
          <w:lang w:eastAsia="zh-CN"/>
        </w:rPr>
        <w:t>标投标法》《工程勘察资质标准》《工程设计资质标准》《工程监理企业资质标准》</w:t>
      </w:r>
      <w:r>
        <w:rPr>
          <w:rFonts w:ascii="宋体" w:hAnsi="宋体" w:eastAsia="宋体" w:cs="宋体"/>
          <w:spacing w:val="6"/>
          <w:lang w:eastAsia="zh-CN"/>
        </w:rPr>
        <w:t xml:space="preserve"> </w:t>
      </w:r>
      <w:r>
        <w:rPr>
          <w:rFonts w:ascii="宋体" w:hAnsi="宋体" w:eastAsia="宋体" w:cs="宋体"/>
          <w:spacing w:val="-2"/>
          <w:lang w:eastAsia="zh-CN"/>
        </w:rPr>
        <w:t>《政府采购促进中小企业发展管理办法》的相关</w:t>
      </w:r>
      <w:r>
        <w:rPr>
          <w:rFonts w:ascii="宋体" w:hAnsi="宋体" w:eastAsia="宋体" w:cs="宋体"/>
          <w:spacing w:val="-3"/>
          <w:lang w:eastAsia="zh-CN"/>
        </w:rPr>
        <w:t>规定，合理设置政府采购特别资格</w:t>
      </w:r>
      <w:r>
        <w:rPr>
          <w:rFonts w:ascii="宋体" w:hAnsi="宋体" w:eastAsia="宋体" w:cs="宋体"/>
          <w:spacing w:val="3"/>
          <w:lang w:eastAsia="zh-CN"/>
        </w:rPr>
        <w:t>要求，充分考虑预留工作与要求以联合体形式参加或者要求进行合同分包的适配性，以及联合协议或者分包意向协议中中小企业合同金额应当达到的比例的适配</w:t>
      </w:r>
      <w:r>
        <w:rPr>
          <w:rFonts w:ascii="宋体" w:hAnsi="宋体" w:eastAsia="宋体" w:cs="宋体"/>
          <w:spacing w:val="-10"/>
          <w:lang w:eastAsia="zh-CN"/>
        </w:rPr>
        <w:t>性。</w:t>
      </w:r>
    </w:p>
    <w:p w14:paraId="4A9C23A0">
      <w:pPr>
        <w:spacing w:before="1" w:line="239" w:lineRule="auto"/>
        <w:ind w:left="993" w:right="96" w:hanging="335"/>
        <w:rPr>
          <w:rFonts w:ascii="宋体" w:hAnsi="宋体" w:eastAsia="宋体" w:cs="宋体"/>
          <w:lang w:eastAsia="zh-CN"/>
        </w:rPr>
      </w:pPr>
      <w:r>
        <w:rPr>
          <w:rFonts w:ascii="宋体" w:hAnsi="宋体" w:eastAsia="宋体" w:cs="宋体"/>
          <w:spacing w:val="-3"/>
          <w:lang w:eastAsia="zh-CN"/>
        </w:rPr>
        <w:t>3. 预留工作中包含暂估价的，则在备注栏中标注采用工程服务招标或政府采购方式专</w:t>
      </w:r>
      <w:r>
        <w:rPr>
          <w:rFonts w:ascii="宋体" w:hAnsi="宋体" w:eastAsia="宋体" w:cs="宋体"/>
          <w:spacing w:val="-5"/>
          <w:lang w:eastAsia="zh-CN"/>
        </w:rPr>
        <w:t>门面向中小（小微）企业。</w:t>
      </w:r>
    </w:p>
    <w:p w14:paraId="6CA48FC7">
      <w:pPr>
        <w:spacing w:line="239" w:lineRule="auto"/>
        <w:rPr>
          <w:rFonts w:ascii="宋体" w:hAnsi="宋体" w:eastAsia="宋体" w:cs="宋体"/>
          <w:lang w:eastAsia="zh-CN"/>
        </w:rPr>
        <w:sectPr>
          <w:footerReference r:id="rId10" w:type="default"/>
          <w:pgSz w:w="11910" w:h="16845"/>
          <w:pgMar w:top="1431" w:right="1697" w:bottom="1100" w:left="1681" w:header="0" w:footer="866" w:gutter="0"/>
          <w:cols w:space="720" w:num="1"/>
        </w:sectPr>
      </w:pPr>
    </w:p>
    <w:p w14:paraId="7B8D90CF">
      <w:pPr>
        <w:spacing w:before="118" w:line="218" w:lineRule="auto"/>
        <w:ind w:left="668"/>
        <w:outlineLvl w:val="1"/>
        <w:rPr>
          <w:rFonts w:ascii="黑体" w:hAnsi="黑体" w:eastAsia="黑体" w:cs="黑体"/>
          <w:sz w:val="24"/>
          <w:szCs w:val="24"/>
          <w:lang w:eastAsia="zh-CN"/>
        </w:rPr>
      </w:pPr>
      <w:bookmarkStart w:id="16" w:name="bookmark16"/>
      <w:bookmarkEnd w:id="16"/>
      <w:r>
        <w:rPr>
          <w:rFonts w:ascii="黑体" w:hAnsi="黑体" w:eastAsia="黑体" w:cs="黑体"/>
          <w:b/>
          <w:bCs/>
          <w:spacing w:val="-1"/>
          <w:sz w:val="24"/>
          <w:szCs w:val="24"/>
          <w:lang w:eastAsia="zh-CN"/>
        </w:rPr>
        <w:t>附录三：政府采购与工程建设有关的服务适合小微企业承担的工作及金额</w:t>
      </w:r>
    </w:p>
    <w:p w14:paraId="119A548D">
      <w:pPr>
        <w:spacing w:before="41"/>
        <w:rPr>
          <w:lang w:eastAsia="zh-CN"/>
        </w:rPr>
      </w:pPr>
    </w:p>
    <w:tbl>
      <w:tblPr>
        <w:tblStyle w:val="10"/>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193"/>
        <w:gridCol w:w="1424"/>
        <w:gridCol w:w="1334"/>
        <w:gridCol w:w="1807"/>
      </w:tblGrid>
      <w:tr w14:paraId="31589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757" w:type="dxa"/>
          </w:tcPr>
          <w:p w14:paraId="504B1EFD">
            <w:pPr>
              <w:pStyle w:val="11"/>
              <w:spacing w:before="299" w:line="221" w:lineRule="auto"/>
              <w:ind w:left="172"/>
            </w:pPr>
            <w:r>
              <w:rPr>
                <w:spacing w:val="-2"/>
              </w:rPr>
              <w:t>序号</w:t>
            </w:r>
          </w:p>
        </w:tc>
        <w:tc>
          <w:tcPr>
            <w:tcW w:w="3193" w:type="dxa"/>
          </w:tcPr>
          <w:p w14:paraId="76A47FC2">
            <w:pPr>
              <w:pStyle w:val="11"/>
              <w:spacing w:before="299" w:line="220" w:lineRule="auto"/>
              <w:ind w:left="753"/>
            </w:pPr>
            <w:r>
              <w:rPr>
                <w:spacing w:val="-1"/>
              </w:rPr>
              <w:t>适合工作内容名称</w:t>
            </w:r>
          </w:p>
        </w:tc>
        <w:tc>
          <w:tcPr>
            <w:tcW w:w="1424" w:type="dxa"/>
          </w:tcPr>
          <w:p w14:paraId="326C6334">
            <w:pPr>
              <w:pStyle w:val="11"/>
              <w:spacing w:before="13" w:line="232" w:lineRule="auto"/>
              <w:ind w:left="189" w:right="177" w:firstLine="104"/>
              <w:jc w:val="both"/>
            </w:pPr>
            <w:r>
              <w:rPr>
                <w:spacing w:val="-2"/>
              </w:rPr>
              <w:t>适合工作合同估算价</w:t>
            </w:r>
            <w:r>
              <w:rPr>
                <w:spacing w:val="21"/>
              </w:rPr>
              <w:t>（万元）</w:t>
            </w:r>
          </w:p>
        </w:tc>
        <w:tc>
          <w:tcPr>
            <w:tcW w:w="1334" w:type="dxa"/>
          </w:tcPr>
          <w:p w14:paraId="37706272">
            <w:pPr>
              <w:pStyle w:val="11"/>
              <w:spacing w:before="14" w:line="220" w:lineRule="auto"/>
              <w:ind w:left="146"/>
            </w:pPr>
            <w:r>
              <w:rPr>
                <w:spacing w:val="-1"/>
              </w:rPr>
              <w:t>适合工作合</w:t>
            </w:r>
          </w:p>
          <w:p w14:paraId="7E6FCCE6">
            <w:pPr>
              <w:pStyle w:val="11"/>
              <w:spacing w:before="34" w:line="222" w:lineRule="auto"/>
              <w:ind w:left="273" w:right="129" w:hanging="107"/>
            </w:pPr>
            <w:r>
              <w:rPr>
                <w:spacing w:val="-6"/>
              </w:rPr>
              <w:t>同估算价占</w:t>
            </w:r>
            <w:r>
              <w:rPr>
                <w:spacing w:val="18"/>
                <w:w w:val="118"/>
              </w:rPr>
              <w:t>比(%)</w:t>
            </w:r>
          </w:p>
        </w:tc>
        <w:tc>
          <w:tcPr>
            <w:tcW w:w="1807" w:type="dxa"/>
          </w:tcPr>
          <w:p w14:paraId="6A1C9EF4">
            <w:pPr>
              <w:pStyle w:val="11"/>
              <w:spacing w:before="299" w:line="221" w:lineRule="auto"/>
              <w:ind w:left="707"/>
            </w:pPr>
            <w:r>
              <w:rPr>
                <w:spacing w:val="-3"/>
              </w:rPr>
              <w:t>备注</w:t>
            </w:r>
          </w:p>
        </w:tc>
      </w:tr>
      <w:tr w14:paraId="44DD7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tcPr>
          <w:p w14:paraId="378A2650">
            <w:pPr>
              <w:pStyle w:val="11"/>
              <w:spacing w:before="151" w:line="176" w:lineRule="auto"/>
              <w:ind w:left="340"/>
            </w:pPr>
            <w:r>
              <w:t>1</w:t>
            </w:r>
          </w:p>
        </w:tc>
        <w:tc>
          <w:tcPr>
            <w:tcW w:w="3193" w:type="dxa"/>
          </w:tcPr>
          <w:p w14:paraId="376DB8F9"/>
        </w:tc>
        <w:tc>
          <w:tcPr>
            <w:tcW w:w="1424" w:type="dxa"/>
          </w:tcPr>
          <w:p w14:paraId="4F5FD77E"/>
        </w:tc>
        <w:tc>
          <w:tcPr>
            <w:tcW w:w="1334" w:type="dxa"/>
          </w:tcPr>
          <w:p w14:paraId="2D5FCE5D"/>
        </w:tc>
        <w:tc>
          <w:tcPr>
            <w:tcW w:w="1807" w:type="dxa"/>
          </w:tcPr>
          <w:p w14:paraId="27195B1D"/>
        </w:tc>
      </w:tr>
      <w:tr w14:paraId="264C8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tcPr>
          <w:p w14:paraId="1D74C413">
            <w:pPr>
              <w:pStyle w:val="11"/>
              <w:spacing w:before="149" w:line="178" w:lineRule="auto"/>
              <w:ind w:left="333"/>
            </w:pPr>
            <w:r>
              <w:t>2</w:t>
            </w:r>
          </w:p>
        </w:tc>
        <w:tc>
          <w:tcPr>
            <w:tcW w:w="3193" w:type="dxa"/>
          </w:tcPr>
          <w:p w14:paraId="7F0C2D41"/>
        </w:tc>
        <w:tc>
          <w:tcPr>
            <w:tcW w:w="1424" w:type="dxa"/>
          </w:tcPr>
          <w:p w14:paraId="3AF19896"/>
        </w:tc>
        <w:tc>
          <w:tcPr>
            <w:tcW w:w="1334" w:type="dxa"/>
          </w:tcPr>
          <w:p w14:paraId="6F12501B"/>
        </w:tc>
        <w:tc>
          <w:tcPr>
            <w:tcW w:w="1807" w:type="dxa"/>
          </w:tcPr>
          <w:p w14:paraId="1CFFDAE6"/>
        </w:tc>
      </w:tr>
      <w:tr w14:paraId="0FFE0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tcPr>
          <w:p w14:paraId="366EE599">
            <w:pPr>
              <w:pStyle w:val="11"/>
              <w:spacing w:before="151" w:line="177" w:lineRule="auto"/>
              <w:ind w:left="331"/>
            </w:pPr>
            <w:r>
              <w:t>3</w:t>
            </w:r>
          </w:p>
        </w:tc>
        <w:tc>
          <w:tcPr>
            <w:tcW w:w="3193" w:type="dxa"/>
          </w:tcPr>
          <w:p w14:paraId="1EC9F1F8"/>
        </w:tc>
        <w:tc>
          <w:tcPr>
            <w:tcW w:w="1424" w:type="dxa"/>
          </w:tcPr>
          <w:p w14:paraId="2C3EC258"/>
        </w:tc>
        <w:tc>
          <w:tcPr>
            <w:tcW w:w="1334" w:type="dxa"/>
          </w:tcPr>
          <w:p w14:paraId="19B622F2"/>
        </w:tc>
        <w:tc>
          <w:tcPr>
            <w:tcW w:w="1807" w:type="dxa"/>
          </w:tcPr>
          <w:p w14:paraId="268BCC65"/>
        </w:tc>
      </w:tr>
      <w:tr w14:paraId="3BDFC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tcPr>
          <w:p w14:paraId="205CDA0F">
            <w:pPr>
              <w:pStyle w:val="11"/>
              <w:spacing w:before="135" w:line="179" w:lineRule="auto"/>
              <w:ind w:left="323"/>
            </w:pPr>
            <w:r>
              <w:t>4</w:t>
            </w:r>
          </w:p>
        </w:tc>
        <w:tc>
          <w:tcPr>
            <w:tcW w:w="3193" w:type="dxa"/>
          </w:tcPr>
          <w:p w14:paraId="0FB64FFC"/>
        </w:tc>
        <w:tc>
          <w:tcPr>
            <w:tcW w:w="1424" w:type="dxa"/>
          </w:tcPr>
          <w:p w14:paraId="17BED7D2"/>
        </w:tc>
        <w:tc>
          <w:tcPr>
            <w:tcW w:w="1334" w:type="dxa"/>
          </w:tcPr>
          <w:p w14:paraId="145EDF48"/>
        </w:tc>
        <w:tc>
          <w:tcPr>
            <w:tcW w:w="1807" w:type="dxa"/>
          </w:tcPr>
          <w:p w14:paraId="022271B5"/>
        </w:tc>
      </w:tr>
      <w:tr w14:paraId="426EA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57" w:type="dxa"/>
          </w:tcPr>
          <w:p w14:paraId="34F245E2">
            <w:pPr>
              <w:pStyle w:val="11"/>
              <w:spacing w:before="135" w:line="180" w:lineRule="auto"/>
              <w:ind w:left="333"/>
            </w:pPr>
            <w:r>
              <w:t>5</w:t>
            </w:r>
          </w:p>
        </w:tc>
        <w:tc>
          <w:tcPr>
            <w:tcW w:w="3193" w:type="dxa"/>
          </w:tcPr>
          <w:p w14:paraId="65466FF8"/>
        </w:tc>
        <w:tc>
          <w:tcPr>
            <w:tcW w:w="1424" w:type="dxa"/>
          </w:tcPr>
          <w:p w14:paraId="1AAD27D0"/>
        </w:tc>
        <w:tc>
          <w:tcPr>
            <w:tcW w:w="1334" w:type="dxa"/>
          </w:tcPr>
          <w:p w14:paraId="069053CB"/>
        </w:tc>
        <w:tc>
          <w:tcPr>
            <w:tcW w:w="1807" w:type="dxa"/>
          </w:tcPr>
          <w:p w14:paraId="42FD059B"/>
        </w:tc>
      </w:tr>
      <w:tr w14:paraId="5224A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tcPr>
          <w:p w14:paraId="0910E1AE">
            <w:pPr>
              <w:pStyle w:val="11"/>
              <w:spacing w:before="143" w:line="176" w:lineRule="auto"/>
              <w:ind w:left="333"/>
            </w:pPr>
            <w:r>
              <w:t>6</w:t>
            </w:r>
          </w:p>
        </w:tc>
        <w:tc>
          <w:tcPr>
            <w:tcW w:w="3193" w:type="dxa"/>
          </w:tcPr>
          <w:p w14:paraId="1E9E3189"/>
        </w:tc>
        <w:tc>
          <w:tcPr>
            <w:tcW w:w="1424" w:type="dxa"/>
          </w:tcPr>
          <w:p w14:paraId="1575DB81"/>
        </w:tc>
        <w:tc>
          <w:tcPr>
            <w:tcW w:w="1334" w:type="dxa"/>
          </w:tcPr>
          <w:p w14:paraId="3FFB0F5B"/>
        </w:tc>
        <w:tc>
          <w:tcPr>
            <w:tcW w:w="1807" w:type="dxa"/>
          </w:tcPr>
          <w:p w14:paraId="3AC3551E"/>
        </w:tc>
      </w:tr>
      <w:tr w14:paraId="1AB67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57" w:type="dxa"/>
          </w:tcPr>
          <w:p w14:paraId="051F2086"/>
        </w:tc>
        <w:tc>
          <w:tcPr>
            <w:tcW w:w="3193" w:type="dxa"/>
          </w:tcPr>
          <w:p w14:paraId="1ACE4B70">
            <w:pPr>
              <w:pStyle w:val="11"/>
              <w:spacing w:before="110" w:line="221" w:lineRule="auto"/>
              <w:ind w:left="1385"/>
            </w:pPr>
            <w:r>
              <w:rPr>
                <w:spacing w:val="-3"/>
              </w:rPr>
              <w:t>合计</w:t>
            </w:r>
          </w:p>
        </w:tc>
        <w:tc>
          <w:tcPr>
            <w:tcW w:w="1424" w:type="dxa"/>
          </w:tcPr>
          <w:p w14:paraId="48611523"/>
        </w:tc>
        <w:tc>
          <w:tcPr>
            <w:tcW w:w="1334" w:type="dxa"/>
          </w:tcPr>
          <w:p w14:paraId="67770E2B"/>
        </w:tc>
        <w:tc>
          <w:tcPr>
            <w:tcW w:w="1807" w:type="dxa"/>
          </w:tcPr>
          <w:p w14:paraId="6DACD394"/>
        </w:tc>
      </w:tr>
      <w:tr w14:paraId="2B746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57" w:type="dxa"/>
          </w:tcPr>
          <w:p w14:paraId="776EB9DE"/>
        </w:tc>
        <w:tc>
          <w:tcPr>
            <w:tcW w:w="3193" w:type="dxa"/>
          </w:tcPr>
          <w:p w14:paraId="22A8AFA9">
            <w:pPr>
              <w:pStyle w:val="11"/>
              <w:spacing w:before="126" w:line="218" w:lineRule="auto"/>
              <w:ind w:left="333"/>
              <w:rPr>
                <w:lang w:eastAsia="zh-CN"/>
              </w:rPr>
            </w:pPr>
            <w:r>
              <w:rPr>
                <w:spacing w:val="-2"/>
                <w:lang w:eastAsia="zh-CN"/>
              </w:rPr>
              <w:t>本项目合同估算价（万元）</w:t>
            </w:r>
          </w:p>
        </w:tc>
        <w:tc>
          <w:tcPr>
            <w:tcW w:w="2758" w:type="dxa"/>
            <w:gridSpan w:val="2"/>
          </w:tcPr>
          <w:p w14:paraId="2FD8E9B6">
            <w:pPr>
              <w:rPr>
                <w:lang w:eastAsia="zh-CN"/>
              </w:rPr>
            </w:pPr>
          </w:p>
        </w:tc>
        <w:tc>
          <w:tcPr>
            <w:tcW w:w="1807" w:type="dxa"/>
          </w:tcPr>
          <w:p w14:paraId="149F4634">
            <w:pPr>
              <w:rPr>
                <w:lang w:eastAsia="zh-CN"/>
              </w:rPr>
            </w:pPr>
          </w:p>
        </w:tc>
      </w:tr>
    </w:tbl>
    <w:p w14:paraId="2DBE81B4">
      <w:pPr>
        <w:pStyle w:val="4"/>
        <w:spacing w:line="365" w:lineRule="auto"/>
        <w:rPr>
          <w:lang w:eastAsia="zh-CN"/>
        </w:rPr>
      </w:pPr>
    </w:p>
    <w:p w14:paraId="628AC87B">
      <w:pPr>
        <w:spacing w:before="69" w:line="238" w:lineRule="auto"/>
        <w:ind w:left="1076" w:right="41" w:hanging="946"/>
        <w:rPr>
          <w:rFonts w:ascii="宋体" w:hAnsi="宋体" w:eastAsia="宋体" w:cs="宋体"/>
          <w:lang w:eastAsia="zh-CN"/>
        </w:rPr>
      </w:pPr>
      <w:r>
        <w:rPr>
          <w:rFonts w:ascii="宋体" w:hAnsi="宋体" w:eastAsia="宋体" w:cs="宋体"/>
          <w:lang w:eastAsia="zh-CN"/>
        </w:rPr>
        <w:t>备注：1. 政府采购与工程建设有关的服务未预留份额面向中小企业采购的，如果招标</w:t>
      </w:r>
      <w:r>
        <w:rPr>
          <w:rFonts w:ascii="宋体" w:hAnsi="宋体" w:eastAsia="宋体" w:cs="宋体"/>
          <w:spacing w:val="-1"/>
          <w:lang w:eastAsia="zh-CN"/>
        </w:rPr>
        <w:t>人接</w:t>
      </w:r>
      <w:r>
        <w:rPr>
          <w:rFonts w:ascii="宋体" w:hAnsi="宋体" w:eastAsia="宋体" w:cs="宋体"/>
          <w:lang w:eastAsia="zh-CN"/>
        </w:rPr>
        <w:t>受大中型企业与小微企业组成联合体或允许大中型企业向一家或者多家小微企业分包，招标人宜明确适合联合体中的小微企业或适合接受分包的小微企业承担的</w:t>
      </w:r>
      <w:r>
        <w:rPr>
          <w:rFonts w:ascii="宋体" w:hAnsi="宋体" w:eastAsia="宋体" w:cs="宋体"/>
          <w:spacing w:val="-4"/>
          <w:lang w:eastAsia="zh-CN"/>
        </w:rPr>
        <w:t>工作、适合工作的合同估算价及适合工作的合同估算价与项目合同估</w:t>
      </w:r>
      <w:r>
        <w:rPr>
          <w:rFonts w:ascii="宋体" w:hAnsi="宋体" w:eastAsia="宋体" w:cs="宋体"/>
          <w:spacing w:val="-5"/>
          <w:lang w:eastAsia="zh-CN"/>
        </w:rPr>
        <w:t>算价的占比，</w:t>
      </w:r>
      <w:r>
        <w:rPr>
          <w:rFonts w:ascii="宋体" w:hAnsi="宋体" w:eastAsia="宋体" w:cs="宋体"/>
          <w:spacing w:val="-2"/>
          <w:lang w:eastAsia="zh-CN"/>
        </w:rPr>
        <w:t>以供投标人组建联合体或签订分包意向协议时参考。</w:t>
      </w:r>
    </w:p>
    <w:p w14:paraId="4EDFE467">
      <w:pPr>
        <w:spacing w:before="12" w:line="239" w:lineRule="auto"/>
        <w:ind w:left="1097" w:right="96" w:hanging="336"/>
        <w:rPr>
          <w:rFonts w:ascii="宋体" w:hAnsi="宋体" w:eastAsia="宋体" w:cs="宋体"/>
          <w:lang w:eastAsia="zh-CN"/>
        </w:rPr>
      </w:pPr>
      <w:r>
        <w:rPr>
          <w:rFonts w:ascii="宋体" w:hAnsi="宋体" w:eastAsia="宋体" w:cs="宋体"/>
          <w:spacing w:val="-3"/>
          <w:lang w:eastAsia="zh-CN"/>
        </w:rPr>
        <w:t>2.适合工作中包含暂估价的，则在备注栏中标注采用工程服务招标或政府采购方式专</w:t>
      </w:r>
      <w:r>
        <w:rPr>
          <w:rFonts w:ascii="宋体" w:hAnsi="宋体" w:eastAsia="宋体" w:cs="宋体"/>
          <w:spacing w:val="-5"/>
          <w:lang w:eastAsia="zh-CN"/>
        </w:rPr>
        <w:t>门面向中小（小微）企业。</w:t>
      </w:r>
    </w:p>
    <w:p w14:paraId="7EE97167">
      <w:pPr>
        <w:pStyle w:val="4"/>
        <w:spacing w:line="311" w:lineRule="auto"/>
        <w:rPr>
          <w:lang w:eastAsia="zh-CN"/>
        </w:rPr>
      </w:pPr>
    </w:p>
    <w:p w14:paraId="7FE931C3">
      <w:pPr>
        <w:pStyle w:val="4"/>
        <w:spacing w:line="311" w:lineRule="auto"/>
        <w:rPr>
          <w:lang w:eastAsia="zh-CN"/>
        </w:rPr>
      </w:pPr>
    </w:p>
    <w:p w14:paraId="052D50FE">
      <w:pPr>
        <w:pStyle w:val="4"/>
        <w:spacing w:line="311" w:lineRule="auto"/>
        <w:rPr>
          <w:lang w:eastAsia="zh-CN"/>
        </w:rPr>
      </w:pPr>
    </w:p>
    <w:p w14:paraId="255467C7">
      <w:pPr>
        <w:pStyle w:val="4"/>
        <w:spacing w:line="311" w:lineRule="auto"/>
        <w:rPr>
          <w:lang w:eastAsia="zh-CN"/>
        </w:rPr>
      </w:pPr>
    </w:p>
    <w:p w14:paraId="740CF7CF">
      <w:pPr>
        <w:pStyle w:val="4"/>
        <w:spacing w:line="311" w:lineRule="auto"/>
        <w:rPr>
          <w:lang w:eastAsia="zh-CN"/>
        </w:rPr>
      </w:pPr>
    </w:p>
    <w:p w14:paraId="112AD7D0">
      <w:pPr>
        <w:pStyle w:val="4"/>
        <w:spacing w:line="311" w:lineRule="auto"/>
        <w:rPr>
          <w:lang w:eastAsia="zh-CN"/>
        </w:rPr>
      </w:pPr>
    </w:p>
    <w:p w14:paraId="0AF36918">
      <w:pPr>
        <w:pStyle w:val="4"/>
        <w:spacing w:line="311" w:lineRule="auto"/>
        <w:rPr>
          <w:lang w:eastAsia="zh-CN"/>
        </w:rPr>
      </w:pPr>
    </w:p>
    <w:p w14:paraId="2519D142">
      <w:pPr>
        <w:pStyle w:val="4"/>
        <w:spacing w:line="311" w:lineRule="auto"/>
        <w:rPr>
          <w:lang w:eastAsia="zh-CN"/>
        </w:rPr>
      </w:pPr>
    </w:p>
    <w:p w14:paraId="715A406C">
      <w:pPr>
        <w:pStyle w:val="4"/>
        <w:spacing w:line="311" w:lineRule="auto"/>
        <w:rPr>
          <w:lang w:eastAsia="zh-CN"/>
        </w:rPr>
      </w:pPr>
    </w:p>
    <w:p w14:paraId="212291AB">
      <w:pPr>
        <w:pStyle w:val="4"/>
        <w:spacing w:line="311" w:lineRule="auto"/>
        <w:rPr>
          <w:lang w:eastAsia="zh-CN"/>
        </w:rPr>
      </w:pPr>
    </w:p>
    <w:p w14:paraId="564D13C3">
      <w:pPr>
        <w:pStyle w:val="4"/>
        <w:spacing w:line="311" w:lineRule="auto"/>
        <w:rPr>
          <w:lang w:eastAsia="zh-CN"/>
        </w:rPr>
      </w:pPr>
    </w:p>
    <w:p w14:paraId="5DB9A4D6">
      <w:pPr>
        <w:pStyle w:val="4"/>
        <w:spacing w:line="311" w:lineRule="auto"/>
        <w:rPr>
          <w:lang w:eastAsia="zh-CN"/>
        </w:rPr>
      </w:pPr>
    </w:p>
    <w:p w14:paraId="7A5C96DA">
      <w:pPr>
        <w:pStyle w:val="4"/>
        <w:spacing w:line="311" w:lineRule="auto"/>
        <w:rPr>
          <w:lang w:eastAsia="zh-CN"/>
        </w:rPr>
      </w:pPr>
    </w:p>
    <w:p w14:paraId="19EB0D83">
      <w:pPr>
        <w:pStyle w:val="4"/>
        <w:spacing w:line="311" w:lineRule="auto"/>
        <w:rPr>
          <w:lang w:eastAsia="zh-CN"/>
        </w:rPr>
      </w:pPr>
    </w:p>
    <w:p w14:paraId="344A74CC">
      <w:pPr>
        <w:pStyle w:val="4"/>
        <w:spacing w:line="311" w:lineRule="auto"/>
        <w:rPr>
          <w:lang w:eastAsia="zh-CN"/>
        </w:rPr>
      </w:pPr>
    </w:p>
    <w:p w14:paraId="4BE625C5">
      <w:pPr>
        <w:pStyle w:val="4"/>
        <w:spacing w:line="311" w:lineRule="auto"/>
        <w:rPr>
          <w:lang w:eastAsia="zh-CN"/>
        </w:rPr>
      </w:pPr>
    </w:p>
    <w:p w14:paraId="56D581A2">
      <w:pPr>
        <w:pStyle w:val="4"/>
        <w:spacing w:line="311" w:lineRule="auto"/>
        <w:rPr>
          <w:lang w:eastAsia="zh-CN"/>
        </w:rPr>
      </w:pPr>
    </w:p>
    <w:p w14:paraId="7AB23184">
      <w:pPr>
        <w:pStyle w:val="4"/>
        <w:spacing w:line="311" w:lineRule="auto"/>
        <w:rPr>
          <w:lang w:eastAsia="zh-CN"/>
        </w:rPr>
      </w:pPr>
    </w:p>
    <w:p w14:paraId="446F99BE">
      <w:pPr>
        <w:pStyle w:val="4"/>
        <w:spacing w:line="311" w:lineRule="auto"/>
        <w:rPr>
          <w:lang w:eastAsia="zh-CN"/>
        </w:rPr>
      </w:pPr>
    </w:p>
    <w:p w14:paraId="130DF166">
      <w:pPr>
        <w:pStyle w:val="4"/>
        <w:spacing w:line="311" w:lineRule="auto"/>
        <w:rPr>
          <w:lang w:eastAsia="zh-CN"/>
        </w:rPr>
      </w:pPr>
    </w:p>
    <w:p w14:paraId="3FD98315">
      <w:pPr>
        <w:pStyle w:val="4"/>
        <w:spacing w:line="311" w:lineRule="auto"/>
        <w:rPr>
          <w:lang w:eastAsia="zh-CN"/>
        </w:rPr>
      </w:pPr>
    </w:p>
    <w:p w14:paraId="77B0E8EE">
      <w:pPr>
        <w:pStyle w:val="4"/>
        <w:spacing w:line="312" w:lineRule="auto"/>
        <w:rPr>
          <w:lang w:eastAsia="zh-CN"/>
        </w:rPr>
      </w:pPr>
    </w:p>
    <w:p w14:paraId="1C709612">
      <w:pPr>
        <w:spacing w:before="78" w:line="219" w:lineRule="auto"/>
        <w:ind w:left="433"/>
        <w:outlineLvl w:val="2"/>
        <w:rPr>
          <w:rFonts w:ascii="宋体" w:hAnsi="宋体" w:eastAsia="宋体" w:cs="宋体"/>
          <w:sz w:val="24"/>
          <w:szCs w:val="24"/>
          <w:lang w:eastAsia="zh-CN"/>
        </w:rPr>
      </w:pPr>
      <w:r>
        <w:rPr>
          <w:rFonts w:ascii="宋体" w:hAnsi="宋体" w:eastAsia="宋体" w:cs="宋体"/>
          <w:spacing w:val="-4"/>
          <w:sz w:val="24"/>
          <w:szCs w:val="24"/>
          <w:lang w:eastAsia="zh-CN"/>
        </w:rPr>
        <w:t>附表一：招标文件澄清申请函</w:t>
      </w:r>
    </w:p>
    <w:p w14:paraId="1326D7EA">
      <w:pPr>
        <w:pStyle w:val="4"/>
        <w:spacing w:line="290" w:lineRule="auto"/>
        <w:rPr>
          <w:lang w:eastAsia="zh-CN"/>
        </w:rPr>
      </w:pPr>
    </w:p>
    <w:p w14:paraId="51917212">
      <w:pPr>
        <w:pStyle w:val="4"/>
        <w:spacing w:line="290" w:lineRule="auto"/>
        <w:rPr>
          <w:lang w:eastAsia="zh-CN"/>
        </w:rPr>
      </w:pPr>
    </w:p>
    <w:p w14:paraId="2BD7531C">
      <w:pPr>
        <w:pStyle w:val="4"/>
        <w:spacing w:line="291" w:lineRule="auto"/>
        <w:rPr>
          <w:lang w:eastAsia="zh-CN"/>
        </w:rPr>
      </w:pPr>
    </w:p>
    <w:p w14:paraId="54045CBB">
      <w:pPr>
        <w:spacing w:before="92" w:line="222" w:lineRule="auto"/>
        <w:ind w:left="2998"/>
        <w:rPr>
          <w:rFonts w:ascii="黑体" w:hAnsi="黑体" w:eastAsia="黑体" w:cs="黑体"/>
          <w:sz w:val="28"/>
          <w:szCs w:val="28"/>
          <w:lang w:eastAsia="zh-CN"/>
        </w:rPr>
      </w:pPr>
      <w:r>
        <w:rPr>
          <w:rFonts w:ascii="黑体" w:hAnsi="黑体" w:eastAsia="黑体" w:cs="黑体"/>
          <w:spacing w:val="5"/>
          <w:sz w:val="28"/>
          <w:szCs w:val="28"/>
          <w:lang w:eastAsia="zh-CN"/>
        </w:rPr>
        <w:t>招标文件澄清申请函</w:t>
      </w:r>
    </w:p>
    <w:p w14:paraId="338426AF">
      <w:pPr>
        <w:pStyle w:val="4"/>
        <w:spacing w:line="259" w:lineRule="auto"/>
        <w:rPr>
          <w:lang w:eastAsia="zh-CN"/>
        </w:rPr>
      </w:pPr>
    </w:p>
    <w:p w14:paraId="2468FCB0">
      <w:pPr>
        <w:pStyle w:val="4"/>
        <w:spacing w:line="260" w:lineRule="auto"/>
        <w:rPr>
          <w:lang w:eastAsia="zh-CN"/>
        </w:rPr>
      </w:pPr>
    </w:p>
    <w:p w14:paraId="244B937B">
      <w:pPr>
        <w:pStyle w:val="4"/>
        <w:spacing w:line="260" w:lineRule="auto"/>
        <w:rPr>
          <w:lang w:eastAsia="zh-CN"/>
        </w:rPr>
      </w:pPr>
    </w:p>
    <w:p w14:paraId="7F453D7C">
      <w:pPr>
        <w:spacing w:before="69" w:line="220" w:lineRule="auto"/>
        <w:ind w:left="6332"/>
        <w:rPr>
          <w:rFonts w:ascii="宋体" w:hAnsi="宋体" w:eastAsia="宋体" w:cs="宋体"/>
          <w:lang w:eastAsia="zh-CN"/>
        </w:rPr>
      </w:pPr>
      <w:r>
        <w:rPr>
          <w:rFonts w:ascii="宋体" w:hAnsi="宋体" w:eastAsia="宋体" w:cs="宋体"/>
          <w:spacing w:val="-4"/>
          <w:lang w:eastAsia="zh-CN"/>
        </w:rPr>
        <w:t>编号：</w:t>
      </w:r>
      <w:r>
        <w:rPr>
          <w:rFonts w:ascii="宋体" w:hAnsi="宋体" w:eastAsia="宋体" w:cs="宋体"/>
          <w:u w:val="single"/>
          <w:lang w:eastAsia="zh-CN"/>
        </w:rPr>
        <w:t xml:space="preserve">          </w:t>
      </w:r>
    </w:p>
    <w:p w14:paraId="2381BC23">
      <w:pPr>
        <w:tabs>
          <w:tab w:val="left" w:pos="1275"/>
        </w:tabs>
        <w:spacing w:before="276" w:line="220" w:lineRule="auto"/>
        <w:ind w:left="120"/>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56"/>
          <w:lang w:eastAsia="zh-CN"/>
        </w:rPr>
        <w:t xml:space="preserve"> </w:t>
      </w:r>
      <w:r>
        <w:rPr>
          <w:rFonts w:ascii="宋体" w:hAnsi="宋体" w:eastAsia="宋体" w:cs="宋体"/>
          <w:spacing w:val="-6"/>
          <w:lang w:eastAsia="zh-CN"/>
        </w:rPr>
        <w:t>(招标人名称)：</w:t>
      </w:r>
    </w:p>
    <w:p w14:paraId="4DBC9576">
      <w:pPr>
        <w:pStyle w:val="4"/>
        <w:spacing w:line="249" w:lineRule="auto"/>
        <w:rPr>
          <w:lang w:eastAsia="zh-CN"/>
        </w:rPr>
      </w:pPr>
    </w:p>
    <w:p w14:paraId="112CE9D1">
      <w:pPr>
        <w:spacing w:before="69" w:line="220" w:lineRule="auto"/>
        <w:ind w:left="550"/>
        <w:rPr>
          <w:rFonts w:ascii="宋体" w:hAnsi="宋体" w:eastAsia="宋体" w:cs="宋体"/>
          <w:lang w:eastAsia="zh-CN"/>
        </w:rPr>
      </w:pPr>
      <w:r>
        <w:rPr>
          <w:rFonts w:ascii="宋体" w:hAnsi="宋体" w:eastAsia="宋体" w:cs="宋体"/>
          <w:spacing w:val="-2"/>
          <w:lang w:eastAsia="zh-CN"/>
        </w:rPr>
        <w:t>经过仔细阅读</w:t>
      </w:r>
      <w:r>
        <w:rPr>
          <w:rFonts w:ascii="宋体" w:hAnsi="宋体" w:eastAsia="宋体" w:cs="宋体"/>
          <w:spacing w:val="-2"/>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2"/>
          <w:lang w:eastAsia="zh-CN"/>
        </w:rPr>
        <w:t>(项目名称)</w:t>
      </w:r>
      <w:r>
        <w:rPr>
          <w:rFonts w:ascii="宋体" w:hAnsi="宋体" w:eastAsia="宋体" w:cs="宋体"/>
          <w:spacing w:val="-2"/>
          <w:u w:val="single"/>
          <w:lang w:eastAsia="zh-CN"/>
        </w:rPr>
        <w:t xml:space="preserve">  </w:t>
      </w:r>
      <w:r>
        <w:rPr>
          <w:rFonts w:ascii="宋体" w:hAnsi="宋体" w:eastAsia="宋体" w:cs="宋体"/>
          <w:spacing w:val="-2"/>
          <w:lang w:eastAsia="zh-CN"/>
        </w:rPr>
        <w:t>（标段名称）</w:t>
      </w:r>
      <w:r>
        <w:rPr>
          <w:rFonts w:ascii="宋体" w:hAnsi="宋体" w:eastAsia="宋体" w:cs="宋体"/>
          <w:u w:val="single"/>
          <w:lang w:eastAsia="zh-CN"/>
        </w:rPr>
        <w:t xml:space="preserve">       </w:t>
      </w:r>
      <w:r>
        <w:rPr>
          <w:rFonts w:ascii="宋体" w:hAnsi="宋体" w:eastAsia="宋体" w:cs="宋体"/>
          <w:spacing w:val="-2"/>
          <w:lang w:eastAsia="zh-CN"/>
        </w:rPr>
        <w:t>（服务</w:t>
      </w:r>
      <w:r>
        <w:rPr>
          <w:rFonts w:ascii="宋体" w:hAnsi="宋体" w:eastAsia="宋体" w:cs="宋体"/>
          <w:spacing w:val="-3"/>
          <w:lang w:eastAsia="zh-CN"/>
        </w:rPr>
        <w:t>名称）招标文件后，</w:t>
      </w:r>
    </w:p>
    <w:p w14:paraId="220F68A8">
      <w:pPr>
        <w:spacing w:before="305" w:line="220" w:lineRule="auto"/>
        <w:ind w:left="129"/>
        <w:rPr>
          <w:rFonts w:ascii="宋体" w:hAnsi="宋体" w:eastAsia="宋体" w:cs="宋体"/>
          <w:lang w:eastAsia="zh-CN"/>
        </w:rPr>
      </w:pPr>
      <w:r>
        <w:rPr>
          <w:rFonts w:ascii="宋体" w:hAnsi="宋体" w:eastAsia="宋体" w:cs="宋体"/>
          <w:spacing w:val="-4"/>
          <w:lang w:eastAsia="zh-CN"/>
        </w:rPr>
        <w:t>我方申请对以下问题予以澄清：</w:t>
      </w:r>
    </w:p>
    <w:p w14:paraId="1A19BBBB">
      <w:pPr>
        <w:spacing w:before="66" w:line="239" w:lineRule="auto"/>
        <w:ind w:left="564"/>
        <w:rPr>
          <w:rFonts w:ascii="宋体" w:hAnsi="宋体" w:eastAsia="宋体" w:cs="宋体"/>
          <w:lang w:eastAsia="zh-CN"/>
        </w:rPr>
      </w:pPr>
      <w:r>
        <w:rPr>
          <w:rFonts w:ascii="宋体" w:hAnsi="宋体" w:eastAsia="宋体" w:cs="宋体"/>
          <w:spacing w:val="-12"/>
          <w:lang w:eastAsia="zh-CN"/>
        </w:rPr>
        <w:t>1.</w:t>
      </w:r>
      <w:r>
        <w:rPr>
          <w:rFonts w:ascii="宋体" w:hAnsi="宋体" w:eastAsia="宋体" w:cs="宋体"/>
          <w:spacing w:val="-82"/>
          <w:lang w:eastAsia="zh-CN"/>
        </w:rPr>
        <w:t xml:space="preserve"> </w:t>
      </w:r>
      <w:r>
        <w:rPr>
          <w:rFonts w:ascii="宋体" w:hAnsi="宋体" w:eastAsia="宋体" w:cs="宋体"/>
          <w:u w:val="dotted"/>
          <w:lang w:eastAsia="zh-CN"/>
        </w:rPr>
        <w:t xml:space="preserve">    </w:t>
      </w:r>
    </w:p>
    <w:p w14:paraId="10DA22AD">
      <w:pPr>
        <w:spacing w:before="13" w:line="239" w:lineRule="auto"/>
        <w:ind w:left="551"/>
        <w:rPr>
          <w:rFonts w:ascii="宋体" w:hAnsi="宋体" w:eastAsia="宋体" w:cs="宋体"/>
          <w:lang w:eastAsia="zh-CN"/>
        </w:rPr>
      </w:pPr>
      <w:r>
        <w:rPr>
          <w:rFonts w:ascii="宋体" w:hAnsi="宋体" w:eastAsia="宋体" w:cs="宋体"/>
          <w:spacing w:val="-6"/>
          <w:lang w:eastAsia="zh-CN"/>
        </w:rPr>
        <w:t>2.</w:t>
      </w:r>
      <w:r>
        <w:rPr>
          <w:rFonts w:ascii="宋体" w:hAnsi="宋体" w:eastAsia="宋体" w:cs="宋体"/>
          <w:spacing w:val="-82"/>
          <w:lang w:eastAsia="zh-CN"/>
        </w:rPr>
        <w:t xml:space="preserve"> </w:t>
      </w:r>
      <w:r>
        <w:rPr>
          <w:rFonts w:ascii="宋体" w:hAnsi="宋体" w:eastAsia="宋体" w:cs="宋体"/>
          <w:u w:val="dotted"/>
          <w:lang w:eastAsia="zh-CN"/>
        </w:rPr>
        <w:t xml:space="preserve">    </w:t>
      </w:r>
    </w:p>
    <w:p w14:paraId="5B248394">
      <w:pPr>
        <w:spacing w:before="189" w:line="219" w:lineRule="auto"/>
        <w:ind w:right="26"/>
        <w:jc w:val="right"/>
        <w:rPr>
          <w:rFonts w:ascii="宋体" w:hAnsi="宋体" w:eastAsia="宋体" w:cs="宋体"/>
          <w:lang w:eastAsia="zh-CN"/>
        </w:rPr>
      </w:pPr>
      <w:r>
        <w:rPr>
          <w:rFonts w:ascii="宋体" w:hAnsi="宋体" w:eastAsia="宋体" w:cs="宋体"/>
          <w:spacing w:val="-2"/>
          <w:lang w:eastAsia="zh-CN"/>
        </w:rPr>
        <w:t>投标人：</w:t>
      </w:r>
      <w:r>
        <w:rPr>
          <w:rFonts w:ascii="宋体" w:hAnsi="宋体" w:eastAsia="宋体" w:cs="宋体"/>
          <w:u w:val="single"/>
          <w:lang w:eastAsia="zh-CN"/>
        </w:rPr>
        <w:t xml:space="preserve">                </w:t>
      </w:r>
      <w:r>
        <w:rPr>
          <w:rFonts w:ascii="宋体" w:hAnsi="宋体" w:eastAsia="宋体" w:cs="宋体"/>
          <w:spacing w:val="2"/>
          <w:lang w:eastAsia="zh-CN"/>
        </w:rPr>
        <w:t xml:space="preserve"> </w:t>
      </w:r>
      <w:r>
        <w:rPr>
          <w:rFonts w:ascii="宋体" w:hAnsi="宋体" w:eastAsia="宋体" w:cs="宋体"/>
          <w:spacing w:val="-2"/>
          <w:lang w:eastAsia="zh-CN"/>
        </w:rPr>
        <w:t>（盖单位章）</w:t>
      </w:r>
    </w:p>
    <w:p w14:paraId="6FA2DCED">
      <w:pPr>
        <w:pStyle w:val="4"/>
        <w:spacing w:line="327" w:lineRule="auto"/>
        <w:rPr>
          <w:lang w:eastAsia="zh-CN"/>
        </w:rPr>
      </w:pPr>
    </w:p>
    <w:p w14:paraId="5C85F088">
      <w:pPr>
        <w:pStyle w:val="4"/>
        <w:spacing w:line="327" w:lineRule="auto"/>
        <w:rPr>
          <w:lang w:eastAsia="zh-CN"/>
        </w:rPr>
      </w:pPr>
    </w:p>
    <w:p w14:paraId="4839833C">
      <w:pPr>
        <w:tabs>
          <w:tab w:val="left" w:pos="6847"/>
        </w:tabs>
        <w:spacing w:before="68" w:line="220" w:lineRule="auto"/>
        <w:ind w:left="6218"/>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94"/>
          <w:lang w:eastAsia="zh-CN"/>
        </w:rPr>
        <w:t xml:space="preserve"> </w:t>
      </w:r>
      <w:r>
        <w:rPr>
          <w:rFonts w:ascii="宋体" w:hAnsi="宋体" w:eastAsia="宋体" w:cs="宋体"/>
          <w:spacing w:val="-23"/>
          <w:lang w:eastAsia="zh-CN"/>
        </w:rPr>
        <w:t>年</w:t>
      </w:r>
      <w:r>
        <w:rPr>
          <w:rFonts w:ascii="宋体" w:hAnsi="宋体" w:eastAsia="宋体" w:cs="宋体"/>
          <w:spacing w:val="-105"/>
          <w:lang w:eastAsia="zh-CN"/>
        </w:rPr>
        <w:t xml:space="preserve"> </w:t>
      </w:r>
      <w:r>
        <w:rPr>
          <w:rFonts w:ascii="宋体" w:hAnsi="宋体" w:eastAsia="宋体" w:cs="宋体"/>
          <w:u w:val="single"/>
          <w:lang w:eastAsia="zh-CN"/>
        </w:rPr>
        <w:t xml:space="preserve">    </w:t>
      </w:r>
      <w:r>
        <w:rPr>
          <w:rFonts w:ascii="宋体" w:hAnsi="宋体" w:eastAsia="宋体" w:cs="宋体"/>
          <w:spacing w:val="-91"/>
          <w:lang w:eastAsia="zh-CN"/>
        </w:rPr>
        <w:t xml:space="preserve"> </w:t>
      </w:r>
      <w:r>
        <w:rPr>
          <w:rFonts w:ascii="宋体" w:hAnsi="宋体" w:eastAsia="宋体" w:cs="宋体"/>
          <w:spacing w:val="-23"/>
          <w:lang w:eastAsia="zh-CN"/>
        </w:rPr>
        <w:t>月</w:t>
      </w:r>
      <w:r>
        <w:rPr>
          <w:rFonts w:ascii="宋体" w:hAnsi="宋体" w:eastAsia="宋体" w:cs="宋体"/>
          <w:spacing w:val="-104"/>
          <w:lang w:eastAsia="zh-CN"/>
        </w:rPr>
        <w:t xml:space="preserve"> </w:t>
      </w:r>
      <w:r>
        <w:rPr>
          <w:rFonts w:ascii="宋体" w:hAnsi="宋体" w:eastAsia="宋体" w:cs="宋体"/>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23"/>
          <w:lang w:eastAsia="zh-CN"/>
        </w:rPr>
        <w:t>日</w:t>
      </w:r>
    </w:p>
    <w:p w14:paraId="03009220">
      <w:pPr>
        <w:pStyle w:val="4"/>
        <w:spacing w:line="271" w:lineRule="auto"/>
        <w:rPr>
          <w:lang w:eastAsia="zh-CN"/>
        </w:rPr>
      </w:pPr>
    </w:p>
    <w:p w14:paraId="7A106C55">
      <w:pPr>
        <w:pStyle w:val="4"/>
        <w:spacing w:line="271" w:lineRule="auto"/>
        <w:rPr>
          <w:lang w:eastAsia="zh-CN"/>
        </w:rPr>
      </w:pPr>
    </w:p>
    <w:p w14:paraId="7E6A96CD">
      <w:pPr>
        <w:pStyle w:val="4"/>
        <w:spacing w:line="272" w:lineRule="auto"/>
        <w:rPr>
          <w:lang w:eastAsia="zh-CN"/>
        </w:rPr>
      </w:pPr>
    </w:p>
    <w:p w14:paraId="475149B7">
      <w:pPr>
        <w:pStyle w:val="4"/>
        <w:spacing w:line="272" w:lineRule="auto"/>
        <w:rPr>
          <w:lang w:eastAsia="zh-CN"/>
        </w:rPr>
      </w:pPr>
    </w:p>
    <w:p w14:paraId="234F7E21">
      <w:pPr>
        <w:spacing w:before="68" w:line="219" w:lineRule="auto"/>
        <w:ind w:left="447"/>
        <w:rPr>
          <w:rFonts w:ascii="宋体" w:hAnsi="宋体" w:eastAsia="宋体" w:cs="宋体"/>
          <w:lang w:eastAsia="zh-CN"/>
        </w:rPr>
      </w:pPr>
      <w:r>
        <w:rPr>
          <w:rFonts w:ascii="宋体" w:hAnsi="宋体" w:eastAsia="宋体" w:cs="宋体"/>
          <w:spacing w:val="-1"/>
          <w:lang w:eastAsia="zh-CN"/>
        </w:rPr>
        <w:t>备注：投标人要求招标人澄清招标文件有关问题时，适用于本格式。</w:t>
      </w:r>
    </w:p>
    <w:p w14:paraId="06619993">
      <w:pPr>
        <w:spacing w:line="219" w:lineRule="auto"/>
        <w:rPr>
          <w:rFonts w:ascii="宋体" w:hAnsi="宋体" w:eastAsia="宋体" w:cs="宋体"/>
          <w:lang w:eastAsia="zh-CN"/>
        </w:rPr>
        <w:sectPr>
          <w:footerReference r:id="rId11" w:type="default"/>
          <w:pgSz w:w="11910" w:h="16845"/>
          <w:pgMar w:top="1431" w:right="1786" w:bottom="1100" w:left="1786" w:header="0" w:footer="866" w:gutter="0"/>
          <w:cols w:space="720" w:num="1"/>
        </w:sectPr>
      </w:pPr>
    </w:p>
    <w:p w14:paraId="2D500904">
      <w:pPr>
        <w:spacing w:before="208" w:line="219" w:lineRule="auto"/>
        <w:ind w:left="328"/>
        <w:outlineLvl w:val="2"/>
        <w:rPr>
          <w:rFonts w:ascii="宋体" w:hAnsi="宋体" w:eastAsia="宋体" w:cs="宋体"/>
          <w:sz w:val="24"/>
          <w:szCs w:val="24"/>
          <w:lang w:eastAsia="zh-CN"/>
        </w:rPr>
      </w:pPr>
      <w:r>
        <w:rPr>
          <w:rFonts w:ascii="宋体" w:hAnsi="宋体" w:eastAsia="宋体" w:cs="宋体"/>
          <w:spacing w:val="-2"/>
          <w:sz w:val="24"/>
          <w:szCs w:val="24"/>
          <w:lang w:eastAsia="zh-CN"/>
        </w:rPr>
        <w:t>附表二：招标文件澄清通知</w:t>
      </w:r>
    </w:p>
    <w:p w14:paraId="2013CBB1">
      <w:pPr>
        <w:pStyle w:val="4"/>
        <w:spacing w:line="250" w:lineRule="auto"/>
        <w:rPr>
          <w:lang w:eastAsia="zh-CN"/>
        </w:rPr>
      </w:pPr>
    </w:p>
    <w:p w14:paraId="7A927ED4">
      <w:pPr>
        <w:pStyle w:val="4"/>
        <w:spacing w:line="251" w:lineRule="auto"/>
        <w:rPr>
          <w:lang w:eastAsia="zh-CN"/>
        </w:rPr>
      </w:pPr>
    </w:p>
    <w:p w14:paraId="5DAD8719">
      <w:pPr>
        <w:pStyle w:val="4"/>
        <w:spacing w:line="251" w:lineRule="auto"/>
        <w:rPr>
          <w:lang w:eastAsia="zh-CN"/>
        </w:rPr>
      </w:pPr>
    </w:p>
    <w:p w14:paraId="486D7F96">
      <w:pPr>
        <w:spacing w:before="91" w:line="222" w:lineRule="auto"/>
        <w:ind w:left="3029"/>
        <w:rPr>
          <w:rFonts w:ascii="黑体" w:hAnsi="黑体" w:eastAsia="黑体" w:cs="黑体"/>
          <w:sz w:val="28"/>
          <w:szCs w:val="28"/>
          <w:lang w:eastAsia="zh-CN"/>
        </w:rPr>
      </w:pPr>
      <w:r>
        <w:rPr>
          <w:rFonts w:ascii="黑体" w:hAnsi="黑体" w:eastAsia="黑体" w:cs="黑体"/>
          <w:spacing w:val="6"/>
          <w:sz w:val="28"/>
          <w:szCs w:val="28"/>
          <w:lang w:eastAsia="zh-CN"/>
        </w:rPr>
        <w:t>招标文件澄清通知</w:t>
      </w:r>
    </w:p>
    <w:p w14:paraId="101407C0">
      <w:pPr>
        <w:pStyle w:val="4"/>
        <w:spacing w:line="259" w:lineRule="auto"/>
        <w:rPr>
          <w:lang w:eastAsia="zh-CN"/>
        </w:rPr>
      </w:pPr>
    </w:p>
    <w:p w14:paraId="0F5B1FB4">
      <w:pPr>
        <w:pStyle w:val="4"/>
        <w:spacing w:line="260" w:lineRule="auto"/>
        <w:rPr>
          <w:lang w:eastAsia="zh-CN"/>
        </w:rPr>
      </w:pPr>
    </w:p>
    <w:p w14:paraId="267A66DD">
      <w:pPr>
        <w:pStyle w:val="4"/>
        <w:spacing w:line="260" w:lineRule="auto"/>
        <w:rPr>
          <w:lang w:eastAsia="zh-CN"/>
        </w:rPr>
      </w:pPr>
    </w:p>
    <w:p w14:paraId="305A7DBA">
      <w:pPr>
        <w:spacing w:before="69" w:line="220" w:lineRule="auto"/>
        <w:ind w:left="6017"/>
        <w:rPr>
          <w:rFonts w:ascii="宋体" w:hAnsi="宋体" w:eastAsia="宋体" w:cs="宋体"/>
          <w:lang w:eastAsia="zh-CN"/>
        </w:rPr>
      </w:pPr>
      <w:r>
        <w:rPr>
          <w:rFonts w:ascii="宋体" w:hAnsi="宋体" w:eastAsia="宋体" w:cs="宋体"/>
          <w:spacing w:val="-3"/>
          <w:lang w:eastAsia="zh-CN"/>
        </w:rPr>
        <w:t>编号：</w:t>
      </w:r>
      <w:r>
        <w:rPr>
          <w:rFonts w:ascii="宋体" w:hAnsi="宋体" w:eastAsia="宋体" w:cs="宋体"/>
          <w:u w:val="single"/>
          <w:lang w:eastAsia="zh-CN"/>
        </w:rPr>
        <w:t xml:space="preserve">         </w:t>
      </w:r>
    </w:p>
    <w:p w14:paraId="54A2BC06">
      <w:pPr>
        <w:pStyle w:val="4"/>
        <w:spacing w:line="327" w:lineRule="auto"/>
        <w:rPr>
          <w:lang w:eastAsia="zh-CN"/>
        </w:rPr>
      </w:pPr>
    </w:p>
    <w:p w14:paraId="634C8E58">
      <w:pPr>
        <w:pStyle w:val="4"/>
        <w:spacing w:line="327" w:lineRule="auto"/>
        <w:rPr>
          <w:lang w:eastAsia="zh-CN"/>
        </w:rPr>
      </w:pPr>
    </w:p>
    <w:p w14:paraId="739A3150">
      <w:pPr>
        <w:spacing w:before="68" w:line="220" w:lineRule="auto"/>
        <w:ind w:left="447"/>
        <w:rPr>
          <w:rFonts w:ascii="宋体" w:hAnsi="宋体" w:eastAsia="宋体" w:cs="宋体"/>
          <w:lang w:eastAsia="zh-CN"/>
        </w:rPr>
      </w:pPr>
      <w:r>
        <w:rPr>
          <w:rFonts w:ascii="宋体" w:hAnsi="宋体" w:eastAsia="宋体" w:cs="宋体"/>
          <w:spacing w:val="-10"/>
          <w:lang w:eastAsia="zh-CN"/>
        </w:rPr>
        <w:t>各投标人：</w:t>
      </w:r>
    </w:p>
    <w:p w14:paraId="768AD4FA">
      <w:pPr>
        <w:spacing w:before="304" w:line="491" w:lineRule="auto"/>
        <w:ind w:left="24" w:right="65" w:firstLine="421"/>
        <w:rPr>
          <w:rFonts w:ascii="宋体" w:hAnsi="宋体" w:eastAsia="宋体" w:cs="宋体"/>
          <w:lang w:eastAsia="zh-CN"/>
        </w:rPr>
      </w:pPr>
      <w:r>
        <w:rPr>
          <w:rFonts w:ascii="宋体" w:hAnsi="宋体" w:eastAsia="宋体" w:cs="宋体"/>
          <w:spacing w:val="-2"/>
          <w:lang w:eastAsia="zh-CN"/>
        </w:rPr>
        <w:t>经研究，对</w:t>
      </w:r>
      <w:r>
        <w:rPr>
          <w:rFonts w:ascii="宋体" w:hAnsi="宋体" w:eastAsia="宋体" w:cs="宋体"/>
          <w:spacing w:val="-2"/>
          <w:u w:val="single"/>
          <w:lang w:eastAsia="zh-CN"/>
        </w:rPr>
        <w:t xml:space="preserve">         </w:t>
      </w:r>
      <w:r>
        <w:rPr>
          <w:rFonts w:ascii="宋体" w:hAnsi="宋体" w:eastAsia="宋体" w:cs="宋体"/>
          <w:spacing w:val="-59"/>
          <w:lang w:eastAsia="zh-CN"/>
        </w:rPr>
        <w:t xml:space="preserve"> </w:t>
      </w:r>
      <w:r>
        <w:rPr>
          <w:rFonts w:ascii="宋体" w:hAnsi="宋体" w:eastAsia="宋体" w:cs="宋体"/>
          <w:spacing w:val="-2"/>
          <w:lang w:eastAsia="zh-CN"/>
        </w:rPr>
        <w:t>(项目名称)</w:t>
      </w:r>
      <w:r>
        <w:rPr>
          <w:rFonts w:ascii="宋体" w:hAnsi="宋体" w:eastAsia="宋体" w:cs="宋体"/>
          <w:spacing w:val="-2"/>
          <w:u w:val="single"/>
          <w:lang w:eastAsia="zh-CN"/>
        </w:rPr>
        <w:t xml:space="preserve">     </w:t>
      </w:r>
      <w:r>
        <w:rPr>
          <w:rFonts w:ascii="宋体" w:hAnsi="宋体" w:eastAsia="宋体" w:cs="宋体"/>
          <w:spacing w:val="-2"/>
          <w:lang w:eastAsia="zh-CN"/>
        </w:rPr>
        <w:t>（标段名称）</w:t>
      </w:r>
      <w:r>
        <w:rPr>
          <w:rFonts w:ascii="宋体" w:hAnsi="宋体" w:eastAsia="宋体" w:cs="宋体"/>
          <w:u w:val="single"/>
          <w:lang w:eastAsia="zh-CN"/>
        </w:rPr>
        <w:t xml:space="preserve">       </w:t>
      </w:r>
      <w:r>
        <w:rPr>
          <w:rFonts w:ascii="宋体" w:hAnsi="宋体" w:eastAsia="宋体" w:cs="宋体"/>
          <w:spacing w:val="-2"/>
          <w:lang w:eastAsia="zh-CN"/>
        </w:rPr>
        <w:t>（服</w:t>
      </w:r>
      <w:r>
        <w:rPr>
          <w:rFonts w:ascii="宋体" w:hAnsi="宋体" w:eastAsia="宋体" w:cs="宋体"/>
          <w:spacing w:val="-3"/>
          <w:lang w:eastAsia="zh-CN"/>
        </w:rPr>
        <w:t>务名称）招标文件，</w:t>
      </w:r>
      <w:r>
        <w:rPr>
          <w:rFonts w:ascii="宋体" w:hAnsi="宋体" w:eastAsia="宋体" w:cs="宋体"/>
          <w:spacing w:val="-8"/>
          <w:lang w:eastAsia="zh-CN"/>
        </w:rPr>
        <w:t>作如下澄清：</w:t>
      </w:r>
    </w:p>
    <w:p w14:paraId="615AD222">
      <w:pPr>
        <w:spacing w:before="9" w:line="239" w:lineRule="auto"/>
        <w:ind w:left="460"/>
        <w:rPr>
          <w:rFonts w:ascii="宋体" w:hAnsi="宋体" w:eastAsia="宋体" w:cs="宋体"/>
          <w:lang w:eastAsia="zh-CN"/>
        </w:rPr>
      </w:pPr>
      <w:r>
        <w:rPr>
          <w:rFonts w:ascii="宋体" w:hAnsi="宋体" w:eastAsia="宋体" w:cs="宋体"/>
          <w:spacing w:val="-12"/>
          <w:lang w:eastAsia="zh-CN"/>
        </w:rPr>
        <w:t>1.</w:t>
      </w:r>
      <w:r>
        <w:rPr>
          <w:rFonts w:ascii="宋体" w:hAnsi="宋体" w:eastAsia="宋体" w:cs="宋体"/>
          <w:spacing w:val="-82"/>
          <w:lang w:eastAsia="zh-CN"/>
        </w:rPr>
        <w:t xml:space="preserve"> </w:t>
      </w:r>
      <w:r>
        <w:rPr>
          <w:rFonts w:ascii="宋体" w:hAnsi="宋体" w:eastAsia="宋体" w:cs="宋体"/>
          <w:u w:val="dotted"/>
          <w:lang w:eastAsia="zh-CN"/>
        </w:rPr>
        <w:t xml:space="preserve">    </w:t>
      </w:r>
    </w:p>
    <w:p w14:paraId="0DE98330">
      <w:pPr>
        <w:spacing w:before="284" w:line="239" w:lineRule="auto"/>
        <w:ind w:left="447"/>
        <w:rPr>
          <w:rFonts w:ascii="宋体" w:hAnsi="宋体" w:eastAsia="宋体" w:cs="宋体"/>
          <w:lang w:eastAsia="zh-CN"/>
        </w:rPr>
      </w:pPr>
      <w:r>
        <w:rPr>
          <w:rFonts w:ascii="宋体" w:hAnsi="宋体" w:eastAsia="宋体" w:cs="宋体"/>
          <w:spacing w:val="-6"/>
          <w:lang w:eastAsia="zh-CN"/>
        </w:rPr>
        <w:t>2.</w:t>
      </w:r>
      <w:r>
        <w:rPr>
          <w:rFonts w:ascii="宋体" w:hAnsi="宋体" w:eastAsia="宋体" w:cs="宋体"/>
          <w:spacing w:val="-82"/>
          <w:lang w:eastAsia="zh-CN"/>
        </w:rPr>
        <w:t xml:space="preserve"> </w:t>
      </w:r>
      <w:r>
        <w:rPr>
          <w:rFonts w:ascii="宋体" w:hAnsi="宋体" w:eastAsia="宋体" w:cs="宋体"/>
          <w:u w:val="dotted"/>
          <w:lang w:eastAsia="zh-CN"/>
        </w:rPr>
        <w:t xml:space="preserve">    </w:t>
      </w:r>
    </w:p>
    <w:p w14:paraId="5B6691B3">
      <w:pPr>
        <w:pStyle w:val="4"/>
        <w:spacing w:line="262" w:lineRule="auto"/>
        <w:rPr>
          <w:lang w:eastAsia="zh-CN"/>
        </w:rPr>
      </w:pPr>
    </w:p>
    <w:p w14:paraId="4AA6D132">
      <w:pPr>
        <w:pStyle w:val="4"/>
        <w:spacing w:line="262" w:lineRule="auto"/>
        <w:rPr>
          <w:lang w:eastAsia="zh-CN"/>
        </w:rPr>
      </w:pPr>
    </w:p>
    <w:p w14:paraId="75867D78">
      <w:pPr>
        <w:pStyle w:val="4"/>
        <w:spacing w:line="262" w:lineRule="auto"/>
        <w:rPr>
          <w:lang w:eastAsia="zh-CN"/>
        </w:rPr>
      </w:pPr>
    </w:p>
    <w:p w14:paraId="009FE75E">
      <w:pPr>
        <w:pStyle w:val="4"/>
        <w:spacing w:line="262" w:lineRule="auto"/>
        <w:rPr>
          <w:lang w:eastAsia="zh-CN"/>
        </w:rPr>
      </w:pPr>
    </w:p>
    <w:p w14:paraId="3AF0D978">
      <w:pPr>
        <w:pStyle w:val="4"/>
        <w:spacing w:line="262" w:lineRule="auto"/>
        <w:rPr>
          <w:lang w:eastAsia="zh-CN"/>
        </w:rPr>
      </w:pPr>
    </w:p>
    <w:p w14:paraId="1432713F">
      <w:pPr>
        <w:pStyle w:val="4"/>
        <w:spacing w:line="263" w:lineRule="auto"/>
        <w:rPr>
          <w:lang w:eastAsia="zh-CN"/>
        </w:rPr>
      </w:pPr>
    </w:p>
    <w:p w14:paraId="464C012A">
      <w:pPr>
        <w:pStyle w:val="4"/>
        <w:spacing w:line="263" w:lineRule="auto"/>
        <w:rPr>
          <w:lang w:eastAsia="zh-CN"/>
        </w:rPr>
      </w:pPr>
    </w:p>
    <w:p w14:paraId="5E03F704">
      <w:pPr>
        <w:pStyle w:val="4"/>
        <w:spacing w:line="263" w:lineRule="auto"/>
        <w:rPr>
          <w:lang w:eastAsia="zh-CN"/>
        </w:rPr>
      </w:pPr>
    </w:p>
    <w:p w14:paraId="1CC32EA9">
      <w:pPr>
        <w:pStyle w:val="4"/>
        <w:spacing w:line="263" w:lineRule="auto"/>
        <w:rPr>
          <w:lang w:eastAsia="zh-CN"/>
        </w:rPr>
      </w:pPr>
    </w:p>
    <w:p w14:paraId="3B874129">
      <w:pPr>
        <w:spacing w:before="68" w:line="219" w:lineRule="auto"/>
        <w:ind w:right="31"/>
        <w:jc w:val="right"/>
        <w:rPr>
          <w:rFonts w:ascii="宋体" w:hAnsi="宋体" w:eastAsia="宋体" w:cs="宋体"/>
          <w:lang w:eastAsia="zh-CN"/>
        </w:rPr>
      </w:pPr>
      <w:r>
        <w:rPr>
          <w:rFonts w:ascii="宋体" w:hAnsi="宋体" w:eastAsia="宋体" w:cs="宋体"/>
          <w:spacing w:val="-2"/>
          <w:lang w:eastAsia="zh-CN"/>
        </w:rPr>
        <w:t>招标人：</w:t>
      </w:r>
      <w:r>
        <w:rPr>
          <w:rFonts w:ascii="宋体" w:hAnsi="宋体" w:eastAsia="宋体" w:cs="宋体"/>
          <w:u w:val="single"/>
          <w:lang w:eastAsia="zh-CN"/>
        </w:rPr>
        <w:t xml:space="preserve">                  </w:t>
      </w:r>
      <w:r>
        <w:rPr>
          <w:rFonts w:ascii="宋体" w:hAnsi="宋体" w:eastAsia="宋体" w:cs="宋体"/>
          <w:spacing w:val="3"/>
          <w:lang w:eastAsia="zh-CN"/>
        </w:rPr>
        <w:t xml:space="preserve"> </w:t>
      </w:r>
      <w:r>
        <w:rPr>
          <w:rFonts w:ascii="宋体" w:hAnsi="宋体" w:eastAsia="宋体" w:cs="宋体"/>
          <w:spacing w:val="-2"/>
          <w:lang w:eastAsia="zh-CN"/>
        </w:rPr>
        <w:t>（盖单位章）</w:t>
      </w:r>
    </w:p>
    <w:p w14:paraId="324540FA">
      <w:pPr>
        <w:pStyle w:val="4"/>
        <w:spacing w:line="252" w:lineRule="auto"/>
        <w:rPr>
          <w:lang w:eastAsia="zh-CN"/>
        </w:rPr>
      </w:pPr>
    </w:p>
    <w:p w14:paraId="2F48E8B1">
      <w:pPr>
        <w:pStyle w:val="4"/>
        <w:spacing w:line="253" w:lineRule="auto"/>
        <w:rPr>
          <w:lang w:eastAsia="zh-CN"/>
        </w:rPr>
      </w:pPr>
    </w:p>
    <w:p w14:paraId="2E3C75D9">
      <w:pPr>
        <w:pStyle w:val="4"/>
        <w:spacing w:line="253" w:lineRule="auto"/>
        <w:rPr>
          <w:lang w:eastAsia="zh-CN"/>
        </w:rPr>
      </w:pPr>
    </w:p>
    <w:p w14:paraId="5F6A0242">
      <w:pPr>
        <w:tabs>
          <w:tab w:val="left" w:pos="6847"/>
        </w:tabs>
        <w:spacing w:before="69" w:line="220" w:lineRule="auto"/>
        <w:ind w:left="6218"/>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94"/>
          <w:lang w:eastAsia="zh-CN"/>
        </w:rPr>
        <w:t xml:space="preserve"> </w:t>
      </w:r>
      <w:r>
        <w:rPr>
          <w:rFonts w:ascii="宋体" w:hAnsi="宋体" w:eastAsia="宋体" w:cs="宋体"/>
          <w:spacing w:val="-23"/>
          <w:lang w:eastAsia="zh-CN"/>
        </w:rPr>
        <w:t>年</w:t>
      </w:r>
      <w:r>
        <w:rPr>
          <w:rFonts w:ascii="宋体" w:hAnsi="宋体" w:eastAsia="宋体" w:cs="宋体"/>
          <w:spacing w:val="-105"/>
          <w:lang w:eastAsia="zh-CN"/>
        </w:rPr>
        <w:t xml:space="preserve"> </w:t>
      </w:r>
      <w:r>
        <w:rPr>
          <w:rFonts w:ascii="宋体" w:hAnsi="宋体" w:eastAsia="宋体" w:cs="宋体"/>
          <w:u w:val="single"/>
          <w:lang w:eastAsia="zh-CN"/>
        </w:rPr>
        <w:t xml:space="preserve">    </w:t>
      </w:r>
      <w:r>
        <w:rPr>
          <w:rFonts w:ascii="宋体" w:hAnsi="宋体" w:eastAsia="宋体" w:cs="宋体"/>
          <w:spacing w:val="-91"/>
          <w:lang w:eastAsia="zh-CN"/>
        </w:rPr>
        <w:t xml:space="preserve"> </w:t>
      </w:r>
      <w:r>
        <w:rPr>
          <w:rFonts w:ascii="宋体" w:hAnsi="宋体" w:eastAsia="宋体" w:cs="宋体"/>
          <w:spacing w:val="-23"/>
          <w:lang w:eastAsia="zh-CN"/>
        </w:rPr>
        <w:t>月</w:t>
      </w:r>
      <w:r>
        <w:rPr>
          <w:rFonts w:ascii="宋体" w:hAnsi="宋体" w:eastAsia="宋体" w:cs="宋体"/>
          <w:spacing w:val="-104"/>
          <w:lang w:eastAsia="zh-CN"/>
        </w:rPr>
        <w:t xml:space="preserve"> </w:t>
      </w:r>
      <w:r>
        <w:rPr>
          <w:rFonts w:ascii="宋体" w:hAnsi="宋体" w:eastAsia="宋体" w:cs="宋体"/>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23"/>
          <w:lang w:eastAsia="zh-CN"/>
        </w:rPr>
        <w:t>日</w:t>
      </w:r>
    </w:p>
    <w:p w14:paraId="40D9D376">
      <w:pPr>
        <w:pStyle w:val="4"/>
        <w:spacing w:line="281" w:lineRule="auto"/>
        <w:rPr>
          <w:lang w:eastAsia="zh-CN"/>
        </w:rPr>
      </w:pPr>
    </w:p>
    <w:p w14:paraId="6065D65A">
      <w:pPr>
        <w:spacing w:before="69" w:line="239" w:lineRule="auto"/>
        <w:ind w:left="40" w:firstLine="407"/>
        <w:rPr>
          <w:rFonts w:ascii="宋体" w:hAnsi="宋体" w:eastAsia="宋体" w:cs="宋体"/>
          <w:lang w:eastAsia="zh-CN"/>
        </w:rPr>
      </w:pPr>
      <w:r>
        <w:rPr>
          <w:rFonts w:ascii="宋体" w:hAnsi="宋体" w:eastAsia="宋体" w:cs="宋体"/>
          <w:spacing w:val="-2"/>
          <w:lang w:eastAsia="zh-CN"/>
        </w:rPr>
        <w:t>备注：招标人对招标文件有关问题澄清时，适用本格式。招</w:t>
      </w:r>
      <w:r>
        <w:rPr>
          <w:rFonts w:ascii="宋体" w:hAnsi="宋体" w:eastAsia="宋体" w:cs="宋体"/>
          <w:spacing w:val="-3"/>
          <w:lang w:eastAsia="zh-CN"/>
        </w:rPr>
        <w:t>标人可根据需要将附表二与</w:t>
      </w:r>
      <w:r>
        <w:rPr>
          <w:rFonts w:ascii="宋体" w:hAnsi="宋体" w:eastAsia="宋体" w:cs="宋体"/>
          <w:spacing w:val="-5"/>
          <w:lang w:eastAsia="zh-CN"/>
        </w:rPr>
        <w:t>附表三内容合并发出。</w:t>
      </w:r>
    </w:p>
    <w:p w14:paraId="42AEF6F2">
      <w:pPr>
        <w:spacing w:line="239" w:lineRule="auto"/>
        <w:rPr>
          <w:rFonts w:ascii="宋体" w:hAnsi="宋体" w:eastAsia="宋体" w:cs="宋体"/>
          <w:lang w:eastAsia="zh-CN"/>
        </w:rPr>
        <w:sectPr>
          <w:footerReference r:id="rId12" w:type="default"/>
          <w:pgSz w:w="11910" w:h="16845"/>
          <w:pgMar w:top="1431" w:right="1782" w:bottom="1100" w:left="1786" w:header="0" w:footer="866" w:gutter="0"/>
          <w:cols w:space="720" w:num="1"/>
        </w:sectPr>
      </w:pPr>
    </w:p>
    <w:p w14:paraId="11B17A59">
      <w:pPr>
        <w:spacing w:before="208" w:line="219" w:lineRule="auto"/>
        <w:ind w:left="328"/>
        <w:outlineLvl w:val="2"/>
        <w:rPr>
          <w:rFonts w:ascii="宋体" w:hAnsi="宋体" w:eastAsia="宋体" w:cs="宋体"/>
          <w:sz w:val="24"/>
          <w:szCs w:val="24"/>
          <w:lang w:eastAsia="zh-CN"/>
        </w:rPr>
      </w:pPr>
      <w:r>
        <w:rPr>
          <w:rFonts w:ascii="宋体" w:hAnsi="宋体" w:eastAsia="宋体" w:cs="宋体"/>
          <w:spacing w:val="-2"/>
          <w:sz w:val="24"/>
          <w:szCs w:val="24"/>
          <w:lang w:eastAsia="zh-CN"/>
        </w:rPr>
        <w:t>附表三：招标文件修改通知</w:t>
      </w:r>
    </w:p>
    <w:p w14:paraId="1315EB18">
      <w:pPr>
        <w:pStyle w:val="4"/>
        <w:spacing w:line="250" w:lineRule="auto"/>
        <w:rPr>
          <w:lang w:eastAsia="zh-CN"/>
        </w:rPr>
      </w:pPr>
    </w:p>
    <w:p w14:paraId="3835DE48">
      <w:pPr>
        <w:pStyle w:val="4"/>
        <w:spacing w:line="251" w:lineRule="auto"/>
        <w:rPr>
          <w:lang w:eastAsia="zh-CN"/>
        </w:rPr>
      </w:pPr>
    </w:p>
    <w:p w14:paraId="3C934838">
      <w:pPr>
        <w:pStyle w:val="4"/>
        <w:spacing w:line="251" w:lineRule="auto"/>
        <w:rPr>
          <w:lang w:eastAsia="zh-CN"/>
        </w:rPr>
      </w:pPr>
    </w:p>
    <w:p w14:paraId="5D8B7CC6">
      <w:pPr>
        <w:spacing w:before="91" w:line="222" w:lineRule="auto"/>
        <w:ind w:left="3029"/>
        <w:rPr>
          <w:rFonts w:ascii="黑体" w:hAnsi="黑体" w:eastAsia="黑体" w:cs="黑体"/>
          <w:sz w:val="28"/>
          <w:szCs w:val="28"/>
          <w:lang w:eastAsia="zh-CN"/>
        </w:rPr>
      </w:pPr>
      <w:r>
        <w:rPr>
          <w:rFonts w:ascii="黑体" w:hAnsi="黑体" w:eastAsia="黑体" w:cs="黑体"/>
          <w:spacing w:val="6"/>
          <w:sz w:val="28"/>
          <w:szCs w:val="28"/>
          <w:lang w:eastAsia="zh-CN"/>
        </w:rPr>
        <w:t>招标文件修改通知</w:t>
      </w:r>
    </w:p>
    <w:p w14:paraId="796CCC70">
      <w:pPr>
        <w:pStyle w:val="4"/>
        <w:spacing w:line="259" w:lineRule="auto"/>
        <w:rPr>
          <w:lang w:eastAsia="zh-CN"/>
        </w:rPr>
      </w:pPr>
    </w:p>
    <w:p w14:paraId="5DF4FAA4">
      <w:pPr>
        <w:pStyle w:val="4"/>
        <w:spacing w:line="260" w:lineRule="auto"/>
        <w:rPr>
          <w:lang w:eastAsia="zh-CN"/>
        </w:rPr>
      </w:pPr>
    </w:p>
    <w:p w14:paraId="329EA281">
      <w:pPr>
        <w:pStyle w:val="4"/>
        <w:spacing w:line="260" w:lineRule="auto"/>
        <w:rPr>
          <w:lang w:eastAsia="zh-CN"/>
        </w:rPr>
      </w:pPr>
    </w:p>
    <w:p w14:paraId="6B3E8706">
      <w:pPr>
        <w:spacing w:before="69" w:line="220" w:lineRule="auto"/>
        <w:ind w:left="5492"/>
        <w:rPr>
          <w:rFonts w:ascii="宋体" w:hAnsi="宋体" w:eastAsia="宋体" w:cs="宋体"/>
          <w:lang w:eastAsia="zh-CN"/>
        </w:rPr>
      </w:pPr>
      <w:r>
        <w:rPr>
          <w:rFonts w:ascii="宋体" w:hAnsi="宋体" w:eastAsia="宋体" w:cs="宋体"/>
          <w:spacing w:val="-3"/>
          <w:lang w:eastAsia="zh-CN"/>
        </w:rPr>
        <w:t>编号：</w:t>
      </w:r>
      <w:r>
        <w:rPr>
          <w:rFonts w:ascii="宋体" w:hAnsi="宋体" w:eastAsia="宋体" w:cs="宋体"/>
          <w:u w:val="single"/>
          <w:lang w:eastAsia="zh-CN"/>
        </w:rPr>
        <w:t xml:space="preserve">         </w:t>
      </w:r>
    </w:p>
    <w:p w14:paraId="1CE4B45E">
      <w:pPr>
        <w:pStyle w:val="4"/>
        <w:spacing w:line="327" w:lineRule="auto"/>
        <w:rPr>
          <w:lang w:eastAsia="zh-CN"/>
        </w:rPr>
      </w:pPr>
    </w:p>
    <w:p w14:paraId="7ACC9B20">
      <w:pPr>
        <w:pStyle w:val="4"/>
        <w:spacing w:line="327" w:lineRule="auto"/>
        <w:rPr>
          <w:lang w:eastAsia="zh-CN"/>
        </w:rPr>
      </w:pPr>
    </w:p>
    <w:p w14:paraId="3D9EF70A">
      <w:pPr>
        <w:spacing w:before="68" w:line="220" w:lineRule="auto"/>
        <w:ind w:left="447"/>
        <w:rPr>
          <w:rFonts w:ascii="宋体" w:hAnsi="宋体" w:eastAsia="宋体" w:cs="宋体"/>
          <w:lang w:eastAsia="zh-CN"/>
        </w:rPr>
      </w:pPr>
      <w:r>
        <w:rPr>
          <w:rFonts w:ascii="宋体" w:hAnsi="宋体" w:eastAsia="宋体" w:cs="宋体"/>
          <w:spacing w:val="-10"/>
          <w:lang w:eastAsia="zh-CN"/>
        </w:rPr>
        <w:t>各投标人：</w:t>
      </w:r>
    </w:p>
    <w:p w14:paraId="4AA69286">
      <w:pPr>
        <w:spacing w:before="306" w:line="389" w:lineRule="auto"/>
        <w:ind w:left="30" w:right="29" w:firstLine="416"/>
        <w:rPr>
          <w:rFonts w:ascii="宋体" w:hAnsi="宋体" w:eastAsia="宋体" w:cs="宋体"/>
          <w:lang w:eastAsia="zh-CN"/>
        </w:rPr>
      </w:pPr>
      <w:r>
        <w:rPr>
          <w:rFonts w:ascii="宋体" w:hAnsi="宋体" w:eastAsia="宋体" w:cs="宋体"/>
          <w:spacing w:val="-1"/>
          <w:lang w:eastAsia="zh-CN"/>
        </w:rPr>
        <w:t>经研究，对</w:t>
      </w:r>
      <w:r>
        <w:rPr>
          <w:rFonts w:ascii="宋体" w:hAnsi="宋体" w:eastAsia="宋体" w:cs="宋体"/>
          <w:spacing w:val="-1"/>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1"/>
          <w:lang w:eastAsia="zh-CN"/>
        </w:rPr>
        <w:t>(项目名称)</w:t>
      </w:r>
      <w:r>
        <w:rPr>
          <w:rFonts w:ascii="宋体" w:hAnsi="宋体" w:eastAsia="宋体" w:cs="宋体"/>
          <w:spacing w:val="-104"/>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2"/>
          <w:u w:val="single"/>
          <w:lang w:eastAsia="zh-CN"/>
        </w:rPr>
        <w:t xml:space="preserve">    </w:t>
      </w:r>
      <w:r>
        <w:rPr>
          <w:rFonts w:ascii="宋体" w:hAnsi="宋体" w:eastAsia="宋体" w:cs="宋体"/>
          <w:spacing w:val="-2"/>
          <w:lang w:eastAsia="zh-CN"/>
        </w:rPr>
        <w:t xml:space="preserve"> （标段名称</w:t>
      </w:r>
      <w:r>
        <w:rPr>
          <w:rFonts w:ascii="宋体" w:hAnsi="宋体" w:eastAsia="宋体" w:cs="宋体"/>
          <w:spacing w:val="1"/>
          <w:lang w:eastAsia="zh-CN"/>
        </w:rPr>
        <w:t>）</w:t>
      </w:r>
      <w:r>
        <w:rPr>
          <w:rFonts w:ascii="宋体" w:hAnsi="宋体" w:eastAsia="宋体" w:cs="宋体"/>
          <w:u w:val="single"/>
          <w:lang w:eastAsia="zh-CN"/>
        </w:rPr>
        <w:t xml:space="preserve">    </w:t>
      </w:r>
      <w:r>
        <w:rPr>
          <w:rFonts w:ascii="宋体" w:hAnsi="宋体" w:eastAsia="宋体" w:cs="宋体"/>
          <w:spacing w:val="1"/>
          <w:lang w:eastAsia="zh-CN"/>
        </w:rPr>
        <w:t>（</w:t>
      </w:r>
      <w:r>
        <w:rPr>
          <w:rFonts w:ascii="宋体" w:hAnsi="宋体" w:eastAsia="宋体" w:cs="宋体"/>
          <w:spacing w:val="-2"/>
          <w:lang w:eastAsia="zh-CN"/>
        </w:rPr>
        <w:t>服务名称）招标文件，作如</w:t>
      </w:r>
      <w:r>
        <w:rPr>
          <w:rFonts w:ascii="宋体" w:hAnsi="宋体" w:eastAsia="宋体" w:cs="宋体"/>
          <w:spacing w:val="-12"/>
          <w:lang w:eastAsia="zh-CN"/>
        </w:rPr>
        <w:t>下修改：</w:t>
      </w:r>
    </w:p>
    <w:p w14:paraId="1D371C82">
      <w:pPr>
        <w:spacing w:line="237" w:lineRule="auto"/>
        <w:ind w:left="460"/>
        <w:rPr>
          <w:rFonts w:ascii="宋体" w:hAnsi="宋体" w:eastAsia="宋体" w:cs="宋体"/>
          <w:lang w:eastAsia="zh-CN"/>
        </w:rPr>
      </w:pPr>
      <w:r>
        <w:rPr>
          <w:rFonts w:ascii="宋体" w:hAnsi="宋体" w:eastAsia="宋体" w:cs="宋体"/>
          <w:spacing w:val="-12"/>
          <w:lang w:eastAsia="zh-CN"/>
        </w:rPr>
        <w:t>1.</w:t>
      </w:r>
      <w:r>
        <w:rPr>
          <w:rFonts w:ascii="宋体" w:hAnsi="宋体" w:eastAsia="宋体" w:cs="宋体"/>
          <w:spacing w:val="-82"/>
          <w:lang w:eastAsia="zh-CN"/>
        </w:rPr>
        <w:t xml:space="preserve"> </w:t>
      </w:r>
      <w:r>
        <w:rPr>
          <w:rFonts w:ascii="宋体" w:hAnsi="宋体" w:eastAsia="宋体" w:cs="宋体"/>
          <w:u w:val="dotted"/>
          <w:lang w:eastAsia="zh-CN"/>
        </w:rPr>
        <w:t xml:space="preserve">    </w:t>
      </w:r>
    </w:p>
    <w:p w14:paraId="0E885DF9">
      <w:pPr>
        <w:spacing w:before="1" w:line="238" w:lineRule="auto"/>
        <w:ind w:left="447"/>
        <w:rPr>
          <w:rFonts w:ascii="宋体" w:hAnsi="宋体" w:eastAsia="宋体" w:cs="宋体"/>
          <w:lang w:eastAsia="zh-CN"/>
        </w:rPr>
      </w:pPr>
      <w:r>
        <w:rPr>
          <w:rFonts w:ascii="宋体" w:hAnsi="宋体" w:eastAsia="宋体" w:cs="宋体"/>
          <w:spacing w:val="-6"/>
          <w:lang w:eastAsia="zh-CN"/>
        </w:rPr>
        <w:t>2.</w:t>
      </w:r>
      <w:r>
        <w:rPr>
          <w:rFonts w:ascii="宋体" w:hAnsi="宋体" w:eastAsia="宋体" w:cs="宋体"/>
          <w:spacing w:val="-82"/>
          <w:lang w:eastAsia="zh-CN"/>
        </w:rPr>
        <w:t xml:space="preserve"> </w:t>
      </w:r>
      <w:r>
        <w:rPr>
          <w:rFonts w:ascii="宋体" w:hAnsi="宋体" w:eastAsia="宋体" w:cs="宋体"/>
          <w:u w:val="dotted"/>
          <w:lang w:eastAsia="zh-CN"/>
        </w:rPr>
        <w:t xml:space="preserve">    </w:t>
      </w:r>
    </w:p>
    <w:p w14:paraId="3351582C">
      <w:pPr>
        <w:pStyle w:val="4"/>
        <w:spacing w:line="299" w:lineRule="auto"/>
        <w:rPr>
          <w:lang w:eastAsia="zh-CN"/>
        </w:rPr>
      </w:pPr>
    </w:p>
    <w:p w14:paraId="74E3ED0F">
      <w:pPr>
        <w:pStyle w:val="4"/>
        <w:spacing w:line="299" w:lineRule="auto"/>
        <w:rPr>
          <w:lang w:eastAsia="zh-CN"/>
        </w:rPr>
      </w:pPr>
    </w:p>
    <w:p w14:paraId="3FA77B46">
      <w:pPr>
        <w:pStyle w:val="4"/>
        <w:spacing w:line="300" w:lineRule="auto"/>
        <w:rPr>
          <w:lang w:eastAsia="zh-CN"/>
        </w:rPr>
      </w:pPr>
    </w:p>
    <w:p w14:paraId="6C0AF57E">
      <w:pPr>
        <w:pStyle w:val="4"/>
        <w:spacing w:line="300" w:lineRule="auto"/>
        <w:rPr>
          <w:lang w:eastAsia="zh-CN"/>
        </w:rPr>
      </w:pPr>
    </w:p>
    <w:p w14:paraId="41FF0809">
      <w:pPr>
        <w:spacing w:before="68" w:line="219" w:lineRule="auto"/>
        <w:ind w:right="26"/>
        <w:jc w:val="right"/>
        <w:rPr>
          <w:rFonts w:ascii="宋体" w:hAnsi="宋体" w:eastAsia="宋体" w:cs="宋体"/>
          <w:lang w:eastAsia="zh-CN"/>
        </w:rPr>
      </w:pPr>
      <w:r>
        <w:rPr>
          <w:rFonts w:ascii="宋体" w:hAnsi="宋体" w:eastAsia="宋体" w:cs="宋体"/>
          <w:spacing w:val="-2"/>
          <w:lang w:eastAsia="zh-CN"/>
        </w:rPr>
        <w:t>招标人：</w:t>
      </w:r>
      <w:r>
        <w:rPr>
          <w:rFonts w:ascii="宋体" w:hAnsi="宋体" w:eastAsia="宋体" w:cs="宋体"/>
          <w:u w:val="single"/>
          <w:lang w:eastAsia="zh-CN"/>
        </w:rPr>
        <w:t xml:space="preserve">                  </w:t>
      </w:r>
      <w:r>
        <w:rPr>
          <w:rFonts w:ascii="宋体" w:hAnsi="宋体" w:eastAsia="宋体" w:cs="宋体"/>
          <w:spacing w:val="3"/>
          <w:lang w:eastAsia="zh-CN"/>
        </w:rPr>
        <w:t xml:space="preserve"> </w:t>
      </w:r>
      <w:r>
        <w:rPr>
          <w:rFonts w:ascii="宋体" w:hAnsi="宋体" w:eastAsia="宋体" w:cs="宋体"/>
          <w:spacing w:val="-2"/>
          <w:lang w:eastAsia="zh-CN"/>
        </w:rPr>
        <w:t>（盖单位章）</w:t>
      </w:r>
    </w:p>
    <w:p w14:paraId="5C76A032">
      <w:pPr>
        <w:pStyle w:val="4"/>
        <w:spacing w:line="252" w:lineRule="auto"/>
        <w:rPr>
          <w:lang w:eastAsia="zh-CN"/>
        </w:rPr>
      </w:pPr>
    </w:p>
    <w:p w14:paraId="5E5EB925">
      <w:pPr>
        <w:pStyle w:val="4"/>
        <w:spacing w:line="253" w:lineRule="auto"/>
        <w:rPr>
          <w:lang w:eastAsia="zh-CN"/>
        </w:rPr>
      </w:pPr>
    </w:p>
    <w:p w14:paraId="3472C5DB">
      <w:pPr>
        <w:pStyle w:val="4"/>
        <w:spacing w:line="253" w:lineRule="auto"/>
        <w:rPr>
          <w:lang w:eastAsia="zh-CN"/>
        </w:rPr>
      </w:pPr>
    </w:p>
    <w:p w14:paraId="0C422EEF">
      <w:pPr>
        <w:tabs>
          <w:tab w:val="left" w:pos="6847"/>
        </w:tabs>
        <w:spacing w:before="69" w:line="220" w:lineRule="auto"/>
        <w:ind w:left="6323"/>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94"/>
          <w:lang w:eastAsia="zh-CN"/>
        </w:rPr>
        <w:t xml:space="preserve"> </w:t>
      </w:r>
      <w:r>
        <w:rPr>
          <w:rFonts w:ascii="宋体" w:hAnsi="宋体" w:eastAsia="宋体" w:cs="宋体"/>
          <w:spacing w:val="-23"/>
          <w:lang w:eastAsia="zh-CN"/>
        </w:rPr>
        <w:t>年</w:t>
      </w:r>
      <w:r>
        <w:rPr>
          <w:rFonts w:ascii="宋体" w:hAnsi="宋体" w:eastAsia="宋体" w:cs="宋体"/>
          <w:spacing w:val="-105"/>
          <w:lang w:eastAsia="zh-CN"/>
        </w:rPr>
        <w:t xml:space="preserve"> </w:t>
      </w:r>
      <w:r>
        <w:rPr>
          <w:rFonts w:ascii="宋体" w:hAnsi="宋体" w:eastAsia="宋体" w:cs="宋体"/>
          <w:u w:val="single"/>
          <w:lang w:eastAsia="zh-CN"/>
        </w:rPr>
        <w:t xml:space="preserve">    </w:t>
      </w:r>
      <w:r>
        <w:rPr>
          <w:rFonts w:ascii="宋体" w:hAnsi="宋体" w:eastAsia="宋体" w:cs="宋体"/>
          <w:spacing w:val="-91"/>
          <w:lang w:eastAsia="zh-CN"/>
        </w:rPr>
        <w:t xml:space="preserve"> </w:t>
      </w:r>
      <w:r>
        <w:rPr>
          <w:rFonts w:ascii="宋体" w:hAnsi="宋体" w:eastAsia="宋体" w:cs="宋体"/>
          <w:spacing w:val="-23"/>
          <w:lang w:eastAsia="zh-CN"/>
        </w:rPr>
        <w:t>月</w:t>
      </w:r>
      <w:r>
        <w:rPr>
          <w:rFonts w:ascii="宋体" w:hAnsi="宋体" w:eastAsia="宋体" w:cs="宋体"/>
          <w:spacing w:val="-104"/>
          <w:lang w:eastAsia="zh-CN"/>
        </w:rPr>
        <w:t xml:space="preserve"> </w:t>
      </w:r>
      <w:r>
        <w:rPr>
          <w:rFonts w:ascii="宋体" w:hAnsi="宋体" w:eastAsia="宋体" w:cs="宋体"/>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23"/>
          <w:lang w:eastAsia="zh-CN"/>
        </w:rPr>
        <w:t>日</w:t>
      </w:r>
    </w:p>
    <w:p w14:paraId="795B1B55">
      <w:pPr>
        <w:pStyle w:val="4"/>
        <w:spacing w:line="279" w:lineRule="auto"/>
        <w:rPr>
          <w:lang w:eastAsia="zh-CN"/>
        </w:rPr>
      </w:pPr>
    </w:p>
    <w:p w14:paraId="05EAD9D2">
      <w:pPr>
        <w:pStyle w:val="4"/>
        <w:spacing w:line="279" w:lineRule="auto"/>
        <w:rPr>
          <w:lang w:eastAsia="zh-CN"/>
        </w:rPr>
      </w:pPr>
    </w:p>
    <w:p w14:paraId="075D95B0">
      <w:pPr>
        <w:pStyle w:val="4"/>
        <w:spacing w:line="279" w:lineRule="auto"/>
        <w:rPr>
          <w:lang w:eastAsia="zh-CN"/>
        </w:rPr>
      </w:pPr>
    </w:p>
    <w:p w14:paraId="197C84B2">
      <w:pPr>
        <w:pStyle w:val="4"/>
        <w:spacing w:line="279" w:lineRule="auto"/>
        <w:rPr>
          <w:lang w:eastAsia="zh-CN"/>
        </w:rPr>
      </w:pPr>
    </w:p>
    <w:p w14:paraId="2492D0DE">
      <w:pPr>
        <w:spacing w:before="69" w:line="219" w:lineRule="auto"/>
        <w:ind w:left="447"/>
        <w:rPr>
          <w:rFonts w:ascii="宋体" w:hAnsi="宋体" w:eastAsia="宋体" w:cs="宋体"/>
          <w:lang w:eastAsia="zh-CN"/>
        </w:rPr>
      </w:pPr>
      <w:r>
        <w:rPr>
          <w:rFonts w:ascii="宋体" w:hAnsi="宋体" w:eastAsia="宋体" w:cs="宋体"/>
          <w:spacing w:val="-1"/>
          <w:lang w:eastAsia="zh-CN"/>
        </w:rPr>
        <w:t>备注：招标人对招标文件有关问题修改时，适用</w:t>
      </w:r>
      <w:r>
        <w:rPr>
          <w:rFonts w:ascii="宋体" w:hAnsi="宋体" w:eastAsia="宋体" w:cs="宋体"/>
          <w:spacing w:val="-2"/>
          <w:lang w:eastAsia="zh-CN"/>
        </w:rPr>
        <w:t>本格式。</w:t>
      </w:r>
    </w:p>
    <w:p w14:paraId="3D242EB4">
      <w:pPr>
        <w:spacing w:line="219" w:lineRule="auto"/>
        <w:rPr>
          <w:rFonts w:ascii="宋体" w:hAnsi="宋体" w:eastAsia="宋体" w:cs="宋体"/>
          <w:lang w:eastAsia="zh-CN"/>
        </w:rPr>
        <w:sectPr>
          <w:footerReference r:id="rId13" w:type="default"/>
          <w:pgSz w:w="11910" w:h="16845"/>
          <w:pgMar w:top="1431" w:right="1786" w:bottom="1100" w:left="1786" w:header="0" w:footer="866" w:gutter="0"/>
          <w:cols w:space="720" w:num="1"/>
        </w:sectPr>
      </w:pPr>
    </w:p>
    <w:p w14:paraId="42756B75">
      <w:pPr>
        <w:spacing w:before="208" w:line="219" w:lineRule="auto"/>
        <w:ind w:left="328"/>
        <w:outlineLvl w:val="2"/>
        <w:rPr>
          <w:rFonts w:ascii="宋体" w:hAnsi="宋体" w:eastAsia="宋体" w:cs="宋体"/>
          <w:sz w:val="24"/>
          <w:szCs w:val="24"/>
          <w:lang w:eastAsia="zh-CN"/>
        </w:rPr>
      </w:pPr>
      <w:r>
        <w:rPr>
          <w:rFonts w:ascii="宋体" w:hAnsi="宋体" w:eastAsia="宋体" w:cs="宋体"/>
          <w:spacing w:val="-2"/>
          <w:sz w:val="24"/>
          <w:szCs w:val="24"/>
          <w:lang w:eastAsia="zh-CN"/>
        </w:rPr>
        <w:t>附表四：投标文件递交签收凭证</w:t>
      </w:r>
    </w:p>
    <w:p w14:paraId="61FB4AFD">
      <w:pPr>
        <w:pStyle w:val="4"/>
        <w:spacing w:line="303" w:lineRule="auto"/>
        <w:rPr>
          <w:lang w:eastAsia="zh-CN"/>
        </w:rPr>
      </w:pPr>
    </w:p>
    <w:p w14:paraId="0B39672D">
      <w:pPr>
        <w:spacing w:before="91" w:line="222" w:lineRule="auto"/>
        <w:ind w:left="2742"/>
        <w:rPr>
          <w:rFonts w:ascii="黑体" w:hAnsi="黑体" w:eastAsia="黑体" w:cs="黑体"/>
          <w:sz w:val="28"/>
          <w:szCs w:val="28"/>
        </w:rPr>
      </w:pPr>
      <w:r>
        <w:rPr>
          <w:rFonts w:ascii="黑体" w:hAnsi="黑体" w:eastAsia="黑体" w:cs="黑体"/>
          <w:spacing w:val="4"/>
          <w:sz w:val="28"/>
          <w:szCs w:val="28"/>
        </w:rPr>
        <w:t>投标文件递交签收凭证</w:t>
      </w:r>
    </w:p>
    <w:p w14:paraId="440A12E9">
      <w:pPr>
        <w:spacing w:line="238" w:lineRule="exact"/>
      </w:pPr>
    </w:p>
    <w:tbl>
      <w:tblPr>
        <w:tblStyle w:val="10"/>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06"/>
        <w:gridCol w:w="6124"/>
      </w:tblGrid>
      <w:tr w14:paraId="30F6D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1" w:hRule="atLeast"/>
        </w:trPr>
        <w:tc>
          <w:tcPr>
            <w:tcW w:w="2106" w:type="dxa"/>
          </w:tcPr>
          <w:p w14:paraId="2A2F94F2">
            <w:pPr>
              <w:pStyle w:val="11"/>
              <w:spacing w:before="300" w:line="220" w:lineRule="auto"/>
              <w:ind w:left="641"/>
            </w:pPr>
            <w:r>
              <w:rPr>
                <w:spacing w:val="-2"/>
              </w:rPr>
              <w:t>工程名称</w:t>
            </w:r>
          </w:p>
        </w:tc>
        <w:tc>
          <w:tcPr>
            <w:tcW w:w="6124" w:type="dxa"/>
          </w:tcPr>
          <w:p w14:paraId="5FD80AC5">
            <w:pPr>
              <w:pStyle w:val="11"/>
              <w:tabs>
                <w:tab w:val="left" w:pos="1001"/>
              </w:tabs>
              <w:spacing w:before="299" w:line="220" w:lineRule="auto"/>
              <w:ind w:left="372"/>
              <w:rPr>
                <w:lang w:eastAsia="zh-CN"/>
              </w:rPr>
            </w:pPr>
            <w:r>
              <w:rPr>
                <w:u w:val="single"/>
                <w:lang w:eastAsia="zh-CN"/>
              </w:rPr>
              <w:tab/>
            </w:r>
            <w:r>
              <w:rPr>
                <w:spacing w:val="-1"/>
                <w:lang w:eastAsia="zh-CN"/>
              </w:rPr>
              <w:t>（项目名称</w:t>
            </w:r>
            <w:r>
              <w:rPr>
                <w:spacing w:val="1"/>
                <w:lang w:eastAsia="zh-CN"/>
              </w:rPr>
              <w:t>）</w:t>
            </w:r>
            <w:r>
              <w:rPr>
                <w:u w:val="single"/>
                <w:lang w:eastAsia="zh-CN"/>
              </w:rPr>
              <w:t xml:space="preserve">     </w:t>
            </w:r>
            <w:r>
              <w:rPr>
                <w:spacing w:val="1"/>
                <w:lang w:eastAsia="zh-CN"/>
              </w:rPr>
              <w:t>（</w:t>
            </w:r>
            <w:r>
              <w:rPr>
                <w:spacing w:val="-1"/>
                <w:lang w:eastAsia="zh-CN"/>
              </w:rPr>
              <w:t>标段名称</w:t>
            </w:r>
            <w:r>
              <w:rPr>
                <w:spacing w:val="1"/>
                <w:lang w:eastAsia="zh-CN"/>
              </w:rPr>
              <w:t>）</w:t>
            </w:r>
            <w:r>
              <w:rPr>
                <w:spacing w:val="1"/>
                <w:u w:val="single"/>
                <w:lang w:eastAsia="zh-CN"/>
              </w:rPr>
              <w:t xml:space="preserve">    </w:t>
            </w:r>
            <w:r>
              <w:rPr>
                <w:spacing w:val="1"/>
                <w:lang w:eastAsia="zh-CN"/>
              </w:rPr>
              <w:t>（</w:t>
            </w:r>
            <w:r>
              <w:rPr>
                <w:spacing w:val="-1"/>
                <w:lang w:eastAsia="zh-CN"/>
              </w:rPr>
              <w:t>服务名称）</w:t>
            </w:r>
          </w:p>
        </w:tc>
      </w:tr>
      <w:tr w14:paraId="083FC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06" w:type="dxa"/>
          </w:tcPr>
          <w:p w14:paraId="7AF86C14">
            <w:pPr>
              <w:pStyle w:val="11"/>
              <w:spacing w:before="294" w:line="220" w:lineRule="auto"/>
              <w:ind w:left="744"/>
            </w:pPr>
            <w:r>
              <w:rPr>
                <w:spacing w:val="-2"/>
              </w:rPr>
              <w:t>招标人</w:t>
            </w:r>
          </w:p>
        </w:tc>
        <w:tc>
          <w:tcPr>
            <w:tcW w:w="6124" w:type="dxa"/>
          </w:tcPr>
          <w:p w14:paraId="73A3D0DF"/>
        </w:tc>
      </w:tr>
      <w:tr w14:paraId="094F2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06" w:type="dxa"/>
          </w:tcPr>
          <w:p w14:paraId="2DD033E7">
            <w:pPr>
              <w:pStyle w:val="11"/>
              <w:spacing w:before="297" w:line="219" w:lineRule="auto"/>
              <w:ind w:left="429"/>
            </w:pPr>
            <w:r>
              <w:rPr>
                <w:spacing w:val="-1"/>
              </w:rPr>
              <w:t>招标代理机构</w:t>
            </w:r>
          </w:p>
        </w:tc>
        <w:tc>
          <w:tcPr>
            <w:tcW w:w="6124" w:type="dxa"/>
          </w:tcPr>
          <w:p w14:paraId="02A4762E"/>
        </w:tc>
      </w:tr>
      <w:tr w14:paraId="48086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06" w:type="dxa"/>
          </w:tcPr>
          <w:p w14:paraId="2382FBEF">
            <w:pPr>
              <w:pStyle w:val="11"/>
              <w:spacing w:before="300" w:line="220" w:lineRule="auto"/>
              <w:ind w:left="746"/>
            </w:pPr>
            <w:r>
              <w:rPr>
                <w:spacing w:val="-3"/>
              </w:rPr>
              <w:t>投标人</w:t>
            </w:r>
          </w:p>
        </w:tc>
        <w:tc>
          <w:tcPr>
            <w:tcW w:w="6124" w:type="dxa"/>
          </w:tcPr>
          <w:p w14:paraId="26895F7F"/>
        </w:tc>
      </w:tr>
      <w:tr w14:paraId="5BFAE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06" w:type="dxa"/>
          </w:tcPr>
          <w:p w14:paraId="30DC88E5">
            <w:pPr>
              <w:pStyle w:val="11"/>
              <w:spacing w:before="302" w:line="220" w:lineRule="auto"/>
              <w:ind w:left="220"/>
            </w:pPr>
            <w:r>
              <w:rPr>
                <w:spacing w:val="-1"/>
              </w:rPr>
              <w:t>投标文件递交时间</w:t>
            </w:r>
          </w:p>
        </w:tc>
        <w:tc>
          <w:tcPr>
            <w:tcW w:w="6124" w:type="dxa"/>
          </w:tcPr>
          <w:p w14:paraId="65C40F05">
            <w:pPr>
              <w:pStyle w:val="11"/>
              <w:tabs>
                <w:tab w:val="left" w:pos="1948"/>
              </w:tabs>
              <w:spacing w:before="302" w:line="220" w:lineRule="auto"/>
              <w:ind w:left="1423"/>
            </w:pPr>
            <w:r>
              <w:rPr>
                <w:u w:val="single"/>
              </w:rPr>
              <w:tab/>
            </w:r>
            <w:r>
              <w:rPr>
                <w:spacing w:val="-96"/>
              </w:rPr>
              <w:t xml:space="preserve"> </w:t>
            </w:r>
            <w:r>
              <w:rPr>
                <w:spacing w:val="-17"/>
              </w:rPr>
              <w:t>年</w:t>
            </w:r>
            <w:r>
              <w:rPr>
                <w:u w:val="single"/>
              </w:rPr>
              <w:t xml:space="preserve">    </w:t>
            </w:r>
            <w:r>
              <w:rPr>
                <w:spacing w:val="-92"/>
              </w:rPr>
              <w:t xml:space="preserve"> </w:t>
            </w:r>
            <w:r>
              <w:rPr>
                <w:spacing w:val="-17"/>
              </w:rPr>
              <w:t>月</w:t>
            </w:r>
            <w:r>
              <w:rPr>
                <w:spacing w:val="-105"/>
              </w:rPr>
              <w:t xml:space="preserve"> </w:t>
            </w:r>
            <w:r>
              <w:rPr>
                <w:u w:val="single"/>
              </w:rPr>
              <w:t xml:space="preserve">    </w:t>
            </w:r>
            <w:r>
              <w:rPr>
                <w:spacing w:val="-60"/>
              </w:rPr>
              <w:t xml:space="preserve"> </w:t>
            </w:r>
            <w:r>
              <w:rPr>
                <w:spacing w:val="-17"/>
              </w:rPr>
              <w:t>日</w:t>
            </w:r>
            <w:r>
              <w:rPr>
                <w:u w:val="single"/>
              </w:rPr>
              <w:t xml:space="preserve">    </w:t>
            </w:r>
            <w:r>
              <w:rPr>
                <w:spacing w:val="-87"/>
              </w:rPr>
              <w:t xml:space="preserve"> </w:t>
            </w:r>
            <w:r>
              <w:rPr>
                <w:spacing w:val="-17"/>
              </w:rPr>
              <w:t>时</w:t>
            </w:r>
            <w:r>
              <w:rPr>
                <w:spacing w:val="-104"/>
              </w:rPr>
              <w:t xml:space="preserve"> </w:t>
            </w:r>
            <w:r>
              <w:rPr>
                <w:u w:val="single"/>
              </w:rPr>
              <w:t xml:space="preserve">    </w:t>
            </w:r>
            <w:r>
              <w:rPr>
                <w:spacing w:val="-94"/>
              </w:rPr>
              <w:t xml:space="preserve"> </w:t>
            </w:r>
            <w:r>
              <w:rPr>
                <w:spacing w:val="-17"/>
              </w:rPr>
              <w:t>分</w:t>
            </w:r>
          </w:p>
        </w:tc>
      </w:tr>
      <w:tr w14:paraId="0C848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1" w:hRule="atLeast"/>
        </w:trPr>
        <w:tc>
          <w:tcPr>
            <w:tcW w:w="2106" w:type="dxa"/>
          </w:tcPr>
          <w:p w14:paraId="1C46F78E">
            <w:pPr>
              <w:pStyle w:val="11"/>
              <w:spacing w:before="304" w:line="220" w:lineRule="auto"/>
              <w:ind w:left="220"/>
            </w:pPr>
            <w:r>
              <w:rPr>
                <w:spacing w:val="-1"/>
              </w:rPr>
              <w:t>投标文件是否加密</w:t>
            </w:r>
          </w:p>
        </w:tc>
        <w:tc>
          <w:tcPr>
            <w:tcW w:w="6124" w:type="dxa"/>
          </w:tcPr>
          <w:p w14:paraId="2A1FA394"/>
        </w:tc>
      </w:tr>
    </w:tbl>
    <w:p w14:paraId="1569B731">
      <w:pPr>
        <w:pStyle w:val="4"/>
      </w:pPr>
    </w:p>
    <w:p w14:paraId="1F421AD1">
      <w:pPr>
        <w:sectPr>
          <w:footerReference r:id="rId14" w:type="default"/>
          <w:pgSz w:w="11910" w:h="16845"/>
          <w:pgMar w:top="1431" w:right="1786" w:bottom="1100" w:left="1786" w:header="0" w:footer="866" w:gutter="0"/>
          <w:cols w:space="720" w:num="1"/>
        </w:sectPr>
      </w:pPr>
    </w:p>
    <w:p w14:paraId="6913174E">
      <w:pPr>
        <w:spacing w:before="208" w:line="219" w:lineRule="auto"/>
        <w:ind w:left="1229"/>
        <w:outlineLvl w:val="2"/>
        <w:rPr>
          <w:rFonts w:ascii="宋体" w:hAnsi="宋体" w:eastAsia="宋体" w:cs="宋体"/>
          <w:sz w:val="24"/>
          <w:szCs w:val="24"/>
        </w:rPr>
      </w:pPr>
      <w:r>
        <w:rPr>
          <w:rFonts w:ascii="宋体" w:hAnsi="宋体" w:eastAsia="宋体" w:cs="宋体"/>
          <w:spacing w:val="-3"/>
          <w:sz w:val="24"/>
          <w:szCs w:val="24"/>
        </w:rPr>
        <w:t>附表五：开标记录表</w:t>
      </w:r>
    </w:p>
    <w:p w14:paraId="775161F1">
      <w:pPr>
        <w:tabs>
          <w:tab w:val="left" w:pos="1793"/>
        </w:tabs>
        <w:spacing w:before="36" w:line="296" w:lineRule="auto"/>
        <w:ind w:left="1345" w:right="880" w:hanging="430"/>
        <w:rPr>
          <w:rFonts w:ascii="宋体" w:hAnsi="宋体" w:eastAsia="宋体" w:cs="宋体"/>
          <w:lang w:eastAsia="zh-CN"/>
        </w:rPr>
      </w:pPr>
      <w:r>
        <w:rPr>
          <w:rFonts w:ascii="黑体" w:hAnsi="黑体" w:eastAsia="黑体" w:cs="黑体"/>
          <w:sz w:val="28"/>
          <w:szCs w:val="28"/>
          <w:u w:val="single"/>
          <w:lang w:eastAsia="zh-CN"/>
        </w:rPr>
        <w:tab/>
      </w:r>
      <w:r>
        <w:rPr>
          <w:rFonts w:ascii="黑体" w:hAnsi="黑体" w:eastAsia="黑体" w:cs="黑体"/>
          <w:sz w:val="28"/>
          <w:szCs w:val="28"/>
          <w:u w:val="single"/>
          <w:lang w:eastAsia="zh-CN"/>
        </w:rPr>
        <w:tab/>
      </w:r>
      <w:r>
        <w:rPr>
          <w:rFonts w:ascii="黑体" w:hAnsi="黑体" w:eastAsia="黑体" w:cs="黑体"/>
          <w:spacing w:val="-9"/>
          <w:sz w:val="28"/>
          <w:szCs w:val="28"/>
          <w:u w:val="single"/>
          <w:lang w:eastAsia="zh-CN"/>
        </w:rPr>
        <w:t>（项目名称</w:t>
      </w:r>
      <w:r>
        <w:rPr>
          <w:rFonts w:ascii="黑体" w:hAnsi="黑体" w:eastAsia="黑体" w:cs="黑体"/>
          <w:spacing w:val="-6"/>
          <w:sz w:val="28"/>
          <w:szCs w:val="28"/>
          <w:u w:val="single"/>
          <w:lang w:eastAsia="zh-CN"/>
        </w:rPr>
        <w:t>）</w:t>
      </w:r>
      <w:r>
        <w:rPr>
          <w:rFonts w:ascii="黑体" w:hAnsi="黑体" w:eastAsia="黑体" w:cs="黑体"/>
          <w:spacing w:val="27"/>
          <w:sz w:val="28"/>
          <w:szCs w:val="28"/>
          <w:u w:val="single"/>
          <w:lang w:eastAsia="zh-CN"/>
        </w:rPr>
        <w:t xml:space="preserve">    </w:t>
      </w:r>
      <w:r>
        <w:rPr>
          <w:rFonts w:ascii="黑体" w:hAnsi="黑体" w:eastAsia="黑体" w:cs="黑体"/>
          <w:spacing w:val="-6"/>
          <w:sz w:val="28"/>
          <w:szCs w:val="28"/>
          <w:u w:val="single"/>
          <w:lang w:eastAsia="zh-CN"/>
        </w:rPr>
        <w:t>（</w:t>
      </w:r>
      <w:r>
        <w:rPr>
          <w:rFonts w:ascii="黑体" w:hAnsi="黑体" w:eastAsia="黑体" w:cs="黑体"/>
          <w:spacing w:val="-9"/>
          <w:sz w:val="28"/>
          <w:szCs w:val="28"/>
          <w:u w:val="single"/>
          <w:lang w:eastAsia="zh-CN"/>
        </w:rPr>
        <w:t>标段名称</w:t>
      </w:r>
      <w:r>
        <w:rPr>
          <w:rFonts w:ascii="黑体" w:hAnsi="黑体" w:eastAsia="黑体" w:cs="黑体"/>
          <w:spacing w:val="-6"/>
          <w:sz w:val="28"/>
          <w:szCs w:val="28"/>
          <w:u w:val="single"/>
          <w:lang w:eastAsia="zh-CN"/>
        </w:rPr>
        <w:t>）</w:t>
      </w:r>
      <w:r>
        <w:rPr>
          <w:rFonts w:ascii="黑体" w:hAnsi="黑体" w:eastAsia="黑体" w:cs="黑体"/>
          <w:spacing w:val="37"/>
          <w:sz w:val="28"/>
          <w:szCs w:val="28"/>
          <w:u w:val="single"/>
          <w:lang w:eastAsia="zh-CN"/>
        </w:rPr>
        <w:t xml:space="preserve">   </w:t>
      </w:r>
      <w:r>
        <w:rPr>
          <w:rFonts w:ascii="黑体" w:hAnsi="黑体" w:eastAsia="黑体" w:cs="黑体"/>
          <w:spacing w:val="-6"/>
          <w:sz w:val="28"/>
          <w:szCs w:val="28"/>
          <w:u w:val="single"/>
          <w:lang w:eastAsia="zh-CN"/>
        </w:rPr>
        <w:t>（</w:t>
      </w:r>
      <w:r>
        <w:rPr>
          <w:rFonts w:ascii="黑体" w:hAnsi="黑体" w:eastAsia="黑体" w:cs="黑体"/>
          <w:spacing w:val="-9"/>
          <w:sz w:val="28"/>
          <w:szCs w:val="28"/>
          <w:u w:val="single"/>
          <w:lang w:eastAsia="zh-CN"/>
        </w:rPr>
        <w:t>服务名称）开标记录表</w:t>
      </w:r>
      <w:r>
        <w:rPr>
          <w:rFonts w:ascii="宋体" w:hAnsi="宋体" w:eastAsia="宋体" w:cs="宋体"/>
          <w:spacing w:val="-7"/>
          <w:lang w:eastAsia="zh-CN"/>
        </w:rPr>
        <w:t>开标时间：</w:t>
      </w:r>
      <w:r>
        <w:rPr>
          <w:rFonts w:ascii="宋体" w:hAnsi="宋体" w:eastAsia="宋体" w:cs="宋体"/>
          <w:u w:val="single"/>
          <w:lang w:eastAsia="zh-CN"/>
        </w:rPr>
        <w:t xml:space="preserve">      </w:t>
      </w:r>
      <w:r>
        <w:rPr>
          <w:rFonts w:ascii="宋体" w:hAnsi="宋体" w:eastAsia="宋体" w:cs="宋体"/>
          <w:spacing w:val="-91"/>
          <w:lang w:eastAsia="zh-CN"/>
        </w:rPr>
        <w:t xml:space="preserve"> </w:t>
      </w:r>
      <w:r>
        <w:rPr>
          <w:rFonts w:ascii="宋体" w:hAnsi="宋体" w:eastAsia="宋体" w:cs="宋体"/>
          <w:spacing w:val="-7"/>
          <w:lang w:eastAsia="zh-CN"/>
        </w:rPr>
        <w:t>年</w:t>
      </w:r>
      <w:r>
        <w:rPr>
          <w:rFonts w:ascii="宋体" w:hAnsi="宋体" w:eastAsia="宋体" w:cs="宋体"/>
          <w:spacing w:val="-7"/>
          <w:u w:val="single"/>
          <w:lang w:eastAsia="zh-CN"/>
        </w:rPr>
        <w:t xml:space="preserve">    </w:t>
      </w:r>
      <w:r>
        <w:rPr>
          <w:rFonts w:ascii="宋体" w:hAnsi="宋体" w:eastAsia="宋体" w:cs="宋体"/>
          <w:spacing w:val="-91"/>
          <w:lang w:eastAsia="zh-CN"/>
        </w:rPr>
        <w:t xml:space="preserve"> </w:t>
      </w:r>
      <w:r>
        <w:rPr>
          <w:rFonts w:ascii="宋体" w:hAnsi="宋体" w:eastAsia="宋体" w:cs="宋体"/>
          <w:spacing w:val="-7"/>
          <w:lang w:eastAsia="zh-CN"/>
        </w:rPr>
        <w:t>月</w:t>
      </w:r>
      <w:r>
        <w:rPr>
          <w:rFonts w:ascii="宋体" w:hAnsi="宋体" w:eastAsia="宋体" w:cs="宋体"/>
          <w:spacing w:val="-105"/>
          <w:lang w:eastAsia="zh-CN"/>
        </w:rPr>
        <w:t xml:space="preserve"> </w:t>
      </w:r>
      <w:r>
        <w:rPr>
          <w:rFonts w:ascii="宋体" w:hAnsi="宋体" w:eastAsia="宋体" w:cs="宋体"/>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7"/>
          <w:lang w:eastAsia="zh-CN"/>
        </w:rPr>
        <w:t>日</w:t>
      </w:r>
      <w:r>
        <w:rPr>
          <w:rFonts w:ascii="宋体" w:hAnsi="宋体" w:eastAsia="宋体" w:cs="宋体"/>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时</w:t>
      </w:r>
      <w:r>
        <w:rPr>
          <w:rFonts w:ascii="宋体" w:hAnsi="宋体" w:eastAsia="宋体" w:cs="宋体"/>
          <w:spacing w:val="-104"/>
          <w:lang w:eastAsia="zh-CN"/>
        </w:rPr>
        <w:t xml:space="preserve"> </w:t>
      </w:r>
      <w:r>
        <w:rPr>
          <w:rFonts w:ascii="宋体" w:hAnsi="宋体" w:eastAsia="宋体" w:cs="宋体"/>
          <w:u w:val="single"/>
          <w:lang w:eastAsia="zh-CN"/>
        </w:rPr>
        <w:t xml:space="preserve">    </w:t>
      </w:r>
      <w:r>
        <w:rPr>
          <w:rFonts w:ascii="宋体" w:hAnsi="宋体" w:eastAsia="宋体" w:cs="宋体"/>
          <w:spacing w:val="-94"/>
          <w:lang w:eastAsia="zh-CN"/>
        </w:rPr>
        <w:t xml:space="preserve"> </w:t>
      </w:r>
      <w:r>
        <w:rPr>
          <w:rFonts w:ascii="宋体" w:hAnsi="宋体" w:eastAsia="宋体" w:cs="宋体"/>
          <w:spacing w:val="-7"/>
          <w:lang w:eastAsia="zh-CN"/>
        </w:rPr>
        <w:t>分</w:t>
      </w:r>
    </w:p>
    <w:tbl>
      <w:tblPr>
        <w:tblStyle w:val="10"/>
        <w:tblW w:w="1010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82"/>
        <w:gridCol w:w="2250"/>
        <w:gridCol w:w="1379"/>
        <w:gridCol w:w="1095"/>
        <w:gridCol w:w="900"/>
        <w:gridCol w:w="1005"/>
        <w:gridCol w:w="1094"/>
        <w:gridCol w:w="720"/>
        <w:gridCol w:w="1282"/>
      </w:tblGrid>
      <w:tr w14:paraId="5E1BA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382" w:type="dxa"/>
            <w:vMerge w:val="restart"/>
            <w:tcBorders>
              <w:bottom w:val="nil"/>
            </w:tcBorders>
            <w:textDirection w:val="tbRlV"/>
          </w:tcPr>
          <w:p w14:paraId="774C59EC">
            <w:pPr>
              <w:pStyle w:val="11"/>
              <w:spacing w:before="81" w:line="210" w:lineRule="auto"/>
              <w:ind w:left="405"/>
            </w:pPr>
            <w:r>
              <w:rPr>
                <w:b/>
                <w:bCs/>
                <w:spacing w:val="-3"/>
              </w:rPr>
              <w:t>序</w:t>
            </w:r>
            <w:r>
              <w:rPr>
                <w:spacing w:val="7"/>
              </w:rPr>
              <w:t xml:space="preserve">  </w:t>
            </w:r>
            <w:r>
              <w:rPr>
                <w:b/>
                <w:bCs/>
                <w:spacing w:val="-3"/>
              </w:rPr>
              <w:t>号</w:t>
            </w:r>
          </w:p>
        </w:tc>
        <w:tc>
          <w:tcPr>
            <w:tcW w:w="2250" w:type="dxa"/>
            <w:vMerge w:val="restart"/>
            <w:tcBorders>
              <w:bottom w:val="nil"/>
            </w:tcBorders>
          </w:tcPr>
          <w:p w14:paraId="7A2C87EA">
            <w:pPr>
              <w:spacing w:line="279" w:lineRule="auto"/>
            </w:pPr>
          </w:p>
          <w:p w14:paraId="6237F2B4">
            <w:pPr>
              <w:spacing w:line="279" w:lineRule="auto"/>
            </w:pPr>
          </w:p>
          <w:p w14:paraId="061EEDD2">
            <w:pPr>
              <w:pStyle w:val="11"/>
              <w:spacing w:before="69" w:line="220" w:lineRule="auto"/>
              <w:ind w:left="575"/>
            </w:pPr>
            <w:r>
              <w:rPr>
                <w:b/>
                <w:bCs/>
                <w:spacing w:val="4"/>
              </w:rPr>
              <w:t>投标人名称</w:t>
            </w:r>
          </w:p>
        </w:tc>
        <w:tc>
          <w:tcPr>
            <w:tcW w:w="1379" w:type="dxa"/>
            <w:vMerge w:val="restart"/>
            <w:tcBorders>
              <w:bottom w:val="nil"/>
            </w:tcBorders>
          </w:tcPr>
          <w:p w14:paraId="4A0EA8FA">
            <w:pPr>
              <w:spacing w:line="335" w:lineRule="auto"/>
            </w:pPr>
          </w:p>
          <w:p w14:paraId="28DDDB69">
            <w:pPr>
              <w:pStyle w:val="11"/>
              <w:spacing w:before="68" w:line="385" w:lineRule="auto"/>
              <w:ind w:left="355" w:right="240" w:hanging="108"/>
            </w:pPr>
            <w:r>
              <w:rPr>
                <w:b/>
                <w:bCs/>
                <w:spacing w:val="6"/>
              </w:rPr>
              <w:t>投标报价</w:t>
            </w:r>
            <w:r>
              <w:rPr>
                <w:b/>
                <w:bCs/>
                <w:spacing w:val="-2"/>
              </w:rPr>
              <w:t>（元）</w:t>
            </w:r>
          </w:p>
        </w:tc>
        <w:tc>
          <w:tcPr>
            <w:tcW w:w="1095" w:type="dxa"/>
            <w:vMerge w:val="restart"/>
            <w:tcBorders>
              <w:bottom w:val="nil"/>
            </w:tcBorders>
          </w:tcPr>
          <w:p w14:paraId="5FFEAF51">
            <w:pPr>
              <w:pStyle w:val="11"/>
              <w:spacing w:before="179" w:line="220" w:lineRule="auto"/>
              <w:ind w:left="112"/>
            </w:pPr>
            <w:r>
              <w:rPr>
                <w:b/>
                <w:bCs/>
                <w:spacing w:val="7"/>
              </w:rPr>
              <w:t>服务期限</w:t>
            </w:r>
          </w:p>
          <w:p w14:paraId="1AF1E8E6">
            <w:pPr>
              <w:pStyle w:val="11"/>
              <w:spacing w:before="200" w:line="222" w:lineRule="auto"/>
              <w:ind w:left="223"/>
            </w:pPr>
            <w:r>
              <w:rPr>
                <w:b/>
                <w:bCs/>
                <w:spacing w:val="-2"/>
              </w:rPr>
              <w:t>（日历</w:t>
            </w:r>
          </w:p>
          <w:p w14:paraId="6D47F693">
            <w:pPr>
              <w:pStyle w:val="11"/>
              <w:spacing w:before="182" w:line="220" w:lineRule="auto"/>
              <w:ind w:left="326"/>
            </w:pPr>
            <w:r>
              <w:rPr>
                <w:b/>
                <w:bCs/>
                <w:spacing w:val="-5"/>
              </w:rPr>
              <w:t>天）</w:t>
            </w:r>
          </w:p>
        </w:tc>
        <w:tc>
          <w:tcPr>
            <w:tcW w:w="2999" w:type="dxa"/>
            <w:gridSpan w:val="3"/>
          </w:tcPr>
          <w:p w14:paraId="65176993">
            <w:pPr>
              <w:pStyle w:val="11"/>
              <w:spacing w:before="179" w:line="220" w:lineRule="auto"/>
              <w:ind w:left="957"/>
            </w:pPr>
            <w:r>
              <w:rPr>
                <w:b/>
                <w:bCs/>
                <w:spacing w:val="4"/>
              </w:rPr>
              <w:t>项目负责人</w:t>
            </w:r>
          </w:p>
        </w:tc>
        <w:tc>
          <w:tcPr>
            <w:tcW w:w="720" w:type="dxa"/>
            <w:vMerge w:val="restart"/>
            <w:tcBorders>
              <w:bottom w:val="nil"/>
            </w:tcBorders>
          </w:tcPr>
          <w:p w14:paraId="1D6DC882">
            <w:pPr>
              <w:spacing w:line="334" w:lineRule="auto"/>
            </w:pPr>
          </w:p>
          <w:p w14:paraId="5BCF80AC">
            <w:pPr>
              <w:pStyle w:val="11"/>
              <w:spacing w:before="68" w:line="385" w:lineRule="auto"/>
              <w:ind w:left="147" w:right="9" w:hanging="102"/>
            </w:pPr>
            <w:r>
              <w:rPr>
                <w:b/>
                <w:bCs/>
                <w:spacing w:val="4"/>
              </w:rPr>
              <w:t>投标人</w:t>
            </w:r>
            <w:r>
              <w:rPr>
                <w:b/>
                <w:bCs/>
                <w:spacing w:val="1"/>
              </w:rPr>
              <w:t>代表</w:t>
            </w:r>
          </w:p>
        </w:tc>
        <w:tc>
          <w:tcPr>
            <w:tcW w:w="1282" w:type="dxa"/>
            <w:vMerge w:val="restart"/>
            <w:tcBorders>
              <w:bottom w:val="nil"/>
            </w:tcBorders>
          </w:tcPr>
          <w:p w14:paraId="65C45344">
            <w:pPr>
              <w:spacing w:line="279" w:lineRule="auto"/>
            </w:pPr>
          </w:p>
          <w:p w14:paraId="0B38B4AF">
            <w:pPr>
              <w:spacing w:line="279" w:lineRule="auto"/>
            </w:pPr>
          </w:p>
          <w:p w14:paraId="685F4CE8">
            <w:pPr>
              <w:pStyle w:val="11"/>
              <w:spacing w:before="68" w:line="222" w:lineRule="auto"/>
              <w:ind w:left="210"/>
            </w:pPr>
            <w:r>
              <w:rPr>
                <w:b/>
                <w:bCs/>
                <w:spacing w:val="7"/>
              </w:rPr>
              <w:t>联系电话</w:t>
            </w:r>
          </w:p>
        </w:tc>
      </w:tr>
      <w:tr w14:paraId="2E016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7" w:hRule="atLeast"/>
        </w:trPr>
        <w:tc>
          <w:tcPr>
            <w:tcW w:w="382" w:type="dxa"/>
            <w:vMerge w:val="continue"/>
            <w:tcBorders>
              <w:top w:val="nil"/>
            </w:tcBorders>
            <w:textDirection w:val="tbRlV"/>
          </w:tcPr>
          <w:p w14:paraId="4E277AAE"/>
        </w:tc>
        <w:tc>
          <w:tcPr>
            <w:tcW w:w="2250" w:type="dxa"/>
            <w:vMerge w:val="continue"/>
            <w:tcBorders>
              <w:top w:val="nil"/>
            </w:tcBorders>
          </w:tcPr>
          <w:p w14:paraId="2CEF7064"/>
        </w:tc>
        <w:tc>
          <w:tcPr>
            <w:tcW w:w="1379" w:type="dxa"/>
            <w:vMerge w:val="continue"/>
            <w:tcBorders>
              <w:top w:val="nil"/>
            </w:tcBorders>
          </w:tcPr>
          <w:p w14:paraId="40A249DE"/>
        </w:tc>
        <w:tc>
          <w:tcPr>
            <w:tcW w:w="1095" w:type="dxa"/>
            <w:vMerge w:val="continue"/>
            <w:tcBorders>
              <w:top w:val="nil"/>
            </w:tcBorders>
          </w:tcPr>
          <w:p w14:paraId="24497F0B"/>
        </w:tc>
        <w:tc>
          <w:tcPr>
            <w:tcW w:w="900" w:type="dxa"/>
          </w:tcPr>
          <w:p w14:paraId="1D6253DB">
            <w:pPr>
              <w:spacing w:line="312" w:lineRule="auto"/>
            </w:pPr>
          </w:p>
          <w:p w14:paraId="4D597768">
            <w:pPr>
              <w:pStyle w:val="11"/>
              <w:spacing w:before="69" w:line="220" w:lineRule="auto"/>
              <w:ind w:left="233"/>
            </w:pPr>
            <w:r>
              <w:rPr>
                <w:b/>
                <w:bCs/>
                <w:spacing w:val="1"/>
              </w:rPr>
              <w:t>姓名</w:t>
            </w:r>
          </w:p>
        </w:tc>
        <w:tc>
          <w:tcPr>
            <w:tcW w:w="1005" w:type="dxa"/>
          </w:tcPr>
          <w:p w14:paraId="6A3DF181">
            <w:pPr>
              <w:pStyle w:val="11"/>
              <w:spacing w:before="158" w:line="307" w:lineRule="auto"/>
              <w:ind w:left="414" w:right="147" w:hanging="224"/>
            </w:pPr>
            <w:r>
              <w:rPr>
                <w:b/>
                <w:bCs/>
                <w:spacing w:val="5"/>
              </w:rPr>
              <w:t>证书名</w:t>
            </w:r>
            <w:r>
              <w:rPr>
                <w:b/>
                <w:bCs/>
                <w:spacing w:val="-3"/>
              </w:rPr>
              <w:t>称</w:t>
            </w:r>
          </w:p>
        </w:tc>
        <w:tc>
          <w:tcPr>
            <w:tcW w:w="1094" w:type="dxa"/>
          </w:tcPr>
          <w:p w14:paraId="4F5240F7">
            <w:pPr>
              <w:spacing w:line="313" w:lineRule="auto"/>
            </w:pPr>
          </w:p>
          <w:p w14:paraId="71B8836E">
            <w:pPr>
              <w:pStyle w:val="11"/>
              <w:spacing w:before="68" w:line="219" w:lineRule="auto"/>
              <w:ind w:left="131"/>
            </w:pPr>
            <w:r>
              <w:rPr>
                <w:b/>
                <w:bCs/>
                <w:spacing w:val="7"/>
              </w:rPr>
              <w:t>证书编号</w:t>
            </w:r>
          </w:p>
        </w:tc>
        <w:tc>
          <w:tcPr>
            <w:tcW w:w="720" w:type="dxa"/>
            <w:vMerge w:val="continue"/>
            <w:tcBorders>
              <w:top w:val="nil"/>
            </w:tcBorders>
          </w:tcPr>
          <w:p w14:paraId="731BA7EA"/>
        </w:tc>
        <w:tc>
          <w:tcPr>
            <w:tcW w:w="1282" w:type="dxa"/>
            <w:vMerge w:val="continue"/>
            <w:tcBorders>
              <w:top w:val="nil"/>
            </w:tcBorders>
          </w:tcPr>
          <w:p w14:paraId="0DAA27FB"/>
        </w:tc>
      </w:tr>
      <w:tr w14:paraId="6B1DB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382" w:type="dxa"/>
          </w:tcPr>
          <w:p w14:paraId="1D2A1F15"/>
        </w:tc>
        <w:tc>
          <w:tcPr>
            <w:tcW w:w="2250" w:type="dxa"/>
          </w:tcPr>
          <w:p w14:paraId="281FC1BE"/>
        </w:tc>
        <w:tc>
          <w:tcPr>
            <w:tcW w:w="1379" w:type="dxa"/>
          </w:tcPr>
          <w:p w14:paraId="1590C985"/>
        </w:tc>
        <w:tc>
          <w:tcPr>
            <w:tcW w:w="1095" w:type="dxa"/>
          </w:tcPr>
          <w:p w14:paraId="597F0906"/>
        </w:tc>
        <w:tc>
          <w:tcPr>
            <w:tcW w:w="900" w:type="dxa"/>
          </w:tcPr>
          <w:p w14:paraId="227B373D"/>
        </w:tc>
        <w:tc>
          <w:tcPr>
            <w:tcW w:w="1005" w:type="dxa"/>
          </w:tcPr>
          <w:p w14:paraId="53AB37F0"/>
        </w:tc>
        <w:tc>
          <w:tcPr>
            <w:tcW w:w="1094" w:type="dxa"/>
          </w:tcPr>
          <w:p w14:paraId="78C9913F"/>
        </w:tc>
        <w:tc>
          <w:tcPr>
            <w:tcW w:w="720" w:type="dxa"/>
          </w:tcPr>
          <w:p w14:paraId="09387F87"/>
        </w:tc>
        <w:tc>
          <w:tcPr>
            <w:tcW w:w="1282" w:type="dxa"/>
          </w:tcPr>
          <w:p w14:paraId="45E85001"/>
        </w:tc>
      </w:tr>
      <w:tr w14:paraId="3D317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382" w:type="dxa"/>
          </w:tcPr>
          <w:p w14:paraId="07A080F9"/>
        </w:tc>
        <w:tc>
          <w:tcPr>
            <w:tcW w:w="2250" w:type="dxa"/>
          </w:tcPr>
          <w:p w14:paraId="6AAEB9C4"/>
        </w:tc>
        <w:tc>
          <w:tcPr>
            <w:tcW w:w="1379" w:type="dxa"/>
          </w:tcPr>
          <w:p w14:paraId="2C75527A"/>
        </w:tc>
        <w:tc>
          <w:tcPr>
            <w:tcW w:w="1095" w:type="dxa"/>
          </w:tcPr>
          <w:p w14:paraId="641024B8"/>
        </w:tc>
        <w:tc>
          <w:tcPr>
            <w:tcW w:w="900" w:type="dxa"/>
          </w:tcPr>
          <w:p w14:paraId="55D4C7CB"/>
        </w:tc>
        <w:tc>
          <w:tcPr>
            <w:tcW w:w="1005" w:type="dxa"/>
          </w:tcPr>
          <w:p w14:paraId="12DC9207"/>
        </w:tc>
        <w:tc>
          <w:tcPr>
            <w:tcW w:w="1094" w:type="dxa"/>
          </w:tcPr>
          <w:p w14:paraId="42BC33D7"/>
        </w:tc>
        <w:tc>
          <w:tcPr>
            <w:tcW w:w="720" w:type="dxa"/>
          </w:tcPr>
          <w:p w14:paraId="73AE3E80"/>
        </w:tc>
        <w:tc>
          <w:tcPr>
            <w:tcW w:w="1282" w:type="dxa"/>
          </w:tcPr>
          <w:p w14:paraId="394D02CD"/>
        </w:tc>
      </w:tr>
      <w:tr w14:paraId="64813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382" w:type="dxa"/>
          </w:tcPr>
          <w:p w14:paraId="62821AC7"/>
        </w:tc>
        <w:tc>
          <w:tcPr>
            <w:tcW w:w="2250" w:type="dxa"/>
          </w:tcPr>
          <w:p w14:paraId="3CF00A01"/>
        </w:tc>
        <w:tc>
          <w:tcPr>
            <w:tcW w:w="1379" w:type="dxa"/>
          </w:tcPr>
          <w:p w14:paraId="348388EC"/>
        </w:tc>
        <w:tc>
          <w:tcPr>
            <w:tcW w:w="1095" w:type="dxa"/>
          </w:tcPr>
          <w:p w14:paraId="10550601"/>
        </w:tc>
        <w:tc>
          <w:tcPr>
            <w:tcW w:w="900" w:type="dxa"/>
          </w:tcPr>
          <w:p w14:paraId="278FAA96"/>
        </w:tc>
        <w:tc>
          <w:tcPr>
            <w:tcW w:w="1005" w:type="dxa"/>
          </w:tcPr>
          <w:p w14:paraId="7BFA091A"/>
        </w:tc>
        <w:tc>
          <w:tcPr>
            <w:tcW w:w="1094" w:type="dxa"/>
          </w:tcPr>
          <w:p w14:paraId="2F60BA40"/>
        </w:tc>
        <w:tc>
          <w:tcPr>
            <w:tcW w:w="720" w:type="dxa"/>
          </w:tcPr>
          <w:p w14:paraId="19E8B44F"/>
        </w:tc>
        <w:tc>
          <w:tcPr>
            <w:tcW w:w="1282" w:type="dxa"/>
          </w:tcPr>
          <w:p w14:paraId="2EADAE57"/>
        </w:tc>
      </w:tr>
      <w:tr w14:paraId="06E53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382" w:type="dxa"/>
          </w:tcPr>
          <w:p w14:paraId="7100C4FC"/>
        </w:tc>
        <w:tc>
          <w:tcPr>
            <w:tcW w:w="2250" w:type="dxa"/>
          </w:tcPr>
          <w:p w14:paraId="68BD9C15"/>
        </w:tc>
        <w:tc>
          <w:tcPr>
            <w:tcW w:w="1379" w:type="dxa"/>
          </w:tcPr>
          <w:p w14:paraId="7C92A3D7"/>
        </w:tc>
        <w:tc>
          <w:tcPr>
            <w:tcW w:w="1095" w:type="dxa"/>
          </w:tcPr>
          <w:p w14:paraId="1F645A07"/>
        </w:tc>
        <w:tc>
          <w:tcPr>
            <w:tcW w:w="900" w:type="dxa"/>
          </w:tcPr>
          <w:p w14:paraId="5D39282E"/>
        </w:tc>
        <w:tc>
          <w:tcPr>
            <w:tcW w:w="1005" w:type="dxa"/>
          </w:tcPr>
          <w:p w14:paraId="5068459F"/>
        </w:tc>
        <w:tc>
          <w:tcPr>
            <w:tcW w:w="1094" w:type="dxa"/>
          </w:tcPr>
          <w:p w14:paraId="51725028"/>
        </w:tc>
        <w:tc>
          <w:tcPr>
            <w:tcW w:w="720" w:type="dxa"/>
          </w:tcPr>
          <w:p w14:paraId="26EF6721"/>
        </w:tc>
        <w:tc>
          <w:tcPr>
            <w:tcW w:w="1282" w:type="dxa"/>
          </w:tcPr>
          <w:p w14:paraId="093D871C"/>
        </w:tc>
      </w:tr>
      <w:tr w14:paraId="269CF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382" w:type="dxa"/>
          </w:tcPr>
          <w:p w14:paraId="4B1A51E7"/>
        </w:tc>
        <w:tc>
          <w:tcPr>
            <w:tcW w:w="2250" w:type="dxa"/>
          </w:tcPr>
          <w:p w14:paraId="3D84824A"/>
        </w:tc>
        <w:tc>
          <w:tcPr>
            <w:tcW w:w="1379" w:type="dxa"/>
          </w:tcPr>
          <w:p w14:paraId="3EE9175E"/>
        </w:tc>
        <w:tc>
          <w:tcPr>
            <w:tcW w:w="1095" w:type="dxa"/>
          </w:tcPr>
          <w:p w14:paraId="66874575"/>
        </w:tc>
        <w:tc>
          <w:tcPr>
            <w:tcW w:w="900" w:type="dxa"/>
          </w:tcPr>
          <w:p w14:paraId="3B316940"/>
        </w:tc>
        <w:tc>
          <w:tcPr>
            <w:tcW w:w="1005" w:type="dxa"/>
          </w:tcPr>
          <w:p w14:paraId="34167130"/>
        </w:tc>
        <w:tc>
          <w:tcPr>
            <w:tcW w:w="1094" w:type="dxa"/>
          </w:tcPr>
          <w:p w14:paraId="28D591F7"/>
        </w:tc>
        <w:tc>
          <w:tcPr>
            <w:tcW w:w="720" w:type="dxa"/>
          </w:tcPr>
          <w:p w14:paraId="6B365A14"/>
        </w:tc>
        <w:tc>
          <w:tcPr>
            <w:tcW w:w="1282" w:type="dxa"/>
          </w:tcPr>
          <w:p w14:paraId="2F260AAC"/>
        </w:tc>
      </w:tr>
      <w:tr w14:paraId="6C390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632" w:type="dxa"/>
            <w:gridSpan w:val="2"/>
          </w:tcPr>
          <w:p w14:paraId="22B4299D">
            <w:pPr>
              <w:pStyle w:val="11"/>
              <w:spacing w:before="185" w:line="210" w:lineRule="auto"/>
              <w:jc w:val="right"/>
              <w:rPr>
                <w:lang w:eastAsia="zh-CN"/>
              </w:rPr>
            </w:pPr>
            <w:r>
              <w:rPr>
                <w:b/>
                <w:bCs/>
                <w:spacing w:val="-15"/>
                <w:lang w:eastAsia="zh-CN"/>
              </w:rPr>
              <w:t>最高（最低）投标限价（元）</w:t>
            </w:r>
          </w:p>
        </w:tc>
        <w:tc>
          <w:tcPr>
            <w:tcW w:w="1379" w:type="dxa"/>
          </w:tcPr>
          <w:p w14:paraId="7D93E55E">
            <w:pPr>
              <w:rPr>
                <w:lang w:eastAsia="zh-CN"/>
              </w:rPr>
            </w:pPr>
          </w:p>
        </w:tc>
        <w:tc>
          <w:tcPr>
            <w:tcW w:w="1095" w:type="dxa"/>
          </w:tcPr>
          <w:p w14:paraId="3E811703">
            <w:pPr>
              <w:rPr>
                <w:lang w:eastAsia="zh-CN"/>
              </w:rPr>
            </w:pPr>
          </w:p>
        </w:tc>
        <w:tc>
          <w:tcPr>
            <w:tcW w:w="900" w:type="dxa"/>
          </w:tcPr>
          <w:p w14:paraId="6900EA74">
            <w:pPr>
              <w:rPr>
                <w:lang w:eastAsia="zh-CN"/>
              </w:rPr>
            </w:pPr>
          </w:p>
        </w:tc>
        <w:tc>
          <w:tcPr>
            <w:tcW w:w="1005" w:type="dxa"/>
          </w:tcPr>
          <w:p w14:paraId="618CE910">
            <w:pPr>
              <w:rPr>
                <w:lang w:eastAsia="zh-CN"/>
              </w:rPr>
            </w:pPr>
          </w:p>
        </w:tc>
        <w:tc>
          <w:tcPr>
            <w:tcW w:w="1094" w:type="dxa"/>
          </w:tcPr>
          <w:p w14:paraId="282C060F">
            <w:pPr>
              <w:rPr>
                <w:lang w:eastAsia="zh-CN"/>
              </w:rPr>
            </w:pPr>
          </w:p>
        </w:tc>
        <w:tc>
          <w:tcPr>
            <w:tcW w:w="720" w:type="dxa"/>
          </w:tcPr>
          <w:p w14:paraId="23E3F33A">
            <w:pPr>
              <w:rPr>
                <w:lang w:eastAsia="zh-CN"/>
              </w:rPr>
            </w:pPr>
          </w:p>
        </w:tc>
        <w:tc>
          <w:tcPr>
            <w:tcW w:w="1282" w:type="dxa"/>
          </w:tcPr>
          <w:p w14:paraId="6E6DD721">
            <w:pPr>
              <w:rPr>
                <w:lang w:eastAsia="zh-CN"/>
              </w:rPr>
            </w:pPr>
          </w:p>
        </w:tc>
      </w:tr>
      <w:tr w14:paraId="77F50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2632" w:type="dxa"/>
            <w:gridSpan w:val="2"/>
          </w:tcPr>
          <w:p w14:paraId="353BA27B">
            <w:pPr>
              <w:pStyle w:val="11"/>
              <w:spacing w:before="186" w:line="216" w:lineRule="auto"/>
              <w:ind w:left="39"/>
              <w:rPr>
                <w:lang w:eastAsia="zh-CN"/>
              </w:rPr>
            </w:pPr>
            <w:r>
              <w:rPr>
                <w:b/>
                <w:bCs/>
                <w:spacing w:val="1"/>
                <w:lang w:eastAsia="zh-CN"/>
              </w:rPr>
              <w:t>开标过程需记录的其他事项</w:t>
            </w:r>
          </w:p>
        </w:tc>
        <w:tc>
          <w:tcPr>
            <w:tcW w:w="1379" w:type="dxa"/>
          </w:tcPr>
          <w:p w14:paraId="0B331735">
            <w:pPr>
              <w:rPr>
                <w:lang w:eastAsia="zh-CN"/>
              </w:rPr>
            </w:pPr>
          </w:p>
        </w:tc>
        <w:tc>
          <w:tcPr>
            <w:tcW w:w="1095" w:type="dxa"/>
          </w:tcPr>
          <w:p w14:paraId="3A77CDE5">
            <w:pPr>
              <w:rPr>
                <w:lang w:eastAsia="zh-CN"/>
              </w:rPr>
            </w:pPr>
          </w:p>
        </w:tc>
        <w:tc>
          <w:tcPr>
            <w:tcW w:w="900" w:type="dxa"/>
          </w:tcPr>
          <w:p w14:paraId="0BC9DF8B">
            <w:pPr>
              <w:rPr>
                <w:lang w:eastAsia="zh-CN"/>
              </w:rPr>
            </w:pPr>
          </w:p>
        </w:tc>
        <w:tc>
          <w:tcPr>
            <w:tcW w:w="1005" w:type="dxa"/>
          </w:tcPr>
          <w:p w14:paraId="2DEFC0FE">
            <w:pPr>
              <w:rPr>
                <w:lang w:eastAsia="zh-CN"/>
              </w:rPr>
            </w:pPr>
          </w:p>
        </w:tc>
        <w:tc>
          <w:tcPr>
            <w:tcW w:w="1094" w:type="dxa"/>
          </w:tcPr>
          <w:p w14:paraId="11A6FEEF">
            <w:pPr>
              <w:rPr>
                <w:lang w:eastAsia="zh-CN"/>
              </w:rPr>
            </w:pPr>
          </w:p>
        </w:tc>
        <w:tc>
          <w:tcPr>
            <w:tcW w:w="720" w:type="dxa"/>
          </w:tcPr>
          <w:p w14:paraId="500964F8">
            <w:pPr>
              <w:rPr>
                <w:lang w:eastAsia="zh-CN"/>
              </w:rPr>
            </w:pPr>
          </w:p>
        </w:tc>
        <w:tc>
          <w:tcPr>
            <w:tcW w:w="1282" w:type="dxa"/>
          </w:tcPr>
          <w:p w14:paraId="4E091586">
            <w:pPr>
              <w:rPr>
                <w:lang w:eastAsia="zh-CN"/>
              </w:rPr>
            </w:pPr>
          </w:p>
        </w:tc>
      </w:tr>
    </w:tbl>
    <w:p w14:paraId="495A9129">
      <w:pPr>
        <w:spacing w:before="28" w:line="220" w:lineRule="auto"/>
        <w:ind w:left="1346"/>
        <w:rPr>
          <w:rFonts w:ascii="宋体" w:hAnsi="宋体" w:eastAsia="宋体" w:cs="宋体"/>
          <w:lang w:eastAsia="zh-CN"/>
        </w:rPr>
      </w:pPr>
      <w:r>
        <w:rPr>
          <w:rFonts w:ascii="宋体" w:hAnsi="宋体" w:eastAsia="宋体" w:cs="宋体"/>
          <w:spacing w:val="-3"/>
          <w:lang w:eastAsia="zh-CN"/>
        </w:rPr>
        <w:t>招标人代表：</w:t>
      </w:r>
      <w:r>
        <w:rPr>
          <w:rFonts w:ascii="宋体" w:hAnsi="宋体" w:eastAsia="宋体" w:cs="宋体"/>
          <w:spacing w:val="-3"/>
          <w:u w:val="single"/>
          <w:lang w:eastAsia="zh-CN"/>
        </w:rPr>
        <w:t xml:space="preserve">           </w:t>
      </w:r>
      <w:r>
        <w:rPr>
          <w:rFonts w:ascii="宋体" w:hAnsi="宋体" w:eastAsia="宋体" w:cs="宋体"/>
          <w:spacing w:val="-85"/>
          <w:lang w:eastAsia="zh-CN"/>
        </w:rPr>
        <w:t xml:space="preserve"> </w:t>
      </w:r>
      <w:r>
        <w:rPr>
          <w:rFonts w:ascii="宋体" w:hAnsi="宋体" w:eastAsia="宋体" w:cs="宋体"/>
          <w:spacing w:val="-3"/>
          <w:lang w:eastAsia="zh-CN"/>
        </w:rPr>
        <w:t>主</w:t>
      </w:r>
      <w:r>
        <w:rPr>
          <w:rFonts w:ascii="宋体" w:hAnsi="宋体" w:eastAsia="宋体" w:cs="宋体"/>
          <w:spacing w:val="5"/>
          <w:lang w:eastAsia="zh-CN"/>
        </w:rPr>
        <w:t xml:space="preserve">  </w:t>
      </w:r>
      <w:r>
        <w:rPr>
          <w:rFonts w:ascii="宋体" w:hAnsi="宋体" w:eastAsia="宋体" w:cs="宋体"/>
          <w:spacing w:val="-3"/>
          <w:lang w:eastAsia="zh-CN"/>
        </w:rPr>
        <w:t>持</w:t>
      </w:r>
      <w:r>
        <w:rPr>
          <w:rFonts w:ascii="宋体" w:hAnsi="宋体" w:eastAsia="宋体" w:cs="宋体"/>
          <w:spacing w:val="6"/>
          <w:lang w:eastAsia="zh-CN"/>
        </w:rPr>
        <w:t xml:space="preserve">  </w:t>
      </w:r>
      <w:r>
        <w:rPr>
          <w:rFonts w:ascii="宋体" w:hAnsi="宋体" w:eastAsia="宋体" w:cs="宋体"/>
          <w:spacing w:val="-3"/>
          <w:lang w:eastAsia="zh-CN"/>
        </w:rPr>
        <w:t>人：</w:t>
      </w:r>
      <w:r>
        <w:rPr>
          <w:rFonts w:ascii="宋体" w:hAnsi="宋体" w:eastAsia="宋体" w:cs="宋体"/>
          <w:u w:val="single"/>
          <w:lang w:eastAsia="zh-CN"/>
        </w:rPr>
        <w:t xml:space="preserve">              </w:t>
      </w:r>
      <w:r>
        <w:rPr>
          <w:rFonts w:ascii="宋体" w:hAnsi="宋体" w:eastAsia="宋体" w:cs="宋体"/>
          <w:spacing w:val="11"/>
          <w:lang w:eastAsia="zh-CN"/>
        </w:rPr>
        <w:t xml:space="preserve"> </w:t>
      </w:r>
      <w:r>
        <w:rPr>
          <w:rFonts w:ascii="宋体" w:hAnsi="宋体" w:eastAsia="宋体" w:cs="宋体"/>
          <w:spacing w:val="-3"/>
          <w:lang w:eastAsia="zh-CN"/>
        </w:rPr>
        <w:t>监</w:t>
      </w:r>
      <w:r>
        <w:rPr>
          <w:rFonts w:ascii="宋体" w:hAnsi="宋体" w:eastAsia="宋体" w:cs="宋体"/>
          <w:spacing w:val="4"/>
          <w:lang w:eastAsia="zh-CN"/>
        </w:rPr>
        <w:t xml:space="preserve">  </w:t>
      </w:r>
      <w:r>
        <w:rPr>
          <w:rFonts w:ascii="宋体" w:hAnsi="宋体" w:eastAsia="宋体" w:cs="宋体"/>
          <w:spacing w:val="-3"/>
          <w:lang w:eastAsia="zh-CN"/>
        </w:rPr>
        <w:t>标</w:t>
      </w:r>
      <w:r>
        <w:rPr>
          <w:rFonts w:ascii="宋体" w:hAnsi="宋体" w:eastAsia="宋体" w:cs="宋体"/>
          <w:spacing w:val="5"/>
          <w:lang w:eastAsia="zh-CN"/>
        </w:rPr>
        <w:t xml:space="preserve">  </w:t>
      </w:r>
      <w:r>
        <w:rPr>
          <w:rFonts w:ascii="宋体" w:hAnsi="宋体" w:eastAsia="宋体" w:cs="宋体"/>
          <w:spacing w:val="-3"/>
          <w:lang w:eastAsia="zh-CN"/>
        </w:rPr>
        <w:t>人：</w:t>
      </w:r>
      <w:r>
        <w:rPr>
          <w:rFonts w:ascii="宋体" w:hAnsi="宋体" w:eastAsia="宋体" w:cs="宋体"/>
          <w:u w:val="single"/>
          <w:lang w:eastAsia="zh-CN"/>
        </w:rPr>
        <w:t xml:space="preserve">            </w:t>
      </w:r>
    </w:p>
    <w:p w14:paraId="2394E5B5">
      <w:pPr>
        <w:spacing w:line="220" w:lineRule="auto"/>
        <w:rPr>
          <w:rFonts w:ascii="宋体" w:hAnsi="宋体" w:eastAsia="宋体" w:cs="宋体"/>
          <w:lang w:eastAsia="zh-CN"/>
        </w:rPr>
        <w:sectPr>
          <w:footerReference r:id="rId15" w:type="default"/>
          <w:pgSz w:w="11910" w:h="16845"/>
          <w:pgMar w:top="1431" w:right="901" w:bottom="1100" w:left="885" w:header="0" w:footer="866" w:gutter="0"/>
          <w:cols w:space="720" w:num="1"/>
        </w:sectPr>
      </w:pPr>
    </w:p>
    <w:p w14:paraId="2DDC5298">
      <w:pPr>
        <w:spacing w:before="208" w:line="219" w:lineRule="auto"/>
        <w:ind w:left="328"/>
        <w:outlineLvl w:val="2"/>
        <w:rPr>
          <w:rFonts w:ascii="宋体" w:hAnsi="宋体" w:eastAsia="宋体" w:cs="宋体"/>
          <w:sz w:val="24"/>
          <w:szCs w:val="24"/>
          <w:lang w:eastAsia="zh-CN"/>
        </w:rPr>
      </w:pPr>
      <w:r>
        <w:rPr>
          <w:rFonts w:ascii="宋体" w:hAnsi="宋体" w:eastAsia="宋体" w:cs="宋体"/>
          <w:spacing w:val="-2"/>
          <w:sz w:val="24"/>
          <w:szCs w:val="24"/>
          <w:lang w:eastAsia="zh-CN"/>
        </w:rPr>
        <w:t>附表六：投标文件问题澄清通知</w:t>
      </w:r>
    </w:p>
    <w:p w14:paraId="025FF60C">
      <w:pPr>
        <w:pStyle w:val="4"/>
        <w:spacing w:line="305" w:lineRule="auto"/>
        <w:rPr>
          <w:lang w:eastAsia="zh-CN"/>
        </w:rPr>
      </w:pPr>
    </w:p>
    <w:p w14:paraId="49650297">
      <w:pPr>
        <w:pStyle w:val="4"/>
        <w:spacing w:line="305" w:lineRule="auto"/>
        <w:rPr>
          <w:lang w:eastAsia="zh-CN"/>
        </w:rPr>
      </w:pPr>
    </w:p>
    <w:p w14:paraId="757DBCFB">
      <w:pPr>
        <w:pStyle w:val="4"/>
        <w:spacing w:line="306" w:lineRule="auto"/>
        <w:rPr>
          <w:lang w:eastAsia="zh-CN"/>
        </w:rPr>
      </w:pPr>
    </w:p>
    <w:p w14:paraId="176CA135">
      <w:pPr>
        <w:spacing w:before="91" w:line="222" w:lineRule="auto"/>
        <w:ind w:left="2742"/>
        <w:rPr>
          <w:rFonts w:ascii="黑体" w:hAnsi="黑体" w:eastAsia="黑体" w:cs="黑体"/>
          <w:sz w:val="28"/>
          <w:szCs w:val="28"/>
          <w:lang w:eastAsia="zh-CN"/>
        </w:rPr>
      </w:pPr>
      <w:r>
        <w:rPr>
          <w:rFonts w:ascii="黑体" w:hAnsi="黑体" w:eastAsia="黑体" w:cs="黑体"/>
          <w:spacing w:val="4"/>
          <w:sz w:val="28"/>
          <w:szCs w:val="28"/>
          <w:lang w:eastAsia="zh-CN"/>
        </w:rPr>
        <w:t>投标文件问题澄清通知</w:t>
      </w:r>
    </w:p>
    <w:p w14:paraId="3201A251">
      <w:pPr>
        <w:spacing w:before="267" w:line="220" w:lineRule="auto"/>
        <w:ind w:left="5387"/>
        <w:rPr>
          <w:rFonts w:ascii="宋体" w:hAnsi="宋体" w:eastAsia="宋体" w:cs="宋体"/>
          <w:lang w:eastAsia="zh-CN"/>
        </w:rPr>
      </w:pPr>
      <w:r>
        <w:rPr>
          <w:rFonts w:ascii="宋体" w:hAnsi="宋体" w:eastAsia="宋体" w:cs="宋体"/>
          <w:spacing w:val="-4"/>
          <w:lang w:eastAsia="zh-CN"/>
        </w:rPr>
        <w:t>编号：</w:t>
      </w:r>
      <w:r>
        <w:rPr>
          <w:rFonts w:ascii="宋体" w:hAnsi="宋体" w:eastAsia="宋体" w:cs="宋体"/>
          <w:u w:val="single"/>
          <w:lang w:eastAsia="zh-CN"/>
        </w:rPr>
        <w:t xml:space="preserve">             </w:t>
      </w:r>
    </w:p>
    <w:p w14:paraId="4B3DBDD5">
      <w:pPr>
        <w:pStyle w:val="4"/>
        <w:spacing w:line="304" w:lineRule="auto"/>
        <w:rPr>
          <w:lang w:eastAsia="zh-CN"/>
        </w:rPr>
      </w:pPr>
    </w:p>
    <w:p w14:paraId="75C369EC">
      <w:pPr>
        <w:pStyle w:val="4"/>
        <w:spacing w:line="305" w:lineRule="auto"/>
        <w:rPr>
          <w:lang w:eastAsia="zh-CN"/>
        </w:rPr>
      </w:pPr>
    </w:p>
    <w:p w14:paraId="1A5E01A8">
      <w:pPr>
        <w:tabs>
          <w:tab w:val="left" w:pos="2853"/>
        </w:tabs>
        <w:spacing w:before="68" w:line="220" w:lineRule="auto"/>
        <w:ind w:left="15"/>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lang w:eastAsia="zh-CN"/>
        </w:rPr>
        <w:t>（投标人名称</w:t>
      </w:r>
      <w:r>
        <w:rPr>
          <w:rFonts w:ascii="宋体" w:hAnsi="宋体" w:eastAsia="宋体" w:cs="宋体"/>
          <w:spacing w:val="-54"/>
          <w:w w:val="97"/>
          <w:lang w:eastAsia="zh-CN"/>
        </w:rPr>
        <w:t>）：</w:t>
      </w:r>
    </w:p>
    <w:p w14:paraId="5C2BF2EA">
      <w:pPr>
        <w:pStyle w:val="4"/>
        <w:spacing w:line="318" w:lineRule="auto"/>
        <w:rPr>
          <w:lang w:eastAsia="zh-CN"/>
        </w:rPr>
      </w:pPr>
    </w:p>
    <w:p w14:paraId="35DC4808">
      <w:pPr>
        <w:pStyle w:val="4"/>
        <w:spacing w:line="319" w:lineRule="auto"/>
        <w:rPr>
          <w:lang w:eastAsia="zh-CN"/>
        </w:rPr>
      </w:pPr>
    </w:p>
    <w:p w14:paraId="721464CD">
      <w:pPr>
        <w:tabs>
          <w:tab w:val="left" w:pos="1698"/>
        </w:tabs>
        <w:spacing w:before="68" w:line="416" w:lineRule="auto"/>
        <w:ind w:left="22" w:firstLine="518"/>
        <w:jc w:val="both"/>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3"/>
          <w:lang w:eastAsia="zh-CN"/>
        </w:rPr>
        <w:t>（项目名称</w:t>
      </w:r>
      <w:r>
        <w:rPr>
          <w:rFonts w:ascii="宋体" w:hAnsi="宋体" w:eastAsia="宋体" w:cs="宋体"/>
          <w:spacing w:val="-6"/>
          <w:lang w:eastAsia="zh-CN"/>
        </w:rPr>
        <w:t>）</w:t>
      </w:r>
      <w:r>
        <w:rPr>
          <w:rFonts w:ascii="宋体" w:hAnsi="宋体" w:eastAsia="宋体" w:cs="宋体"/>
          <w:u w:val="single"/>
          <w:lang w:eastAsia="zh-CN"/>
        </w:rPr>
        <w:t xml:space="preserve">      </w:t>
      </w:r>
      <w:r>
        <w:rPr>
          <w:rFonts w:ascii="宋体" w:hAnsi="宋体" w:eastAsia="宋体" w:cs="宋体"/>
          <w:spacing w:val="-6"/>
          <w:lang w:eastAsia="zh-CN"/>
        </w:rPr>
        <w:t>（</w:t>
      </w:r>
      <w:r>
        <w:rPr>
          <w:rFonts w:ascii="宋体" w:hAnsi="宋体" w:eastAsia="宋体" w:cs="宋体"/>
          <w:spacing w:val="-3"/>
          <w:lang w:eastAsia="zh-CN"/>
        </w:rPr>
        <w:t>标段名称</w:t>
      </w:r>
      <w:r>
        <w:rPr>
          <w:rFonts w:ascii="宋体" w:hAnsi="宋体" w:eastAsia="宋体" w:cs="宋体"/>
          <w:spacing w:val="-6"/>
          <w:lang w:eastAsia="zh-CN"/>
        </w:rPr>
        <w:t>）</w:t>
      </w:r>
      <w:r>
        <w:rPr>
          <w:rFonts w:ascii="宋体" w:hAnsi="宋体" w:eastAsia="宋体" w:cs="宋体"/>
          <w:u w:val="single"/>
          <w:lang w:eastAsia="zh-CN"/>
        </w:rPr>
        <w:t xml:space="preserve">        </w:t>
      </w:r>
      <w:r>
        <w:rPr>
          <w:rFonts w:ascii="宋体" w:hAnsi="宋体" w:eastAsia="宋体" w:cs="宋体"/>
          <w:spacing w:val="-6"/>
          <w:lang w:eastAsia="zh-CN"/>
        </w:rPr>
        <w:t>（</w:t>
      </w:r>
      <w:r>
        <w:rPr>
          <w:rFonts w:ascii="宋体" w:hAnsi="宋体" w:eastAsia="宋体" w:cs="宋体"/>
          <w:spacing w:val="-3"/>
          <w:lang w:eastAsia="zh-CN"/>
        </w:rPr>
        <w:t>服务名称）招标的评标委员</w:t>
      </w:r>
      <w:r>
        <w:rPr>
          <w:rFonts w:ascii="宋体" w:hAnsi="宋体" w:eastAsia="宋体" w:cs="宋体"/>
          <w:spacing w:val="-2"/>
          <w:lang w:eastAsia="zh-CN"/>
        </w:rPr>
        <w:t>会，对你方的投标文件进行了仔细的审查，现需你方对下列问题以书面形式予以澄</w:t>
      </w:r>
      <w:r>
        <w:rPr>
          <w:rFonts w:ascii="宋体" w:hAnsi="宋体" w:eastAsia="宋体" w:cs="宋体"/>
          <w:spacing w:val="-3"/>
          <w:lang w:eastAsia="zh-CN"/>
        </w:rPr>
        <w:t>清、说明</w:t>
      </w:r>
      <w:r>
        <w:rPr>
          <w:rFonts w:ascii="宋体" w:hAnsi="宋体" w:eastAsia="宋体" w:cs="宋体"/>
          <w:spacing w:val="-5"/>
          <w:lang w:eastAsia="zh-CN"/>
        </w:rPr>
        <w:t>或者补正，并将投标文件的澄清、说明或者补正于</w:t>
      </w:r>
      <w:r>
        <w:rPr>
          <w:rFonts w:ascii="宋体" w:hAnsi="宋体" w:eastAsia="宋体" w:cs="宋体"/>
          <w:spacing w:val="-5"/>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5"/>
          <w:lang w:eastAsia="zh-CN"/>
        </w:rPr>
        <w:t>年</w:t>
      </w:r>
      <w:r>
        <w:rPr>
          <w:rFonts w:ascii="宋体" w:hAnsi="宋体" w:eastAsia="宋体" w:cs="宋体"/>
          <w:spacing w:val="-104"/>
          <w:lang w:eastAsia="zh-CN"/>
        </w:rPr>
        <w:t xml:space="preserve"> </w:t>
      </w:r>
      <w:r>
        <w:rPr>
          <w:rFonts w:ascii="宋体" w:hAnsi="宋体" w:eastAsia="宋体" w:cs="宋体"/>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5"/>
          <w:lang w:eastAsia="zh-CN"/>
        </w:rPr>
        <w:t>月</w:t>
      </w:r>
      <w:r>
        <w:rPr>
          <w:rFonts w:ascii="宋体" w:hAnsi="宋体" w:eastAsia="宋体" w:cs="宋体"/>
          <w:spacing w:val="-104"/>
          <w:lang w:eastAsia="zh-CN"/>
        </w:rPr>
        <w:t xml:space="preserve"> </w:t>
      </w:r>
      <w:r>
        <w:rPr>
          <w:rFonts w:ascii="宋体" w:hAnsi="宋体" w:eastAsia="宋体" w:cs="宋体"/>
          <w:u w:val="single"/>
          <w:lang w:eastAsia="zh-CN"/>
        </w:rPr>
        <w:t xml:space="preserve">   </w:t>
      </w:r>
      <w:r>
        <w:rPr>
          <w:rFonts w:ascii="宋体" w:hAnsi="宋体" w:eastAsia="宋体" w:cs="宋体"/>
          <w:spacing w:val="-61"/>
          <w:lang w:eastAsia="zh-CN"/>
        </w:rPr>
        <w:t xml:space="preserve"> </w:t>
      </w:r>
      <w:r>
        <w:rPr>
          <w:rFonts w:ascii="宋体" w:hAnsi="宋体" w:eastAsia="宋体" w:cs="宋体"/>
          <w:spacing w:val="-5"/>
          <w:lang w:eastAsia="zh-CN"/>
        </w:rPr>
        <w:t>日</w:t>
      </w:r>
      <w:r>
        <w:rPr>
          <w:rFonts w:ascii="宋体" w:hAnsi="宋体" w:eastAsia="宋体" w:cs="宋体"/>
          <w:spacing w:val="-5"/>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5"/>
          <w:lang w:eastAsia="zh-CN"/>
        </w:rPr>
        <w:t>时前，通过</w:t>
      </w:r>
      <w:r>
        <w:rPr>
          <w:rFonts w:ascii="Times New Roman" w:hAnsi="Times New Roman" w:eastAsia="Times New Roman" w:cs="Times New Roman"/>
          <w:spacing w:val="-5"/>
          <w:lang w:eastAsia="zh-CN"/>
        </w:rPr>
        <w:t>“</w:t>
      </w:r>
      <w:r>
        <w:rPr>
          <w:rFonts w:ascii="Times New Roman" w:hAnsi="Times New Roman" w:eastAsia="Times New Roman" w:cs="Times New Roman"/>
          <w:spacing w:val="-22"/>
          <w:lang w:eastAsia="zh-CN"/>
        </w:rPr>
        <w:t xml:space="preserve"> </w:t>
      </w:r>
      <w:r>
        <w:rPr>
          <w:rFonts w:ascii="宋体" w:hAnsi="宋体" w:eastAsia="宋体" w:cs="宋体"/>
          <w:spacing w:val="-6"/>
          <w:lang w:eastAsia="zh-CN"/>
        </w:rPr>
        <w:t>电子交</w:t>
      </w:r>
      <w:r>
        <w:rPr>
          <w:rFonts w:ascii="宋体" w:hAnsi="宋体" w:eastAsia="宋体" w:cs="宋体"/>
          <w:spacing w:val="-2"/>
          <w:lang w:eastAsia="zh-CN"/>
        </w:rPr>
        <w:t>易平台</w:t>
      </w:r>
      <w:r>
        <w:rPr>
          <w:rFonts w:ascii="Times New Roman" w:hAnsi="Times New Roman" w:eastAsia="Times New Roman" w:cs="Times New Roman"/>
          <w:spacing w:val="-2"/>
          <w:lang w:eastAsia="zh-CN"/>
        </w:rPr>
        <w:t>”“</w:t>
      </w:r>
      <w:r>
        <w:rPr>
          <w:rFonts w:ascii="宋体" w:hAnsi="宋体" w:eastAsia="宋体" w:cs="宋体"/>
          <w:spacing w:val="-2"/>
          <w:lang w:eastAsia="zh-CN"/>
        </w:rPr>
        <w:t>投标文件澄清</w:t>
      </w:r>
      <w:r>
        <w:rPr>
          <w:rFonts w:ascii="Times New Roman" w:hAnsi="Times New Roman" w:eastAsia="Times New Roman" w:cs="Times New Roman"/>
          <w:spacing w:val="-2"/>
          <w:lang w:eastAsia="zh-CN"/>
        </w:rPr>
        <w:t>”</w:t>
      </w:r>
      <w:r>
        <w:rPr>
          <w:rFonts w:ascii="宋体" w:hAnsi="宋体" w:eastAsia="宋体" w:cs="宋体"/>
          <w:spacing w:val="-2"/>
          <w:lang w:eastAsia="zh-CN"/>
        </w:rPr>
        <w:t>菜单提交给本评标委员会。</w:t>
      </w:r>
    </w:p>
    <w:p w14:paraId="7B987542">
      <w:pPr>
        <w:spacing w:line="235" w:lineRule="auto"/>
        <w:ind w:left="460"/>
        <w:rPr>
          <w:rFonts w:ascii="宋体" w:hAnsi="宋体" w:eastAsia="宋体" w:cs="宋体"/>
          <w:lang w:eastAsia="zh-CN"/>
        </w:rPr>
      </w:pPr>
      <w:r>
        <w:rPr>
          <w:rFonts w:ascii="宋体" w:hAnsi="宋体" w:eastAsia="宋体" w:cs="宋体"/>
          <w:spacing w:val="-5"/>
          <w:lang w:eastAsia="zh-CN"/>
        </w:rPr>
        <w:t>1、</w:t>
      </w:r>
      <w:r>
        <w:rPr>
          <w:rFonts w:ascii="宋体" w:hAnsi="宋体" w:eastAsia="宋体" w:cs="宋体"/>
          <w:spacing w:val="18"/>
          <w:lang w:eastAsia="zh-CN"/>
        </w:rPr>
        <w:t xml:space="preserve"> </w:t>
      </w:r>
      <w:r>
        <w:rPr>
          <w:rFonts w:ascii="宋体" w:hAnsi="宋体" w:eastAsia="宋体" w:cs="宋体"/>
          <w:spacing w:val="-5"/>
          <w:lang w:eastAsia="zh-CN"/>
        </w:rPr>
        <w:t>......</w:t>
      </w:r>
    </w:p>
    <w:p w14:paraId="3E93075D">
      <w:pPr>
        <w:spacing w:before="168" w:line="235" w:lineRule="auto"/>
        <w:ind w:left="447"/>
        <w:rPr>
          <w:rFonts w:ascii="宋体" w:hAnsi="宋体" w:eastAsia="宋体" w:cs="宋体"/>
          <w:lang w:eastAsia="zh-CN"/>
        </w:rPr>
      </w:pPr>
      <w:r>
        <w:rPr>
          <w:rFonts w:ascii="宋体" w:hAnsi="宋体" w:eastAsia="宋体" w:cs="宋体"/>
          <w:spacing w:val="-3"/>
          <w:lang w:eastAsia="zh-CN"/>
        </w:rPr>
        <w:t>2、</w:t>
      </w:r>
      <w:r>
        <w:rPr>
          <w:rFonts w:ascii="宋体" w:hAnsi="宋体" w:eastAsia="宋体" w:cs="宋体"/>
          <w:spacing w:val="15"/>
          <w:lang w:eastAsia="zh-CN"/>
        </w:rPr>
        <w:t xml:space="preserve"> </w:t>
      </w:r>
      <w:r>
        <w:rPr>
          <w:rFonts w:ascii="宋体" w:hAnsi="宋体" w:eastAsia="宋体" w:cs="宋体"/>
          <w:spacing w:val="-3"/>
          <w:lang w:eastAsia="zh-CN"/>
        </w:rPr>
        <w:t>......</w:t>
      </w:r>
    </w:p>
    <w:p w14:paraId="5687842F">
      <w:pPr>
        <w:pStyle w:val="4"/>
        <w:spacing w:line="271" w:lineRule="auto"/>
        <w:rPr>
          <w:lang w:eastAsia="zh-CN"/>
        </w:rPr>
      </w:pPr>
    </w:p>
    <w:p w14:paraId="6254D054">
      <w:pPr>
        <w:pStyle w:val="4"/>
        <w:spacing w:line="271" w:lineRule="auto"/>
        <w:rPr>
          <w:lang w:eastAsia="zh-CN"/>
        </w:rPr>
      </w:pPr>
    </w:p>
    <w:p w14:paraId="7EC643DA">
      <w:pPr>
        <w:pStyle w:val="4"/>
        <w:spacing w:line="271" w:lineRule="auto"/>
        <w:rPr>
          <w:lang w:eastAsia="zh-CN"/>
        </w:rPr>
      </w:pPr>
    </w:p>
    <w:p w14:paraId="375F37EA">
      <w:pPr>
        <w:pStyle w:val="4"/>
        <w:spacing w:line="271" w:lineRule="auto"/>
        <w:rPr>
          <w:lang w:eastAsia="zh-CN"/>
        </w:rPr>
      </w:pPr>
    </w:p>
    <w:p w14:paraId="4EA762F3">
      <w:pPr>
        <w:tabs>
          <w:tab w:val="left" w:pos="2328"/>
        </w:tabs>
        <w:spacing w:before="69" w:line="424" w:lineRule="auto"/>
        <w:ind w:left="1396" w:right="19" w:firstLine="511"/>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1"/>
          <w:lang w:eastAsia="zh-CN"/>
        </w:rPr>
        <w:t>（项目名称</w:t>
      </w:r>
      <w:r>
        <w:rPr>
          <w:rFonts w:ascii="宋体" w:hAnsi="宋体" w:eastAsia="宋体" w:cs="宋体"/>
          <w:spacing w:val="4"/>
          <w:lang w:eastAsia="zh-CN"/>
        </w:rPr>
        <w:t xml:space="preserve">） </w:t>
      </w:r>
      <w:r>
        <w:rPr>
          <w:rFonts w:ascii="宋体" w:hAnsi="宋体" w:eastAsia="宋体" w:cs="宋体"/>
          <w:u w:val="single"/>
          <w:lang w:eastAsia="zh-CN"/>
        </w:rPr>
        <w:t xml:space="preserve">  </w:t>
      </w:r>
      <w:r>
        <w:rPr>
          <w:rFonts w:ascii="宋体" w:hAnsi="宋体" w:eastAsia="宋体" w:cs="宋体"/>
          <w:spacing w:val="4"/>
          <w:lang w:eastAsia="zh-CN"/>
        </w:rPr>
        <w:t>（</w:t>
      </w:r>
      <w:r>
        <w:rPr>
          <w:rFonts w:ascii="宋体" w:hAnsi="宋体" w:eastAsia="宋体" w:cs="宋体"/>
          <w:spacing w:val="-1"/>
          <w:lang w:eastAsia="zh-CN"/>
        </w:rPr>
        <w:t>标段名称</w:t>
      </w:r>
      <w:r>
        <w:rPr>
          <w:rFonts w:ascii="宋体" w:hAnsi="宋体" w:eastAsia="宋体" w:cs="宋体"/>
          <w:spacing w:val="4"/>
          <w:lang w:eastAsia="zh-CN"/>
        </w:rPr>
        <w:t>）</w:t>
      </w:r>
      <w:r>
        <w:rPr>
          <w:rFonts w:ascii="宋体" w:hAnsi="宋体" w:eastAsia="宋体" w:cs="宋体"/>
          <w:u w:val="single"/>
          <w:lang w:eastAsia="zh-CN"/>
        </w:rPr>
        <w:t xml:space="preserve">    </w:t>
      </w:r>
      <w:r>
        <w:rPr>
          <w:rFonts w:ascii="宋体" w:hAnsi="宋体" w:eastAsia="宋体" w:cs="宋体"/>
          <w:spacing w:val="4"/>
          <w:lang w:eastAsia="zh-CN"/>
        </w:rPr>
        <w:t>（</w:t>
      </w:r>
      <w:r>
        <w:rPr>
          <w:rFonts w:ascii="宋体" w:hAnsi="宋体" w:eastAsia="宋体" w:cs="宋体"/>
          <w:spacing w:val="-1"/>
          <w:lang w:eastAsia="zh-CN"/>
        </w:rPr>
        <w:t>服务名称）招标评标委员会</w:t>
      </w:r>
      <w:r>
        <w:rPr>
          <w:rFonts w:ascii="宋体" w:hAnsi="宋体" w:eastAsia="宋体" w:cs="宋体"/>
          <w:spacing w:val="-5"/>
          <w:lang w:eastAsia="zh-CN"/>
        </w:rPr>
        <w:t>（经评标委员会授权的招标人代表签字或招标人盖单位章</w:t>
      </w:r>
      <w:r>
        <w:rPr>
          <w:rFonts w:ascii="宋体" w:hAnsi="宋体" w:eastAsia="宋体" w:cs="宋体"/>
          <w:spacing w:val="6"/>
          <w:lang w:eastAsia="zh-CN"/>
        </w:rPr>
        <w:t>）：</w:t>
      </w:r>
      <w:r>
        <w:rPr>
          <w:rFonts w:ascii="宋体" w:hAnsi="宋体" w:eastAsia="宋体" w:cs="宋体"/>
          <w:u w:val="single"/>
          <w:lang w:eastAsia="zh-CN"/>
        </w:rPr>
        <w:t xml:space="preserve">              </w:t>
      </w:r>
    </w:p>
    <w:p w14:paraId="79F1F192">
      <w:pPr>
        <w:pStyle w:val="4"/>
        <w:spacing w:line="404" w:lineRule="auto"/>
        <w:rPr>
          <w:lang w:eastAsia="zh-CN"/>
        </w:rPr>
      </w:pPr>
    </w:p>
    <w:p w14:paraId="5E5CA285">
      <w:pPr>
        <w:tabs>
          <w:tab w:val="left" w:pos="6217"/>
        </w:tabs>
        <w:spacing w:before="69" w:line="220" w:lineRule="auto"/>
        <w:ind w:left="5587"/>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95"/>
          <w:lang w:eastAsia="zh-CN"/>
        </w:rPr>
        <w:t xml:space="preserve"> </w:t>
      </w:r>
      <w:r>
        <w:rPr>
          <w:rFonts w:ascii="宋体" w:hAnsi="宋体" w:eastAsia="宋体" w:cs="宋体"/>
          <w:spacing w:val="-23"/>
          <w:lang w:eastAsia="zh-CN"/>
        </w:rPr>
        <w:t>年</w:t>
      </w:r>
      <w:r>
        <w:rPr>
          <w:rFonts w:ascii="宋体" w:hAnsi="宋体" w:eastAsia="宋体" w:cs="宋体"/>
          <w:u w:val="single"/>
          <w:lang w:eastAsia="zh-CN"/>
        </w:rPr>
        <w:t xml:space="preserve">       </w:t>
      </w:r>
      <w:r>
        <w:rPr>
          <w:rFonts w:ascii="宋体" w:hAnsi="宋体" w:eastAsia="宋体" w:cs="宋体"/>
          <w:spacing w:val="-90"/>
          <w:lang w:eastAsia="zh-CN"/>
        </w:rPr>
        <w:t xml:space="preserve"> </w:t>
      </w:r>
      <w:r>
        <w:rPr>
          <w:rFonts w:ascii="宋体" w:hAnsi="宋体" w:eastAsia="宋体" w:cs="宋体"/>
          <w:spacing w:val="-23"/>
          <w:lang w:eastAsia="zh-CN"/>
        </w:rPr>
        <w:t>月</w:t>
      </w:r>
      <w:r>
        <w:rPr>
          <w:rFonts w:ascii="宋体" w:hAnsi="宋体" w:eastAsia="宋体" w:cs="宋体"/>
          <w:spacing w:val="-105"/>
          <w:lang w:eastAsia="zh-CN"/>
        </w:rPr>
        <w:t xml:space="preserve"> </w:t>
      </w:r>
      <w:r>
        <w:rPr>
          <w:rFonts w:ascii="宋体" w:hAnsi="宋体" w:eastAsia="宋体" w:cs="宋体"/>
          <w:u w:val="single"/>
          <w:lang w:eastAsia="zh-CN"/>
        </w:rPr>
        <w:t xml:space="preserve">       </w:t>
      </w:r>
      <w:r>
        <w:rPr>
          <w:rFonts w:ascii="宋体" w:hAnsi="宋体" w:eastAsia="宋体" w:cs="宋体"/>
          <w:spacing w:val="-59"/>
          <w:lang w:eastAsia="zh-CN"/>
        </w:rPr>
        <w:t xml:space="preserve"> </w:t>
      </w:r>
      <w:r>
        <w:rPr>
          <w:rFonts w:ascii="宋体" w:hAnsi="宋体" w:eastAsia="宋体" w:cs="宋体"/>
          <w:spacing w:val="-23"/>
          <w:lang w:eastAsia="zh-CN"/>
        </w:rPr>
        <w:t>日</w:t>
      </w:r>
    </w:p>
    <w:p w14:paraId="0F7FDFDC">
      <w:pPr>
        <w:spacing w:line="220" w:lineRule="auto"/>
        <w:rPr>
          <w:rFonts w:ascii="宋体" w:hAnsi="宋体" w:eastAsia="宋体" w:cs="宋体"/>
          <w:lang w:eastAsia="zh-CN"/>
        </w:rPr>
        <w:sectPr>
          <w:footerReference r:id="rId16" w:type="default"/>
          <w:pgSz w:w="11910" w:h="16845"/>
          <w:pgMar w:top="1431" w:right="1783" w:bottom="1100" w:left="1786" w:header="0" w:footer="866" w:gutter="0"/>
          <w:cols w:space="720" w:num="1"/>
        </w:sectPr>
      </w:pPr>
    </w:p>
    <w:p w14:paraId="419A52CC">
      <w:pPr>
        <w:spacing w:before="208" w:line="219" w:lineRule="auto"/>
        <w:ind w:left="43"/>
        <w:outlineLvl w:val="2"/>
        <w:rPr>
          <w:rFonts w:ascii="宋体" w:hAnsi="宋体" w:eastAsia="宋体" w:cs="宋体"/>
          <w:sz w:val="24"/>
          <w:szCs w:val="24"/>
          <w:lang w:eastAsia="zh-CN"/>
        </w:rPr>
      </w:pPr>
      <w:r>
        <w:rPr>
          <w:rFonts w:ascii="宋体" w:hAnsi="宋体" w:eastAsia="宋体" w:cs="宋体"/>
          <w:spacing w:val="-2"/>
          <w:sz w:val="24"/>
          <w:szCs w:val="24"/>
          <w:lang w:eastAsia="zh-CN"/>
        </w:rPr>
        <w:t>附表七：投标文件问题的澄清</w:t>
      </w:r>
    </w:p>
    <w:p w14:paraId="6766F36F">
      <w:pPr>
        <w:pStyle w:val="4"/>
        <w:spacing w:line="286" w:lineRule="auto"/>
        <w:rPr>
          <w:lang w:eastAsia="zh-CN"/>
        </w:rPr>
      </w:pPr>
    </w:p>
    <w:p w14:paraId="512D6C3D">
      <w:pPr>
        <w:pStyle w:val="4"/>
        <w:spacing w:line="286" w:lineRule="auto"/>
        <w:rPr>
          <w:lang w:eastAsia="zh-CN"/>
        </w:rPr>
      </w:pPr>
    </w:p>
    <w:p w14:paraId="725E7E25">
      <w:pPr>
        <w:spacing w:before="91" w:line="222" w:lineRule="auto"/>
        <w:ind w:left="2052"/>
        <w:rPr>
          <w:rFonts w:ascii="黑体" w:hAnsi="黑体" w:eastAsia="黑体" w:cs="黑体"/>
          <w:sz w:val="28"/>
          <w:szCs w:val="28"/>
          <w:lang w:eastAsia="zh-CN"/>
        </w:rPr>
      </w:pPr>
      <w:r>
        <w:rPr>
          <w:rFonts w:ascii="黑体" w:hAnsi="黑体" w:eastAsia="黑体" w:cs="黑体"/>
          <w:spacing w:val="3"/>
          <w:sz w:val="28"/>
          <w:szCs w:val="28"/>
          <w:lang w:eastAsia="zh-CN"/>
        </w:rPr>
        <w:t>投标文件问题的澄清、说明或补正</w:t>
      </w:r>
    </w:p>
    <w:p w14:paraId="67FDA8A2">
      <w:pPr>
        <w:spacing w:before="268" w:line="220" w:lineRule="auto"/>
        <w:ind w:left="5387"/>
        <w:rPr>
          <w:rFonts w:ascii="宋体" w:hAnsi="宋体" w:eastAsia="宋体" w:cs="宋体"/>
          <w:lang w:eastAsia="zh-CN"/>
        </w:rPr>
      </w:pPr>
      <w:r>
        <w:rPr>
          <w:rFonts w:ascii="宋体" w:hAnsi="宋体" w:eastAsia="宋体" w:cs="宋体"/>
          <w:spacing w:val="-4"/>
          <w:lang w:eastAsia="zh-CN"/>
        </w:rPr>
        <w:t>编号：</w:t>
      </w:r>
      <w:r>
        <w:rPr>
          <w:rFonts w:ascii="宋体" w:hAnsi="宋体" w:eastAsia="宋体" w:cs="宋体"/>
          <w:u w:val="single"/>
          <w:lang w:eastAsia="zh-CN"/>
        </w:rPr>
        <w:t xml:space="preserve">            </w:t>
      </w:r>
    </w:p>
    <w:p w14:paraId="32FE4AAC">
      <w:pPr>
        <w:pStyle w:val="4"/>
        <w:spacing w:line="275" w:lineRule="auto"/>
        <w:rPr>
          <w:lang w:eastAsia="zh-CN"/>
        </w:rPr>
      </w:pPr>
    </w:p>
    <w:p w14:paraId="0E702583">
      <w:pPr>
        <w:pStyle w:val="4"/>
        <w:spacing w:line="275" w:lineRule="auto"/>
        <w:rPr>
          <w:lang w:eastAsia="zh-CN"/>
        </w:rPr>
      </w:pPr>
    </w:p>
    <w:p w14:paraId="20EA7989">
      <w:pPr>
        <w:pStyle w:val="4"/>
        <w:spacing w:line="275" w:lineRule="auto"/>
        <w:rPr>
          <w:lang w:eastAsia="zh-CN"/>
        </w:rPr>
      </w:pPr>
    </w:p>
    <w:p w14:paraId="79BD52A9">
      <w:pPr>
        <w:pStyle w:val="4"/>
        <w:spacing w:line="276" w:lineRule="auto"/>
        <w:rPr>
          <w:lang w:eastAsia="zh-CN"/>
        </w:rPr>
      </w:pPr>
    </w:p>
    <w:p w14:paraId="6D5A7767">
      <w:pPr>
        <w:tabs>
          <w:tab w:val="left" w:pos="1486"/>
        </w:tabs>
        <w:spacing w:before="68" w:line="219" w:lineRule="auto"/>
        <w:ind w:left="541"/>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2"/>
          <w:lang w:eastAsia="zh-CN"/>
        </w:rPr>
        <w:t>（项目名称</w:t>
      </w:r>
      <w:r>
        <w:rPr>
          <w:rFonts w:ascii="宋体" w:hAnsi="宋体" w:eastAsia="宋体" w:cs="宋体"/>
          <w:spacing w:val="1"/>
          <w:lang w:eastAsia="zh-CN"/>
        </w:rPr>
        <w:t>）</w:t>
      </w:r>
      <w:r>
        <w:rPr>
          <w:rFonts w:ascii="宋体" w:hAnsi="宋体" w:eastAsia="宋体" w:cs="宋体"/>
          <w:u w:val="single"/>
          <w:lang w:eastAsia="zh-CN"/>
        </w:rPr>
        <w:t xml:space="preserve">      </w:t>
      </w:r>
      <w:r>
        <w:rPr>
          <w:rFonts w:ascii="宋体" w:hAnsi="宋体" w:eastAsia="宋体" w:cs="宋体"/>
          <w:spacing w:val="1"/>
          <w:lang w:eastAsia="zh-CN"/>
        </w:rPr>
        <w:t>（</w:t>
      </w:r>
      <w:r>
        <w:rPr>
          <w:rFonts w:ascii="宋体" w:hAnsi="宋体" w:eastAsia="宋体" w:cs="宋体"/>
          <w:spacing w:val="-2"/>
          <w:lang w:eastAsia="zh-CN"/>
        </w:rPr>
        <w:t>标段名称</w:t>
      </w:r>
      <w:r>
        <w:rPr>
          <w:rFonts w:ascii="宋体" w:hAnsi="宋体" w:eastAsia="宋体" w:cs="宋体"/>
          <w:spacing w:val="1"/>
          <w:lang w:eastAsia="zh-CN"/>
        </w:rPr>
        <w:t>）</w:t>
      </w:r>
      <w:r>
        <w:rPr>
          <w:rFonts w:ascii="宋体" w:hAnsi="宋体" w:eastAsia="宋体" w:cs="宋体"/>
          <w:spacing w:val="1"/>
          <w:u w:val="single"/>
          <w:lang w:eastAsia="zh-CN"/>
        </w:rPr>
        <w:t xml:space="preserve">    </w:t>
      </w:r>
      <w:r>
        <w:rPr>
          <w:rFonts w:ascii="宋体" w:hAnsi="宋体" w:eastAsia="宋体" w:cs="宋体"/>
          <w:spacing w:val="1"/>
          <w:lang w:eastAsia="zh-CN"/>
        </w:rPr>
        <w:t>（</w:t>
      </w:r>
      <w:r>
        <w:rPr>
          <w:rFonts w:ascii="宋体" w:hAnsi="宋体" w:eastAsia="宋体" w:cs="宋体"/>
          <w:spacing w:val="-2"/>
          <w:lang w:eastAsia="zh-CN"/>
        </w:rPr>
        <w:t>服务名称）招标评标委员会：</w:t>
      </w:r>
    </w:p>
    <w:p w14:paraId="662DD946">
      <w:pPr>
        <w:spacing w:before="229" w:line="423" w:lineRule="auto"/>
        <w:ind w:left="460" w:right="586" w:hanging="13"/>
        <w:rPr>
          <w:rFonts w:ascii="宋体" w:hAnsi="宋体" w:eastAsia="宋体" w:cs="宋体"/>
          <w:lang w:eastAsia="zh-CN"/>
        </w:rPr>
      </w:pPr>
      <w:r>
        <w:rPr>
          <w:rFonts w:ascii="宋体" w:hAnsi="宋体" w:eastAsia="宋体" w:cs="宋体"/>
          <w:spacing w:val="-2"/>
          <w:lang w:eastAsia="zh-CN"/>
        </w:rPr>
        <w:t>投标文件问题澄清通知（编号</w:t>
      </w:r>
      <w:r>
        <w:rPr>
          <w:rFonts w:ascii="宋体" w:hAnsi="宋体" w:eastAsia="宋体" w:cs="宋体"/>
          <w:spacing w:val="5"/>
          <w:lang w:eastAsia="zh-CN"/>
        </w:rPr>
        <w:t>：</w:t>
      </w:r>
      <w:r>
        <w:rPr>
          <w:rFonts w:ascii="宋体" w:hAnsi="宋体" w:eastAsia="宋体" w:cs="宋体"/>
          <w:u w:val="single"/>
          <w:lang w:eastAsia="zh-CN"/>
        </w:rPr>
        <w:t xml:space="preserve">      </w:t>
      </w:r>
      <w:r>
        <w:rPr>
          <w:rFonts w:ascii="宋体" w:hAnsi="宋体" w:eastAsia="宋体" w:cs="宋体"/>
          <w:spacing w:val="5"/>
          <w:lang w:eastAsia="zh-CN"/>
        </w:rPr>
        <w:t>）</w:t>
      </w:r>
      <w:r>
        <w:rPr>
          <w:rFonts w:ascii="宋体" w:hAnsi="宋体" w:eastAsia="宋体" w:cs="宋体"/>
          <w:spacing w:val="-2"/>
          <w:lang w:eastAsia="zh-CN"/>
        </w:rPr>
        <w:t>已收悉，现澄清、说明或者补正如下：</w:t>
      </w:r>
      <w:r>
        <w:rPr>
          <w:rFonts w:ascii="宋体" w:hAnsi="宋体" w:eastAsia="宋体" w:cs="宋体"/>
          <w:spacing w:val="2"/>
          <w:lang w:eastAsia="zh-CN"/>
        </w:rPr>
        <w:t xml:space="preserve"> </w:t>
      </w:r>
      <w:r>
        <w:rPr>
          <w:rFonts w:ascii="宋体" w:hAnsi="宋体" w:eastAsia="宋体" w:cs="宋体"/>
          <w:spacing w:val="-6"/>
          <w:lang w:eastAsia="zh-CN"/>
        </w:rPr>
        <w:t>1.</w:t>
      </w:r>
    </w:p>
    <w:p w14:paraId="07BA3C39">
      <w:pPr>
        <w:spacing w:before="2" w:line="238" w:lineRule="auto"/>
        <w:ind w:left="447"/>
        <w:rPr>
          <w:rFonts w:ascii="宋体" w:hAnsi="宋体" w:eastAsia="宋体" w:cs="宋体"/>
          <w:lang w:eastAsia="zh-CN"/>
        </w:rPr>
      </w:pPr>
      <w:r>
        <w:rPr>
          <w:rFonts w:ascii="宋体" w:hAnsi="宋体" w:eastAsia="宋体" w:cs="宋体"/>
          <w:spacing w:val="-3"/>
          <w:lang w:eastAsia="zh-CN"/>
        </w:rPr>
        <w:t>2.</w:t>
      </w:r>
    </w:p>
    <w:p w14:paraId="630141F3">
      <w:pPr>
        <w:pStyle w:val="4"/>
        <w:spacing w:line="248" w:lineRule="auto"/>
        <w:rPr>
          <w:lang w:eastAsia="zh-CN"/>
        </w:rPr>
      </w:pPr>
    </w:p>
    <w:p w14:paraId="3CA551F7">
      <w:pPr>
        <w:pStyle w:val="4"/>
        <w:spacing w:line="248" w:lineRule="auto"/>
        <w:rPr>
          <w:lang w:eastAsia="zh-CN"/>
        </w:rPr>
      </w:pPr>
    </w:p>
    <w:p w14:paraId="2488345D">
      <w:pPr>
        <w:pStyle w:val="4"/>
        <w:spacing w:line="248" w:lineRule="auto"/>
        <w:rPr>
          <w:lang w:eastAsia="zh-CN"/>
        </w:rPr>
      </w:pPr>
    </w:p>
    <w:p w14:paraId="11F64C31">
      <w:pPr>
        <w:pStyle w:val="4"/>
        <w:spacing w:line="248" w:lineRule="auto"/>
        <w:rPr>
          <w:lang w:eastAsia="zh-CN"/>
        </w:rPr>
      </w:pPr>
    </w:p>
    <w:p w14:paraId="7BB8A8AE">
      <w:pPr>
        <w:pStyle w:val="4"/>
        <w:spacing w:line="248" w:lineRule="auto"/>
        <w:rPr>
          <w:lang w:eastAsia="zh-CN"/>
        </w:rPr>
      </w:pPr>
    </w:p>
    <w:p w14:paraId="4786BE4B">
      <w:pPr>
        <w:pStyle w:val="4"/>
        <w:spacing w:line="249" w:lineRule="auto"/>
        <w:rPr>
          <w:lang w:eastAsia="zh-CN"/>
        </w:rPr>
      </w:pPr>
    </w:p>
    <w:p w14:paraId="4AE663E4">
      <w:pPr>
        <w:pStyle w:val="4"/>
        <w:spacing w:line="249" w:lineRule="auto"/>
        <w:rPr>
          <w:lang w:eastAsia="zh-CN"/>
        </w:rPr>
      </w:pPr>
    </w:p>
    <w:p w14:paraId="1626CE94">
      <w:pPr>
        <w:pStyle w:val="4"/>
        <w:spacing w:line="249" w:lineRule="auto"/>
        <w:rPr>
          <w:lang w:eastAsia="zh-CN"/>
        </w:rPr>
      </w:pPr>
    </w:p>
    <w:p w14:paraId="7E1E1435">
      <w:pPr>
        <w:pStyle w:val="4"/>
        <w:spacing w:line="249" w:lineRule="auto"/>
        <w:rPr>
          <w:lang w:eastAsia="zh-CN"/>
        </w:rPr>
      </w:pPr>
    </w:p>
    <w:p w14:paraId="52EC2D8D">
      <w:pPr>
        <w:pStyle w:val="4"/>
        <w:spacing w:line="249" w:lineRule="auto"/>
        <w:rPr>
          <w:lang w:eastAsia="zh-CN"/>
        </w:rPr>
      </w:pPr>
    </w:p>
    <w:p w14:paraId="121AA905">
      <w:pPr>
        <w:pStyle w:val="4"/>
        <w:spacing w:line="249" w:lineRule="auto"/>
        <w:rPr>
          <w:lang w:eastAsia="zh-CN"/>
        </w:rPr>
      </w:pPr>
    </w:p>
    <w:p w14:paraId="64371F2F">
      <w:pPr>
        <w:pStyle w:val="4"/>
        <w:spacing w:line="249" w:lineRule="auto"/>
        <w:rPr>
          <w:lang w:eastAsia="zh-CN"/>
        </w:rPr>
      </w:pPr>
    </w:p>
    <w:p w14:paraId="1B32EC44">
      <w:pPr>
        <w:pStyle w:val="4"/>
        <w:spacing w:line="249" w:lineRule="auto"/>
        <w:rPr>
          <w:lang w:eastAsia="zh-CN"/>
        </w:rPr>
      </w:pPr>
    </w:p>
    <w:p w14:paraId="61052BDD">
      <w:pPr>
        <w:pStyle w:val="4"/>
        <w:spacing w:line="249" w:lineRule="auto"/>
        <w:rPr>
          <w:lang w:eastAsia="zh-CN"/>
        </w:rPr>
      </w:pPr>
    </w:p>
    <w:p w14:paraId="281DB5BB">
      <w:pPr>
        <w:spacing w:before="68" w:line="219" w:lineRule="auto"/>
        <w:ind w:left="4757"/>
        <w:rPr>
          <w:rFonts w:ascii="宋体" w:hAnsi="宋体" w:eastAsia="宋体" w:cs="宋体"/>
          <w:lang w:eastAsia="zh-CN"/>
        </w:rPr>
      </w:pPr>
      <w:r>
        <w:rPr>
          <w:rFonts w:ascii="宋体" w:hAnsi="宋体" w:eastAsia="宋体" w:cs="宋体"/>
          <w:spacing w:val="-2"/>
          <w:lang w:eastAsia="zh-CN"/>
        </w:rPr>
        <w:t>投标人</w:t>
      </w:r>
      <w:r>
        <w:rPr>
          <w:rFonts w:ascii="宋体" w:hAnsi="宋体" w:eastAsia="宋体" w:cs="宋体"/>
          <w:spacing w:val="-3"/>
          <w:lang w:eastAsia="zh-CN"/>
        </w:rPr>
        <w:t>：</w:t>
      </w:r>
      <w:r>
        <w:rPr>
          <w:rFonts w:ascii="宋体" w:hAnsi="宋体" w:eastAsia="宋体" w:cs="宋体"/>
          <w:u w:val="single"/>
          <w:lang w:eastAsia="zh-CN"/>
        </w:rPr>
        <w:t xml:space="preserve">             </w:t>
      </w:r>
      <w:r>
        <w:rPr>
          <w:rFonts w:ascii="宋体" w:hAnsi="宋体" w:eastAsia="宋体" w:cs="宋体"/>
          <w:spacing w:val="-3"/>
          <w:lang w:eastAsia="zh-CN"/>
        </w:rPr>
        <w:t>（</w:t>
      </w:r>
      <w:r>
        <w:rPr>
          <w:rFonts w:ascii="宋体" w:hAnsi="宋体" w:eastAsia="宋体" w:cs="宋体"/>
          <w:spacing w:val="-2"/>
          <w:lang w:eastAsia="zh-CN"/>
        </w:rPr>
        <w:t>盖单位章）</w:t>
      </w:r>
    </w:p>
    <w:p w14:paraId="2C062CA4">
      <w:pPr>
        <w:pStyle w:val="4"/>
        <w:spacing w:line="281" w:lineRule="auto"/>
        <w:rPr>
          <w:lang w:eastAsia="zh-CN"/>
        </w:rPr>
      </w:pPr>
    </w:p>
    <w:p w14:paraId="44F6F466">
      <w:pPr>
        <w:spacing w:before="69" w:line="220" w:lineRule="auto"/>
        <w:ind w:left="4755"/>
        <w:rPr>
          <w:rFonts w:ascii="宋体" w:hAnsi="宋体" w:eastAsia="宋体" w:cs="宋体"/>
          <w:lang w:eastAsia="zh-CN"/>
        </w:rPr>
      </w:pPr>
      <w:r>
        <w:rPr>
          <w:rFonts w:ascii="宋体" w:hAnsi="宋体" w:eastAsia="宋体" w:cs="宋体"/>
          <w:spacing w:val="-2"/>
          <w:lang w:eastAsia="zh-CN"/>
        </w:rPr>
        <w:t>法定代表人</w:t>
      </w:r>
      <w:r>
        <w:rPr>
          <w:rFonts w:ascii="宋体" w:hAnsi="宋体" w:eastAsia="宋体" w:cs="宋体"/>
          <w:spacing w:val="-1"/>
          <w:lang w:eastAsia="zh-CN"/>
        </w:rPr>
        <w:t>：</w:t>
      </w:r>
      <w:r>
        <w:rPr>
          <w:rFonts w:ascii="宋体" w:hAnsi="宋体" w:eastAsia="宋体" w:cs="宋体"/>
          <w:u w:val="single"/>
          <w:lang w:eastAsia="zh-CN"/>
        </w:rPr>
        <w:t xml:space="preserve">             </w:t>
      </w:r>
      <w:r>
        <w:rPr>
          <w:rFonts w:ascii="宋体" w:hAnsi="宋体" w:eastAsia="宋体" w:cs="宋体"/>
          <w:spacing w:val="-1"/>
          <w:lang w:eastAsia="zh-CN"/>
        </w:rPr>
        <w:t>（</w:t>
      </w:r>
      <w:r>
        <w:rPr>
          <w:rFonts w:ascii="宋体" w:hAnsi="宋体" w:eastAsia="宋体" w:cs="宋体"/>
          <w:spacing w:val="-2"/>
          <w:lang w:eastAsia="zh-CN"/>
        </w:rPr>
        <w:t>签字）</w:t>
      </w:r>
    </w:p>
    <w:p w14:paraId="13652567">
      <w:pPr>
        <w:pStyle w:val="4"/>
        <w:spacing w:line="292" w:lineRule="auto"/>
        <w:rPr>
          <w:lang w:eastAsia="zh-CN"/>
        </w:rPr>
      </w:pPr>
    </w:p>
    <w:p w14:paraId="1563D53E">
      <w:pPr>
        <w:pStyle w:val="4"/>
        <w:spacing w:line="292" w:lineRule="auto"/>
        <w:rPr>
          <w:lang w:eastAsia="zh-CN"/>
        </w:rPr>
      </w:pPr>
    </w:p>
    <w:p w14:paraId="788EBFA2">
      <w:pPr>
        <w:pStyle w:val="4"/>
        <w:spacing w:line="293" w:lineRule="auto"/>
        <w:rPr>
          <w:lang w:eastAsia="zh-CN"/>
        </w:rPr>
      </w:pPr>
    </w:p>
    <w:p w14:paraId="059A8ADC">
      <w:pPr>
        <w:tabs>
          <w:tab w:val="left" w:pos="6742"/>
        </w:tabs>
        <w:spacing w:before="68" w:line="220" w:lineRule="auto"/>
        <w:ind w:left="6218"/>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94"/>
          <w:lang w:eastAsia="zh-CN"/>
        </w:rPr>
        <w:t xml:space="preserve"> </w:t>
      </w:r>
      <w:r>
        <w:rPr>
          <w:rFonts w:ascii="宋体" w:hAnsi="宋体" w:eastAsia="宋体" w:cs="宋体"/>
          <w:spacing w:val="-23"/>
          <w:lang w:eastAsia="zh-CN"/>
        </w:rPr>
        <w:t>年</w:t>
      </w:r>
      <w:r>
        <w:rPr>
          <w:rFonts w:ascii="宋体" w:hAnsi="宋体" w:eastAsia="宋体" w:cs="宋体"/>
          <w:spacing w:val="-105"/>
          <w:lang w:eastAsia="zh-CN"/>
        </w:rPr>
        <w:t xml:space="preserve"> </w:t>
      </w:r>
      <w:r>
        <w:rPr>
          <w:rFonts w:ascii="宋体" w:hAnsi="宋体" w:eastAsia="宋体" w:cs="宋体"/>
          <w:u w:val="single"/>
          <w:lang w:eastAsia="zh-CN"/>
        </w:rPr>
        <w:t xml:space="preserve">    </w:t>
      </w:r>
      <w:r>
        <w:rPr>
          <w:rFonts w:ascii="宋体" w:hAnsi="宋体" w:eastAsia="宋体" w:cs="宋体"/>
          <w:spacing w:val="-91"/>
          <w:lang w:eastAsia="zh-CN"/>
        </w:rPr>
        <w:t xml:space="preserve"> </w:t>
      </w:r>
      <w:r>
        <w:rPr>
          <w:rFonts w:ascii="宋体" w:hAnsi="宋体" w:eastAsia="宋体" w:cs="宋体"/>
          <w:spacing w:val="-23"/>
          <w:lang w:eastAsia="zh-CN"/>
        </w:rPr>
        <w:t>月</w:t>
      </w:r>
      <w:r>
        <w:rPr>
          <w:rFonts w:ascii="宋体" w:hAnsi="宋体" w:eastAsia="宋体" w:cs="宋体"/>
          <w:spacing w:val="-105"/>
          <w:lang w:eastAsia="zh-CN"/>
        </w:rPr>
        <w:t xml:space="preserve"> </w:t>
      </w:r>
      <w:r>
        <w:rPr>
          <w:rFonts w:ascii="宋体" w:hAnsi="宋体" w:eastAsia="宋体" w:cs="宋体"/>
          <w:u w:val="single"/>
          <w:lang w:eastAsia="zh-CN"/>
        </w:rPr>
        <w:t xml:space="preserve">     </w:t>
      </w:r>
      <w:r>
        <w:rPr>
          <w:rFonts w:ascii="宋体" w:hAnsi="宋体" w:eastAsia="宋体" w:cs="宋体"/>
          <w:spacing w:val="-59"/>
          <w:lang w:eastAsia="zh-CN"/>
        </w:rPr>
        <w:t xml:space="preserve"> </w:t>
      </w:r>
      <w:r>
        <w:rPr>
          <w:rFonts w:ascii="宋体" w:hAnsi="宋体" w:eastAsia="宋体" w:cs="宋体"/>
          <w:spacing w:val="-23"/>
          <w:lang w:eastAsia="zh-CN"/>
        </w:rPr>
        <w:t>日</w:t>
      </w:r>
    </w:p>
    <w:p w14:paraId="391066C7">
      <w:pPr>
        <w:spacing w:line="220" w:lineRule="auto"/>
        <w:rPr>
          <w:rFonts w:ascii="宋体" w:hAnsi="宋体" w:eastAsia="宋体" w:cs="宋体"/>
          <w:lang w:eastAsia="zh-CN"/>
        </w:rPr>
        <w:sectPr>
          <w:footerReference r:id="rId17" w:type="default"/>
          <w:pgSz w:w="11910" w:h="16845"/>
          <w:pgMar w:top="1431" w:right="1786" w:bottom="1100" w:left="1786" w:header="0" w:footer="866" w:gutter="0"/>
          <w:cols w:space="720" w:num="1"/>
        </w:sectPr>
      </w:pPr>
    </w:p>
    <w:p w14:paraId="6287C169">
      <w:pPr>
        <w:spacing w:before="208" w:line="219" w:lineRule="auto"/>
        <w:ind w:left="328"/>
        <w:outlineLvl w:val="2"/>
        <w:rPr>
          <w:rFonts w:ascii="宋体" w:hAnsi="宋体" w:eastAsia="宋体" w:cs="宋体"/>
          <w:sz w:val="24"/>
          <w:szCs w:val="24"/>
          <w:lang w:eastAsia="zh-CN"/>
        </w:rPr>
      </w:pPr>
      <w:r>
        <w:rPr>
          <w:rFonts w:ascii="宋体" w:hAnsi="宋体" w:eastAsia="宋体" w:cs="宋体"/>
          <w:spacing w:val="-3"/>
          <w:sz w:val="24"/>
          <w:szCs w:val="24"/>
          <w:lang w:eastAsia="zh-CN"/>
        </w:rPr>
        <w:t>附表八：中标通知书</w:t>
      </w:r>
    </w:p>
    <w:p w14:paraId="3A399AEF">
      <w:pPr>
        <w:pStyle w:val="4"/>
        <w:spacing w:line="304" w:lineRule="auto"/>
        <w:rPr>
          <w:lang w:eastAsia="zh-CN"/>
        </w:rPr>
      </w:pPr>
    </w:p>
    <w:p w14:paraId="723DB25D">
      <w:pPr>
        <w:spacing w:before="91" w:line="223" w:lineRule="auto"/>
        <w:ind w:left="3473"/>
        <w:rPr>
          <w:rFonts w:ascii="黑体" w:hAnsi="黑体" w:eastAsia="黑体" w:cs="黑体"/>
          <w:sz w:val="28"/>
          <w:szCs w:val="28"/>
          <w:lang w:eastAsia="zh-CN"/>
        </w:rPr>
      </w:pPr>
      <w:r>
        <w:rPr>
          <w:rFonts w:ascii="黑体" w:hAnsi="黑体" w:eastAsia="黑体" w:cs="黑体"/>
          <w:spacing w:val="4"/>
          <w:sz w:val="28"/>
          <w:szCs w:val="28"/>
          <w:lang w:eastAsia="zh-CN"/>
        </w:rPr>
        <w:t>中标通知书</w:t>
      </w:r>
    </w:p>
    <w:p w14:paraId="3713BD9A">
      <w:pPr>
        <w:pStyle w:val="4"/>
        <w:spacing w:line="375" w:lineRule="auto"/>
        <w:rPr>
          <w:lang w:eastAsia="zh-CN"/>
        </w:rPr>
      </w:pPr>
    </w:p>
    <w:p w14:paraId="3233E4F2">
      <w:pPr>
        <w:spacing w:before="69" w:line="220" w:lineRule="auto"/>
        <w:ind w:left="5491"/>
        <w:rPr>
          <w:rFonts w:ascii="宋体" w:hAnsi="宋体" w:eastAsia="宋体" w:cs="宋体"/>
          <w:lang w:eastAsia="zh-CN"/>
        </w:rPr>
      </w:pPr>
      <w:r>
        <w:rPr>
          <w:rFonts w:ascii="宋体" w:hAnsi="宋体" w:eastAsia="宋体" w:cs="宋体"/>
          <w:spacing w:val="-2"/>
          <w:lang w:eastAsia="zh-CN"/>
        </w:rPr>
        <w:t>招标编号：</w:t>
      </w:r>
      <w:r>
        <w:rPr>
          <w:rFonts w:ascii="宋体" w:hAnsi="宋体" w:eastAsia="宋体" w:cs="宋体"/>
          <w:u w:val="single"/>
          <w:lang w:eastAsia="zh-CN"/>
        </w:rPr>
        <w:t xml:space="preserve">            </w:t>
      </w:r>
    </w:p>
    <w:p w14:paraId="25E6F475">
      <w:pPr>
        <w:pStyle w:val="4"/>
        <w:spacing w:line="272" w:lineRule="auto"/>
        <w:rPr>
          <w:lang w:eastAsia="zh-CN"/>
        </w:rPr>
      </w:pPr>
    </w:p>
    <w:p w14:paraId="45A0FC99">
      <w:pPr>
        <w:pStyle w:val="4"/>
        <w:spacing w:line="273" w:lineRule="auto"/>
        <w:rPr>
          <w:lang w:eastAsia="zh-CN"/>
        </w:rPr>
      </w:pPr>
    </w:p>
    <w:p w14:paraId="4AF23912">
      <w:pPr>
        <w:pStyle w:val="4"/>
        <w:spacing w:line="273" w:lineRule="auto"/>
        <w:rPr>
          <w:lang w:eastAsia="zh-CN"/>
        </w:rPr>
      </w:pPr>
    </w:p>
    <w:p w14:paraId="7303976E">
      <w:pPr>
        <w:tabs>
          <w:tab w:val="left" w:pos="2013"/>
        </w:tabs>
        <w:spacing w:before="68" w:line="220" w:lineRule="auto"/>
        <w:ind w:left="15"/>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lang w:eastAsia="zh-CN"/>
        </w:rPr>
        <w:t>（中标人名称</w:t>
      </w:r>
      <w:r>
        <w:rPr>
          <w:rFonts w:ascii="宋体" w:hAnsi="宋体" w:eastAsia="宋体" w:cs="宋体"/>
          <w:spacing w:val="-54"/>
          <w:w w:val="97"/>
          <w:lang w:eastAsia="zh-CN"/>
        </w:rPr>
        <w:t>）：</w:t>
      </w:r>
    </w:p>
    <w:p w14:paraId="70C68176">
      <w:pPr>
        <w:pStyle w:val="4"/>
        <w:spacing w:line="289" w:lineRule="auto"/>
        <w:rPr>
          <w:lang w:eastAsia="zh-CN"/>
        </w:rPr>
      </w:pPr>
    </w:p>
    <w:p w14:paraId="4DE15DEF">
      <w:pPr>
        <w:pStyle w:val="4"/>
        <w:spacing w:line="289" w:lineRule="auto"/>
        <w:rPr>
          <w:lang w:eastAsia="zh-CN"/>
        </w:rPr>
      </w:pPr>
    </w:p>
    <w:p w14:paraId="49FD0CD2">
      <w:pPr>
        <w:spacing w:before="69" w:line="409" w:lineRule="auto"/>
        <w:ind w:left="25" w:right="24" w:firstLine="420"/>
        <w:rPr>
          <w:rFonts w:ascii="宋体" w:hAnsi="宋体" w:eastAsia="宋体" w:cs="宋体"/>
          <w:lang w:eastAsia="zh-CN"/>
        </w:rPr>
      </w:pPr>
      <w:r>
        <w:rPr>
          <w:rFonts w:ascii="宋体" w:hAnsi="宋体" w:eastAsia="宋体" w:cs="宋体"/>
          <w:spacing w:val="-5"/>
          <w:lang w:eastAsia="zh-CN"/>
        </w:rPr>
        <w:t>你方于</w:t>
      </w:r>
      <w:r>
        <w:rPr>
          <w:rFonts w:ascii="宋体" w:hAnsi="宋体" w:eastAsia="宋体" w:cs="宋体"/>
          <w:spacing w:val="-5"/>
          <w:u w:val="single"/>
          <w:lang w:eastAsia="zh-CN"/>
        </w:rPr>
        <w:t xml:space="preserve">      </w:t>
      </w:r>
      <w:r>
        <w:rPr>
          <w:rFonts w:ascii="宋体" w:hAnsi="宋体" w:eastAsia="宋体" w:cs="宋体"/>
          <w:spacing w:val="-5"/>
          <w:lang w:eastAsia="zh-CN"/>
        </w:rPr>
        <w:t>（投标日期）所递交的</w:t>
      </w:r>
      <w:r>
        <w:rPr>
          <w:rFonts w:ascii="宋体" w:hAnsi="宋体" w:eastAsia="宋体" w:cs="宋体"/>
          <w:spacing w:val="-5"/>
          <w:u w:val="single"/>
          <w:lang w:eastAsia="zh-CN"/>
        </w:rPr>
        <w:t xml:space="preserve">      </w:t>
      </w:r>
      <w:r>
        <w:rPr>
          <w:rFonts w:ascii="宋体" w:hAnsi="宋体" w:eastAsia="宋体" w:cs="宋体"/>
          <w:spacing w:val="-5"/>
          <w:lang w:eastAsia="zh-CN"/>
        </w:rPr>
        <w:t>（项目名称</w:t>
      </w:r>
      <w:r>
        <w:rPr>
          <w:rFonts w:ascii="宋体" w:hAnsi="宋体" w:eastAsia="宋体" w:cs="宋体"/>
          <w:spacing w:val="-12"/>
          <w:lang w:eastAsia="zh-CN"/>
        </w:rPr>
        <w:t>）</w:t>
      </w:r>
      <w:r>
        <w:rPr>
          <w:rFonts w:ascii="宋体" w:hAnsi="宋体" w:eastAsia="宋体" w:cs="宋体"/>
          <w:u w:val="single"/>
          <w:lang w:eastAsia="zh-CN"/>
        </w:rPr>
        <w:t xml:space="preserve">      </w:t>
      </w:r>
      <w:r>
        <w:rPr>
          <w:rFonts w:ascii="宋体" w:hAnsi="宋体" w:eastAsia="宋体" w:cs="宋体"/>
          <w:spacing w:val="-12"/>
          <w:lang w:eastAsia="zh-CN"/>
        </w:rPr>
        <w:t>（</w:t>
      </w:r>
      <w:r>
        <w:rPr>
          <w:rFonts w:ascii="宋体" w:hAnsi="宋体" w:eastAsia="宋体" w:cs="宋体"/>
          <w:spacing w:val="-5"/>
          <w:lang w:eastAsia="zh-CN"/>
        </w:rPr>
        <w:t>标段名称</w:t>
      </w:r>
      <w:r>
        <w:rPr>
          <w:rFonts w:ascii="宋体" w:hAnsi="宋体" w:eastAsia="宋体" w:cs="宋体"/>
          <w:spacing w:val="-12"/>
          <w:lang w:eastAsia="zh-CN"/>
        </w:rPr>
        <w:t>）</w:t>
      </w:r>
      <w:r>
        <w:rPr>
          <w:rFonts w:ascii="宋体" w:hAnsi="宋体" w:eastAsia="宋体" w:cs="宋体"/>
          <w:u w:val="single"/>
          <w:lang w:eastAsia="zh-CN"/>
        </w:rPr>
        <w:t xml:space="preserve">     </w:t>
      </w:r>
      <w:r>
        <w:rPr>
          <w:rFonts w:ascii="宋体" w:hAnsi="宋体" w:eastAsia="宋体" w:cs="宋体"/>
          <w:spacing w:val="-12"/>
          <w:lang w:eastAsia="zh-CN"/>
        </w:rPr>
        <w:t>（</w:t>
      </w:r>
      <w:r>
        <w:rPr>
          <w:rFonts w:ascii="宋体" w:hAnsi="宋体" w:eastAsia="宋体" w:cs="宋体"/>
          <w:spacing w:val="-5"/>
          <w:lang w:eastAsia="zh-CN"/>
        </w:rPr>
        <w:t>服</w:t>
      </w:r>
      <w:r>
        <w:rPr>
          <w:rFonts w:ascii="宋体" w:hAnsi="宋体" w:eastAsia="宋体" w:cs="宋体"/>
          <w:spacing w:val="-1"/>
          <w:lang w:eastAsia="zh-CN"/>
        </w:rPr>
        <w:t>务名称）的投标文件已被我方接受，被确定</w:t>
      </w:r>
      <w:r>
        <w:rPr>
          <w:rFonts w:ascii="宋体" w:hAnsi="宋体" w:eastAsia="宋体" w:cs="宋体"/>
          <w:spacing w:val="-2"/>
          <w:lang w:eastAsia="zh-CN"/>
        </w:rPr>
        <w:t>为中标人。</w:t>
      </w:r>
    </w:p>
    <w:p w14:paraId="622D5AA3">
      <w:pPr>
        <w:spacing w:line="218" w:lineRule="auto"/>
        <w:ind w:left="464"/>
        <w:rPr>
          <w:rFonts w:ascii="宋体" w:hAnsi="宋体" w:eastAsia="宋体" w:cs="宋体"/>
          <w:lang w:eastAsia="zh-CN"/>
        </w:rPr>
      </w:pPr>
      <w:r>
        <w:rPr>
          <w:rFonts w:ascii="宋体" w:hAnsi="宋体" w:eastAsia="宋体" w:cs="宋体"/>
          <w:spacing w:val="-5"/>
          <w:lang w:eastAsia="zh-CN"/>
        </w:rPr>
        <w:t>中标价：</w:t>
      </w:r>
      <w:r>
        <w:rPr>
          <w:rFonts w:ascii="宋体" w:hAnsi="宋体" w:eastAsia="宋体" w:cs="宋体"/>
          <w:spacing w:val="-5"/>
          <w:u w:val="single"/>
          <w:lang w:eastAsia="zh-CN"/>
        </w:rPr>
        <w:t xml:space="preserve">                           </w:t>
      </w:r>
      <w:r>
        <w:rPr>
          <w:rFonts w:ascii="宋体" w:hAnsi="宋体" w:eastAsia="宋体" w:cs="宋体"/>
          <w:spacing w:val="-80"/>
          <w:lang w:eastAsia="zh-CN"/>
        </w:rPr>
        <w:t xml:space="preserve"> </w:t>
      </w:r>
      <w:r>
        <w:rPr>
          <w:rFonts w:ascii="宋体" w:hAnsi="宋体" w:eastAsia="宋体" w:cs="宋体"/>
          <w:spacing w:val="-5"/>
          <w:lang w:eastAsia="zh-CN"/>
        </w:rPr>
        <w:t>元。</w:t>
      </w:r>
    </w:p>
    <w:p w14:paraId="1DCAA3A5">
      <w:pPr>
        <w:spacing w:before="231" w:line="220" w:lineRule="auto"/>
        <w:ind w:left="444"/>
        <w:rPr>
          <w:rFonts w:ascii="宋体" w:hAnsi="宋体" w:eastAsia="宋体" w:cs="宋体"/>
          <w:lang w:eastAsia="zh-CN"/>
        </w:rPr>
      </w:pPr>
      <w:r>
        <w:rPr>
          <w:rFonts w:ascii="宋体" w:hAnsi="宋体" w:eastAsia="宋体" w:cs="宋体"/>
          <w:spacing w:val="1"/>
          <w:lang w:eastAsia="zh-CN"/>
        </w:rPr>
        <w:t>服务期限：</w:t>
      </w:r>
      <w:r>
        <w:rPr>
          <w:rFonts w:ascii="宋体" w:hAnsi="宋体" w:eastAsia="宋体" w:cs="宋体"/>
          <w:spacing w:val="3"/>
          <w:u w:val="single"/>
          <w:lang w:eastAsia="zh-CN"/>
        </w:rPr>
        <w:t xml:space="preserve">                  </w:t>
      </w:r>
      <w:r>
        <w:rPr>
          <w:rFonts w:ascii="宋体" w:hAnsi="宋体" w:eastAsia="宋体" w:cs="宋体"/>
          <w:spacing w:val="51"/>
          <w:lang w:eastAsia="zh-CN"/>
        </w:rPr>
        <w:t xml:space="preserve"> </w:t>
      </w:r>
      <w:r>
        <w:rPr>
          <w:rFonts w:ascii="宋体" w:hAnsi="宋体" w:eastAsia="宋体" w:cs="宋体"/>
          <w:spacing w:val="1"/>
          <w:lang w:eastAsia="zh-CN"/>
        </w:rPr>
        <w:t>日历天。</w:t>
      </w:r>
    </w:p>
    <w:p w14:paraId="2035B575">
      <w:pPr>
        <w:spacing w:before="200" w:line="220" w:lineRule="auto"/>
        <w:ind w:left="448"/>
        <w:rPr>
          <w:rFonts w:ascii="宋体" w:hAnsi="宋体" w:eastAsia="宋体" w:cs="宋体"/>
          <w:lang w:eastAsia="zh-CN"/>
        </w:rPr>
      </w:pPr>
      <w:r>
        <w:rPr>
          <w:rFonts w:ascii="宋体" w:hAnsi="宋体" w:eastAsia="宋体" w:cs="宋体"/>
          <w:spacing w:val="-14"/>
          <w:lang w:eastAsia="zh-CN"/>
        </w:rPr>
        <w:t>项目负责人</w:t>
      </w:r>
      <w:r>
        <w:rPr>
          <w:rFonts w:ascii="宋体" w:hAnsi="宋体" w:eastAsia="宋体" w:cs="宋体"/>
          <w:spacing w:val="-2"/>
          <w:lang w:eastAsia="zh-CN"/>
        </w:rPr>
        <w:t>：</w:t>
      </w:r>
      <w:r>
        <w:rPr>
          <w:rFonts w:ascii="宋体" w:hAnsi="宋体" w:eastAsia="宋体" w:cs="宋体"/>
          <w:u w:val="single"/>
          <w:lang w:eastAsia="zh-CN"/>
        </w:rPr>
        <w:t xml:space="preserve">                 </w:t>
      </w:r>
      <w:r>
        <w:rPr>
          <w:rFonts w:ascii="宋体" w:hAnsi="宋体" w:eastAsia="宋体" w:cs="宋体"/>
          <w:spacing w:val="-2"/>
          <w:lang w:eastAsia="zh-CN"/>
        </w:rPr>
        <w:t>（</w:t>
      </w:r>
      <w:r>
        <w:rPr>
          <w:rFonts w:ascii="宋体" w:hAnsi="宋体" w:eastAsia="宋体" w:cs="宋体"/>
          <w:spacing w:val="-14"/>
          <w:lang w:eastAsia="zh-CN"/>
        </w:rPr>
        <w:t>姓名）。</w:t>
      </w:r>
    </w:p>
    <w:p w14:paraId="36B4246A">
      <w:pPr>
        <w:spacing w:before="186" w:line="384" w:lineRule="auto"/>
        <w:ind w:left="23" w:right="22" w:firstLine="419"/>
        <w:rPr>
          <w:rFonts w:ascii="宋体" w:hAnsi="宋体" w:eastAsia="宋体" w:cs="宋体"/>
          <w:lang w:eastAsia="zh-CN"/>
        </w:rPr>
      </w:pPr>
      <w:r>
        <w:rPr>
          <w:rFonts w:ascii="宋体" w:hAnsi="宋体" w:eastAsia="宋体" w:cs="宋体"/>
          <w:spacing w:val="-1"/>
          <w:lang w:eastAsia="zh-CN"/>
        </w:rPr>
        <w:t>请你方在接到本通知书后的</w:t>
      </w:r>
      <w:r>
        <w:rPr>
          <w:rFonts w:ascii="宋体" w:hAnsi="宋体" w:eastAsia="宋体" w:cs="宋体"/>
          <w:spacing w:val="-1"/>
          <w:u w:val="single"/>
          <w:lang w:eastAsia="zh-CN"/>
        </w:rPr>
        <w:t xml:space="preserve">     </w:t>
      </w:r>
      <w:r>
        <w:rPr>
          <w:rFonts w:ascii="宋体" w:hAnsi="宋体" w:eastAsia="宋体" w:cs="宋体"/>
          <w:spacing w:val="-59"/>
          <w:lang w:eastAsia="zh-CN"/>
        </w:rPr>
        <w:t xml:space="preserve"> </w:t>
      </w:r>
      <w:r>
        <w:rPr>
          <w:rFonts w:ascii="宋体" w:hAnsi="宋体" w:eastAsia="宋体" w:cs="宋体"/>
          <w:spacing w:val="-1"/>
          <w:lang w:eastAsia="zh-CN"/>
        </w:rPr>
        <w:t>日内到</w:t>
      </w:r>
      <w:r>
        <w:rPr>
          <w:rFonts w:ascii="宋体" w:hAnsi="宋体" w:eastAsia="宋体" w:cs="宋体"/>
          <w:spacing w:val="-105"/>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1"/>
          <w:lang w:eastAsia="zh-CN"/>
        </w:rPr>
        <w:t>（指定地点）与我方签订合同，在此之前按招标文件第二章</w:t>
      </w:r>
      <w:r>
        <w:rPr>
          <w:rFonts w:ascii="Times New Roman" w:hAnsi="Times New Roman" w:eastAsia="Times New Roman" w:cs="Times New Roman"/>
          <w:spacing w:val="-1"/>
          <w:lang w:eastAsia="zh-CN"/>
        </w:rPr>
        <w:t>“</w:t>
      </w:r>
      <w:r>
        <w:rPr>
          <w:rFonts w:ascii="宋体" w:hAnsi="宋体" w:eastAsia="宋体" w:cs="宋体"/>
          <w:spacing w:val="-1"/>
          <w:lang w:eastAsia="zh-CN"/>
        </w:rPr>
        <w:t>投标人须知</w:t>
      </w:r>
      <w:r>
        <w:rPr>
          <w:rFonts w:ascii="Times New Roman" w:hAnsi="Times New Roman" w:eastAsia="Times New Roman" w:cs="Times New Roman"/>
          <w:spacing w:val="-1"/>
          <w:lang w:eastAsia="zh-CN"/>
        </w:rPr>
        <w:t>”</w:t>
      </w:r>
      <w:r>
        <w:rPr>
          <w:rFonts w:ascii="Times New Roman" w:hAnsi="Times New Roman" w:eastAsia="Times New Roman" w:cs="Times New Roman"/>
          <w:spacing w:val="-31"/>
          <w:lang w:eastAsia="zh-CN"/>
        </w:rPr>
        <w:t xml:space="preserve"> </w:t>
      </w:r>
      <w:r>
        <w:rPr>
          <w:rFonts w:ascii="宋体" w:hAnsi="宋体" w:eastAsia="宋体" w:cs="宋体"/>
          <w:spacing w:val="-2"/>
          <w:lang w:eastAsia="zh-CN"/>
        </w:rPr>
        <w:t>的规定向我方提交履约保证金。</w:t>
      </w:r>
    </w:p>
    <w:p w14:paraId="1FAEAA77">
      <w:pPr>
        <w:spacing w:before="12" w:line="219" w:lineRule="auto"/>
        <w:ind w:left="456"/>
        <w:rPr>
          <w:rFonts w:ascii="宋体" w:hAnsi="宋体" w:eastAsia="宋体" w:cs="宋体"/>
          <w:lang w:eastAsia="zh-CN"/>
        </w:rPr>
      </w:pPr>
      <w:r>
        <w:rPr>
          <w:rFonts w:ascii="宋体" w:hAnsi="宋体" w:eastAsia="宋体" w:cs="宋体"/>
          <w:spacing w:val="-4"/>
          <w:lang w:eastAsia="zh-CN"/>
        </w:rPr>
        <w:t>随附的投标文件澄清、说明、补正事项纪要（如有</w:t>
      </w:r>
      <w:r>
        <w:rPr>
          <w:rFonts w:ascii="宋体" w:hAnsi="宋体" w:eastAsia="宋体" w:cs="宋体"/>
          <w:spacing w:val="1"/>
          <w:lang w:eastAsia="zh-CN"/>
        </w:rPr>
        <w:t>），</w:t>
      </w:r>
      <w:r>
        <w:rPr>
          <w:rFonts w:ascii="宋体" w:hAnsi="宋体" w:eastAsia="宋体" w:cs="宋体"/>
          <w:spacing w:val="-4"/>
          <w:lang w:eastAsia="zh-CN"/>
        </w:rPr>
        <w:t>是本中标通知书的组成部分。</w:t>
      </w:r>
    </w:p>
    <w:p w14:paraId="082BF050">
      <w:pPr>
        <w:spacing w:before="186" w:line="220" w:lineRule="auto"/>
        <w:ind w:left="444"/>
        <w:rPr>
          <w:rFonts w:ascii="宋体" w:hAnsi="宋体" w:eastAsia="宋体" w:cs="宋体"/>
          <w:lang w:eastAsia="zh-CN"/>
        </w:rPr>
      </w:pPr>
      <w:r>
        <w:rPr>
          <w:rFonts w:ascii="宋体" w:hAnsi="宋体" w:eastAsia="宋体" w:cs="宋体"/>
          <w:spacing w:val="-6"/>
          <w:lang w:eastAsia="zh-CN"/>
        </w:rPr>
        <w:t>特此通知。</w:t>
      </w:r>
    </w:p>
    <w:p w14:paraId="314688BC">
      <w:pPr>
        <w:pStyle w:val="4"/>
        <w:spacing w:line="282" w:lineRule="auto"/>
        <w:rPr>
          <w:lang w:eastAsia="zh-CN"/>
        </w:rPr>
      </w:pPr>
    </w:p>
    <w:p w14:paraId="06D2BD72">
      <w:pPr>
        <w:pStyle w:val="4"/>
        <w:spacing w:line="282" w:lineRule="auto"/>
        <w:rPr>
          <w:lang w:eastAsia="zh-CN"/>
        </w:rPr>
      </w:pPr>
    </w:p>
    <w:p w14:paraId="241F9225">
      <w:pPr>
        <w:spacing w:before="68" w:line="219" w:lineRule="auto"/>
        <w:ind w:left="461"/>
        <w:rPr>
          <w:rFonts w:ascii="宋体" w:hAnsi="宋体" w:eastAsia="宋体" w:cs="宋体"/>
          <w:lang w:eastAsia="zh-CN"/>
        </w:rPr>
      </w:pPr>
      <w:r>
        <w:rPr>
          <w:rFonts w:ascii="宋体" w:hAnsi="宋体" w:eastAsia="宋体" w:cs="宋体"/>
          <w:spacing w:val="-2"/>
          <w:lang w:eastAsia="zh-CN"/>
        </w:rPr>
        <w:t>附：澄清、说明、补正事项纪要（如有）</w:t>
      </w:r>
    </w:p>
    <w:p w14:paraId="32FB187E">
      <w:pPr>
        <w:pStyle w:val="4"/>
        <w:spacing w:line="268" w:lineRule="auto"/>
        <w:rPr>
          <w:lang w:eastAsia="zh-CN"/>
        </w:rPr>
      </w:pPr>
    </w:p>
    <w:p w14:paraId="50910EA4">
      <w:pPr>
        <w:pStyle w:val="4"/>
        <w:spacing w:line="268" w:lineRule="auto"/>
        <w:rPr>
          <w:lang w:eastAsia="zh-CN"/>
        </w:rPr>
      </w:pPr>
    </w:p>
    <w:p w14:paraId="66D9CE40">
      <w:pPr>
        <w:pStyle w:val="4"/>
        <w:spacing w:line="268" w:lineRule="auto"/>
        <w:rPr>
          <w:lang w:eastAsia="zh-CN"/>
        </w:rPr>
      </w:pPr>
    </w:p>
    <w:p w14:paraId="0288EB0B">
      <w:pPr>
        <w:pStyle w:val="4"/>
        <w:spacing w:line="268" w:lineRule="auto"/>
        <w:rPr>
          <w:lang w:eastAsia="zh-CN"/>
        </w:rPr>
      </w:pPr>
    </w:p>
    <w:p w14:paraId="2A89CF83">
      <w:pPr>
        <w:spacing w:before="69" w:line="219" w:lineRule="auto"/>
        <w:ind w:right="26"/>
        <w:jc w:val="right"/>
        <w:rPr>
          <w:rFonts w:ascii="宋体" w:hAnsi="宋体" w:eastAsia="宋体" w:cs="宋体"/>
          <w:lang w:eastAsia="zh-CN"/>
        </w:rPr>
      </w:pPr>
      <w:r>
        <w:rPr>
          <w:rFonts w:ascii="宋体" w:hAnsi="宋体" w:eastAsia="宋体" w:cs="宋体"/>
          <w:spacing w:val="-2"/>
          <w:lang w:eastAsia="zh-CN"/>
        </w:rPr>
        <w:t>招标人：</w:t>
      </w:r>
      <w:r>
        <w:rPr>
          <w:rFonts w:ascii="宋体" w:hAnsi="宋体" w:eastAsia="宋体" w:cs="宋体"/>
          <w:u w:val="single"/>
          <w:lang w:eastAsia="zh-CN"/>
        </w:rPr>
        <w:t xml:space="preserve">                 </w:t>
      </w:r>
      <w:r>
        <w:rPr>
          <w:rFonts w:ascii="宋体" w:hAnsi="宋体" w:eastAsia="宋体" w:cs="宋体"/>
          <w:spacing w:val="-2"/>
          <w:lang w:eastAsia="zh-CN"/>
        </w:rPr>
        <w:t>（盖单位章）</w:t>
      </w:r>
    </w:p>
    <w:p w14:paraId="5D05D3AE">
      <w:pPr>
        <w:tabs>
          <w:tab w:val="left" w:pos="5902"/>
        </w:tabs>
        <w:spacing w:before="292" w:line="477" w:lineRule="auto"/>
        <w:ind w:left="5061" w:right="29" w:hanging="621"/>
        <w:rPr>
          <w:rFonts w:ascii="宋体" w:hAnsi="宋体" w:eastAsia="宋体" w:cs="宋体"/>
          <w:lang w:eastAsia="zh-CN"/>
        </w:rPr>
      </w:pPr>
      <w:r>
        <w:rPr>
          <w:rFonts w:ascii="宋体" w:hAnsi="宋体" w:eastAsia="宋体" w:cs="宋体"/>
          <w:spacing w:val="-2"/>
          <w:lang w:eastAsia="zh-CN"/>
        </w:rPr>
        <w:t>法定代表人</w:t>
      </w:r>
      <w:r>
        <w:rPr>
          <w:rFonts w:ascii="宋体" w:hAnsi="宋体" w:eastAsia="宋体" w:cs="宋体"/>
          <w:spacing w:val="-3"/>
          <w:lang w:eastAsia="zh-CN"/>
        </w:rPr>
        <w:t>：</w:t>
      </w:r>
      <w:r>
        <w:rPr>
          <w:rFonts w:ascii="宋体" w:hAnsi="宋体" w:eastAsia="宋体" w:cs="宋体"/>
          <w:u w:val="single"/>
          <w:lang w:eastAsia="zh-CN"/>
        </w:rPr>
        <w:t xml:space="preserve">                 </w:t>
      </w:r>
      <w:r>
        <w:rPr>
          <w:rFonts w:ascii="宋体" w:hAnsi="宋体" w:eastAsia="宋体" w:cs="宋体"/>
          <w:spacing w:val="-3"/>
          <w:lang w:eastAsia="zh-CN"/>
        </w:rPr>
        <w:t>（</w:t>
      </w:r>
      <w:r>
        <w:rPr>
          <w:rFonts w:ascii="宋体" w:hAnsi="宋体" w:eastAsia="宋体" w:cs="宋体"/>
          <w:spacing w:val="-2"/>
          <w:lang w:eastAsia="zh-CN"/>
        </w:rPr>
        <w:t>签字）</w:t>
      </w:r>
      <w:r>
        <w:rPr>
          <w:rFonts w:ascii="宋体" w:hAnsi="宋体" w:eastAsia="宋体" w:cs="宋体"/>
          <w:u w:val="single"/>
          <w:lang w:eastAsia="zh-CN"/>
        </w:rPr>
        <w:tab/>
      </w:r>
      <w:r>
        <w:rPr>
          <w:rFonts w:ascii="宋体" w:hAnsi="宋体" w:eastAsia="宋体" w:cs="宋体"/>
          <w:spacing w:val="-96"/>
          <w:lang w:eastAsia="zh-CN"/>
        </w:rPr>
        <w:t xml:space="preserve"> </w:t>
      </w:r>
      <w:r>
        <w:rPr>
          <w:rFonts w:ascii="宋体" w:hAnsi="宋体" w:eastAsia="宋体" w:cs="宋体"/>
          <w:spacing w:val="-8"/>
          <w:lang w:eastAsia="zh-CN"/>
        </w:rPr>
        <w:t>年</w:t>
      </w:r>
      <w:r>
        <w:rPr>
          <w:rFonts w:ascii="宋体" w:hAnsi="宋体" w:eastAsia="宋体" w:cs="宋体"/>
          <w:spacing w:val="-104"/>
          <w:lang w:eastAsia="zh-CN"/>
        </w:rPr>
        <w:t xml:space="preserve"> </w:t>
      </w:r>
      <w:r>
        <w:rPr>
          <w:rFonts w:ascii="宋体" w:hAnsi="宋体" w:eastAsia="宋体" w:cs="宋体"/>
          <w:u w:val="single"/>
          <w:lang w:eastAsia="zh-CN"/>
        </w:rPr>
        <w:t xml:space="preserve">        </w:t>
      </w:r>
      <w:r>
        <w:rPr>
          <w:rFonts w:ascii="宋体" w:hAnsi="宋体" w:eastAsia="宋体" w:cs="宋体"/>
          <w:spacing w:val="-91"/>
          <w:lang w:eastAsia="zh-CN"/>
        </w:rPr>
        <w:t xml:space="preserve"> </w:t>
      </w:r>
      <w:r>
        <w:rPr>
          <w:rFonts w:ascii="宋体" w:hAnsi="宋体" w:eastAsia="宋体" w:cs="宋体"/>
          <w:spacing w:val="-8"/>
          <w:lang w:eastAsia="zh-CN"/>
        </w:rPr>
        <w:t>月</w:t>
      </w:r>
      <w:r>
        <w:rPr>
          <w:rFonts w:ascii="宋体" w:hAnsi="宋体" w:eastAsia="宋体" w:cs="宋体"/>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8"/>
          <w:lang w:eastAsia="zh-CN"/>
        </w:rPr>
        <w:t>日</w:t>
      </w:r>
    </w:p>
    <w:p w14:paraId="7BEC1293">
      <w:pPr>
        <w:spacing w:line="477" w:lineRule="auto"/>
        <w:rPr>
          <w:rFonts w:ascii="宋体" w:hAnsi="宋体" w:eastAsia="宋体" w:cs="宋体"/>
          <w:lang w:eastAsia="zh-CN"/>
        </w:rPr>
        <w:sectPr>
          <w:footerReference r:id="rId18" w:type="default"/>
          <w:pgSz w:w="11910" w:h="16845"/>
          <w:pgMar w:top="1431" w:right="1786" w:bottom="1100" w:left="1786" w:header="0" w:footer="866" w:gutter="0"/>
          <w:cols w:space="720" w:num="1"/>
        </w:sectPr>
      </w:pPr>
    </w:p>
    <w:p w14:paraId="4D2276CE">
      <w:pPr>
        <w:spacing w:before="208" w:line="219" w:lineRule="auto"/>
        <w:ind w:left="328"/>
        <w:outlineLvl w:val="2"/>
        <w:rPr>
          <w:rFonts w:ascii="宋体" w:hAnsi="宋体" w:eastAsia="宋体" w:cs="宋体"/>
          <w:sz w:val="24"/>
          <w:szCs w:val="24"/>
          <w:lang w:eastAsia="zh-CN"/>
        </w:rPr>
      </w:pPr>
      <w:r>
        <w:rPr>
          <w:rFonts w:ascii="宋体" w:hAnsi="宋体" w:eastAsia="宋体" w:cs="宋体"/>
          <w:spacing w:val="-2"/>
          <w:sz w:val="24"/>
          <w:szCs w:val="24"/>
          <w:lang w:eastAsia="zh-CN"/>
        </w:rPr>
        <w:t>附表九：中标结果通知书</w:t>
      </w:r>
    </w:p>
    <w:p w14:paraId="0D861F4D">
      <w:pPr>
        <w:pStyle w:val="4"/>
        <w:spacing w:line="304" w:lineRule="auto"/>
        <w:rPr>
          <w:lang w:eastAsia="zh-CN"/>
        </w:rPr>
      </w:pPr>
    </w:p>
    <w:p w14:paraId="689C07D2">
      <w:pPr>
        <w:spacing w:before="91" w:line="223" w:lineRule="auto"/>
        <w:ind w:left="3187"/>
        <w:rPr>
          <w:rFonts w:ascii="黑体" w:hAnsi="黑体" w:eastAsia="黑体" w:cs="黑体"/>
          <w:sz w:val="28"/>
          <w:szCs w:val="28"/>
          <w:lang w:eastAsia="zh-CN"/>
        </w:rPr>
      </w:pPr>
      <w:r>
        <w:rPr>
          <w:rFonts w:ascii="黑体" w:hAnsi="黑体" w:eastAsia="黑体" w:cs="黑体"/>
          <w:spacing w:val="3"/>
          <w:sz w:val="28"/>
          <w:szCs w:val="28"/>
          <w:lang w:eastAsia="zh-CN"/>
        </w:rPr>
        <w:t>中标结果通知书</w:t>
      </w:r>
    </w:p>
    <w:p w14:paraId="7DF0FEB0">
      <w:pPr>
        <w:pStyle w:val="4"/>
        <w:spacing w:line="284" w:lineRule="auto"/>
        <w:rPr>
          <w:lang w:eastAsia="zh-CN"/>
        </w:rPr>
      </w:pPr>
    </w:p>
    <w:p w14:paraId="03F517F9">
      <w:pPr>
        <w:pStyle w:val="4"/>
        <w:spacing w:line="285" w:lineRule="auto"/>
        <w:rPr>
          <w:lang w:eastAsia="zh-CN"/>
        </w:rPr>
      </w:pPr>
    </w:p>
    <w:p w14:paraId="381C6B53">
      <w:pPr>
        <w:pStyle w:val="4"/>
        <w:spacing w:line="285" w:lineRule="auto"/>
        <w:rPr>
          <w:lang w:eastAsia="zh-CN"/>
        </w:rPr>
      </w:pPr>
    </w:p>
    <w:p w14:paraId="041CD374">
      <w:pPr>
        <w:tabs>
          <w:tab w:val="left" w:pos="2328"/>
        </w:tabs>
        <w:spacing w:before="68" w:line="220" w:lineRule="auto"/>
        <w:ind w:left="15"/>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15"/>
          <w:lang w:eastAsia="zh-CN"/>
        </w:rPr>
        <w:t>（未中标人名称</w:t>
      </w:r>
      <w:r>
        <w:rPr>
          <w:rFonts w:ascii="宋体" w:hAnsi="宋体" w:eastAsia="宋体" w:cs="宋体"/>
          <w:spacing w:val="-6"/>
          <w:lang w:eastAsia="zh-CN"/>
        </w:rPr>
        <w:t>）：</w:t>
      </w:r>
    </w:p>
    <w:p w14:paraId="7AFCA373">
      <w:pPr>
        <w:pStyle w:val="4"/>
        <w:spacing w:line="319" w:lineRule="auto"/>
        <w:rPr>
          <w:lang w:eastAsia="zh-CN"/>
        </w:rPr>
      </w:pPr>
    </w:p>
    <w:p w14:paraId="5791BA5F">
      <w:pPr>
        <w:pStyle w:val="4"/>
        <w:spacing w:line="320" w:lineRule="auto"/>
        <w:rPr>
          <w:lang w:eastAsia="zh-CN"/>
        </w:rPr>
      </w:pPr>
    </w:p>
    <w:p w14:paraId="333FA354">
      <w:pPr>
        <w:tabs>
          <w:tab w:val="left" w:pos="855"/>
        </w:tabs>
        <w:spacing w:before="68" w:line="422" w:lineRule="auto"/>
        <w:ind w:left="15" w:right="16" w:firstLine="430"/>
        <w:jc w:val="both"/>
        <w:rPr>
          <w:rFonts w:ascii="宋体" w:hAnsi="宋体" w:eastAsia="宋体" w:cs="宋体"/>
          <w:lang w:eastAsia="zh-CN"/>
        </w:rPr>
      </w:pPr>
      <w:r>
        <w:rPr>
          <w:rFonts w:ascii="宋体" w:hAnsi="宋体" w:eastAsia="宋体" w:cs="宋体"/>
          <w:lang w:eastAsia="zh-CN"/>
        </w:rPr>
        <w:t>我方已接受</w:t>
      </w:r>
      <w:r>
        <w:rPr>
          <w:rFonts w:ascii="宋体" w:hAnsi="宋体" w:eastAsia="宋体" w:cs="宋体"/>
          <w:u w:val="single"/>
          <w:lang w:eastAsia="zh-CN"/>
        </w:rPr>
        <w:t xml:space="preserve">                   </w:t>
      </w:r>
      <w:r>
        <w:rPr>
          <w:rFonts w:ascii="宋体" w:hAnsi="宋体" w:eastAsia="宋体" w:cs="宋体"/>
          <w:lang w:eastAsia="zh-CN"/>
        </w:rPr>
        <w:t>（中标人名称）于</w:t>
      </w:r>
      <w:r>
        <w:rPr>
          <w:rFonts w:ascii="宋体" w:hAnsi="宋体" w:eastAsia="宋体" w:cs="宋体"/>
          <w:spacing w:val="-94"/>
          <w:lang w:eastAsia="zh-CN"/>
        </w:rPr>
        <w:t xml:space="preserve"> </w:t>
      </w:r>
      <w:r>
        <w:rPr>
          <w:rFonts w:ascii="宋体" w:hAnsi="宋体" w:eastAsia="宋体" w:cs="宋体"/>
          <w:u w:val="single"/>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1"/>
          <w:lang w:eastAsia="zh-CN"/>
        </w:rPr>
        <w:t>（投标日期）所递交</w:t>
      </w:r>
      <w:r>
        <w:rPr>
          <w:rFonts w:ascii="宋体" w:hAnsi="宋体" w:eastAsia="宋体" w:cs="宋体"/>
          <w:spacing w:val="-2"/>
          <w:lang w:eastAsia="zh-CN"/>
        </w:rPr>
        <w:t>的</w:t>
      </w:r>
      <w:r>
        <w:rPr>
          <w:rFonts w:ascii="宋体" w:hAnsi="宋体" w:eastAsia="宋体" w:cs="宋体"/>
          <w:spacing w:val="-101"/>
          <w:lang w:eastAsia="zh-CN"/>
        </w:rPr>
        <w:t xml:space="preserve"> </w:t>
      </w:r>
      <w:r>
        <w:rPr>
          <w:rFonts w:ascii="宋体" w:hAnsi="宋体" w:eastAsia="宋体" w:cs="宋体"/>
          <w:spacing w:val="-2"/>
          <w:u w:val="single"/>
          <w:lang w:eastAsia="zh-CN"/>
        </w:rPr>
        <w:t xml:space="preserve">           </w:t>
      </w:r>
      <w:r>
        <w:rPr>
          <w:rFonts w:ascii="宋体" w:hAnsi="宋体" w:eastAsia="宋体" w:cs="宋体"/>
          <w:spacing w:val="-2"/>
          <w:lang w:eastAsia="zh-CN"/>
        </w:rPr>
        <w:t>（项目名称</w:t>
      </w:r>
      <w:r>
        <w:rPr>
          <w:rFonts w:ascii="宋体" w:hAnsi="宋体" w:eastAsia="宋体" w:cs="宋体"/>
          <w:spacing w:val="-5"/>
          <w:lang w:eastAsia="zh-CN"/>
        </w:rPr>
        <w:t>）</w:t>
      </w:r>
      <w:r>
        <w:rPr>
          <w:rFonts w:ascii="宋体" w:hAnsi="宋体" w:eastAsia="宋体" w:cs="宋体"/>
          <w:u w:val="single"/>
          <w:lang w:eastAsia="zh-CN"/>
        </w:rPr>
        <w:t xml:space="preserve">       </w:t>
      </w:r>
      <w:r>
        <w:rPr>
          <w:rFonts w:ascii="宋体" w:hAnsi="宋体" w:eastAsia="宋体" w:cs="宋体"/>
          <w:spacing w:val="-5"/>
          <w:lang w:eastAsia="zh-CN"/>
        </w:rPr>
        <w:t>（</w:t>
      </w:r>
      <w:r>
        <w:rPr>
          <w:rFonts w:ascii="宋体" w:hAnsi="宋体" w:eastAsia="宋体" w:cs="宋体"/>
          <w:spacing w:val="-2"/>
          <w:lang w:eastAsia="zh-CN"/>
        </w:rPr>
        <w:t>标段名</w:t>
      </w:r>
      <w:r>
        <w:rPr>
          <w:rFonts w:ascii="宋体" w:hAnsi="宋体" w:eastAsia="宋体" w:cs="宋体"/>
          <w:spacing w:val="-3"/>
          <w:lang w:eastAsia="zh-CN"/>
        </w:rPr>
        <w:t>称</w:t>
      </w:r>
      <w:r>
        <w:rPr>
          <w:rFonts w:ascii="宋体" w:hAnsi="宋体" w:eastAsia="宋体" w:cs="宋体"/>
          <w:spacing w:val="-5"/>
          <w:lang w:eastAsia="zh-CN"/>
        </w:rPr>
        <w:t>）</w:t>
      </w:r>
      <w:r>
        <w:rPr>
          <w:rFonts w:ascii="宋体" w:hAnsi="宋体" w:eastAsia="宋体" w:cs="宋体"/>
          <w:u w:val="single"/>
          <w:lang w:eastAsia="zh-CN"/>
        </w:rPr>
        <w:t xml:space="preserve">         </w:t>
      </w:r>
      <w:r>
        <w:rPr>
          <w:rFonts w:ascii="宋体" w:hAnsi="宋体" w:eastAsia="宋体" w:cs="宋体"/>
          <w:spacing w:val="-5"/>
          <w:lang w:eastAsia="zh-CN"/>
        </w:rPr>
        <w:t>（</w:t>
      </w:r>
      <w:r>
        <w:rPr>
          <w:rFonts w:ascii="宋体" w:hAnsi="宋体" w:eastAsia="宋体" w:cs="宋体"/>
          <w:spacing w:val="-3"/>
          <w:lang w:eastAsia="zh-CN"/>
        </w:rPr>
        <w:t>服务名称） 投标文件，确定</w:t>
      </w:r>
      <w:r>
        <w:rPr>
          <w:rFonts w:ascii="宋体" w:hAnsi="宋体" w:eastAsia="宋体" w:cs="宋体"/>
          <w:u w:val="single"/>
          <w:lang w:eastAsia="zh-CN"/>
        </w:rPr>
        <w:tab/>
      </w:r>
      <w:r>
        <w:rPr>
          <w:rFonts w:ascii="宋体" w:hAnsi="宋体" w:eastAsia="宋体" w:cs="宋体"/>
          <w:spacing w:val="-2"/>
          <w:lang w:eastAsia="zh-CN"/>
        </w:rPr>
        <w:t>（中标人名称）为中标人。</w:t>
      </w:r>
    </w:p>
    <w:p w14:paraId="31DA51BC">
      <w:pPr>
        <w:spacing w:line="219" w:lineRule="auto"/>
        <w:ind w:left="445"/>
        <w:rPr>
          <w:rFonts w:ascii="宋体" w:hAnsi="宋体" w:eastAsia="宋体" w:cs="宋体"/>
          <w:lang w:eastAsia="zh-CN"/>
        </w:rPr>
      </w:pPr>
      <w:r>
        <w:rPr>
          <w:rFonts w:ascii="宋体" w:hAnsi="宋体" w:eastAsia="宋体" w:cs="宋体"/>
          <w:spacing w:val="-1"/>
          <w:lang w:eastAsia="zh-CN"/>
        </w:rPr>
        <w:t>感谢你单位对我方工作的大力支持!</w:t>
      </w:r>
    </w:p>
    <w:p w14:paraId="0F226E12">
      <w:pPr>
        <w:pStyle w:val="4"/>
        <w:spacing w:line="265" w:lineRule="auto"/>
        <w:rPr>
          <w:lang w:eastAsia="zh-CN"/>
        </w:rPr>
      </w:pPr>
    </w:p>
    <w:p w14:paraId="441D2491">
      <w:pPr>
        <w:pStyle w:val="4"/>
        <w:spacing w:line="265" w:lineRule="auto"/>
        <w:rPr>
          <w:lang w:eastAsia="zh-CN"/>
        </w:rPr>
      </w:pPr>
    </w:p>
    <w:p w14:paraId="72D7C9C9">
      <w:pPr>
        <w:pStyle w:val="4"/>
        <w:spacing w:line="265" w:lineRule="auto"/>
        <w:rPr>
          <w:lang w:eastAsia="zh-CN"/>
        </w:rPr>
      </w:pPr>
    </w:p>
    <w:p w14:paraId="2DA36311">
      <w:pPr>
        <w:pStyle w:val="4"/>
        <w:spacing w:line="266" w:lineRule="auto"/>
        <w:rPr>
          <w:lang w:eastAsia="zh-CN"/>
        </w:rPr>
      </w:pPr>
    </w:p>
    <w:p w14:paraId="5CB75BD0">
      <w:pPr>
        <w:pStyle w:val="4"/>
        <w:spacing w:line="266" w:lineRule="auto"/>
        <w:rPr>
          <w:lang w:eastAsia="zh-CN"/>
        </w:rPr>
      </w:pPr>
    </w:p>
    <w:p w14:paraId="06CF65EB">
      <w:pPr>
        <w:pStyle w:val="4"/>
        <w:spacing w:line="266" w:lineRule="auto"/>
        <w:rPr>
          <w:lang w:eastAsia="zh-CN"/>
        </w:rPr>
      </w:pPr>
    </w:p>
    <w:p w14:paraId="3A74B010">
      <w:pPr>
        <w:spacing w:before="69" w:line="219" w:lineRule="auto"/>
        <w:ind w:right="26"/>
        <w:jc w:val="right"/>
        <w:rPr>
          <w:rFonts w:ascii="宋体" w:hAnsi="宋体" w:eastAsia="宋体" w:cs="宋体"/>
          <w:lang w:eastAsia="zh-CN"/>
        </w:rPr>
      </w:pPr>
      <w:r>
        <w:rPr>
          <w:rFonts w:ascii="宋体" w:hAnsi="宋体" w:eastAsia="宋体" w:cs="宋体"/>
          <w:spacing w:val="-2"/>
          <w:lang w:eastAsia="zh-CN"/>
        </w:rPr>
        <w:t>招标人：</w:t>
      </w:r>
      <w:r>
        <w:rPr>
          <w:rFonts w:ascii="宋体" w:hAnsi="宋体" w:eastAsia="宋体" w:cs="宋体"/>
          <w:u w:val="single"/>
          <w:lang w:eastAsia="zh-CN"/>
        </w:rPr>
        <w:t xml:space="preserve">               </w:t>
      </w:r>
      <w:r>
        <w:rPr>
          <w:rFonts w:ascii="宋体" w:hAnsi="宋体" w:eastAsia="宋体" w:cs="宋体"/>
          <w:spacing w:val="-2"/>
          <w:lang w:eastAsia="zh-CN"/>
        </w:rPr>
        <w:t>（盖单位章）</w:t>
      </w:r>
    </w:p>
    <w:p w14:paraId="2798165F">
      <w:pPr>
        <w:pStyle w:val="4"/>
        <w:spacing w:line="319" w:lineRule="auto"/>
        <w:rPr>
          <w:lang w:eastAsia="zh-CN"/>
        </w:rPr>
      </w:pPr>
    </w:p>
    <w:p w14:paraId="2D99F116">
      <w:pPr>
        <w:pStyle w:val="4"/>
        <w:spacing w:line="319" w:lineRule="auto"/>
        <w:rPr>
          <w:lang w:eastAsia="zh-CN"/>
        </w:rPr>
      </w:pPr>
    </w:p>
    <w:p w14:paraId="4065C44B">
      <w:pPr>
        <w:tabs>
          <w:tab w:val="left" w:pos="6217"/>
        </w:tabs>
        <w:spacing w:before="69" w:line="220" w:lineRule="auto"/>
        <w:ind w:left="5482"/>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95"/>
          <w:lang w:eastAsia="zh-CN"/>
        </w:rPr>
        <w:t xml:space="preserve"> </w:t>
      </w:r>
      <w:r>
        <w:rPr>
          <w:rFonts w:ascii="宋体" w:hAnsi="宋体" w:eastAsia="宋体" w:cs="宋体"/>
          <w:spacing w:val="-23"/>
          <w:lang w:eastAsia="zh-CN"/>
        </w:rPr>
        <w:t>年</w:t>
      </w:r>
      <w:r>
        <w:rPr>
          <w:rFonts w:ascii="宋体" w:hAnsi="宋体" w:eastAsia="宋体" w:cs="宋体"/>
          <w:u w:val="single"/>
          <w:lang w:eastAsia="zh-CN"/>
        </w:rPr>
        <w:t xml:space="preserve">       </w:t>
      </w:r>
      <w:r>
        <w:rPr>
          <w:rFonts w:ascii="宋体" w:hAnsi="宋体" w:eastAsia="宋体" w:cs="宋体"/>
          <w:spacing w:val="-90"/>
          <w:lang w:eastAsia="zh-CN"/>
        </w:rPr>
        <w:t xml:space="preserve"> </w:t>
      </w:r>
      <w:r>
        <w:rPr>
          <w:rFonts w:ascii="宋体" w:hAnsi="宋体" w:eastAsia="宋体" w:cs="宋体"/>
          <w:spacing w:val="-23"/>
          <w:lang w:eastAsia="zh-CN"/>
        </w:rPr>
        <w:t>月</w:t>
      </w:r>
      <w:r>
        <w:rPr>
          <w:rFonts w:ascii="宋体" w:hAnsi="宋体" w:eastAsia="宋体" w:cs="宋体"/>
          <w:spacing w:val="-105"/>
          <w:lang w:eastAsia="zh-CN"/>
        </w:rPr>
        <w:t xml:space="preserve"> </w:t>
      </w:r>
      <w:r>
        <w:rPr>
          <w:rFonts w:ascii="宋体" w:hAnsi="宋体" w:eastAsia="宋体" w:cs="宋体"/>
          <w:u w:val="single"/>
          <w:lang w:eastAsia="zh-CN"/>
        </w:rPr>
        <w:t xml:space="preserve">       </w:t>
      </w:r>
      <w:r>
        <w:rPr>
          <w:rFonts w:ascii="宋体" w:hAnsi="宋体" w:eastAsia="宋体" w:cs="宋体"/>
          <w:spacing w:val="-59"/>
          <w:lang w:eastAsia="zh-CN"/>
        </w:rPr>
        <w:t xml:space="preserve"> </w:t>
      </w:r>
      <w:r>
        <w:rPr>
          <w:rFonts w:ascii="宋体" w:hAnsi="宋体" w:eastAsia="宋体" w:cs="宋体"/>
          <w:spacing w:val="-23"/>
          <w:lang w:eastAsia="zh-CN"/>
        </w:rPr>
        <w:t>日</w:t>
      </w:r>
    </w:p>
    <w:p w14:paraId="539CDE84">
      <w:pPr>
        <w:spacing w:line="220" w:lineRule="auto"/>
        <w:rPr>
          <w:rFonts w:ascii="宋体" w:hAnsi="宋体" w:eastAsia="宋体" w:cs="宋体"/>
          <w:lang w:eastAsia="zh-CN"/>
        </w:rPr>
        <w:sectPr>
          <w:footerReference r:id="rId19" w:type="default"/>
          <w:pgSz w:w="11910" w:h="16845"/>
          <w:pgMar w:top="1431" w:right="1786" w:bottom="1100" w:left="1786" w:header="0" w:footer="866" w:gutter="0"/>
          <w:cols w:space="720" w:num="1"/>
        </w:sectPr>
      </w:pPr>
    </w:p>
    <w:p w14:paraId="4C885860">
      <w:pPr>
        <w:spacing w:before="208" w:line="219" w:lineRule="auto"/>
        <w:ind w:left="328"/>
        <w:outlineLvl w:val="2"/>
        <w:rPr>
          <w:rFonts w:ascii="宋体" w:hAnsi="宋体" w:eastAsia="宋体" w:cs="宋体"/>
          <w:sz w:val="24"/>
          <w:szCs w:val="24"/>
          <w:lang w:eastAsia="zh-CN"/>
        </w:rPr>
      </w:pPr>
      <w:r>
        <w:rPr>
          <w:rFonts w:ascii="宋体" w:hAnsi="宋体" w:eastAsia="宋体" w:cs="宋体"/>
          <w:spacing w:val="-4"/>
          <w:sz w:val="24"/>
          <w:szCs w:val="24"/>
          <w:lang w:eastAsia="zh-CN"/>
        </w:rPr>
        <w:t>附表十：异议函</w:t>
      </w:r>
    </w:p>
    <w:p w14:paraId="5BF9BB9A">
      <w:pPr>
        <w:pStyle w:val="4"/>
        <w:spacing w:line="305" w:lineRule="auto"/>
        <w:rPr>
          <w:lang w:eastAsia="zh-CN"/>
        </w:rPr>
      </w:pPr>
    </w:p>
    <w:p w14:paraId="6DAD0973">
      <w:pPr>
        <w:spacing w:before="91" w:line="222" w:lineRule="auto"/>
        <w:ind w:left="3742"/>
        <w:rPr>
          <w:rFonts w:ascii="黑体" w:hAnsi="黑体" w:eastAsia="黑体" w:cs="黑体"/>
          <w:sz w:val="28"/>
          <w:szCs w:val="28"/>
          <w:lang w:eastAsia="zh-CN"/>
        </w:rPr>
      </w:pPr>
      <w:r>
        <w:rPr>
          <w:rFonts w:ascii="黑体" w:hAnsi="黑体" w:eastAsia="黑体" w:cs="黑体"/>
          <w:spacing w:val="9"/>
          <w:sz w:val="28"/>
          <w:szCs w:val="28"/>
          <w:lang w:eastAsia="zh-CN"/>
        </w:rPr>
        <w:t>您议函</w:t>
      </w:r>
    </w:p>
    <w:p w14:paraId="463CABCE">
      <w:pPr>
        <w:pStyle w:val="4"/>
        <w:spacing w:line="307" w:lineRule="auto"/>
        <w:rPr>
          <w:lang w:eastAsia="zh-CN"/>
        </w:rPr>
      </w:pPr>
    </w:p>
    <w:p w14:paraId="7321543C">
      <w:pPr>
        <w:pStyle w:val="4"/>
        <w:spacing w:line="308" w:lineRule="auto"/>
        <w:rPr>
          <w:lang w:eastAsia="zh-CN"/>
        </w:rPr>
      </w:pPr>
    </w:p>
    <w:p w14:paraId="0C1EE87F">
      <w:pPr>
        <w:spacing w:before="68" w:line="220" w:lineRule="auto"/>
        <w:ind w:left="5492"/>
        <w:rPr>
          <w:rFonts w:ascii="宋体" w:hAnsi="宋体" w:eastAsia="宋体" w:cs="宋体"/>
          <w:lang w:eastAsia="zh-CN"/>
        </w:rPr>
      </w:pPr>
      <w:r>
        <w:rPr>
          <w:rFonts w:ascii="宋体" w:hAnsi="宋体" w:eastAsia="宋体" w:cs="宋体"/>
          <w:spacing w:val="-3"/>
          <w:lang w:eastAsia="zh-CN"/>
        </w:rPr>
        <w:t>编号：</w:t>
      </w:r>
      <w:r>
        <w:rPr>
          <w:rFonts w:ascii="宋体" w:hAnsi="宋体" w:eastAsia="宋体" w:cs="宋体"/>
          <w:u w:val="single"/>
          <w:lang w:eastAsia="zh-CN"/>
        </w:rPr>
        <w:t xml:space="preserve">           </w:t>
      </w:r>
    </w:p>
    <w:p w14:paraId="45E122BE">
      <w:pPr>
        <w:pStyle w:val="4"/>
        <w:spacing w:line="245" w:lineRule="auto"/>
        <w:rPr>
          <w:lang w:eastAsia="zh-CN"/>
        </w:rPr>
      </w:pPr>
    </w:p>
    <w:p w14:paraId="70426B93">
      <w:pPr>
        <w:pStyle w:val="4"/>
        <w:spacing w:line="245" w:lineRule="auto"/>
        <w:rPr>
          <w:lang w:eastAsia="zh-CN"/>
        </w:rPr>
      </w:pPr>
    </w:p>
    <w:p w14:paraId="5A895FCD">
      <w:pPr>
        <w:tabs>
          <w:tab w:val="left" w:pos="1696"/>
        </w:tabs>
        <w:spacing w:before="68" w:line="220" w:lineRule="auto"/>
        <w:ind w:left="15"/>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56"/>
          <w:lang w:eastAsia="zh-CN"/>
        </w:rPr>
        <w:t xml:space="preserve"> </w:t>
      </w:r>
      <w:r>
        <w:rPr>
          <w:rFonts w:ascii="宋体" w:hAnsi="宋体" w:eastAsia="宋体" w:cs="宋体"/>
          <w:spacing w:val="-6"/>
          <w:lang w:eastAsia="zh-CN"/>
        </w:rPr>
        <w:t>(招标人名称)：</w:t>
      </w:r>
    </w:p>
    <w:p w14:paraId="0B55D925">
      <w:pPr>
        <w:spacing w:before="154" w:line="363" w:lineRule="auto"/>
        <w:ind w:left="25" w:right="71" w:firstLine="421"/>
        <w:rPr>
          <w:rFonts w:ascii="宋体" w:hAnsi="宋体" w:eastAsia="宋体" w:cs="宋体"/>
          <w:lang w:eastAsia="zh-CN"/>
        </w:rPr>
      </w:pPr>
      <w:r>
        <w:rPr>
          <w:rFonts w:ascii="宋体" w:hAnsi="宋体" w:eastAsia="宋体" w:cs="宋体"/>
          <w:lang w:eastAsia="zh-CN"/>
        </w:rPr>
        <w:t>我方已研究（看到）你方发出的</w:t>
      </w:r>
      <w:r>
        <w:rPr>
          <w:rFonts w:ascii="宋体" w:hAnsi="宋体" w:eastAsia="宋体" w:cs="宋体"/>
          <w:spacing w:val="20"/>
          <w:u w:val="single"/>
          <w:lang w:eastAsia="zh-CN"/>
        </w:rPr>
        <w:t xml:space="preserve">     </w:t>
      </w:r>
      <w:r>
        <w:rPr>
          <w:rFonts w:ascii="宋体" w:hAnsi="宋体" w:eastAsia="宋体" w:cs="宋体"/>
          <w:lang w:eastAsia="zh-CN"/>
        </w:rPr>
        <w:t xml:space="preserve"> （项目名</w:t>
      </w:r>
      <w:r>
        <w:rPr>
          <w:rFonts w:ascii="宋体" w:hAnsi="宋体" w:eastAsia="宋体" w:cs="宋体"/>
          <w:spacing w:val="-1"/>
          <w:lang w:eastAsia="zh-CN"/>
        </w:rPr>
        <w:t>称）</w:t>
      </w:r>
      <w:r>
        <w:rPr>
          <w:rFonts w:ascii="宋体" w:hAnsi="宋体" w:eastAsia="宋体" w:cs="宋体"/>
          <w:u w:val="single"/>
          <w:lang w:eastAsia="zh-CN"/>
        </w:rPr>
        <w:t xml:space="preserve">      </w:t>
      </w:r>
      <w:r>
        <w:rPr>
          <w:rFonts w:ascii="宋体" w:hAnsi="宋体" w:eastAsia="宋体" w:cs="宋体"/>
          <w:spacing w:val="-1"/>
          <w:lang w:eastAsia="zh-CN"/>
        </w:rPr>
        <w:t>（标段名称）</w:t>
      </w:r>
      <w:r>
        <w:rPr>
          <w:rFonts w:ascii="宋体" w:hAnsi="宋体" w:eastAsia="宋体" w:cs="宋体"/>
          <w:u w:val="single"/>
          <w:lang w:eastAsia="zh-CN"/>
        </w:rPr>
        <w:t xml:space="preserve">      </w:t>
      </w:r>
      <w:r>
        <w:rPr>
          <w:rFonts w:ascii="宋体" w:hAnsi="宋体" w:eastAsia="宋体" w:cs="宋体"/>
          <w:spacing w:val="-1"/>
          <w:lang w:eastAsia="zh-CN"/>
        </w:rPr>
        <w:t>（服</w:t>
      </w:r>
      <w:r>
        <w:rPr>
          <w:rFonts w:ascii="宋体" w:hAnsi="宋体" w:eastAsia="宋体" w:cs="宋体"/>
          <w:spacing w:val="-4"/>
          <w:lang w:eastAsia="zh-CN"/>
        </w:rPr>
        <w:t>务名称）招标文件（或评标结果公示</w:t>
      </w:r>
      <w:r>
        <w:rPr>
          <w:rFonts w:ascii="宋体" w:hAnsi="宋体" w:eastAsia="宋体" w:cs="宋体"/>
          <w:spacing w:val="-5"/>
          <w:lang w:eastAsia="zh-CN"/>
        </w:rPr>
        <w:t>），</w:t>
      </w:r>
      <w:r>
        <w:rPr>
          <w:rFonts w:ascii="宋体" w:hAnsi="宋体" w:eastAsia="宋体" w:cs="宋体"/>
          <w:spacing w:val="-4"/>
          <w:lang w:eastAsia="zh-CN"/>
        </w:rPr>
        <w:t>现对下列问题提出异议，</w:t>
      </w:r>
      <w:r>
        <w:rPr>
          <w:rFonts w:ascii="宋体" w:hAnsi="宋体" w:eastAsia="宋体" w:cs="宋体"/>
          <w:spacing w:val="-5"/>
          <w:lang w:eastAsia="zh-CN"/>
        </w:rPr>
        <w:t>请予以解释：</w:t>
      </w:r>
    </w:p>
    <w:p w14:paraId="617D1D3C">
      <w:pPr>
        <w:spacing w:line="237" w:lineRule="auto"/>
        <w:ind w:left="460"/>
        <w:rPr>
          <w:rFonts w:ascii="宋体" w:hAnsi="宋体" w:eastAsia="宋体" w:cs="宋体"/>
          <w:lang w:eastAsia="zh-CN"/>
        </w:rPr>
      </w:pPr>
      <w:r>
        <w:rPr>
          <w:rFonts w:ascii="宋体" w:hAnsi="宋体" w:eastAsia="宋体" w:cs="宋体"/>
          <w:spacing w:val="-12"/>
          <w:lang w:eastAsia="zh-CN"/>
        </w:rPr>
        <w:t>1.</w:t>
      </w:r>
      <w:r>
        <w:rPr>
          <w:rFonts w:ascii="宋体" w:hAnsi="宋体" w:eastAsia="宋体" w:cs="宋体"/>
          <w:spacing w:val="-82"/>
          <w:lang w:eastAsia="zh-CN"/>
        </w:rPr>
        <w:t xml:space="preserve"> </w:t>
      </w:r>
      <w:r>
        <w:rPr>
          <w:rFonts w:ascii="宋体" w:hAnsi="宋体" w:eastAsia="宋体" w:cs="宋体"/>
          <w:u w:val="dotted"/>
          <w:lang w:eastAsia="zh-CN"/>
        </w:rPr>
        <w:t xml:space="preserve">    </w:t>
      </w:r>
    </w:p>
    <w:p w14:paraId="2923769D">
      <w:pPr>
        <w:spacing w:before="1" w:line="238" w:lineRule="auto"/>
        <w:ind w:left="447"/>
        <w:rPr>
          <w:rFonts w:ascii="宋体" w:hAnsi="宋体" w:eastAsia="宋体" w:cs="宋体"/>
          <w:lang w:eastAsia="zh-CN"/>
        </w:rPr>
      </w:pPr>
      <w:r>
        <w:rPr>
          <w:rFonts w:ascii="宋体" w:hAnsi="宋体" w:eastAsia="宋体" w:cs="宋体"/>
          <w:spacing w:val="-6"/>
          <w:lang w:eastAsia="zh-CN"/>
        </w:rPr>
        <w:t>2.</w:t>
      </w:r>
      <w:r>
        <w:rPr>
          <w:rFonts w:ascii="宋体" w:hAnsi="宋体" w:eastAsia="宋体" w:cs="宋体"/>
          <w:spacing w:val="-82"/>
          <w:lang w:eastAsia="zh-CN"/>
        </w:rPr>
        <w:t xml:space="preserve"> </w:t>
      </w:r>
      <w:r>
        <w:rPr>
          <w:rFonts w:ascii="宋体" w:hAnsi="宋体" w:eastAsia="宋体" w:cs="宋体"/>
          <w:u w:val="dotted"/>
          <w:lang w:eastAsia="zh-CN"/>
        </w:rPr>
        <w:t xml:space="preserve">    </w:t>
      </w:r>
    </w:p>
    <w:p w14:paraId="3126905B">
      <w:pPr>
        <w:spacing w:before="269" w:line="219" w:lineRule="auto"/>
        <w:ind w:left="4652"/>
        <w:rPr>
          <w:rFonts w:ascii="宋体" w:hAnsi="宋体" w:eastAsia="宋体" w:cs="宋体"/>
          <w:lang w:eastAsia="zh-CN"/>
        </w:rPr>
      </w:pPr>
      <w:r>
        <w:rPr>
          <w:rFonts w:ascii="宋体" w:hAnsi="宋体" w:eastAsia="宋体" w:cs="宋体"/>
          <w:spacing w:val="-3"/>
          <w:lang w:eastAsia="zh-CN"/>
        </w:rPr>
        <w:t>投标人或利害关系人：</w:t>
      </w:r>
      <w:r>
        <w:rPr>
          <w:rFonts w:ascii="宋体" w:hAnsi="宋体" w:eastAsia="宋体" w:cs="宋体"/>
          <w:spacing w:val="-3"/>
          <w:u w:val="single"/>
          <w:lang w:eastAsia="zh-CN"/>
        </w:rPr>
        <w:t xml:space="preserve">     </w:t>
      </w:r>
      <w:r>
        <w:rPr>
          <w:rFonts w:ascii="宋体" w:hAnsi="宋体" w:eastAsia="宋体" w:cs="宋体"/>
          <w:spacing w:val="-49"/>
          <w:lang w:eastAsia="zh-CN"/>
        </w:rPr>
        <w:t xml:space="preserve"> </w:t>
      </w:r>
      <w:r>
        <w:rPr>
          <w:rFonts w:ascii="宋体" w:hAnsi="宋体" w:eastAsia="宋体" w:cs="宋体"/>
          <w:spacing w:val="-3"/>
          <w:lang w:eastAsia="zh-CN"/>
        </w:rPr>
        <w:t>(盖单位章)</w:t>
      </w:r>
    </w:p>
    <w:p w14:paraId="79938225">
      <w:pPr>
        <w:spacing w:before="156" w:line="220" w:lineRule="auto"/>
        <w:ind w:left="5912"/>
        <w:rPr>
          <w:rFonts w:ascii="宋体" w:hAnsi="宋体" w:eastAsia="宋体" w:cs="宋体"/>
          <w:lang w:eastAsia="zh-CN"/>
        </w:rPr>
      </w:pPr>
      <w:r>
        <w:rPr>
          <w:rFonts w:ascii="宋体" w:hAnsi="宋体" w:eastAsia="宋体" w:cs="宋体"/>
          <w:spacing w:val="-4"/>
          <w:lang w:eastAsia="zh-CN"/>
        </w:rPr>
        <w:t>法定代表人：</w:t>
      </w:r>
      <w:r>
        <w:rPr>
          <w:rFonts w:ascii="宋体" w:hAnsi="宋体" w:eastAsia="宋体" w:cs="宋体"/>
          <w:spacing w:val="-4"/>
          <w:u w:val="single"/>
          <w:lang w:eastAsia="zh-CN"/>
        </w:rPr>
        <w:t xml:space="preserve">     </w:t>
      </w:r>
      <w:r>
        <w:rPr>
          <w:rFonts w:ascii="宋体" w:hAnsi="宋体" w:eastAsia="宋体" w:cs="宋体"/>
          <w:spacing w:val="-53"/>
          <w:lang w:eastAsia="zh-CN"/>
        </w:rPr>
        <w:t xml:space="preserve"> </w:t>
      </w:r>
      <w:r>
        <w:rPr>
          <w:rFonts w:ascii="宋体" w:hAnsi="宋体" w:eastAsia="宋体" w:cs="宋体"/>
          <w:spacing w:val="-4"/>
          <w:lang w:eastAsia="zh-CN"/>
        </w:rPr>
        <w:t>(签字)</w:t>
      </w:r>
    </w:p>
    <w:p w14:paraId="1AC8D2F3">
      <w:pPr>
        <w:pStyle w:val="4"/>
        <w:spacing w:line="252" w:lineRule="auto"/>
        <w:rPr>
          <w:lang w:eastAsia="zh-CN"/>
        </w:rPr>
      </w:pPr>
    </w:p>
    <w:p w14:paraId="49C19AA2">
      <w:pPr>
        <w:pStyle w:val="4"/>
        <w:spacing w:line="252" w:lineRule="auto"/>
        <w:rPr>
          <w:lang w:eastAsia="zh-CN"/>
        </w:rPr>
      </w:pPr>
    </w:p>
    <w:p w14:paraId="3FB5D5EB">
      <w:pPr>
        <w:tabs>
          <w:tab w:val="left" w:pos="6847"/>
        </w:tabs>
        <w:spacing w:before="69" w:line="220" w:lineRule="auto"/>
        <w:ind w:left="6428"/>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95"/>
          <w:lang w:eastAsia="zh-CN"/>
        </w:rPr>
        <w:t xml:space="preserve"> </w:t>
      </w:r>
      <w:r>
        <w:rPr>
          <w:rFonts w:ascii="宋体" w:hAnsi="宋体" w:eastAsia="宋体" w:cs="宋体"/>
          <w:spacing w:val="-8"/>
          <w:lang w:eastAsia="zh-CN"/>
        </w:rPr>
        <w:t>年</w:t>
      </w:r>
      <w:r>
        <w:rPr>
          <w:rFonts w:ascii="宋体" w:hAnsi="宋体" w:eastAsia="宋体" w:cs="宋体"/>
          <w:spacing w:val="-104"/>
          <w:lang w:eastAsia="zh-CN"/>
        </w:rPr>
        <w:t xml:space="preserve"> </w:t>
      </w:r>
      <w:r>
        <w:rPr>
          <w:rFonts w:ascii="宋体" w:hAnsi="宋体" w:eastAsia="宋体" w:cs="宋体"/>
          <w:u w:val="single"/>
          <w:lang w:eastAsia="zh-CN"/>
        </w:rPr>
        <w:t xml:space="preserve">    </w:t>
      </w:r>
      <w:r>
        <w:rPr>
          <w:rFonts w:ascii="宋体" w:hAnsi="宋体" w:eastAsia="宋体" w:cs="宋体"/>
          <w:spacing w:val="-91"/>
          <w:lang w:eastAsia="zh-CN"/>
        </w:rPr>
        <w:t xml:space="preserve"> </w:t>
      </w:r>
      <w:r>
        <w:rPr>
          <w:rFonts w:ascii="宋体" w:hAnsi="宋体" w:eastAsia="宋体" w:cs="宋体"/>
          <w:spacing w:val="-8"/>
          <w:lang w:eastAsia="zh-CN"/>
        </w:rPr>
        <w:t>月</w:t>
      </w:r>
      <w:r>
        <w:rPr>
          <w:rFonts w:ascii="宋体" w:hAnsi="宋体" w:eastAsia="宋体" w:cs="宋体"/>
          <w:spacing w:val="-105"/>
          <w:lang w:eastAsia="zh-CN"/>
        </w:rPr>
        <w:t xml:space="preserve"> </w:t>
      </w:r>
      <w:r>
        <w:rPr>
          <w:rFonts w:ascii="宋体" w:hAnsi="宋体" w:eastAsia="宋体" w:cs="宋体"/>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8"/>
          <w:lang w:eastAsia="zh-CN"/>
        </w:rPr>
        <w:t>日</w:t>
      </w:r>
    </w:p>
    <w:p w14:paraId="67664412">
      <w:pPr>
        <w:pStyle w:val="4"/>
        <w:spacing w:line="247" w:lineRule="auto"/>
        <w:rPr>
          <w:lang w:eastAsia="zh-CN"/>
        </w:rPr>
      </w:pPr>
    </w:p>
    <w:p w14:paraId="3AFEF560">
      <w:pPr>
        <w:pStyle w:val="4"/>
        <w:spacing w:line="247" w:lineRule="auto"/>
        <w:rPr>
          <w:lang w:eastAsia="zh-CN"/>
        </w:rPr>
      </w:pPr>
    </w:p>
    <w:p w14:paraId="71150BF3">
      <w:pPr>
        <w:pStyle w:val="4"/>
        <w:spacing w:line="247" w:lineRule="auto"/>
        <w:rPr>
          <w:lang w:eastAsia="zh-CN"/>
        </w:rPr>
      </w:pPr>
    </w:p>
    <w:p w14:paraId="35974B33">
      <w:pPr>
        <w:pStyle w:val="4"/>
        <w:spacing w:line="248" w:lineRule="auto"/>
        <w:rPr>
          <w:lang w:eastAsia="zh-CN"/>
        </w:rPr>
      </w:pPr>
    </w:p>
    <w:p w14:paraId="41DFE53B">
      <w:pPr>
        <w:pStyle w:val="4"/>
        <w:spacing w:line="248" w:lineRule="auto"/>
        <w:rPr>
          <w:lang w:eastAsia="zh-CN"/>
        </w:rPr>
      </w:pPr>
    </w:p>
    <w:p w14:paraId="2925DA12">
      <w:pPr>
        <w:pStyle w:val="4"/>
        <w:spacing w:line="248" w:lineRule="auto"/>
        <w:rPr>
          <w:lang w:eastAsia="zh-CN"/>
        </w:rPr>
      </w:pPr>
    </w:p>
    <w:p w14:paraId="2485453B">
      <w:pPr>
        <w:pStyle w:val="4"/>
        <w:spacing w:line="248" w:lineRule="auto"/>
        <w:rPr>
          <w:lang w:eastAsia="zh-CN"/>
        </w:rPr>
      </w:pPr>
    </w:p>
    <w:p w14:paraId="38346B9F">
      <w:pPr>
        <w:pStyle w:val="4"/>
        <w:spacing w:line="248" w:lineRule="auto"/>
        <w:rPr>
          <w:lang w:eastAsia="zh-CN"/>
        </w:rPr>
      </w:pPr>
    </w:p>
    <w:p w14:paraId="46AFF74A">
      <w:pPr>
        <w:spacing w:before="69" w:line="239" w:lineRule="auto"/>
        <w:ind w:left="23" w:firstLine="423"/>
        <w:rPr>
          <w:rFonts w:ascii="宋体" w:hAnsi="宋体" w:eastAsia="宋体" w:cs="宋体"/>
          <w:lang w:eastAsia="zh-CN"/>
        </w:rPr>
      </w:pPr>
      <w:r>
        <w:rPr>
          <w:rFonts w:ascii="宋体" w:hAnsi="宋体" w:eastAsia="宋体" w:cs="宋体"/>
          <w:spacing w:val="-6"/>
          <w:lang w:eastAsia="zh-CN"/>
        </w:rPr>
        <w:t>备注：投标人或利害关系人对招标文件的内</w:t>
      </w:r>
      <w:r>
        <w:rPr>
          <w:rFonts w:ascii="宋体" w:hAnsi="宋体" w:eastAsia="宋体" w:cs="宋体"/>
          <w:spacing w:val="-7"/>
          <w:lang w:eastAsia="zh-CN"/>
        </w:rPr>
        <w:t>容或对评标结果有异议，要求招标人解释的，</w:t>
      </w:r>
      <w:r>
        <w:rPr>
          <w:rFonts w:ascii="宋体" w:hAnsi="宋体" w:eastAsia="宋体" w:cs="宋体"/>
          <w:spacing w:val="-6"/>
          <w:lang w:eastAsia="zh-CN"/>
        </w:rPr>
        <w:t>适用本格式。</w:t>
      </w:r>
    </w:p>
    <w:p w14:paraId="3D80C54C">
      <w:pPr>
        <w:spacing w:line="239" w:lineRule="auto"/>
        <w:rPr>
          <w:rFonts w:ascii="宋体" w:hAnsi="宋体" w:eastAsia="宋体" w:cs="宋体"/>
          <w:lang w:eastAsia="zh-CN"/>
        </w:rPr>
        <w:sectPr>
          <w:footerReference r:id="rId20" w:type="default"/>
          <w:pgSz w:w="11910" w:h="16845"/>
          <w:pgMar w:top="1431" w:right="1738" w:bottom="1100" w:left="1786" w:header="0" w:footer="866" w:gutter="0"/>
          <w:cols w:space="720" w:num="1"/>
        </w:sectPr>
      </w:pPr>
    </w:p>
    <w:p w14:paraId="61E7ABE0">
      <w:pPr>
        <w:spacing w:before="208" w:line="219" w:lineRule="auto"/>
        <w:ind w:left="328"/>
        <w:outlineLvl w:val="2"/>
        <w:rPr>
          <w:rFonts w:ascii="宋体" w:hAnsi="宋体" w:eastAsia="宋体" w:cs="宋体"/>
          <w:sz w:val="24"/>
          <w:szCs w:val="24"/>
          <w:lang w:eastAsia="zh-CN"/>
        </w:rPr>
      </w:pPr>
      <w:r>
        <w:rPr>
          <w:rFonts w:ascii="宋体" w:hAnsi="宋体" w:eastAsia="宋体" w:cs="宋体"/>
          <w:spacing w:val="-5"/>
          <w:sz w:val="24"/>
          <w:szCs w:val="24"/>
          <w:lang w:eastAsia="zh-CN"/>
        </w:rPr>
        <w:t>附表十一：异议答复函</w:t>
      </w:r>
    </w:p>
    <w:p w14:paraId="2231D144">
      <w:pPr>
        <w:pStyle w:val="4"/>
        <w:spacing w:line="305" w:lineRule="auto"/>
        <w:rPr>
          <w:lang w:eastAsia="zh-CN"/>
        </w:rPr>
      </w:pPr>
    </w:p>
    <w:p w14:paraId="7B2FA80B">
      <w:pPr>
        <w:spacing w:before="91" w:line="222" w:lineRule="auto"/>
        <w:ind w:left="3456"/>
        <w:rPr>
          <w:rFonts w:ascii="黑体" w:hAnsi="黑体" w:eastAsia="黑体" w:cs="黑体"/>
          <w:sz w:val="28"/>
          <w:szCs w:val="28"/>
          <w:lang w:eastAsia="zh-CN"/>
        </w:rPr>
      </w:pPr>
      <w:r>
        <w:rPr>
          <w:rFonts w:ascii="黑体" w:hAnsi="黑体" w:eastAsia="黑体" w:cs="黑体"/>
          <w:spacing w:val="8"/>
          <w:sz w:val="28"/>
          <w:szCs w:val="28"/>
          <w:lang w:eastAsia="zh-CN"/>
        </w:rPr>
        <w:t>您议答复函</w:t>
      </w:r>
    </w:p>
    <w:p w14:paraId="24759A23">
      <w:pPr>
        <w:pStyle w:val="4"/>
        <w:spacing w:line="307" w:lineRule="auto"/>
        <w:rPr>
          <w:lang w:eastAsia="zh-CN"/>
        </w:rPr>
      </w:pPr>
    </w:p>
    <w:p w14:paraId="15A1865F">
      <w:pPr>
        <w:pStyle w:val="4"/>
        <w:spacing w:line="308" w:lineRule="auto"/>
        <w:rPr>
          <w:lang w:eastAsia="zh-CN"/>
        </w:rPr>
      </w:pPr>
    </w:p>
    <w:p w14:paraId="1139D17A">
      <w:pPr>
        <w:spacing w:before="68" w:line="220" w:lineRule="auto"/>
        <w:ind w:left="5492"/>
        <w:rPr>
          <w:rFonts w:ascii="宋体" w:hAnsi="宋体" w:eastAsia="宋体" w:cs="宋体"/>
          <w:lang w:eastAsia="zh-CN"/>
        </w:rPr>
      </w:pPr>
      <w:r>
        <w:rPr>
          <w:rFonts w:ascii="宋体" w:hAnsi="宋体" w:eastAsia="宋体" w:cs="宋体"/>
          <w:spacing w:val="-3"/>
          <w:lang w:eastAsia="zh-CN"/>
        </w:rPr>
        <w:t>编号：</w:t>
      </w:r>
      <w:r>
        <w:rPr>
          <w:rFonts w:ascii="宋体" w:hAnsi="宋体" w:eastAsia="宋体" w:cs="宋体"/>
          <w:u w:val="single"/>
          <w:lang w:eastAsia="zh-CN"/>
        </w:rPr>
        <w:t xml:space="preserve">         </w:t>
      </w:r>
    </w:p>
    <w:p w14:paraId="18847E3F">
      <w:pPr>
        <w:tabs>
          <w:tab w:val="left" w:pos="960"/>
        </w:tabs>
        <w:spacing w:before="155" w:line="220" w:lineRule="auto"/>
        <w:ind w:left="15"/>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46"/>
          <w:lang w:eastAsia="zh-CN"/>
        </w:rPr>
        <w:t xml:space="preserve"> </w:t>
      </w:r>
      <w:r>
        <w:rPr>
          <w:rFonts w:ascii="宋体" w:hAnsi="宋体" w:eastAsia="宋体" w:cs="宋体"/>
          <w:spacing w:val="-4"/>
          <w:lang w:eastAsia="zh-CN"/>
        </w:rPr>
        <w:t>(投标人或利害关系人名称)：</w:t>
      </w:r>
    </w:p>
    <w:p w14:paraId="552296A2">
      <w:pPr>
        <w:spacing w:before="156" w:line="358" w:lineRule="auto"/>
        <w:ind w:left="24" w:right="21" w:firstLine="421"/>
        <w:rPr>
          <w:rFonts w:ascii="宋体" w:hAnsi="宋体" w:eastAsia="宋体" w:cs="宋体"/>
          <w:lang w:eastAsia="zh-CN"/>
        </w:rPr>
      </w:pPr>
      <w:r>
        <w:rPr>
          <w:rFonts w:ascii="宋体" w:hAnsi="宋体" w:eastAsia="宋体" w:cs="宋体"/>
          <w:spacing w:val="-1"/>
          <w:lang w:eastAsia="zh-CN"/>
        </w:rPr>
        <w:t>你方提出的有关</w:t>
      </w:r>
      <w:r>
        <w:rPr>
          <w:rFonts w:ascii="宋体" w:hAnsi="宋体" w:eastAsia="宋体" w:cs="宋体"/>
          <w:spacing w:val="-1"/>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1"/>
          <w:lang w:eastAsia="zh-CN"/>
        </w:rPr>
        <w:t>(项目名称)</w:t>
      </w:r>
      <w:r>
        <w:rPr>
          <w:rFonts w:ascii="宋体" w:hAnsi="宋体" w:eastAsia="宋体" w:cs="宋体"/>
          <w:spacing w:val="-105"/>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2"/>
          <w:lang w:eastAsia="zh-CN"/>
        </w:rPr>
        <w:t>（标段名称</w:t>
      </w:r>
      <w:r>
        <w:rPr>
          <w:rFonts w:ascii="宋体" w:hAnsi="宋体" w:eastAsia="宋体" w:cs="宋体"/>
          <w:lang w:eastAsia="zh-CN"/>
        </w:rPr>
        <w:t>）</w:t>
      </w:r>
      <w:r>
        <w:rPr>
          <w:rFonts w:ascii="宋体" w:hAnsi="宋体" w:eastAsia="宋体" w:cs="宋体"/>
          <w:u w:val="single"/>
          <w:lang w:eastAsia="zh-CN"/>
        </w:rPr>
        <w:t xml:space="preserve">       </w:t>
      </w:r>
      <w:r>
        <w:rPr>
          <w:rFonts w:ascii="宋体" w:hAnsi="宋体" w:eastAsia="宋体" w:cs="宋体"/>
          <w:lang w:eastAsia="zh-CN"/>
        </w:rPr>
        <w:t>（</w:t>
      </w:r>
      <w:r>
        <w:rPr>
          <w:rFonts w:ascii="宋体" w:hAnsi="宋体" w:eastAsia="宋体" w:cs="宋体"/>
          <w:spacing w:val="-2"/>
          <w:lang w:eastAsia="zh-CN"/>
        </w:rPr>
        <w:t>服务名称）招标文件（或评</w:t>
      </w:r>
      <w:r>
        <w:rPr>
          <w:rFonts w:ascii="宋体" w:hAnsi="宋体" w:eastAsia="宋体" w:cs="宋体"/>
          <w:spacing w:val="-3"/>
          <w:lang w:eastAsia="zh-CN"/>
        </w:rPr>
        <w:t>标结果公示）的异议已收悉，现答复如下：</w:t>
      </w:r>
    </w:p>
    <w:p w14:paraId="10DBF43F">
      <w:pPr>
        <w:spacing w:before="10" w:line="239" w:lineRule="auto"/>
        <w:ind w:left="460"/>
        <w:rPr>
          <w:rFonts w:ascii="宋体" w:hAnsi="宋体" w:eastAsia="宋体" w:cs="宋体"/>
          <w:lang w:eastAsia="zh-CN"/>
        </w:rPr>
      </w:pPr>
      <w:r>
        <w:rPr>
          <w:rFonts w:ascii="宋体" w:hAnsi="宋体" w:eastAsia="宋体" w:cs="宋体"/>
          <w:spacing w:val="-12"/>
          <w:lang w:eastAsia="zh-CN"/>
        </w:rPr>
        <w:t>1.</w:t>
      </w:r>
      <w:r>
        <w:rPr>
          <w:rFonts w:ascii="宋体" w:hAnsi="宋体" w:eastAsia="宋体" w:cs="宋体"/>
          <w:spacing w:val="-82"/>
          <w:lang w:eastAsia="zh-CN"/>
        </w:rPr>
        <w:t xml:space="preserve"> </w:t>
      </w:r>
      <w:r>
        <w:rPr>
          <w:rFonts w:ascii="宋体" w:hAnsi="宋体" w:eastAsia="宋体" w:cs="宋体"/>
          <w:u w:val="dotted"/>
          <w:lang w:eastAsia="zh-CN"/>
        </w:rPr>
        <w:t xml:space="preserve">    </w:t>
      </w:r>
    </w:p>
    <w:p w14:paraId="2C67F04B">
      <w:pPr>
        <w:spacing w:before="133" w:line="239" w:lineRule="auto"/>
        <w:ind w:left="447"/>
        <w:rPr>
          <w:rFonts w:ascii="宋体" w:hAnsi="宋体" w:eastAsia="宋体" w:cs="宋体"/>
          <w:lang w:eastAsia="zh-CN"/>
        </w:rPr>
      </w:pPr>
      <w:r>
        <w:rPr>
          <w:rFonts w:ascii="宋体" w:hAnsi="宋体" w:eastAsia="宋体" w:cs="宋体"/>
          <w:spacing w:val="-6"/>
          <w:lang w:eastAsia="zh-CN"/>
        </w:rPr>
        <w:t>2.</w:t>
      </w:r>
      <w:r>
        <w:rPr>
          <w:rFonts w:ascii="宋体" w:hAnsi="宋体" w:eastAsia="宋体" w:cs="宋体"/>
          <w:spacing w:val="-82"/>
          <w:lang w:eastAsia="zh-CN"/>
        </w:rPr>
        <w:t xml:space="preserve"> </w:t>
      </w:r>
      <w:r>
        <w:rPr>
          <w:rFonts w:ascii="宋体" w:hAnsi="宋体" w:eastAsia="宋体" w:cs="宋体"/>
          <w:u w:val="dotted"/>
          <w:lang w:eastAsia="zh-CN"/>
        </w:rPr>
        <w:t xml:space="preserve">    </w:t>
      </w:r>
    </w:p>
    <w:p w14:paraId="369F8666">
      <w:pPr>
        <w:spacing w:before="279" w:line="66" w:lineRule="exact"/>
        <w:ind w:left="460"/>
        <w:rPr>
          <w:rFonts w:ascii="Times New Roman" w:hAnsi="Times New Roman" w:eastAsia="Times New Roman" w:cs="Times New Roman"/>
          <w:lang w:eastAsia="zh-CN"/>
        </w:rPr>
      </w:pPr>
      <w:r>
        <w:rPr>
          <w:rFonts w:ascii="Times New Roman" w:hAnsi="Times New Roman" w:eastAsia="Times New Roman" w:cs="Times New Roman"/>
          <w:spacing w:val="-6"/>
          <w:position w:val="1"/>
          <w:lang w:eastAsia="zh-CN"/>
        </w:rPr>
        <w:t>……</w:t>
      </w:r>
    </w:p>
    <w:p w14:paraId="5CBE72AB">
      <w:pPr>
        <w:pStyle w:val="4"/>
        <w:spacing w:line="260" w:lineRule="auto"/>
        <w:rPr>
          <w:lang w:eastAsia="zh-CN"/>
        </w:rPr>
      </w:pPr>
    </w:p>
    <w:p w14:paraId="3831A686">
      <w:pPr>
        <w:pStyle w:val="4"/>
        <w:spacing w:line="261" w:lineRule="auto"/>
        <w:rPr>
          <w:lang w:eastAsia="zh-CN"/>
        </w:rPr>
      </w:pPr>
    </w:p>
    <w:p w14:paraId="18C27B93">
      <w:pPr>
        <w:pStyle w:val="4"/>
        <w:spacing w:line="261" w:lineRule="auto"/>
        <w:rPr>
          <w:lang w:eastAsia="zh-CN"/>
        </w:rPr>
      </w:pPr>
    </w:p>
    <w:p w14:paraId="54381082">
      <w:pPr>
        <w:pStyle w:val="4"/>
        <w:spacing w:line="261" w:lineRule="auto"/>
        <w:rPr>
          <w:lang w:eastAsia="zh-CN"/>
        </w:rPr>
      </w:pPr>
    </w:p>
    <w:p w14:paraId="2ABBB4EE">
      <w:pPr>
        <w:pStyle w:val="4"/>
        <w:spacing w:line="261" w:lineRule="auto"/>
        <w:rPr>
          <w:lang w:eastAsia="zh-CN"/>
        </w:rPr>
      </w:pPr>
    </w:p>
    <w:p w14:paraId="4A7C2038">
      <w:pPr>
        <w:spacing w:before="68" w:line="219" w:lineRule="auto"/>
        <w:ind w:right="26"/>
        <w:jc w:val="right"/>
        <w:rPr>
          <w:rFonts w:ascii="宋体" w:hAnsi="宋体" w:eastAsia="宋体" w:cs="宋体"/>
          <w:lang w:eastAsia="zh-CN"/>
        </w:rPr>
      </w:pPr>
      <w:r>
        <w:rPr>
          <w:rFonts w:ascii="宋体" w:hAnsi="宋体" w:eastAsia="宋体" w:cs="宋体"/>
          <w:spacing w:val="-2"/>
          <w:lang w:eastAsia="zh-CN"/>
        </w:rPr>
        <w:t>招标人</w:t>
      </w:r>
      <w:r>
        <w:rPr>
          <w:rFonts w:ascii="宋体" w:hAnsi="宋体" w:eastAsia="宋体" w:cs="宋体"/>
          <w:spacing w:val="-1"/>
          <w:lang w:eastAsia="zh-CN"/>
        </w:rPr>
        <w:t>：</w:t>
      </w:r>
      <w:r>
        <w:rPr>
          <w:rFonts w:ascii="宋体" w:hAnsi="宋体" w:eastAsia="宋体" w:cs="宋体"/>
          <w:lang w:eastAsia="zh-CN"/>
        </w:rPr>
        <w:t xml:space="preserve"> </w:t>
      </w:r>
      <w:r>
        <w:rPr>
          <w:rFonts w:ascii="宋体" w:hAnsi="宋体" w:eastAsia="宋体" w:cs="宋体"/>
          <w:u w:val="single"/>
          <w:lang w:eastAsia="zh-CN"/>
        </w:rPr>
        <w:t xml:space="preserve">           </w:t>
      </w:r>
      <w:r>
        <w:rPr>
          <w:rFonts w:ascii="宋体" w:hAnsi="宋体" w:eastAsia="宋体" w:cs="宋体"/>
          <w:spacing w:val="1"/>
          <w:lang w:eastAsia="zh-CN"/>
        </w:rPr>
        <w:t xml:space="preserve"> </w:t>
      </w:r>
      <w:r>
        <w:rPr>
          <w:rFonts w:ascii="宋体" w:hAnsi="宋体" w:eastAsia="宋体" w:cs="宋体"/>
          <w:spacing w:val="-1"/>
          <w:lang w:eastAsia="zh-CN"/>
        </w:rPr>
        <w:t>（</w:t>
      </w:r>
      <w:r>
        <w:rPr>
          <w:rFonts w:ascii="宋体" w:hAnsi="宋体" w:eastAsia="宋体" w:cs="宋体"/>
          <w:spacing w:val="-2"/>
          <w:lang w:eastAsia="zh-CN"/>
        </w:rPr>
        <w:t>盖单位章）</w:t>
      </w:r>
    </w:p>
    <w:p w14:paraId="71452442">
      <w:pPr>
        <w:pStyle w:val="4"/>
        <w:spacing w:line="244" w:lineRule="auto"/>
        <w:rPr>
          <w:lang w:eastAsia="zh-CN"/>
        </w:rPr>
      </w:pPr>
    </w:p>
    <w:p w14:paraId="24704C85">
      <w:pPr>
        <w:pStyle w:val="4"/>
        <w:spacing w:line="245" w:lineRule="auto"/>
        <w:rPr>
          <w:lang w:eastAsia="zh-CN"/>
        </w:rPr>
      </w:pPr>
    </w:p>
    <w:p w14:paraId="320E602C">
      <w:pPr>
        <w:tabs>
          <w:tab w:val="left" w:pos="6637"/>
        </w:tabs>
        <w:spacing w:before="69" w:line="220" w:lineRule="auto"/>
        <w:ind w:left="6113"/>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94"/>
          <w:lang w:eastAsia="zh-CN"/>
        </w:rPr>
        <w:t xml:space="preserve"> </w:t>
      </w:r>
      <w:r>
        <w:rPr>
          <w:rFonts w:ascii="宋体" w:hAnsi="宋体" w:eastAsia="宋体" w:cs="宋体"/>
          <w:spacing w:val="-23"/>
          <w:lang w:eastAsia="zh-CN"/>
        </w:rPr>
        <w:t>年</w:t>
      </w:r>
      <w:r>
        <w:rPr>
          <w:rFonts w:ascii="宋体" w:hAnsi="宋体" w:eastAsia="宋体" w:cs="宋体"/>
          <w:u w:val="single"/>
          <w:lang w:eastAsia="zh-CN"/>
        </w:rPr>
        <w:t xml:space="preserve">     </w:t>
      </w:r>
      <w:r>
        <w:rPr>
          <w:rFonts w:ascii="宋体" w:hAnsi="宋体" w:eastAsia="宋体" w:cs="宋体"/>
          <w:spacing w:val="-91"/>
          <w:lang w:eastAsia="zh-CN"/>
        </w:rPr>
        <w:t xml:space="preserve"> </w:t>
      </w:r>
      <w:r>
        <w:rPr>
          <w:rFonts w:ascii="宋体" w:hAnsi="宋体" w:eastAsia="宋体" w:cs="宋体"/>
          <w:spacing w:val="-23"/>
          <w:lang w:eastAsia="zh-CN"/>
        </w:rPr>
        <w:t>月</w:t>
      </w:r>
      <w:r>
        <w:rPr>
          <w:rFonts w:ascii="宋体" w:hAnsi="宋体" w:eastAsia="宋体" w:cs="宋体"/>
          <w:spacing w:val="-105"/>
          <w:lang w:eastAsia="zh-CN"/>
        </w:rPr>
        <w:t xml:space="preserve"> </w:t>
      </w:r>
      <w:r>
        <w:rPr>
          <w:rFonts w:ascii="宋体" w:hAnsi="宋体" w:eastAsia="宋体" w:cs="宋体"/>
          <w:u w:val="single"/>
          <w:lang w:eastAsia="zh-CN"/>
        </w:rPr>
        <w:t xml:space="preserve">     </w:t>
      </w:r>
      <w:r>
        <w:rPr>
          <w:rFonts w:ascii="宋体" w:hAnsi="宋体" w:eastAsia="宋体" w:cs="宋体"/>
          <w:spacing w:val="-59"/>
          <w:lang w:eastAsia="zh-CN"/>
        </w:rPr>
        <w:t xml:space="preserve"> </w:t>
      </w:r>
      <w:r>
        <w:rPr>
          <w:rFonts w:ascii="宋体" w:hAnsi="宋体" w:eastAsia="宋体" w:cs="宋体"/>
          <w:spacing w:val="-23"/>
          <w:lang w:eastAsia="zh-CN"/>
        </w:rPr>
        <w:t>日</w:t>
      </w:r>
    </w:p>
    <w:p w14:paraId="520E36E4">
      <w:pPr>
        <w:spacing w:line="220" w:lineRule="auto"/>
        <w:rPr>
          <w:rFonts w:ascii="宋体" w:hAnsi="宋体" w:eastAsia="宋体" w:cs="宋体"/>
          <w:lang w:eastAsia="zh-CN"/>
        </w:rPr>
        <w:sectPr>
          <w:footerReference r:id="rId21" w:type="default"/>
          <w:pgSz w:w="11910" w:h="16845"/>
          <w:pgMar w:top="1431" w:right="1786" w:bottom="1100" w:left="1786" w:header="0" w:footer="866" w:gutter="0"/>
          <w:cols w:space="720" w:num="1"/>
        </w:sectPr>
      </w:pPr>
    </w:p>
    <w:p w14:paraId="33B46D74">
      <w:pPr>
        <w:spacing w:before="208" w:line="219" w:lineRule="auto"/>
        <w:ind w:left="404"/>
        <w:outlineLvl w:val="2"/>
        <w:rPr>
          <w:rFonts w:ascii="宋体" w:hAnsi="宋体" w:eastAsia="宋体" w:cs="宋体"/>
          <w:sz w:val="24"/>
          <w:szCs w:val="24"/>
          <w:lang w:eastAsia="zh-CN"/>
        </w:rPr>
      </w:pPr>
      <w:r>
        <w:rPr>
          <w:rFonts w:ascii="宋体" w:hAnsi="宋体" w:eastAsia="宋体" w:cs="宋体"/>
          <w:spacing w:val="-3"/>
          <w:sz w:val="24"/>
          <w:szCs w:val="24"/>
          <w:lang w:eastAsia="zh-CN"/>
        </w:rPr>
        <w:t>附表十二：投标确认书</w:t>
      </w:r>
    </w:p>
    <w:p w14:paraId="541F40D6">
      <w:pPr>
        <w:pStyle w:val="4"/>
        <w:spacing w:line="286" w:lineRule="auto"/>
        <w:rPr>
          <w:lang w:eastAsia="zh-CN"/>
        </w:rPr>
      </w:pPr>
    </w:p>
    <w:p w14:paraId="613D8FDE">
      <w:pPr>
        <w:pStyle w:val="4"/>
        <w:spacing w:line="287" w:lineRule="auto"/>
        <w:rPr>
          <w:lang w:eastAsia="zh-CN"/>
        </w:rPr>
      </w:pPr>
    </w:p>
    <w:p w14:paraId="5E8004B4">
      <w:pPr>
        <w:spacing w:before="91" w:line="222" w:lineRule="auto"/>
        <w:ind w:left="3524"/>
        <w:rPr>
          <w:rFonts w:ascii="黑体" w:hAnsi="黑体" w:eastAsia="黑体" w:cs="黑体"/>
          <w:sz w:val="28"/>
          <w:szCs w:val="28"/>
          <w:lang w:eastAsia="zh-CN"/>
        </w:rPr>
      </w:pPr>
      <w:r>
        <w:rPr>
          <w:rFonts w:ascii="黑体" w:hAnsi="黑体" w:eastAsia="黑体" w:cs="黑体"/>
          <w:spacing w:val="9"/>
          <w:sz w:val="28"/>
          <w:szCs w:val="28"/>
          <w:lang w:eastAsia="zh-CN"/>
        </w:rPr>
        <w:t>投标确认书</w:t>
      </w:r>
    </w:p>
    <w:p w14:paraId="499C9E54">
      <w:pPr>
        <w:pStyle w:val="4"/>
        <w:rPr>
          <w:lang w:eastAsia="zh-CN"/>
        </w:rPr>
      </w:pPr>
    </w:p>
    <w:p w14:paraId="25678EF8">
      <w:pPr>
        <w:pStyle w:val="4"/>
        <w:spacing w:line="241" w:lineRule="auto"/>
        <w:rPr>
          <w:lang w:eastAsia="zh-CN"/>
        </w:rPr>
      </w:pPr>
    </w:p>
    <w:p w14:paraId="1DD1E699">
      <w:pPr>
        <w:spacing w:before="68" w:line="220" w:lineRule="auto"/>
        <w:ind w:left="5568"/>
        <w:rPr>
          <w:rFonts w:ascii="宋体" w:hAnsi="宋体" w:eastAsia="宋体" w:cs="宋体"/>
          <w:lang w:eastAsia="zh-CN"/>
        </w:rPr>
      </w:pPr>
      <w:r>
        <w:rPr>
          <w:rFonts w:ascii="宋体" w:hAnsi="宋体" w:eastAsia="宋体" w:cs="宋体"/>
          <w:spacing w:val="-3"/>
          <w:lang w:eastAsia="zh-CN"/>
        </w:rPr>
        <w:t>编号：</w:t>
      </w:r>
      <w:r>
        <w:rPr>
          <w:rFonts w:ascii="宋体" w:hAnsi="宋体" w:eastAsia="宋体" w:cs="宋体"/>
          <w:u w:val="single"/>
          <w:lang w:eastAsia="zh-CN"/>
        </w:rPr>
        <w:t xml:space="preserve">           </w:t>
      </w:r>
    </w:p>
    <w:p w14:paraId="0C5B3171">
      <w:pPr>
        <w:tabs>
          <w:tab w:val="left" w:pos="1246"/>
        </w:tabs>
        <w:spacing w:before="260" w:line="220" w:lineRule="auto"/>
        <w:ind w:left="91"/>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56"/>
          <w:lang w:eastAsia="zh-CN"/>
        </w:rPr>
        <w:t xml:space="preserve"> </w:t>
      </w:r>
      <w:r>
        <w:rPr>
          <w:rFonts w:ascii="宋体" w:hAnsi="宋体" w:eastAsia="宋体" w:cs="宋体"/>
          <w:spacing w:val="-6"/>
          <w:lang w:eastAsia="zh-CN"/>
        </w:rPr>
        <w:t>(招标人名称)：</w:t>
      </w:r>
    </w:p>
    <w:p w14:paraId="31CAB08F">
      <w:pPr>
        <w:spacing w:before="305" w:line="219" w:lineRule="auto"/>
        <w:ind w:left="522"/>
        <w:rPr>
          <w:rFonts w:ascii="宋体" w:hAnsi="宋体" w:eastAsia="宋体" w:cs="宋体"/>
          <w:lang w:eastAsia="zh-CN"/>
        </w:rPr>
      </w:pPr>
      <w:r>
        <w:rPr>
          <w:rFonts w:ascii="宋体" w:hAnsi="宋体" w:eastAsia="宋体" w:cs="宋体"/>
          <w:spacing w:val="-5"/>
          <w:lang w:eastAsia="zh-CN"/>
        </w:rPr>
        <w:t>我方已收到你方发送的投标邀请书，我方将</w:t>
      </w:r>
      <w:r>
        <w:rPr>
          <w:rFonts w:ascii="宋体" w:hAnsi="宋体" w:eastAsia="宋体" w:cs="宋体"/>
          <w:spacing w:val="-5"/>
          <w:u w:val="single"/>
          <w:lang w:eastAsia="zh-CN"/>
        </w:rPr>
        <w:t xml:space="preserve">        </w:t>
      </w:r>
      <w:r>
        <w:rPr>
          <w:rFonts w:ascii="宋体" w:hAnsi="宋体" w:eastAsia="宋体" w:cs="宋体"/>
          <w:spacing w:val="-53"/>
          <w:lang w:eastAsia="zh-CN"/>
        </w:rPr>
        <w:t xml:space="preserve"> </w:t>
      </w:r>
      <w:r>
        <w:rPr>
          <w:rFonts w:ascii="宋体" w:hAnsi="宋体" w:eastAsia="宋体" w:cs="宋体"/>
          <w:spacing w:val="-5"/>
          <w:lang w:eastAsia="zh-CN"/>
        </w:rPr>
        <w:t>(参加/不参加)</w:t>
      </w:r>
      <w:r>
        <w:rPr>
          <w:rFonts w:ascii="宋体" w:hAnsi="宋体" w:eastAsia="宋体" w:cs="宋体"/>
          <w:spacing w:val="-105"/>
          <w:lang w:eastAsia="zh-CN"/>
        </w:rPr>
        <w:t xml:space="preserve"> </w:t>
      </w:r>
      <w:r>
        <w:rPr>
          <w:rFonts w:ascii="宋体" w:hAnsi="宋体" w:eastAsia="宋体" w:cs="宋体"/>
          <w:u w:val="single"/>
          <w:lang w:eastAsia="zh-CN"/>
        </w:rPr>
        <w:t xml:space="preserve">   </w:t>
      </w:r>
      <w:r>
        <w:rPr>
          <w:rFonts w:ascii="宋体" w:hAnsi="宋体" w:eastAsia="宋体" w:cs="宋体"/>
          <w:spacing w:val="-59"/>
          <w:lang w:eastAsia="zh-CN"/>
        </w:rPr>
        <w:t xml:space="preserve"> </w:t>
      </w:r>
      <w:r>
        <w:rPr>
          <w:rFonts w:ascii="宋体" w:hAnsi="宋体" w:eastAsia="宋体" w:cs="宋体"/>
          <w:spacing w:val="-5"/>
          <w:lang w:eastAsia="zh-CN"/>
        </w:rPr>
        <w:t>(项目名称)</w:t>
      </w:r>
      <w:r>
        <w:rPr>
          <w:rFonts w:ascii="宋体" w:hAnsi="宋体" w:eastAsia="宋体" w:cs="宋体"/>
          <w:u w:val="single"/>
          <w:lang w:eastAsia="zh-CN"/>
        </w:rPr>
        <w:t xml:space="preserve">     </w:t>
      </w:r>
    </w:p>
    <w:p w14:paraId="0ED9459B">
      <w:pPr>
        <w:spacing w:before="306" w:line="220" w:lineRule="auto"/>
        <w:rPr>
          <w:rFonts w:ascii="宋体" w:hAnsi="宋体" w:eastAsia="宋体" w:cs="宋体"/>
          <w:lang w:eastAsia="zh-CN"/>
        </w:rPr>
      </w:pPr>
      <w:r>
        <w:rPr>
          <w:rFonts w:ascii="宋体" w:hAnsi="宋体" w:eastAsia="宋体" w:cs="宋体"/>
          <w:spacing w:val="-3"/>
          <w:lang w:eastAsia="zh-CN"/>
        </w:rPr>
        <w:t>（标段名称</w:t>
      </w:r>
      <w:r>
        <w:rPr>
          <w:rFonts w:ascii="宋体" w:hAnsi="宋体" w:eastAsia="宋体" w:cs="宋体"/>
          <w:spacing w:val="1"/>
          <w:lang w:eastAsia="zh-CN"/>
        </w:rPr>
        <w:t>）</w:t>
      </w:r>
      <w:r>
        <w:rPr>
          <w:rFonts w:ascii="宋体" w:hAnsi="宋体" w:eastAsia="宋体" w:cs="宋体"/>
          <w:u w:val="single"/>
          <w:lang w:eastAsia="zh-CN"/>
        </w:rPr>
        <w:t xml:space="preserve">       </w:t>
      </w:r>
      <w:r>
        <w:rPr>
          <w:rFonts w:ascii="宋体" w:hAnsi="宋体" w:eastAsia="宋体" w:cs="宋体"/>
          <w:spacing w:val="1"/>
          <w:lang w:eastAsia="zh-CN"/>
        </w:rPr>
        <w:t>（</w:t>
      </w:r>
      <w:r>
        <w:rPr>
          <w:rFonts w:ascii="宋体" w:hAnsi="宋体" w:eastAsia="宋体" w:cs="宋体"/>
          <w:spacing w:val="-3"/>
          <w:lang w:eastAsia="zh-CN"/>
        </w:rPr>
        <w:t>服务名称）投标。</w:t>
      </w:r>
    </w:p>
    <w:p w14:paraId="6D9E730B">
      <w:pPr>
        <w:pStyle w:val="4"/>
        <w:spacing w:line="251" w:lineRule="auto"/>
        <w:rPr>
          <w:lang w:eastAsia="zh-CN"/>
        </w:rPr>
      </w:pPr>
    </w:p>
    <w:p w14:paraId="3A817D67">
      <w:pPr>
        <w:spacing w:before="68" w:line="220" w:lineRule="auto"/>
        <w:ind w:left="520"/>
        <w:rPr>
          <w:rFonts w:ascii="宋体" w:hAnsi="宋体" w:eastAsia="宋体" w:cs="宋体"/>
          <w:lang w:eastAsia="zh-CN"/>
        </w:rPr>
      </w:pPr>
      <w:r>
        <w:rPr>
          <w:rFonts w:ascii="宋体" w:hAnsi="宋体" w:eastAsia="宋体" w:cs="宋体"/>
          <w:spacing w:val="-6"/>
          <w:lang w:eastAsia="zh-CN"/>
        </w:rPr>
        <w:t>特此确认。</w:t>
      </w:r>
    </w:p>
    <w:p w14:paraId="3223537D">
      <w:pPr>
        <w:pStyle w:val="4"/>
        <w:spacing w:line="270" w:lineRule="auto"/>
        <w:rPr>
          <w:lang w:eastAsia="zh-CN"/>
        </w:rPr>
      </w:pPr>
    </w:p>
    <w:p w14:paraId="4E5E668F">
      <w:pPr>
        <w:pStyle w:val="4"/>
        <w:spacing w:line="271" w:lineRule="auto"/>
        <w:rPr>
          <w:lang w:eastAsia="zh-CN"/>
        </w:rPr>
      </w:pPr>
    </w:p>
    <w:p w14:paraId="719E23B3">
      <w:pPr>
        <w:pStyle w:val="4"/>
        <w:spacing w:line="271" w:lineRule="auto"/>
        <w:rPr>
          <w:lang w:eastAsia="zh-CN"/>
        </w:rPr>
      </w:pPr>
    </w:p>
    <w:p w14:paraId="489B1F3D">
      <w:pPr>
        <w:pStyle w:val="4"/>
        <w:spacing w:line="271" w:lineRule="auto"/>
        <w:rPr>
          <w:lang w:eastAsia="zh-CN"/>
        </w:rPr>
      </w:pPr>
    </w:p>
    <w:p w14:paraId="434F2B3B">
      <w:pPr>
        <w:pStyle w:val="4"/>
        <w:spacing w:line="271" w:lineRule="auto"/>
        <w:rPr>
          <w:lang w:eastAsia="zh-CN"/>
        </w:rPr>
      </w:pPr>
    </w:p>
    <w:p w14:paraId="294D1AD8">
      <w:pPr>
        <w:spacing w:before="69" w:line="219" w:lineRule="auto"/>
        <w:ind w:left="5460"/>
        <w:rPr>
          <w:rFonts w:ascii="宋体" w:hAnsi="宋体" w:eastAsia="宋体" w:cs="宋体"/>
          <w:lang w:eastAsia="zh-CN"/>
        </w:rPr>
      </w:pPr>
      <w:r>
        <w:rPr>
          <w:rFonts w:ascii="宋体" w:hAnsi="宋体" w:eastAsia="宋体" w:cs="宋体"/>
          <w:spacing w:val="-3"/>
          <w:lang w:eastAsia="zh-CN"/>
        </w:rPr>
        <w:t>潜在投标人：</w:t>
      </w:r>
      <w:r>
        <w:rPr>
          <w:rFonts w:ascii="宋体" w:hAnsi="宋体" w:eastAsia="宋体" w:cs="宋体"/>
          <w:spacing w:val="-3"/>
          <w:u w:val="single"/>
          <w:lang w:eastAsia="zh-CN"/>
        </w:rPr>
        <w:t xml:space="preserve">     </w:t>
      </w:r>
      <w:r>
        <w:rPr>
          <w:rFonts w:ascii="宋体" w:hAnsi="宋体" w:eastAsia="宋体" w:cs="宋体"/>
          <w:spacing w:val="46"/>
          <w:lang w:eastAsia="zh-CN"/>
        </w:rPr>
        <w:t xml:space="preserve"> </w:t>
      </w:r>
      <w:r>
        <w:rPr>
          <w:rFonts w:ascii="宋体" w:hAnsi="宋体" w:eastAsia="宋体" w:cs="宋体"/>
          <w:spacing w:val="-3"/>
          <w:lang w:eastAsia="zh-CN"/>
        </w:rPr>
        <w:t>(盖单位章)</w:t>
      </w:r>
    </w:p>
    <w:p w14:paraId="16BF9FF6">
      <w:pPr>
        <w:spacing w:before="306" w:line="220" w:lineRule="auto"/>
        <w:ind w:left="6092"/>
        <w:rPr>
          <w:rFonts w:ascii="宋体" w:hAnsi="宋体" w:eastAsia="宋体" w:cs="宋体"/>
          <w:lang w:eastAsia="zh-CN"/>
        </w:rPr>
      </w:pPr>
      <w:r>
        <w:rPr>
          <w:rFonts w:ascii="宋体" w:hAnsi="宋体" w:eastAsia="宋体" w:cs="宋体"/>
          <w:spacing w:val="-4"/>
          <w:lang w:eastAsia="zh-CN"/>
        </w:rPr>
        <w:t>法定代表人：</w:t>
      </w:r>
      <w:r>
        <w:rPr>
          <w:rFonts w:ascii="宋体" w:hAnsi="宋体" w:eastAsia="宋体" w:cs="宋体"/>
          <w:spacing w:val="-4"/>
          <w:u w:val="single"/>
          <w:lang w:eastAsia="zh-CN"/>
        </w:rPr>
        <w:t xml:space="preserve">    </w:t>
      </w:r>
      <w:r>
        <w:rPr>
          <w:rFonts w:ascii="宋体" w:hAnsi="宋体" w:eastAsia="宋体" w:cs="宋体"/>
          <w:spacing w:val="-56"/>
          <w:lang w:eastAsia="zh-CN"/>
        </w:rPr>
        <w:t xml:space="preserve"> </w:t>
      </w:r>
      <w:r>
        <w:rPr>
          <w:rFonts w:ascii="宋体" w:hAnsi="宋体" w:eastAsia="宋体" w:cs="宋体"/>
          <w:spacing w:val="-4"/>
          <w:lang w:eastAsia="zh-CN"/>
        </w:rPr>
        <w:t>(签字)</w:t>
      </w:r>
    </w:p>
    <w:p w14:paraId="1B77089A">
      <w:pPr>
        <w:tabs>
          <w:tab w:val="left" w:pos="6924"/>
        </w:tabs>
        <w:spacing w:before="305" w:line="220" w:lineRule="auto"/>
        <w:ind w:left="6504"/>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95"/>
          <w:lang w:eastAsia="zh-CN"/>
        </w:rPr>
        <w:t xml:space="preserve"> </w:t>
      </w:r>
      <w:r>
        <w:rPr>
          <w:rFonts w:ascii="宋体" w:hAnsi="宋体" w:eastAsia="宋体" w:cs="宋体"/>
          <w:spacing w:val="-8"/>
          <w:lang w:eastAsia="zh-CN"/>
        </w:rPr>
        <w:t>年</w:t>
      </w:r>
      <w:r>
        <w:rPr>
          <w:rFonts w:ascii="宋体" w:hAnsi="宋体" w:eastAsia="宋体" w:cs="宋体"/>
          <w:spacing w:val="-105"/>
          <w:lang w:eastAsia="zh-CN"/>
        </w:rPr>
        <w:t xml:space="preserve"> </w:t>
      </w:r>
      <w:r>
        <w:rPr>
          <w:rFonts w:ascii="宋体" w:hAnsi="宋体" w:eastAsia="宋体" w:cs="宋体"/>
          <w:u w:val="single"/>
          <w:lang w:eastAsia="zh-CN"/>
        </w:rPr>
        <w:t xml:space="preserve">    </w:t>
      </w:r>
      <w:r>
        <w:rPr>
          <w:rFonts w:ascii="宋体" w:hAnsi="宋体" w:eastAsia="宋体" w:cs="宋体"/>
          <w:spacing w:val="-91"/>
          <w:lang w:eastAsia="zh-CN"/>
        </w:rPr>
        <w:t xml:space="preserve"> </w:t>
      </w:r>
      <w:r>
        <w:rPr>
          <w:rFonts w:ascii="宋体" w:hAnsi="宋体" w:eastAsia="宋体" w:cs="宋体"/>
          <w:spacing w:val="-8"/>
          <w:lang w:eastAsia="zh-CN"/>
        </w:rPr>
        <w:t>月</w:t>
      </w:r>
      <w:r>
        <w:rPr>
          <w:rFonts w:ascii="宋体" w:hAnsi="宋体" w:eastAsia="宋体" w:cs="宋体"/>
          <w:spacing w:val="-104"/>
          <w:lang w:eastAsia="zh-CN"/>
        </w:rPr>
        <w:t xml:space="preserve"> </w:t>
      </w:r>
      <w:r>
        <w:rPr>
          <w:rFonts w:ascii="宋体" w:hAnsi="宋体" w:eastAsia="宋体" w:cs="宋体"/>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8"/>
          <w:lang w:eastAsia="zh-CN"/>
        </w:rPr>
        <w:t>日</w:t>
      </w:r>
    </w:p>
    <w:p w14:paraId="264E1C15">
      <w:pPr>
        <w:pStyle w:val="4"/>
        <w:spacing w:line="274" w:lineRule="auto"/>
        <w:rPr>
          <w:lang w:eastAsia="zh-CN"/>
        </w:rPr>
      </w:pPr>
    </w:p>
    <w:p w14:paraId="0BC5F83E">
      <w:pPr>
        <w:pStyle w:val="4"/>
        <w:spacing w:line="274" w:lineRule="auto"/>
        <w:rPr>
          <w:lang w:eastAsia="zh-CN"/>
        </w:rPr>
      </w:pPr>
    </w:p>
    <w:p w14:paraId="2DFF54CD">
      <w:pPr>
        <w:spacing w:before="70" w:line="219" w:lineRule="auto"/>
        <w:jc w:val="right"/>
        <w:rPr>
          <w:rFonts w:ascii="宋体" w:hAnsi="宋体" w:eastAsia="宋体" w:cs="宋体"/>
          <w:lang w:eastAsia="zh-CN"/>
        </w:rPr>
      </w:pPr>
      <w:r>
        <w:rPr>
          <w:rFonts w:ascii="宋体" w:hAnsi="宋体" w:eastAsia="宋体" w:cs="宋体"/>
          <w:spacing w:val="-6"/>
          <w:lang w:eastAsia="zh-CN"/>
        </w:rPr>
        <w:t>备注：潜在投标人收到投标邀请书并向招标人确认是否继续参加投标时，适用于</w:t>
      </w:r>
      <w:r>
        <w:rPr>
          <w:rFonts w:ascii="宋体" w:hAnsi="宋体" w:eastAsia="宋体" w:cs="宋体"/>
          <w:spacing w:val="-7"/>
          <w:lang w:eastAsia="zh-CN"/>
        </w:rPr>
        <w:t>本格式。</w:t>
      </w:r>
    </w:p>
    <w:p w14:paraId="77CDF01E">
      <w:pPr>
        <w:spacing w:line="219" w:lineRule="auto"/>
        <w:rPr>
          <w:rFonts w:ascii="宋体" w:hAnsi="宋体" w:eastAsia="宋体" w:cs="宋体"/>
          <w:lang w:eastAsia="zh-CN"/>
        </w:rPr>
        <w:sectPr>
          <w:footerReference r:id="rId22" w:type="default"/>
          <w:pgSz w:w="11910" w:h="16845"/>
          <w:pgMar w:top="1431" w:right="1722" w:bottom="1100" w:left="1710" w:header="0" w:footer="864" w:gutter="0"/>
          <w:cols w:space="720" w:num="1"/>
        </w:sectPr>
      </w:pPr>
    </w:p>
    <w:p w14:paraId="21F20A8C">
      <w:pPr>
        <w:spacing w:before="208" w:line="219" w:lineRule="auto"/>
        <w:ind w:left="328"/>
        <w:outlineLvl w:val="2"/>
        <w:rPr>
          <w:rFonts w:ascii="宋体" w:hAnsi="宋体" w:eastAsia="宋体" w:cs="宋体"/>
          <w:sz w:val="24"/>
          <w:szCs w:val="24"/>
          <w:lang w:eastAsia="zh-CN"/>
        </w:rPr>
      </w:pPr>
      <w:r>
        <w:rPr>
          <w:rFonts w:ascii="宋体" w:hAnsi="宋体" w:eastAsia="宋体" w:cs="宋体"/>
          <w:spacing w:val="-3"/>
          <w:sz w:val="24"/>
          <w:szCs w:val="24"/>
          <w:lang w:eastAsia="zh-CN"/>
        </w:rPr>
        <w:t>附表十三：授权委托书</w:t>
      </w:r>
    </w:p>
    <w:p w14:paraId="4A57A041">
      <w:pPr>
        <w:pStyle w:val="4"/>
        <w:spacing w:line="250" w:lineRule="auto"/>
        <w:rPr>
          <w:lang w:eastAsia="zh-CN"/>
        </w:rPr>
      </w:pPr>
    </w:p>
    <w:p w14:paraId="5C438ABB">
      <w:pPr>
        <w:pStyle w:val="4"/>
        <w:spacing w:line="250" w:lineRule="auto"/>
        <w:rPr>
          <w:lang w:eastAsia="zh-CN"/>
        </w:rPr>
      </w:pPr>
    </w:p>
    <w:p w14:paraId="37C4B38E">
      <w:pPr>
        <w:pStyle w:val="4"/>
        <w:spacing w:line="251" w:lineRule="auto"/>
        <w:rPr>
          <w:lang w:eastAsia="zh-CN"/>
        </w:rPr>
      </w:pPr>
    </w:p>
    <w:p w14:paraId="2039D6A7">
      <w:pPr>
        <w:spacing w:before="91" w:line="223" w:lineRule="auto"/>
        <w:ind w:left="3448"/>
        <w:rPr>
          <w:rFonts w:ascii="黑体" w:hAnsi="黑体" w:eastAsia="黑体" w:cs="黑体"/>
          <w:sz w:val="28"/>
          <w:szCs w:val="28"/>
          <w:lang w:eastAsia="zh-CN"/>
        </w:rPr>
      </w:pPr>
      <w:r>
        <w:rPr>
          <w:rFonts w:ascii="黑体" w:hAnsi="黑体" w:eastAsia="黑体" w:cs="黑体"/>
          <w:spacing w:val="9"/>
          <w:sz w:val="28"/>
          <w:szCs w:val="28"/>
          <w:lang w:eastAsia="zh-CN"/>
        </w:rPr>
        <w:t>授权委托书</w:t>
      </w:r>
    </w:p>
    <w:p w14:paraId="14B1DF66">
      <w:pPr>
        <w:pStyle w:val="4"/>
        <w:spacing w:line="391" w:lineRule="auto"/>
        <w:rPr>
          <w:lang w:eastAsia="zh-CN"/>
        </w:rPr>
      </w:pPr>
    </w:p>
    <w:p w14:paraId="2A9157B2">
      <w:pPr>
        <w:tabs>
          <w:tab w:val="left" w:pos="960"/>
        </w:tabs>
        <w:spacing w:before="68" w:line="441" w:lineRule="auto"/>
        <w:ind w:left="15" w:firstLine="430"/>
        <w:jc w:val="both"/>
        <w:rPr>
          <w:rFonts w:ascii="宋体" w:hAnsi="宋体" w:eastAsia="宋体" w:cs="宋体"/>
          <w:lang w:eastAsia="zh-CN"/>
        </w:rPr>
      </w:pPr>
      <w:r>
        <w:rPr>
          <w:rFonts w:ascii="宋体" w:hAnsi="宋体" w:eastAsia="宋体" w:cs="宋体"/>
          <w:spacing w:val="-1"/>
          <w:lang w:eastAsia="zh-CN"/>
        </w:rPr>
        <w:t>本人</w:t>
      </w:r>
      <w:r>
        <w:rPr>
          <w:rFonts w:ascii="宋体" w:hAnsi="宋体" w:eastAsia="宋体" w:cs="宋体"/>
          <w:spacing w:val="-95"/>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1"/>
          <w:lang w:eastAsia="zh-CN"/>
        </w:rPr>
        <w:t>（姓名）系</w:t>
      </w:r>
      <w:r>
        <w:rPr>
          <w:rFonts w:ascii="宋体" w:hAnsi="宋体" w:eastAsia="宋体" w:cs="宋体"/>
          <w:spacing w:val="-86"/>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1"/>
          <w:lang w:eastAsia="zh-CN"/>
        </w:rPr>
        <w:t>（投标人名称）的法定代表人，现委托</w:t>
      </w:r>
      <w:r>
        <w:rPr>
          <w:rFonts w:ascii="宋体" w:hAnsi="宋体" w:eastAsia="宋体" w:cs="宋体"/>
          <w:spacing w:val="-100"/>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1"/>
          <w:lang w:eastAsia="zh-CN"/>
        </w:rPr>
        <w:t>（姓名）</w:t>
      </w:r>
      <w:r>
        <w:rPr>
          <w:rFonts w:ascii="宋体" w:hAnsi="宋体" w:eastAsia="宋体" w:cs="宋体"/>
          <w:spacing w:val="-2"/>
          <w:lang w:eastAsia="zh-CN"/>
        </w:rPr>
        <w:t>为我方代理人。代理人根据授权，以我方名义签署、澄清、说</w:t>
      </w:r>
      <w:r>
        <w:rPr>
          <w:rFonts w:ascii="宋体" w:hAnsi="宋体" w:eastAsia="宋体" w:cs="宋体"/>
          <w:spacing w:val="-3"/>
          <w:lang w:eastAsia="zh-CN"/>
        </w:rPr>
        <w:t>明、补正、递交、撤回、修改</w:t>
      </w:r>
      <w:r>
        <w:rPr>
          <w:rFonts w:ascii="宋体" w:hAnsi="宋体" w:eastAsia="宋体" w:cs="宋体"/>
          <w:u w:val="single"/>
          <w:lang w:eastAsia="zh-CN"/>
        </w:rPr>
        <w:tab/>
      </w:r>
      <w:r>
        <w:rPr>
          <w:rFonts w:ascii="宋体" w:hAnsi="宋体" w:eastAsia="宋体" w:cs="宋体"/>
          <w:spacing w:val="-3"/>
          <w:lang w:eastAsia="zh-CN"/>
        </w:rPr>
        <w:t>（项目名称</w:t>
      </w:r>
      <w:r>
        <w:rPr>
          <w:rFonts w:ascii="宋体" w:hAnsi="宋体" w:eastAsia="宋体" w:cs="宋体"/>
          <w:spacing w:val="-4"/>
          <w:lang w:eastAsia="zh-CN"/>
        </w:rPr>
        <w:t>）</w:t>
      </w:r>
      <w:r>
        <w:rPr>
          <w:rFonts w:ascii="宋体" w:hAnsi="宋体" w:eastAsia="宋体" w:cs="宋体"/>
          <w:u w:val="single"/>
          <w:lang w:eastAsia="zh-CN"/>
        </w:rPr>
        <w:t xml:space="preserve">         </w:t>
      </w:r>
      <w:r>
        <w:rPr>
          <w:rFonts w:ascii="宋体" w:hAnsi="宋体" w:eastAsia="宋体" w:cs="宋体"/>
          <w:spacing w:val="-4"/>
          <w:lang w:eastAsia="zh-CN"/>
        </w:rPr>
        <w:t>（</w:t>
      </w:r>
      <w:r>
        <w:rPr>
          <w:rFonts w:ascii="宋体" w:hAnsi="宋体" w:eastAsia="宋体" w:cs="宋体"/>
          <w:spacing w:val="-3"/>
          <w:lang w:eastAsia="zh-CN"/>
        </w:rPr>
        <w:t>标段名称</w:t>
      </w:r>
      <w:r>
        <w:rPr>
          <w:rFonts w:ascii="宋体" w:hAnsi="宋体" w:eastAsia="宋体" w:cs="宋体"/>
          <w:spacing w:val="-4"/>
          <w:lang w:eastAsia="zh-CN"/>
        </w:rPr>
        <w:t>）</w:t>
      </w:r>
      <w:r>
        <w:rPr>
          <w:rFonts w:ascii="宋体" w:hAnsi="宋体" w:eastAsia="宋体" w:cs="宋体"/>
          <w:u w:val="single"/>
          <w:lang w:eastAsia="zh-CN"/>
        </w:rPr>
        <w:t xml:space="preserve">        </w:t>
      </w:r>
      <w:r>
        <w:rPr>
          <w:rFonts w:ascii="宋体" w:hAnsi="宋体" w:eastAsia="宋体" w:cs="宋体"/>
          <w:spacing w:val="-4"/>
          <w:lang w:eastAsia="zh-CN"/>
        </w:rPr>
        <w:t>（</w:t>
      </w:r>
      <w:r>
        <w:rPr>
          <w:rFonts w:ascii="宋体" w:hAnsi="宋体" w:eastAsia="宋体" w:cs="宋体"/>
          <w:spacing w:val="-3"/>
          <w:lang w:eastAsia="zh-CN"/>
        </w:rPr>
        <w:t>服务名称）投标文件、签订合同</w:t>
      </w:r>
      <w:r>
        <w:rPr>
          <w:rFonts w:ascii="宋体" w:hAnsi="宋体" w:eastAsia="宋体" w:cs="宋体"/>
          <w:spacing w:val="-2"/>
          <w:lang w:eastAsia="zh-CN"/>
        </w:rPr>
        <w:t>和处理有关事宜，其法律后果由我方承担。</w:t>
      </w:r>
    </w:p>
    <w:p w14:paraId="4253F186">
      <w:pPr>
        <w:spacing w:before="111" w:line="220" w:lineRule="auto"/>
        <w:ind w:left="443"/>
        <w:rPr>
          <w:rFonts w:ascii="宋体" w:hAnsi="宋体" w:eastAsia="宋体" w:cs="宋体"/>
          <w:lang w:eastAsia="zh-CN"/>
        </w:rPr>
      </w:pPr>
      <w:r>
        <w:rPr>
          <w:rFonts w:ascii="宋体" w:hAnsi="宋体" w:eastAsia="宋体" w:cs="宋体"/>
          <w:spacing w:val="-1"/>
          <w:lang w:eastAsia="zh-CN"/>
        </w:rPr>
        <w:t>委托期限：</w:t>
      </w:r>
      <w:r>
        <w:rPr>
          <w:rFonts w:ascii="宋体" w:hAnsi="宋体" w:eastAsia="宋体" w:cs="宋体"/>
          <w:spacing w:val="-1"/>
          <w:u w:val="single"/>
          <w:lang w:eastAsia="zh-CN"/>
        </w:rPr>
        <w:t xml:space="preserve">                  </w:t>
      </w:r>
      <w:r>
        <w:rPr>
          <w:rFonts w:ascii="宋体" w:hAnsi="宋体" w:eastAsia="宋体" w:cs="宋体"/>
          <w:spacing w:val="-2"/>
          <w:u w:val="single"/>
          <w:lang w:eastAsia="zh-CN"/>
        </w:rPr>
        <w:t xml:space="preserve">                                         </w:t>
      </w:r>
    </w:p>
    <w:p w14:paraId="1AAC2DAD">
      <w:pPr>
        <w:pStyle w:val="4"/>
        <w:spacing w:line="309" w:lineRule="auto"/>
        <w:rPr>
          <w:lang w:eastAsia="zh-CN"/>
        </w:rPr>
      </w:pPr>
    </w:p>
    <w:p w14:paraId="029DC434">
      <w:pPr>
        <w:tabs>
          <w:tab w:val="left" w:pos="7480"/>
        </w:tabs>
        <w:spacing w:before="69" w:line="93" w:lineRule="auto"/>
        <w:ind w:left="1487"/>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lang w:eastAsia="zh-CN"/>
        </w:rPr>
        <w:t>。</w:t>
      </w:r>
    </w:p>
    <w:p w14:paraId="0159C651">
      <w:pPr>
        <w:pStyle w:val="4"/>
        <w:spacing w:line="438" w:lineRule="auto"/>
        <w:rPr>
          <w:lang w:eastAsia="zh-CN"/>
        </w:rPr>
      </w:pPr>
    </w:p>
    <w:p w14:paraId="48EB238E">
      <w:pPr>
        <w:spacing w:before="68" w:line="220" w:lineRule="auto"/>
        <w:ind w:left="443"/>
        <w:rPr>
          <w:rFonts w:ascii="宋体" w:hAnsi="宋体" w:eastAsia="宋体" w:cs="宋体"/>
          <w:lang w:eastAsia="zh-CN"/>
        </w:rPr>
      </w:pPr>
      <w:r>
        <w:rPr>
          <w:rFonts w:ascii="宋体" w:hAnsi="宋体" w:eastAsia="宋体" w:cs="宋体"/>
          <w:spacing w:val="-4"/>
          <w:lang w:eastAsia="zh-CN"/>
        </w:rPr>
        <w:t>代理人无转委托权。</w:t>
      </w:r>
    </w:p>
    <w:p w14:paraId="2C0700F7">
      <w:pPr>
        <w:pStyle w:val="4"/>
        <w:spacing w:line="414" w:lineRule="auto"/>
        <w:rPr>
          <w:lang w:eastAsia="zh-CN"/>
        </w:rPr>
      </w:pPr>
    </w:p>
    <w:p w14:paraId="3118E23D">
      <w:pPr>
        <w:spacing w:before="69" w:line="219" w:lineRule="auto"/>
        <w:ind w:left="461"/>
        <w:rPr>
          <w:rFonts w:ascii="宋体" w:hAnsi="宋体" w:eastAsia="宋体" w:cs="宋体"/>
          <w:lang w:eastAsia="zh-CN"/>
        </w:rPr>
      </w:pPr>
      <w:r>
        <w:rPr>
          <w:rFonts w:ascii="宋体" w:hAnsi="宋体" w:eastAsia="宋体" w:cs="宋体"/>
          <w:spacing w:val="-2"/>
          <w:lang w:eastAsia="zh-CN"/>
        </w:rPr>
        <w:t>附：法定代表人身份证明</w:t>
      </w:r>
    </w:p>
    <w:p w14:paraId="3D5FD8D4">
      <w:pPr>
        <w:pStyle w:val="4"/>
        <w:spacing w:line="257" w:lineRule="auto"/>
        <w:rPr>
          <w:lang w:eastAsia="zh-CN"/>
        </w:rPr>
      </w:pPr>
    </w:p>
    <w:p w14:paraId="726EE5D6">
      <w:pPr>
        <w:pStyle w:val="4"/>
        <w:spacing w:line="258" w:lineRule="auto"/>
        <w:rPr>
          <w:lang w:eastAsia="zh-CN"/>
        </w:rPr>
      </w:pPr>
    </w:p>
    <w:p w14:paraId="0B9D3C54">
      <w:pPr>
        <w:pStyle w:val="4"/>
        <w:spacing w:line="258" w:lineRule="auto"/>
        <w:rPr>
          <w:lang w:eastAsia="zh-CN"/>
        </w:rPr>
      </w:pPr>
    </w:p>
    <w:p w14:paraId="29EC189F">
      <w:pPr>
        <w:spacing w:before="69" w:line="219" w:lineRule="auto"/>
        <w:ind w:left="3600"/>
        <w:rPr>
          <w:rFonts w:ascii="宋体" w:hAnsi="宋体" w:eastAsia="宋体" w:cs="宋体"/>
          <w:lang w:eastAsia="zh-CN"/>
        </w:rPr>
      </w:pPr>
      <w:r>
        <w:rPr>
          <w:rFonts w:ascii="宋体" w:hAnsi="宋体" w:eastAsia="宋体" w:cs="宋体"/>
          <w:spacing w:val="-3"/>
          <w:lang w:eastAsia="zh-CN"/>
        </w:rPr>
        <w:t>投  标</w:t>
      </w:r>
      <w:r>
        <w:rPr>
          <w:rFonts w:ascii="宋体" w:hAnsi="宋体" w:eastAsia="宋体" w:cs="宋体"/>
          <w:spacing w:val="5"/>
          <w:lang w:eastAsia="zh-CN"/>
        </w:rPr>
        <w:t xml:space="preserve">  </w:t>
      </w:r>
      <w:r>
        <w:rPr>
          <w:rFonts w:ascii="宋体" w:hAnsi="宋体" w:eastAsia="宋体" w:cs="宋体"/>
          <w:spacing w:val="-3"/>
          <w:lang w:eastAsia="zh-CN"/>
        </w:rPr>
        <w:t>人</w:t>
      </w:r>
      <w:r>
        <w:rPr>
          <w:rFonts w:ascii="宋体" w:hAnsi="宋体" w:eastAsia="宋体" w:cs="宋体"/>
          <w:lang w:eastAsia="zh-CN"/>
        </w:rPr>
        <w:t>：</w:t>
      </w:r>
      <w:r>
        <w:rPr>
          <w:rFonts w:ascii="宋体" w:hAnsi="宋体" w:eastAsia="宋体" w:cs="宋体"/>
          <w:u w:val="single"/>
          <w:lang w:eastAsia="zh-CN"/>
        </w:rPr>
        <w:t xml:space="preserve">                 </w:t>
      </w:r>
      <w:r>
        <w:rPr>
          <w:rFonts w:ascii="宋体" w:hAnsi="宋体" w:eastAsia="宋体" w:cs="宋体"/>
          <w:lang w:eastAsia="zh-CN"/>
        </w:rPr>
        <w:t>（</w:t>
      </w:r>
      <w:r>
        <w:rPr>
          <w:rFonts w:ascii="宋体" w:hAnsi="宋体" w:eastAsia="宋体" w:cs="宋体"/>
          <w:spacing w:val="-3"/>
          <w:lang w:eastAsia="zh-CN"/>
        </w:rPr>
        <w:t>盖单位章）</w:t>
      </w:r>
    </w:p>
    <w:p w14:paraId="3A72DA8C">
      <w:pPr>
        <w:spacing w:before="291" w:line="220" w:lineRule="auto"/>
        <w:ind w:left="3598"/>
        <w:rPr>
          <w:rFonts w:ascii="宋体" w:hAnsi="宋体" w:eastAsia="宋体" w:cs="宋体"/>
          <w:lang w:eastAsia="zh-CN"/>
        </w:rPr>
      </w:pPr>
      <w:r>
        <w:rPr>
          <w:rFonts w:ascii="宋体" w:hAnsi="宋体" w:eastAsia="宋体" w:cs="宋体"/>
          <w:spacing w:val="-2"/>
          <w:lang w:eastAsia="zh-CN"/>
        </w:rPr>
        <w:t>法定代表人</w:t>
      </w:r>
      <w:r>
        <w:rPr>
          <w:rFonts w:ascii="宋体" w:hAnsi="宋体" w:eastAsia="宋体" w:cs="宋体"/>
          <w:spacing w:val="-1"/>
          <w:lang w:eastAsia="zh-CN"/>
        </w:rPr>
        <w:t>：</w:t>
      </w:r>
      <w:r>
        <w:rPr>
          <w:rFonts w:ascii="宋体" w:hAnsi="宋体" w:eastAsia="宋体" w:cs="宋体"/>
          <w:u w:val="single"/>
          <w:lang w:eastAsia="zh-CN"/>
        </w:rPr>
        <w:t xml:space="preserve">                    </w:t>
      </w:r>
      <w:r>
        <w:rPr>
          <w:rFonts w:ascii="宋体" w:hAnsi="宋体" w:eastAsia="宋体" w:cs="宋体"/>
          <w:spacing w:val="-1"/>
          <w:lang w:eastAsia="zh-CN"/>
        </w:rPr>
        <w:t>（</w:t>
      </w:r>
      <w:r>
        <w:rPr>
          <w:rFonts w:ascii="宋体" w:hAnsi="宋体" w:eastAsia="宋体" w:cs="宋体"/>
          <w:spacing w:val="-2"/>
          <w:lang w:eastAsia="zh-CN"/>
        </w:rPr>
        <w:t>签字）</w:t>
      </w:r>
    </w:p>
    <w:p w14:paraId="0F80B398">
      <w:pPr>
        <w:spacing w:before="291" w:line="220" w:lineRule="auto"/>
        <w:ind w:left="3603"/>
        <w:rPr>
          <w:rFonts w:ascii="宋体" w:hAnsi="宋体" w:eastAsia="宋体" w:cs="宋体"/>
          <w:lang w:eastAsia="zh-CN"/>
        </w:rPr>
      </w:pPr>
      <w:r>
        <w:rPr>
          <w:rFonts w:ascii="宋体" w:hAnsi="宋体" w:eastAsia="宋体" w:cs="宋体"/>
          <w:spacing w:val="-3"/>
          <w:lang w:eastAsia="zh-CN"/>
        </w:rPr>
        <w:t>身份证号码：</w:t>
      </w:r>
      <w:r>
        <w:rPr>
          <w:rFonts w:ascii="宋体" w:hAnsi="宋体" w:eastAsia="宋体" w:cs="宋体"/>
          <w:u w:val="single"/>
          <w:lang w:eastAsia="zh-CN"/>
        </w:rPr>
        <w:t xml:space="preserve">                            </w:t>
      </w:r>
    </w:p>
    <w:p w14:paraId="5FCF3719">
      <w:pPr>
        <w:spacing w:before="305" w:line="220" w:lineRule="auto"/>
        <w:ind w:left="3597"/>
        <w:rPr>
          <w:rFonts w:ascii="宋体" w:hAnsi="宋体" w:eastAsia="宋体" w:cs="宋体"/>
          <w:lang w:eastAsia="zh-CN"/>
        </w:rPr>
      </w:pPr>
      <w:r>
        <w:rPr>
          <w:rFonts w:ascii="宋体" w:hAnsi="宋体" w:eastAsia="宋体" w:cs="宋体"/>
          <w:spacing w:val="-2"/>
          <w:lang w:eastAsia="zh-CN"/>
        </w:rPr>
        <w:t>委托代理人</w:t>
      </w:r>
      <w:r>
        <w:rPr>
          <w:rFonts w:ascii="宋体" w:hAnsi="宋体" w:eastAsia="宋体" w:cs="宋体"/>
          <w:spacing w:val="-1"/>
          <w:lang w:eastAsia="zh-CN"/>
        </w:rPr>
        <w:t>：</w:t>
      </w:r>
      <w:r>
        <w:rPr>
          <w:rFonts w:ascii="宋体" w:hAnsi="宋体" w:eastAsia="宋体" w:cs="宋体"/>
          <w:u w:val="single"/>
          <w:lang w:eastAsia="zh-CN"/>
        </w:rPr>
        <w:t xml:space="preserve">                     </w:t>
      </w:r>
      <w:r>
        <w:rPr>
          <w:rFonts w:ascii="宋体" w:hAnsi="宋体" w:eastAsia="宋体" w:cs="宋体"/>
          <w:spacing w:val="-1"/>
          <w:lang w:eastAsia="zh-CN"/>
        </w:rPr>
        <w:t>（</w:t>
      </w:r>
      <w:r>
        <w:rPr>
          <w:rFonts w:ascii="宋体" w:hAnsi="宋体" w:eastAsia="宋体" w:cs="宋体"/>
          <w:spacing w:val="-2"/>
          <w:lang w:eastAsia="zh-CN"/>
        </w:rPr>
        <w:t>签字）</w:t>
      </w:r>
    </w:p>
    <w:p w14:paraId="37D610AF">
      <w:pPr>
        <w:tabs>
          <w:tab w:val="left" w:pos="5482"/>
        </w:tabs>
        <w:spacing w:before="291" w:line="477" w:lineRule="auto"/>
        <w:ind w:left="4850" w:right="722" w:hanging="1247"/>
        <w:rPr>
          <w:rFonts w:ascii="宋体" w:hAnsi="宋体" w:eastAsia="宋体" w:cs="宋体"/>
        </w:rPr>
      </w:pPr>
      <w:r>
        <w:rPr>
          <w:rFonts w:ascii="宋体" w:hAnsi="宋体" w:eastAsia="宋体" w:cs="宋体"/>
        </w:rPr>
        <w:t>身份证号码：</w:t>
      </w:r>
      <w:r>
        <w:rPr>
          <w:rFonts w:ascii="宋体" w:hAnsi="宋体" w:eastAsia="宋体" w:cs="宋体"/>
          <w:u w:val="single"/>
        </w:rPr>
        <w:t xml:space="preserve">                 </w:t>
      </w:r>
      <w:r>
        <w:rPr>
          <w:rFonts w:ascii="宋体" w:hAnsi="宋体" w:eastAsia="宋体" w:cs="宋体"/>
          <w:spacing w:val="-1"/>
          <w:u w:val="single"/>
        </w:rPr>
        <w:t xml:space="preserve">          </w:t>
      </w:r>
      <w:r>
        <w:rPr>
          <w:rFonts w:ascii="宋体" w:hAnsi="宋体" w:eastAsia="宋体" w:cs="宋体"/>
          <w:u w:val="single"/>
        </w:rPr>
        <w:tab/>
      </w:r>
      <w:r>
        <w:rPr>
          <w:rFonts w:ascii="宋体" w:hAnsi="宋体" w:eastAsia="宋体" w:cs="宋体"/>
          <w:spacing w:val="-95"/>
        </w:rPr>
        <w:t xml:space="preserve"> </w:t>
      </w:r>
      <w:r>
        <w:rPr>
          <w:rFonts w:ascii="宋体" w:hAnsi="宋体" w:eastAsia="宋体" w:cs="宋体"/>
          <w:spacing w:val="-8"/>
        </w:rPr>
        <w:t>年</w:t>
      </w:r>
      <w:r>
        <w:rPr>
          <w:rFonts w:ascii="宋体" w:hAnsi="宋体" w:eastAsia="宋体" w:cs="宋体"/>
          <w:spacing w:val="-105"/>
        </w:rPr>
        <w:t xml:space="preserve"> </w:t>
      </w:r>
      <w:r>
        <w:rPr>
          <w:rFonts w:ascii="宋体" w:hAnsi="宋体" w:eastAsia="宋体" w:cs="宋体"/>
          <w:u w:val="single"/>
        </w:rPr>
        <w:t xml:space="preserve">      </w:t>
      </w:r>
      <w:r>
        <w:rPr>
          <w:rFonts w:ascii="宋体" w:hAnsi="宋体" w:eastAsia="宋体" w:cs="宋体"/>
          <w:spacing w:val="-91"/>
        </w:rPr>
        <w:t xml:space="preserve"> </w:t>
      </w:r>
      <w:r>
        <w:rPr>
          <w:rFonts w:ascii="宋体" w:hAnsi="宋体" w:eastAsia="宋体" w:cs="宋体"/>
          <w:spacing w:val="-8"/>
        </w:rPr>
        <w:t>月</w:t>
      </w:r>
      <w:r>
        <w:rPr>
          <w:rFonts w:ascii="宋体" w:hAnsi="宋体" w:eastAsia="宋体" w:cs="宋体"/>
          <w:spacing w:val="-105"/>
        </w:rPr>
        <w:t xml:space="preserve"> </w:t>
      </w:r>
      <w:r>
        <w:rPr>
          <w:rFonts w:ascii="宋体" w:hAnsi="宋体" w:eastAsia="宋体" w:cs="宋体"/>
          <w:u w:val="single"/>
        </w:rPr>
        <w:t xml:space="preserve">      </w:t>
      </w:r>
      <w:r>
        <w:rPr>
          <w:rFonts w:ascii="宋体" w:hAnsi="宋体" w:eastAsia="宋体" w:cs="宋体"/>
          <w:spacing w:val="-60"/>
        </w:rPr>
        <w:t xml:space="preserve"> </w:t>
      </w:r>
      <w:r>
        <w:rPr>
          <w:rFonts w:ascii="宋体" w:hAnsi="宋体" w:eastAsia="宋体" w:cs="宋体"/>
          <w:spacing w:val="-8"/>
        </w:rPr>
        <w:t>日</w:t>
      </w:r>
    </w:p>
    <w:p w14:paraId="3FF2EB59">
      <w:pPr>
        <w:spacing w:line="477" w:lineRule="auto"/>
        <w:rPr>
          <w:rFonts w:ascii="宋体" w:hAnsi="宋体" w:eastAsia="宋体" w:cs="宋体"/>
        </w:rPr>
        <w:sectPr>
          <w:footerReference r:id="rId23" w:type="default"/>
          <w:pgSz w:w="11910" w:h="16845"/>
          <w:pgMar w:top="1431" w:right="1710" w:bottom="1100" w:left="1786" w:header="0" w:footer="864" w:gutter="0"/>
          <w:cols w:space="720" w:num="1"/>
        </w:sectPr>
      </w:pPr>
    </w:p>
    <w:p w14:paraId="5423C1D9">
      <w:pPr>
        <w:pStyle w:val="4"/>
        <w:spacing w:line="275" w:lineRule="auto"/>
      </w:pPr>
    </w:p>
    <w:p w14:paraId="22BFECE0">
      <w:pPr>
        <w:numPr>
          <w:ilvl w:val="0"/>
          <w:numId w:val="1"/>
        </w:numPr>
        <w:spacing w:before="140" w:line="220" w:lineRule="auto"/>
        <w:ind w:left="1053"/>
        <w:outlineLvl w:val="0"/>
        <w:rPr>
          <w:rFonts w:ascii="宋体" w:hAnsi="宋体" w:eastAsia="宋体" w:cs="宋体"/>
          <w:b/>
          <w:bCs/>
          <w:spacing w:val="7"/>
          <w:sz w:val="43"/>
          <w:szCs w:val="43"/>
          <w:lang w:eastAsia="zh-CN"/>
        </w:rPr>
      </w:pPr>
      <w:bookmarkStart w:id="17" w:name="bookmark18"/>
      <w:bookmarkEnd w:id="17"/>
      <w:bookmarkStart w:id="18" w:name="bookmark17"/>
      <w:bookmarkEnd w:id="18"/>
      <w:r>
        <w:rPr>
          <w:rFonts w:ascii="宋体" w:hAnsi="宋体" w:eastAsia="宋体" w:cs="宋体"/>
          <w:b/>
          <w:bCs/>
          <w:spacing w:val="7"/>
          <w:sz w:val="43"/>
          <w:szCs w:val="43"/>
          <w:lang w:eastAsia="zh-CN"/>
        </w:rPr>
        <w:t>评标办法（综合评估法）</w:t>
      </w:r>
    </w:p>
    <w:p w14:paraId="258F284B">
      <w:pPr>
        <w:rPr>
          <w:lang w:eastAsia="zh-CN"/>
        </w:rPr>
      </w:pPr>
    </w:p>
    <w:p w14:paraId="35274B87">
      <w:pPr>
        <w:pStyle w:val="4"/>
        <w:spacing w:line="259" w:lineRule="auto"/>
        <w:rPr>
          <w:lang w:eastAsia="zh-CN"/>
        </w:rPr>
      </w:pPr>
    </w:p>
    <w:p w14:paraId="3B5F2458">
      <w:pPr>
        <w:pStyle w:val="4"/>
        <w:spacing w:line="259" w:lineRule="auto"/>
        <w:rPr>
          <w:lang w:eastAsia="zh-CN"/>
        </w:rPr>
      </w:pPr>
    </w:p>
    <w:p w14:paraId="78136F35">
      <w:pPr>
        <w:spacing w:before="97" w:line="218" w:lineRule="auto"/>
        <w:ind w:left="3194"/>
        <w:outlineLvl w:val="1"/>
        <w:rPr>
          <w:rFonts w:ascii="黑体" w:hAnsi="黑体" w:eastAsia="黑体" w:cs="黑体"/>
          <w:sz w:val="30"/>
          <w:szCs w:val="30"/>
        </w:rPr>
      </w:pPr>
      <w:r>
        <w:rPr>
          <w:rFonts w:ascii="黑体" w:hAnsi="黑体" w:eastAsia="黑体" w:cs="黑体"/>
          <w:b/>
          <w:bCs/>
          <w:spacing w:val="4"/>
          <w:sz w:val="30"/>
          <w:szCs w:val="30"/>
        </w:rPr>
        <w:t>评标办法前附表</w:t>
      </w:r>
    </w:p>
    <w:p w14:paraId="320AF675">
      <w:pPr>
        <w:spacing w:before="5"/>
      </w:pPr>
    </w:p>
    <w:p w14:paraId="1D46D4F8">
      <w:pPr>
        <w:spacing w:before="5"/>
      </w:pPr>
    </w:p>
    <w:p w14:paraId="167768EA">
      <w:pPr>
        <w:spacing w:before="4"/>
      </w:pPr>
    </w:p>
    <w:p w14:paraId="7537977D">
      <w:pPr>
        <w:spacing w:before="4"/>
      </w:pPr>
    </w:p>
    <w:tbl>
      <w:tblPr>
        <w:tblStyle w:val="10"/>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06"/>
        <w:gridCol w:w="990"/>
        <w:gridCol w:w="1860"/>
        <w:gridCol w:w="1349"/>
        <w:gridCol w:w="3410"/>
      </w:tblGrid>
      <w:tr w14:paraId="4FDF0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1896" w:type="dxa"/>
            <w:gridSpan w:val="2"/>
          </w:tcPr>
          <w:p w14:paraId="474237E1">
            <w:pPr>
              <w:pStyle w:val="11"/>
              <w:spacing w:before="164" w:line="220" w:lineRule="auto"/>
              <w:ind w:left="535"/>
            </w:pPr>
            <w:r>
              <w:rPr>
                <w:b/>
                <w:bCs/>
                <w:spacing w:val="4"/>
              </w:rPr>
              <w:t>条款号</w:t>
            </w:r>
          </w:p>
        </w:tc>
        <w:tc>
          <w:tcPr>
            <w:tcW w:w="1860" w:type="dxa"/>
          </w:tcPr>
          <w:p w14:paraId="739C48CE">
            <w:pPr>
              <w:pStyle w:val="11"/>
              <w:spacing w:before="164" w:line="220" w:lineRule="auto"/>
              <w:ind w:left="573"/>
            </w:pPr>
            <w:r>
              <w:rPr>
                <w:b/>
                <w:bCs/>
                <w:spacing w:val="7"/>
              </w:rPr>
              <w:t>评审因素</w:t>
            </w:r>
          </w:p>
        </w:tc>
        <w:tc>
          <w:tcPr>
            <w:tcW w:w="4759" w:type="dxa"/>
            <w:gridSpan w:val="2"/>
          </w:tcPr>
          <w:p w14:paraId="6A1CF35C">
            <w:pPr>
              <w:pStyle w:val="11"/>
              <w:spacing w:before="164" w:line="220" w:lineRule="auto"/>
              <w:ind w:left="1793"/>
            </w:pPr>
            <w:r>
              <w:rPr>
                <w:b/>
                <w:bCs/>
                <w:spacing w:val="7"/>
              </w:rPr>
              <w:t>评审标准</w:t>
            </w:r>
          </w:p>
        </w:tc>
      </w:tr>
      <w:tr w14:paraId="3CDBA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87" w:hRule="atLeast"/>
        </w:trPr>
        <w:tc>
          <w:tcPr>
            <w:tcW w:w="906" w:type="dxa"/>
          </w:tcPr>
          <w:p w14:paraId="7093F9F4">
            <w:pPr>
              <w:spacing w:line="243" w:lineRule="auto"/>
            </w:pPr>
          </w:p>
          <w:p w14:paraId="303A038C">
            <w:pPr>
              <w:spacing w:line="243" w:lineRule="auto"/>
            </w:pPr>
          </w:p>
          <w:p w14:paraId="49D2030A">
            <w:pPr>
              <w:spacing w:line="243" w:lineRule="auto"/>
            </w:pPr>
          </w:p>
          <w:p w14:paraId="75416E70">
            <w:pPr>
              <w:spacing w:line="243" w:lineRule="auto"/>
            </w:pPr>
          </w:p>
          <w:p w14:paraId="178E8EB2">
            <w:pPr>
              <w:pStyle w:val="11"/>
              <w:spacing w:before="68" w:line="241" w:lineRule="auto"/>
              <w:ind w:left="338"/>
            </w:pPr>
            <w:r>
              <w:t>1</w:t>
            </w:r>
          </w:p>
        </w:tc>
        <w:tc>
          <w:tcPr>
            <w:tcW w:w="990" w:type="dxa"/>
          </w:tcPr>
          <w:p w14:paraId="00DE9155">
            <w:pPr>
              <w:spacing w:line="249" w:lineRule="auto"/>
            </w:pPr>
          </w:p>
          <w:p w14:paraId="6C585C07">
            <w:pPr>
              <w:spacing w:line="249" w:lineRule="auto"/>
            </w:pPr>
          </w:p>
          <w:p w14:paraId="769F0668">
            <w:pPr>
              <w:spacing w:line="249" w:lineRule="auto"/>
            </w:pPr>
          </w:p>
          <w:p w14:paraId="4FDFD5EF">
            <w:pPr>
              <w:pStyle w:val="11"/>
              <w:spacing w:before="68" w:line="399" w:lineRule="auto"/>
              <w:ind w:left="288" w:right="274" w:hanging="1"/>
            </w:pPr>
            <w:r>
              <w:rPr>
                <w:spacing w:val="-4"/>
              </w:rPr>
              <w:t>评标</w:t>
            </w:r>
            <w:r>
              <w:rPr>
                <w:spacing w:val="-5"/>
              </w:rPr>
              <w:t>方法</w:t>
            </w:r>
          </w:p>
        </w:tc>
        <w:tc>
          <w:tcPr>
            <w:tcW w:w="1860" w:type="dxa"/>
          </w:tcPr>
          <w:p w14:paraId="2C2F4CE7">
            <w:pPr>
              <w:spacing w:line="249" w:lineRule="auto"/>
            </w:pPr>
          </w:p>
          <w:p w14:paraId="56A55A07">
            <w:pPr>
              <w:spacing w:line="249" w:lineRule="auto"/>
            </w:pPr>
          </w:p>
          <w:p w14:paraId="68DF56DC">
            <w:pPr>
              <w:spacing w:line="249" w:lineRule="auto"/>
            </w:pPr>
          </w:p>
          <w:p w14:paraId="09EAB182">
            <w:pPr>
              <w:pStyle w:val="11"/>
              <w:spacing w:before="69" w:line="401" w:lineRule="auto"/>
              <w:ind w:left="920" w:right="164" w:hanging="716"/>
            </w:pPr>
            <w:r>
              <w:rPr>
                <w:spacing w:val="-4"/>
              </w:rPr>
              <w:t>中标候选人排序方</w:t>
            </w:r>
            <w:r>
              <w:t>法</w:t>
            </w:r>
          </w:p>
        </w:tc>
        <w:tc>
          <w:tcPr>
            <w:tcW w:w="4759" w:type="dxa"/>
            <w:gridSpan w:val="2"/>
          </w:tcPr>
          <w:p w14:paraId="71D12B74">
            <w:pPr>
              <w:pStyle w:val="11"/>
              <w:spacing w:before="157" w:line="355" w:lineRule="auto"/>
              <w:ind w:left="126" w:right="86" w:firstLine="1"/>
              <w:rPr>
                <w:lang w:eastAsia="zh-CN"/>
              </w:rPr>
            </w:pPr>
            <w:r>
              <w:rPr>
                <w:color w:val="0000FF"/>
                <w:lang w:eastAsia="zh-CN"/>
              </w:rPr>
              <w:t>本次评标采用综合评估法实行评定分离，评标</w:t>
            </w:r>
            <w:r>
              <w:rPr>
                <w:color w:val="0000FF"/>
                <w:spacing w:val="-1"/>
                <w:lang w:eastAsia="zh-CN"/>
              </w:rPr>
              <w:t>委员会向招标人推荐不超过 5 家不标明顺序的中标候选人。投标人数量少于或等于 10 家</w:t>
            </w:r>
            <w:r>
              <w:rPr>
                <w:color w:val="0000FF"/>
                <w:lang w:eastAsia="zh-CN"/>
              </w:rPr>
              <w:t>时，评标委员会推荐的中标候选人数量不超过</w:t>
            </w:r>
            <w:r>
              <w:rPr>
                <w:color w:val="0000FF"/>
                <w:spacing w:val="-10"/>
                <w:lang w:eastAsia="zh-CN"/>
              </w:rPr>
              <w:t>3</w:t>
            </w:r>
            <w:r>
              <w:rPr>
                <w:color w:val="0000FF"/>
                <w:spacing w:val="-33"/>
                <w:lang w:eastAsia="zh-CN"/>
              </w:rPr>
              <w:t xml:space="preserve"> </w:t>
            </w:r>
            <w:r>
              <w:rPr>
                <w:color w:val="0000FF"/>
                <w:spacing w:val="-10"/>
                <w:lang w:eastAsia="zh-CN"/>
              </w:rPr>
              <w:t>家。</w:t>
            </w:r>
          </w:p>
        </w:tc>
      </w:tr>
      <w:tr w14:paraId="79B78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trPr>
        <w:tc>
          <w:tcPr>
            <w:tcW w:w="906" w:type="dxa"/>
            <w:vMerge w:val="restart"/>
            <w:tcBorders>
              <w:bottom w:val="nil"/>
            </w:tcBorders>
          </w:tcPr>
          <w:p w14:paraId="22470ED6">
            <w:pPr>
              <w:spacing w:line="243" w:lineRule="auto"/>
              <w:rPr>
                <w:lang w:eastAsia="zh-CN"/>
              </w:rPr>
            </w:pPr>
          </w:p>
          <w:p w14:paraId="26C563FF">
            <w:pPr>
              <w:spacing w:line="243" w:lineRule="auto"/>
              <w:rPr>
                <w:lang w:eastAsia="zh-CN"/>
              </w:rPr>
            </w:pPr>
          </w:p>
          <w:p w14:paraId="1377199B">
            <w:pPr>
              <w:spacing w:line="244" w:lineRule="auto"/>
              <w:rPr>
                <w:lang w:eastAsia="zh-CN"/>
              </w:rPr>
            </w:pPr>
          </w:p>
          <w:p w14:paraId="7C132ACA">
            <w:pPr>
              <w:spacing w:line="244" w:lineRule="auto"/>
              <w:rPr>
                <w:lang w:eastAsia="zh-CN"/>
              </w:rPr>
            </w:pPr>
          </w:p>
          <w:p w14:paraId="034C68EB">
            <w:pPr>
              <w:spacing w:line="244" w:lineRule="auto"/>
              <w:rPr>
                <w:lang w:eastAsia="zh-CN"/>
              </w:rPr>
            </w:pPr>
          </w:p>
          <w:p w14:paraId="22E8CA1F">
            <w:pPr>
              <w:spacing w:line="244" w:lineRule="auto"/>
              <w:rPr>
                <w:lang w:eastAsia="zh-CN"/>
              </w:rPr>
            </w:pPr>
          </w:p>
          <w:p w14:paraId="26C5971B">
            <w:pPr>
              <w:spacing w:line="244" w:lineRule="auto"/>
              <w:rPr>
                <w:lang w:eastAsia="zh-CN"/>
              </w:rPr>
            </w:pPr>
          </w:p>
          <w:p w14:paraId="2009239D">
            <w:pPr>
              <w:spacing w:line="244" w:lineRule="auto"/>
              <w:rPr>
                <w:lang w:eastAsia="zh-CN"/>
              </w:rPr>
            </w:pPr>
          </w:p>
          <w:p w14:paraId="0C7689E2">
            <w:pPr>
              <w:spacing w:line="244" w:lineRule="auto"/>
              <w:rPr>
                <w:lang w:eastAsia="zh-CN"/>
              </w:rPr>
            </w:pPr>
          </w:p>
          <w:p w14:paraId="0E7F11A0">
            <w:pPr>
              <w:spacing w:line="244" w:lineRule="auto"/>
              <w:rPr>
                <w:lang w:eastAsia="zh-CN"/>
              </w:rPr>
            </w:pPr>
          </w:p>
          <w:p w14:paraId="29428D22">
            <w:pPr>
              <w:spacing w:line="244" w:lineRule="auto"/>
              <w:rPr>
                <w:lang w:eastAsia="zh-CN"/>
              </w:rPr>
            </w:pPr>
          </w:p>
          <w:p w14:paraId="5479C825">
            <w:pPr>
              <w:spacing w:line="244" w:lineRule="auto"/>
              <w:rPr>
                <w:lang w:eastAsia="zh-CN"/>
              </w:rPr>
            </w:pPr>
          </w:p>
          <w:p w14:paraId="247412DB">
            <w:pPr>
              <w:spacing w:line="244" w:lineRule="auto"/>
              <w:rPr>
                <w:lang w:eastAsia="zh-CN"/>
              </w:rPr>
            </w:pPr>
          </w:p>
          <w:p w14:paraId="30478BF7">
            <w:pPr>
              <w:pStyle w:val="11"/>
              <w:spacing w:before="68" w:line="239" w:lineRule="auto"/>
              <w:ind w:left="446"/>
            </w:pPr>
            <w:r>
              <w:rPr>
                <w:spacing w:val="-3"/>
              </w:rPr>
              <w:t>2.1</w:t>
            </w:r>
          </w:p>
        </w:tc>
        <w:tc>
          <w:tcPr>
            <w:tcW w:w="990" w:type="dxa"/>
            <w:vMerge w:val="restart"/>
            <w:tcBorders>
              <w:bottom w:val="nil"/>
            </w:tcBorders>
          </w:tcPr>
          <w:p w14:paraId="7DE37C90">
            <w:pPr>
              <w:spacing w:line="243" w:lineRule="auto"/>
            </w:pPr>
          </w:p>
          <w:p w14:paraId="698B4C08">
            <w:pPr>
              <w:spacing w:line="243" w:lineRule="auto"/>
            </w:pPr>
          </w:p>
          <w:p w14:paraId="1128D29A">
            <w:pPr>
              <w:spacing w:line="243" w:lineRule="auto"/>
            </w:pPr>
          </w:p>
          <w:p w14:paraId="7A88B947">
            <w:pPr>
              <w:spacing w:line="244" w:lineRule="auto"/>
            </w:pPr>
          </w:p>
          <w:p w14:paraId="196388F3">
            <w:pPr>
              <w:spacing w:line="244" w:lineRule="auto"/>
            </w:pPr>
          </w:p>
          <w:p w14:paraId="72C91048">
            <w:pPr>
              <w:spacing w:line="244" w:lineRule="auto"/>
            </w:pPr>
          </w:p>
          <w:p w14:paraId="1F28B151">
            <w:pPr>
              <w:spacing w:line="244" w:lineRule="auto"/>
            </w:pPr>
          </w:p>
          <w:p w14:paraId="61CAC26C">
            <w:pPr>
              <w:spacing w:line="244" w:lineRule="auto"/>
            </w:pPr>
          </w:p>
          <w:p w14:paraId="6FA53C06">
            <w:pPr>
              <w:spacing w:line="244" w:lineRule="auto"/>
            </w:pPr>
          </w:p>
          <w:p w14:paraId="40420EAD">
            <w:pPr>
              <w:spacing w:line="244" w:lineRule="auto"/>
            </w:pPr>
          </w:p>
          <w:p w14:paraId="1FB094BD">
            <w:pPr>
              <w:spacing w:line="244" w:lineRule="auto"/>
            </w:pPr>
          </w:p>
          <w:p w14:paraId="6D536F58">
            <w:pPr>
              <w:spacing w:line="244" w:lineRule="auto"/>
            </w:pPr>
          </w:p>
          <w:p w14:paraId="111AB552">
            <w:pPr>
              <w:spacing w:line="244" w:lineRule="auto"/>
            </w:pPr>
          </w:p>
          <w:p w14:paraId="2709266D">
            <w:pPr>
              <w:pStyle w:val="11"/>
              <w:spacing w:before="69" w:line="220" w:lineRule="auto"/>
              <w:ind w:left="182"/>
              <w:rPr>
                <w:spacing w:val="-2"/>
              </w:rPr>
            </w:pPr>
            <w:r>
              <w:rPr>
                <w:spacing w:val="-2"/>
              </w:rPr>
              <w:t>初步</w:t>
            </w:r>
          </w:p>
          <w:p w14:paraId="63DB0716">
            <w:pPr>
              <w:pStyle w:val="11"/>
              <w:spacing w:before="69" w:line="220" w:lineRule="auto"/>
              <w:ind w:left="182"/>
            </w:pPr>
            <w:r>
              <w:rPr>
                <w:spacing w:val="-2"/>
              </w:rPr>
              <w:t>评审</w:t>
            </w:r>
          </w:p>
        </w:tc>
        <w:tc>
          <w:tcPr>
            <w:tcW w:w="1860" w:type="dxa"/>
            <w:vMerge w:val="restart"/>
            <w:tcBorders>
              <w:bottom w:val="nil"/>
            </w:tcBorders>
          </w:tcPr>
          <w:p w14:paraId="20D37AC8">
            <w:pPr>
              <w:spacing w:line="244" w:lineRule="auto"/>
            </w:pPr>
          </w:p>
          <w:p w14:paraId="56AD19F4">
            <w:pPr>
              <w:spacing w:line="244" w:lineRule="auto"/>
            </w:pPr>
          </w:p>
          <w:p w14:paraId="1EF8C5D6">
            <w:pPr>
              <w:spacing w:line="244" w:lineRule="auto"/>
            </w:pPr>
          </w:p>
          <w:p w14:paraId="46187ABB">
            <w:pPr>
              <w:spacing w:line="244" w:lineRule="auto"/>
            </w:pPr>
          </w:p>
          <w:p w14:paraId="737A2C82">
            <w:pPr>
              <w:spacing w:line="244" w:lineRule="auto"/>
            </w:pPr>
          </w:p>
          <w:p w14:paraId="5B206EEC">
            <w:pPr>
              <w:spacing w:line="244" w:lineRule="auto"/>
            </w:pPr>
          </w:p>
          <w:p w14:paraId="11A85FFD">
            <w:pPr>
              <w:spacing w:line="244" w:lineRule="auto"/>
            </w:pPr>
          </w:p>
          <w:p w14:paraId="1C9F937E">
            <w:pPr>
              <w:spacing w:line="244" w:lineRule="auto"/>
            </w:pPr>
          </w:p>
          <w:p w14:paraId="62A0B590">
            <w:pPr>
              <w:spacing w:line="244" w:lineRule="auto"/>
            </w:pPr>
          </w:p>
          <w:p w14:paraId="79AA9334">
            <w:pPr>
              <w:spacing w:line="245" w:lineRule="auto"/>
            </w:pPr>
          </w:p>
          <w:p w14:paraId="79366CA3">
            <w:pPr>
              <w:spacing w:line="245" w:lineRule="auto"/>
            </w:pPr>
          </w:p>
          <w:p w14:paraId="4A4DA62C">
            <w:pPr>
              <w:spacing w:line="245" w:lineRule="auto"/>
            </w:pPr>
          </w:p>
          <w:p w14:paraId="66FAE7CB">
            <w:pPr>
              <w:pStyle w:val="11"/>
              <w:spacing w:before="69" w:line="220" w:lineRule="auto"/>
              <w:ind w:left="263"/>
            </w:pPr>
            <w:r>
              <w:rPr>
                <w:spacing w:val="-2"/>
              </w:rPr>
              <w:t>形式评审</w:t>
            </w:r>
          </w:p>
        </w:tc>
        <w:tc>
          <w:tcPr>
            <w:tcW w:w="1349" w:type="dxa"/>
          </w:tcPr>
          <w:p w14:paraId="56100BAB">
            <w:pPr>
              <w:pStyle w:val="11"/>
              <w:spacing w:before="119" w:line="220" w:lineRule="auto"/>
              <w:ind w:left="264"/>
            </w:pPr>
            <w:r>
              <w:rPr>
                <w:spacing w:val="-2"/>
              </w:rPr>
              <w:t>投标文件</w:t>
            </w:r>
          </w:p>
        </w:tc>
        <w:tc>
          <w:tcPr>
            <w:tcW w:w="3410" w:type="dxa"/>
          </w:tcPr>
          <w:p w14:paraId="024DD029">
            <w:pPr>
              <w:pStyle w:val="11"/>
              <w:spacing w:before="119" w:line="220" w:lineRule="auto"/>
              <w:ind w:left="132"/>
            </w:pPr>
            <w:r>
              <w:rPr>
                <w:spacing w:val="-1"/>
              </w:rPr>
              <w:t>投标文件能正常打开</w:t>
            </w:r>
          </w:p>
        </w:tc>
      </w:tr>
      <w:tr w14:paraId="7EF8F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906" w:type="dxa"/>
            <w:vMerge w:val="continue"/>
            <w:tcBorders>
              <w:top w:val="nil"/>
              <w:bottom w:val="nil"/>
            </w:tcBorders>
          </w:tcPr>
          <w:p w14:paraId="374EED11"/>
        </w:tc>
        <w:tc>
          <w:tcPr>
            <w:tcW w:w="990" w:type="dxa"/>
            <w:vMerge w:val="continue"/>
            <w:tcBorders>
              <w:top w:val="nil"/>
              <w:bottom w:val="nil"/>
            </w:tcBorders>
          </w:tcPr>
          <w:p w14:paraId="1AC2C99F"/>
        </w:tc>
        <w:tc>
          <w:tcPr>
            <w:tcW w:w="1860" w:type="dxa"/>
            <w:vMerge w:val="continue"/>
            <w:tcBorders>
              <w:top w:val="nil"/>
              <w:bottom w:val="nil"/>
            </w:tcBorders>
          </w:tcPr>
          <w:p w14:paraId="6C3AC95F"/>
        </w:tc>
        <w:tc>
          <w:tcPr>
            <w:tcW w:w="1349" w:type="dxa"/>
          </w:tcPr>
          <w:p w14:paraId="2F42A26D">
            <w:pPr>
              <w:pStyle w:val="11"/>
              <w:spacing w:before="249" w:line="220" w:lineRule="auto"/>
              <w:ind w:left="159"/>
            </w:pPr>
            <w:r>
              <w:rPr>
                <w:spacing w:val="-2"/>
              </w:rPr>
              <w:t>投标人名称</w:t>
            </w:r>
          </w:p>
        </w:tc>
        <w:tc>
          <w:tcPr>
            <w:tcW w:w="3410" w:type="dxa"/>
          </w:tcPr>
          <w:p w14:paraId="0896C7D6">
            <w:pPr>
              <w:pStyle w:val="11"/>
              <w:spacing w:before="113" w:line="239" w:lineRule="auto"/>
              <w:ind w:left="137" w:right="118" w:hanging="4"/>
              <w:rPr>
                <w:lang w:eastAsia="zh-CN"/>
              </w:rPr>
            </w:pPr>
            <w:r>
              <w:rPr>
                <w:spacing w:val="-14"/>
                <w:lang w:eastAsia="zh-CN"/>
              </w:rPr>
              <w:t>与营业执照（事业单位法人证书）、</w:t>
            </w:r>
            <w:r>
              <w:rPr>
                <w:spacing w:val="-2"/>
                <w:lang w:eastAsia="zh-CN"/>
              </w:rPr>
              <w:t>资质证书（如有）一致</w:t>
            </w:r>
          </w:p>
        </w:tc>
      </w:tr>
      <w:tr w14:paraId="099AC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906" w:type="dxa"/>
            <w:vMerge w:val="continue"/>
            <w:tcBorders>
              <w:top w:val="nil"/>
              <w:bottom w:val="nil"/>
            </w:tcBorders>
          </w:tcPr>
          <w:p w14:paraId="3E7F59AB">
            <w:pPr>
              <w:rPr>
                <w:lang w:eastAsia="zh-CN"/>
              </w:rPr>
            </w:pPr>
          </w:p>
        </w:tc>
        <w:tc>
          <w:tcPr>
            <w:tcW w:w="990" w:type="dxa"/>
            <w:vMerge w:val="continue"/>
            <w:tcBorders>
              <w:top w:val="nil"/>
              <w:bottom w:val="nil"/>
            </w:tcBorders>
          </w:tcPr>
          <w:p w14:paraId="0CCC6627">
            <w:pPr>
              <w:rPr>
                <w:lang w:eastAsia="zh-CN"/>
              </w:rPr>
            </w:pPr>
          </w:p>
        </w:tc>
        <w:tc>
          <w:tcPr>
            <w:tcW w:w="1860" w:type="dxa"/>
            <w:vMerge w:val="continue"/>
            <w:tcBorders>
              <w:top w:val="nil"/>
              <w:bottom w:val="nil"/>
            </w:tcBorders>
          </w:tcPr>
          <w:p w14:paraId="1A373231">
            <w:pPr>
              <w:rPr>
                <w:lang w:eastAsia="zh-CN"/>
              </w:rPr>
            </w:pPr>
          </w:p>
        </w:tc>
        <w:tc>
          <w:tcPr>
            <w:tcW w:w="1349" w:type="dxa"/>
          </w:tcPr>
          <w:p w14:paraId="7AF2D949">
            <w:pPr>
              <w:pStyle w:val="11"/>
              <w:spacing w:before="114" w:line="241" w:lineRule="auto"/>
              <w:ind w:left="472" w:right="132" w:hanging="313"/>
            </w:pPr>
            <w:r>
              <w:rPr>
                <w:spacing w:val="-2"/>
              </w:rPr>
              <w:t>投标文件的签署</w:t>
            </w:r>
          </w:p>
        </w:tc>
        <w:tc>
          <w:tcPr>
            <w:tcW w:w="3410" w:type="dxa"/>
          </w:tcPr>
          <w:p w14:paraId="5AE07BE3">
            <w:pPr>
              <w:pStyle w:val="11"/>
              <w:spacing w:before="115"/>
              <w:ind w:left="133" w:right="540" w:hanging="2"/>
              <w:rPr>
                <w:lang w:eastAsia="zh-CN"/>
              </w:rPr>
            </w:pPr>
            <w:r>
              <w:rPr>
                <w:spacing w:val="-3"/>
                <w:lang w:eastAsia="zh-CN"/>
              </w:rPr>
              <w:t>符合第二章“投标人须知</w:t>
            </w:r>
            <w:r>
              <w:rPr>
                <w:spacing w:val="-74"/>
                <w:lang w:eastAsia="zh-CN"/>
              </w:rPr>
              <w:t xml:space="preserve"> </w:t>
            </w:r>
            <w:r>
              <w:rPr>
                <w:spacing w:val="-3"/>
                <w:lang w:eastAsia="zh-CN"/>
              </w:rPr>
              <w:t>”第</w:t>
            </w:r>
            <w:r>
              <w:rPr>
                <w:spacing w:val="-4"/>
                <w:lang w:eastAsia="zh-CN"/>
              </w:rPr>
              <w:t>3.7.3(4)</w:t>
            </w:r>
            <w:r>
              <w:rPr>
                <w:spacing w:val="-56"/>
                <w:lang w:eastAsia="zh-CN"/>
              </w:rPr>
              <w:t xml:space="preserve"> </w:t>
            </w:r>
            <w:r>
              <w:rPr>
                <w:spacing w:val="-4"/>
                <w:lang w:eastAsia="zh-CN"/>
              </w:rPr>
              <w:t>目规定</w:t>
            </w:r>
          </w:p>
        </w:tc>
      </w:tr>
      <w:tr w14:paraId="3ABE9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4" w:hRule="atLeast"/>
        </w:trPr>
        <w:tc>
          <w:tcPr>
            <w:tcW w:w="906" w:type="dxa"/>
            <w:vMerge w:val="continue"/>
            <w:tcBorders>
              <w:top w:val="nil"/>
              <w:bottom w:val="nil"/>
            </w:tcBorders>
          </w:tcPr>
          <w:p w14:paraId="68BEF7EE">
            <w:pPr>
              <w:rPr>
                <w:lang w:eastAsia="zh-CN"/>
              </w:rPr>
            </w:pPr>
          </w:p>
        </w:tc>
        <w:tc>
          <w:tcPr>
            <w:tcW w:w="990" w:type="dxa"/>
            <w:vMerge w:val="continue"/>
            <w:tcBorders>
              <w:top w:val="nil"/>
              <w:bottom w:val="nil"/>
            </w:tcBorders>
          </w:tcPr>
          <w:p w14:paraId="0D7B384C">
            <w:pPr>
              <w:rPr>
                <w:lang w:eastAsia="zh-CN"/>
              </w:rPr>
            </w:pPr>
          </w:p>
        </w:tc>
        <w:tc>
          <w:tcPr>
            <w:tcW w:w="1860" w:type="dxa"/>
            <w:vMerge w:val="continue"/>
            <w:tcBorders>
              <w:top w:val="nil"/>
              <w:bottom w:val="nil"/>
            </w:tcBorders>
          </w:tcPr>
          <w:p w14:paraId="60049AF2">
            <w:pPr>
              <w:rPr>
                <w:lang w:eastAsia="zh-CN"/>
              </w:rPr>
            </w:pPr>
          </w:p>
        </w:tc>
        <w:tc>
          <w:tcPr>
            <w:tcW w:w="1349" w:type="dxa"/>
          </w:tcPr>
          <w:p w14:paraId="1DB9E847">
            <w:pPr>
              <w:pStyle w:val="11"/>
              <w:spacing w:before="253" w:line="239" w:lineRule="auto"/>
              <w:ind w:left="157" w:right="132" w:firstLine="2"/>
              <w:rPr>
                <w:lang w:eastAsia="zh-CN"/>
              </w:rPr>
            </w:pPr>
            <w:r>
              <w:rPr>
                <w:spacing w:val="-2"/>
                <w:lang w:eastAsia="zh-CN"/>
              </w:rPr>
              <w:t>投标文件的格式、内容</w:t>
            </w:r>
          </w:p>
        </w:tc>
        <w:tc>
          <w:tcPr>
            <w:tcW w:w="3410" w:type="dxa"/>
          </w:tcPr>
          <w:p w14:paraId="16518075">
            <w:pPr>
              <w:pStyle w:val="11"/>
              <w:spacing w:before="116" w:line="239" w:lineRule="auto"/>
              <w:ind w:left="128" w:right="116" w:firstLine="2"/>
              <w:jc w:val="both"/>
              <w:rPr>
                <w:lang w:eastAsia="zh-CN"/>
              </w:rPr>
            </w:pPr>
            <w:r>
              <w:rPr>
                <w:spacing w:val="-3"/>
                <w:lang w:eastAsia="zh-CN"/>
              </w:rPr>
              <w:t>符合第六章“投标文件格式</w:t>
            </w:r>
            <w:r>
              <w:rPr>
                <w:spacing w:val="-67"/>
                <w:lang w:eastAsia="zh-CN"/>
              </w:rPr>
              <w:t xml:space="preserve"> </w:t>
            </w:r>
            <w:r>
              <w:rPr>
                <w:spacing w:val="-3"/>
                <w:lang w:eastAsia="zh-CN"/>
              </w:rPr>
              <w:t>”的格</w:t>
            </w:r>
            <w:r>
              <w:rPr>
                <w:spacing w:val="-1"/>
                <w:lang w:eastAsia="zh-CN"/>
              </w:rPr>
              <w:t>式规定、实质性内容齐全，关键字迹清晰可辨</w:t>
            </w:r>
          </w:p>
        </w:tc>
      </w:tr>
      <w:tr w14:paraId="7ACF7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906" w:type="dxa"/>
            <w:vMerge w:val="continue"/>
            <w:tcBorders>
              <w:top w:val="nil"/>
              <w:bottom w:val="nil"/>
            </w:tcBorders>
          </w:tcPr>
          <w:p w14:paraId="7A6D4354">
            <w:pPr>
              <w:rPr>
                <w:lang w:eastAsia="zh-CN"/>
              </w:rPr>
            </w:pPr>
          </w:p>
        </w:tc>
        <w:tc>
          <w:tcPr>
            <w:tcW w:w="990" w:type="dxa"/>
            <w:vMerge w:val="continue"/>
            <w:tcBorders>
              <w:top w:val="nil"/>
              <w:bottom w:val="nil"/>
            </w:tcBorders>
          </w:tcPr>
          <w:p w14:paraId="4176AD76">
            <w:pPr>
              <w:rPr>
                <w:lang w:eastAsia="zh-CN"/>
              </w:rPr>
            </w:pPr>
          </w:p>
        </w:tc>
        <w:tc>
          <w:tcPr>
            <w:tcW w:w="1860" w:type="dxa"/>
            <w:vMerge w:val="continue"/>
            <w:tcBorders>
              <w:top w:val="nil"/>
              <w:bottom w:val="nil"/>
            </w:tcBorders>
          </w:tcPr>
          <w:p w14:paraId="5D8C0DFA">
            <w:pPr>
              <w:rPr>
                <w:lang w:eastAsia="zh-CN"/>
              </w:rPr>
            </w:pPr>
          </w:p>
        </w:tc>
        <w:tc>
          <w:tcPr>
            <w:tcW w:w="1349" w:type="dxa"/>
          </w:tcPr>
          <w:p w14:paraId="599FE927">
            <w:pPr>
              <w:pStyle w:val="11"/>
              <w:spacing w:before="119"/>
              <w:ind w:left="263" w:right="132" w:hanging="105"/>
            </w:pPr>
            <w:r>
              <w:rPr>
                <w:spacing w:val="-2"/>
              </w:rPr>
              <w:t>联合体投标</w:t>
            </w:r>
            <w:r>
              <w:rPr>
                <w:spacing w:val="-11"/>
              </w:rPr>
              <w:t>人</w:t>
            </w:r>
            <w:r>
              <w:rPr>
                <w:spacing w:val="-60"/>
              </w:rPr>
              <w:t xml:space="preserve"> </w:t>
            </w:r>
            <w:r>
              <w:rPr>
                <w:spacing w:val="-11"/>
              </w:rPr>
              <w:t>(如有)</w:t>
            </w:r>
          </w:p>
        </w:tc>
        <w:tc>
          <w:tcPr>
            <w:tcW w:w="3410" w:type="dxa"/>
          </w:tcPr>
          <w:p w14:paraId="6279306F">
            <w:pPr>
              <w:pStyle w:val="11"/>
              <w:spacing w:before="117"/>
              <w:ind w:left="130" w:right="116"/>
              <w:rPr>
                <w:lang w:eastAsia="zh-CN"/>
              </w:rPr>
            </w:pPr>
            <w:r>
              <w:rPr>
                <w:spacing w:val="-1"/>
                <w:lang w:eastAsia="zh-CN"/>
              </w:rPr>
              <w:t>提交联合体协议书，并明确联合体</w:t>
            </w:r>
            <w:r>
              <w:rPr>
                <w:spacing w:val="-2"/>
                <w:lang w:eastAsia="zh-CN"/>
              </w:rPr>
              <w:t>牵头人</w:t>
            </w:r>
          </w:p>
        </w:tc>
      </w:tr>
      <w:tr w14:paraId="66A1E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906" w:type="dxa"/>
            <w:vMerge w:val="continue"/>
            <w:tcBorders>
              <w:top w:val="nil"/>
              <w:bottom w:val="nil"/>
            </w:tcBorders>
          </w:tcPr>
          <w:p w14:paraId="40392F13">
            <w:pPr>
              <w:rPr>
                <w:lang w:eastAsia="zh-CN"/>
              </w:rPr>
            </w:pPr>
          </w:p>
        </w:tc>
        <w:tc>
          <w:tcPr>
            <w:tcW w:w="990" w:type="dxa"/>
            <w:vMerge w:val="continue"/>
            <w:tcBorders>
              <w:top w:val="nil"/>
              <w:bottom w:val="nil"/>
            </w:tcBorders>
          </w:tcPr>
          <w:p w14:paraId="76DC6B76">
            <w:pPr>
              <w:rPr>
                <w:lang w:eastAsia="zh-CN"/>
              </w:rPr>
            </w:pPr>
          </w:p>
        </w:tc>
        <w:tc>
          <w:tcPr>
            <w:tcW w:w="1860" w:type="dxa"/>
            <w:vMerge w:val="continue"/>
            <w:tcBorders>
              <w:top w:val="nil"/>
              <w:bottom w:val="nil"/>
            </w:tcBorders>
          </w:tcPr>
          <w:p w14:paraId="5548BC54">
            <w:pPr>
              <w:rPr>
                <w:lang w:eastAsia="zh-CN"/>
              </w:rPr>
            </w:pPr>
          </w:p>
        </w:tc>
        <w:tc>
          <w:tcPr>
            <w:tcW w:w="1349" w:type="dxa"/>
          </w:tcPr>
          <w:p w14:paraId="2AC0A26A">
            <w:pPr>
              <w:pStyle w:val="11"/>
              <w:spacing w:before="255" w:line="218" w:lineRule="auto"/>
              <w:ind w:left="260"/>
            </w:pPr>
            <w:r>
              <w:rPr>
                <w:spacing w:val="1"/>
              </w:rPr>
              <w:t>报价唯一</w:t>
            </w:r>
          </w:p>
        </w:tc>
        <w:tc>
          <w:tcPr>
            <w:tcW w:w="3410" w:type="dxa"/>
          </w:tcPr>
          <w:p w14:paraId="483E476B">
            <w:pPr>
              <w:pStyle w:val="11"/>
              <w:spacing w:before="120" w:line="239" w:lineRule="auto"/>
              <w:ind w:left="146" w:right="116" w:hanging="4"/>
              <w:rPr>
                <w:lang w:eastAsia="zh-CN"/>
              </w:rPr>
            </w:pPr>
            <w:r>
              <w:rPr>
                <w:spacing w:val="-1"/>
                <w:lang w:eastAsia="zh-CN"/>
              </w:rPr>
              <w:t>只能有一个有效报价（指投标函中</w:t>
            </w:r>
            <w:r>
              <w:rPr>
                <w:spacing w:val="-6"/>
                <w:lang w:eastAsia="zh-CN"/>
              </w:rPr>
              <w:t>的大写报价）</w:t>
            </w:r>
          </w:p>
        </w:tc>
      </w:tr>
      <w:tr w14:paraId="47B22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4" w:hRule="atLeast"/>
        </w:trPr>
        <w:tc>
          <w:tcPr>
            <w:tcW w:w="906" w:type="dxa"/>
            <w:vMerge w:val="continue"/>
            <w:tcBorders>
              <w:top w:val="nil"/>
              <w:bottom w:val="nil"/>
            </w:tcBorders>
          </w:tcPr>
          <w:p w14:paraId="6A68AC78">
            <w:pPr>
              <w:rPr>
                <w:lang w:eastAsia="zh-CN"/>
              </w:rPr>
            </w:pPr>
          </w:p>
        </w:tc>
        <w:tc>
          <w:tcPr>
            <w:tcW w:w="990" w:type="dxa"/>
            <w:vMerge w:val="continue"/>
            <w:tcBorders>
              <w:top w:val="nil"/>
              <w:bottom w:val="nil"/>
            </w:tcBorders>
          </w:tcPr>
          <w:p w14:paraId="3DED81CE">
            <w:pPr>
              <w:rPr>
                <w:lang w:eastAsia="zh-CN"/>
              </w:rPr>
            </w:pPr>
          </w:p>
        </w:tc>
        <w:tc>
          <w:tcPr>
            <w:tcW w:w="1860" w:type="dxa"/>
            <w:vMerge w:val="continue"/>
            <w:tcBorders>
              <w:top w:val="nil"/>
              <w:bottom w:val="nil"/>
            </w:tcBorders>
          </w:tcPr>
          <w:p w14:paraId="39A84813">
            <w:pPr>
              <w:rPr>
                <w:lang w:eastAsia="zh-CN"/>
              </w:rPr>
            </w:pPr>
          </w:p>
        </w:tc>
        <w:tc>
          <w:tcPr>
            <w:tcW w:w="1349" w:type="dxa"/>
          </w:tcPr>
          <w:p w14:paraId="108D0D74">
            <w:pPr>
              <w:pStyle w:val="11"/>
              <w:spacing w:before="257"/>
              <w:ind w:left="578" w:right="132" w:hanging="419"/>
            </w:pPr>
            <w:r>
              <w:rPr>
                <w:spacing w:val="-2"/>
              </w:rPr>
              <w:t>备选投标方</w:t>
            </w:r>
            <w:r>
              <w:t>案</w:t>
            </w:r>
          </w:p>
        </w:tc>
        <w:tc>
          <w:tcPr>
            <w:tcW w:w="3410" w:type="dxa"/>
          </w:tcPr>
          <w:p w14:paraId="78BD0499">
            <w:pPr>
              <w:pStyle w:val="11"/>
              <w:spacing w:before="121" w:line="239" w:lineRule="auto"/>
              <w:ind w:left="130" w:right="104" w:firstLine="11"/>
              <w:jc w:val="both"/>
              <w:rPr>
                <w:lang w:eastAsia="zh-CN"/>
              </w:rPr>
            </w:pPr>
            <w:r>
              <w:rPr>
                <w:spacing w:val="-5"/>
                <w:lang w:eastAsia="zh-CN"/>
              </w:rPr>
              <w:t>除第二章“投标人须知</w:t>
            </w:r>
            <w:r>
              <w:rPr>
                <w:spacing w:val="-66"/>
                <w:lang w:eastAsia="zh-CN"/>
              </w:rPr>
              <w:t xml:space="preserve"> </w:t>
            </w:r>
            <w:r>
              <w:rPr>
                <w:spacing w:val="-5"/>
                <w:lang w:eastAsia="zh-CN"/>
              </w:rPr>
              <w:t>”第</w:t>
            </w:r>
            <w:r>
              <w:rPr>
                <w:spacing w:val="-32"/>
                <w:lang w:eastAsia="zh-CN"/>
              </w:rPr>
              <w:t xml:space="preserve"> </w:t>
            </w:r>
            <w:r>
              <w:rPr>
                <w:spacing w:val="-5"/>
                <w:lang w:eastAsia="zh-CN"/>
              </w:rPr>
              <w:t>3.6</w:t>
            </w:r>
            <w:r>
              <w:rPr>
                <w:spacing w:val="-35"/>
                <w:lang w:eastAsia="zh-CN"/>
              </w:rPr>
              <w:t xml:space="preserve"> </w:t>
            </w:r>
            <w:r>
              <w:rPr>
                <w:spacing w:val="-5"/>
                <w:lang w:eastAsia="zh-CN"/>
              </w:rPr>
              <w:t>款</w:t>
            </w:r>
            <w:r>
              <w:rPr>
                <w:spacing w:val="-1"/>
                <w:lang w:eastAsia="zh-CN"/>
              </w:rPr>
              <w:t>明确允许提交备选投标方案外，不得提交备选投标方案</w:t>
            </w:r>
          </w:p>
        </w:tc>
      </w:tr>
      <w:tr w14:paraId="27160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906" w:type="dxa"/>
            <w:vMerge w:val="continue"/>
            <w:tcBorders>
              <w:top w:val="nil"/>
              <w:bottom w:val="nil"/>
            </w:tcBorders>
          </w:tcPr>
          <w:p w14:paraId="1F75D4A5">
            <w:pPr>
              <w:rPr>
                <w:lang w:eastAsia="zh-CN"/>
              </w:rPr>
            </w:pPr>
          </w:p>
        </w:tc>
        <w:tc>
          <w:tcPr>
            <w:tcW w:w="990" w:type="dxa"/>
            <w:vMerge w:val="continue"/>
            <w:tcBorders>
              <w:top w:val="nil"/>
              <w:bottom w:val="nil"/>
            </w:tcBorders>
          </w:tcPr>
          <w:p w14:paraId="2A3A2B02">
            <w:pPr>
              <w:rPr>
                <w:lang w:eastAsia="zh-CN"/>
              </w:rPr>
            </w:pPr>
          </w:p>
        </w:tc>
        <w:tc>
          <w:tcPr>
            <w:tcW w:w="1860" w:type="dxa"/>
            <w:vMerge w:val="continue"/>
            <w:tcBorders>
              <w:top w:val="nil"/>
            </w:tcBorders>
          </w:tcPr>
          <w:p w14:paraId="662134E7">
            <w:pPr>
              <w:rPr>
                <w:lang w:eastAsia="zh-CN"/>
              </w:rPr>
            </w:pPr>
          </w:p>
        </w:tc>
        <w:tc>
          <w:tcPr>
            <w:tcW w:w="1349" w:type="dxa"/>
          </w:tcPr>
          <w:p w14:paraId="3CD31F7C">
            <w:pPr>
              <w:pStyle w:val="11"/>
              <w:spacing w:before="259" w:line="220" w:lineRule="auto"/>
              <w:ind w:left="167"/>
            </w:pPr>
            <w:r>
              <w:rPr>
                <w:spacing w:val="-3"/>
              </w:rPr>
              <w:t>多标段投标</w:t>
            </w:r>
          </w:p>
        </w:tc>
        <w:tc>
          <w:tcPr>
            <w:tcW w:w="3410" w:type="dxa"/>
          </w:tcPr>
          <w:p w14:paraId="46DBA221">
            <w:pPr>
              <w:pStyle w:val="11"/>
              <w:spacing w:before="123"/>
              <w:ind w:left="130" w:right="165"/>
              <w:rPr>
                <w:lang w:eastAsia="zh-CN"/>
              </w:rPr>
            </w:pPr>
            <w:r>
              <w:rPr>
                <w:spacing w:val="-3"/>
                <w:lang w:eastAsia="zh-CN"/>
              </w:rPr>
              <w:t>符合第二章“投标人须知</w:t>
            </w:r>
            <w:r>
              <w:rPr>
                <w:spacing w:val="-74"/>
                <w:lang w:eastAsia="zh-CN"/>
              </w:rPr>
              <w:t xml:space="preserve"> </w:t>
            </w:r>
            <w:r>
              <w:rPr>
                <w:spacing w:val="-3"/>
                <w:lang w:eastAsia="zh-CN"/>
              </w:rPr>
              <w:t>”第</w:t>
            </w:r>
            <w:r>
              <w:rPr>
                <w:spacing w:val="-36"/>
                <w:lang w:eastAsia="zh-CN"/>
              </w:rPr>
              <w:t xml:space="preserve"> </w:t>
            </w:r>
            <w:r>
              <w:rPr>
                <w:spacing w:val="-3"/>
                <w:lang w:eastAsia="zh-CN"/>
              </w:rPr>
              <w:t>9.2</w:t>
            </w:r>
            <w:r>
              <w:rPr>
                <w:spacing w:val="-2"/>
                <w:lang w:eastAsia="zh-CN"/>
              </w:rPr>
              <w:t>款规定</w:t>
            </w:r>
          </w:p>
        </w:tc>
      </w:tr>
      <w:tr w14:paraId="4BAAE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906" w:type="dxa"/>
            <w:vMerge w:val="continue"/>
            <w:tcBorders>
              <w:top w:val="nil"/>
            </w:tcBorders>
          </w:tcPr>
          <w:p w14:paraId="1B2800EB">
            <w:pPr>
              <w:rPr>
                <w:lang w:eastAsia="zh-CN"/>
              </w:rPr>
            </w:pPr>
          </w:p>
        </w:tc>
        <w:tc>
          <w:tcPr>
            <w:tcW w:w="990" w:type="dxa"/>
            <w:vMerge w:val="continue"/>
            <w:tcBorders>
              <w:top w:val="nil"/>
            </w:tcBorders>
          </w:tcPr>
          <w:p w14:paraId="2B26C78E">
            <w:pPr>
              <w:rPr>
                <w:lang w:eastAsia="zh-CN"/>
              </w:rPr>
            </w:pPr>
          </w:p>
        </w:tc>
        <w:tc>
          <w:tcPr>
            <w:tcW w:w="1860" w:type="dxa"/>
          </w:tcPr>
          <w:p w14:paraId="1AB83ECC">
            <w:pPr>
              <w:pStyle w:val="11"/>
              <w:spacing w:before="125" w:line="220" w:lineRule="auto"/>
              <w:ind w:left="269"/>
            </w:pPr>
            <w:r>
              <w:rPr>
                <w:spacing w:val="-3"/>
              </w:rPr>
              <w:t>资格评审</w:t>
            </w:r>
          </w:p>
        </w:tc>
        <w:tc>
          <w:tcPr>
            <w:tcW w:w="1349" w:type="dxa"/>
          </w:tcPr>
          <w:p w14:paraId="5E2DE82F">
            <w:pPr>
              <w:pStyle w:val="11"/>
              <w:spacing w:before="125" w:line="220" w:lineRule="auto"/>
              <w:ind w:left="268"/>
            </w:pPr>
            <w:r>
              <w:rPr>
                <w:spacing w:val="-3"/>
              </w:rPr>
              <w:t>营业执照</w:t>
            </w:r>
          </w:p>
        </w:tc>
        <w:tc>
          <w:tcPr>
            <w:tcW w:w="3410" w:type="dxa"/>
          </w:tcPr>
          <w:p w14:paraId="5B24BB50">
            <w:pPr>
              <w:pStyle w:val="11"/>
              <w:spacing w:before="125" w:line="220" w:lineRule="auto"/>
              <w:ind w:left="133"/>
              <w:rPr>
                <w:lang w:eastAsia="zh-CN"/>
              </w:rPr>
            </w:pPr>
            <w:r>
              <w:rPr>
                <w:spacing w:val="-1"/>
                <w:lang w:eastAsia="zh-CN"/>
              </w:rPr>
              <w:t>具备有效的营业执照（事业单位法</w:t>
            </w:r>
          </w:p>
        </w:tc>
      </w:tr>
    </w:tbl>
    <w:p w14:paraId="4B1A1D87">
      <w:pPr>
        <w:pStyle w:val="4"/>
        <w:rPr>
          <w:lang w:eastAsia="zh-CN"/>
        </w:rPr>
      </w:pPr>
    </w:p>
    <w:p w14:paraId="52E3FBE6">
      <w:pPr>
        <w:rPr>
          <w:lang w:eastAsia="zh-CN"/>
        </w:rPr>
        <w:sectPr>
          <w:footerReference r:id="rId24" w:type="default"/>
          <w:pgSz w:w="11910" w:h="16845"/>
          <w:pgMar w:top="1431" w:right="1697" w:bottom="1100" w:left="1681" w:header="0" w:footer="866" w:gutter="0"/>
          <w:cols w:space="720" w:num="1"/>
        </w:sectPr>
      </w:pPr>
    </w:p>
    <w:p w14:paraId="1DE965DE">
      <w:pPr>
        <w:spacing w:line="102" w:lineRule="auto"/>
        <w:rPr>
          <w:sz w:val="2"/>
          <w:lang w:eastAsia="zh-CN"/>
        </w:rPr>
      </w:pPr>
    </w:p>
    <w:tbl>
      <w:tblPr>
        <w:tblStyle w:val="10"/>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1199"/>
        <w:gridCol w:w="1365"/>
        <w:gridCol w:w="1349"/>
        <w:gridCol w:w="3410"/>
      </w:tblGrid>
      <w:tr w14:paraId="1F9EF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2" w:hRule="atLeast"/>
        </w:trPr>
        <w:tc>
          <w:tcPr>
            <w:tcW w:w="1192" w:type="dxa"/>
            <w:vMerge w:val="restart"/>
            <w:tcBorders>
              <w:bottom w:val="nil"/>
            </w:tcBorders>
          </w:tcPr>
          <w:p w14:paraId="6E0C02AC">
            <w:pPr>
              <w:rPr>
                <w:lang w:eastAsia="zh-CN"/>
              </w:rPr>
            </w:pPr>
          </w:p>
        </w:tc>
        <w:tc>
          <w:tcPr>
            <w:tcW w:w="1199" w:type="dxa"/>
            <w:vMerge w:val="restart"/>
            <w:tcBorders>
              <w:bottom w:val="nil"/>
            </w:tcBorders>
          </w:tcPr>
          <w:p w14:paraId="3A3113A9">
            <w:pPr>
              <w:rPr>
                <w:lang w:eastAsia="zh-CN"/>
              </w:rPr>
            </w:pPr>
          </w:p>
        </w:tc>
        <w:tc>
          <w:tcPr>
            <w:tcW w:w="1365" w:type="dxa"/>
            <w:vMerge w:val="restart"/>
            <w:tcBorders>
              <w:bottom w:val="nil"/>
            </w:tcBorders>
          </w:tcPr>
          <w:p w14:paraId="00F879D6">
            <w:pPr>
              <w:rPr>
                <w:lang w:eastAsia="zh-CN"/>
              </w:rPr>
            </w:pPr>
          </w:p>
        </w:tc>
        <w:tc>
          <w:tcPr>
            <w:tcW w:w="1349" w:type="dxa"/>
          </w:tcPr>
          <w:p w14:paraId="0B3FFE3D">
            <w:pPr>
              <w:pStyle w:val="11"/>
              <w:spacing w:before="119" w:line="220" w:lineRule="auto"/>
              <w:ind w:left="162"/>
              <w:rPr>
                <w:lang w:eastAsia="zh-CN"/>
              </w:rPr>
            </w:pPr>
            <w:r>
              <w:rPr>
                <w:spacing w:val="-4"/>
                <w:lang w:eastAsia="zh-CN"/>
              </w:rPr>
              <w:t>（事业单位</w:t>
            </w:r>
          </w:p>
          <w:p w14:paraId="45790D7C">
            <w:pPr>
              <w:pStyle w:val="11"/>
              <w:spacing w:before="19" w:line="219" w:lineRule="auto"/>
              <w:ind w:left="158"/>
              <w:rPr>
                <w:lang w:eastAsia="zh-CN"/>
              </w:rPr>
            </w:pPr>
            <w:r>
              <w:rPr>
                <w:spacing w:val="-4"/>
                <w:lang w:eastAsia="zh-CN"/>
              </w:rPr>
              <w:t>法人证书）</w:t>
            </w:r>
          </w:p>
        </w:tc>
        <w:tc>
          <w:tcPr>
            <w:tcW w:w="3410" w:type="dxa"/>
          </w:tcPr>
          <w:p w14:paraId="1CB1A13A">
            <w:pPr>
              <w:pStyle w:val="11"/>
              <w:spacing w:before="119" w:line="219" w:lineRule="auto"/>
              <w:ind w:left="131"/>
            </w:pPr>
            <w:r>
              <w:rPr>
                <w:spacing w:val="-5"/>
              </w:rPr>
              <w:t>人证书）</w:t>
            </w:r>
          </w:p>
        </w:tc>
      </w:tr>
      <w:tr w14:paraId="7F3A2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192" w:type="dxa"/>
            <w:vMerge w:val="continue"/>
            <w:tcBorders>
              <w:top w:val="nil"/>
              <w:bottom w:val="nil"/>
            </w:tcBorders>
          </w:tcPr>
          <w:p w14:paraId="01ECC97E"/>
        </w:tc>
        <w:tc>
          <w:tcPr>
            <w:tcW w:w="1199" w:type="dxa"/>
            <w:vMerge w:val="continue"/>
            <w:tcBorders>
              <w:top w:val="nil"/>
              <w:bottom w:val="nil"/>
            </w:tcBorders>
          </w:tcPr>
          <w:p w14:paraId="7C531BB4"/>
        </w:tc>
        <w:tc>
          <w:tcPr>
            <w:tcW w:w="1365" w:type="dxa"/>
            <w:vMerge w:val="continue"/>
            <w:tcBorders>
              <w:top w:val="nil"/>
              <w:bottom w:val="nil"/>
            </w:tcBorders>
          </w:tcPr>
          <w:p w14:paraId="179E0078"/>
        </w:tc>
        <w:tc>
          <w:tcPr>
            <w:tcW w:w="1349" w:type="dxa"/>
          </w:tcPr>
          <w:p w14:paraId="1A5AE18C">
            <w:pPr>
              <w:pStyle w:val="11"/>
              <w:spacing w:before="248" w:line="220" w:lineRule="auto"/>
              <w:ind w:left="271"/>
            </w:pPr>
            <w:r>
              <w:rPr>
                <w:spacing w:val="-3"/>
              </w:rPr>
              <w:t>资质要求</w:t>
            </w:r>
          </w:p>
        </w:tc>
        <w:tc>
          <w:tcPr>
            <w:tcW w:w="3410" w:type="dxa"/>
          </w:tcPr>
          <w:p w14:paraId="5454FA60">
            <w:pPr>
              <w:pStyle w:val="11"/>
              <w:spacing w:before="113"/>
              <w:ind w:left="144" w:right="540" w:hanging="13"/>
              <w:rPr>
                <w:lang w:eastAsia="zh-CN"/>
              </w:rPr>
            </w:pPr>
            <w:r>
              <w:rPr>
                <w:spacing w:val="-3"/>
                <w:lang w:eastAsia="zh-CN"/>
              </w:rPr>
              <w:t>符合第二章“投标人须知</w:t>
            </w:r>
            <w:r>
              <w:rPr>
                <w:spacing w:val="-74"/>
                <w:lang w:eastAsia="zh-CN"/>
              </w:rPr>
              <w:t xml:space="preserve"> </w:t>
            </w:r>
            <w:r>
              <w:rPr>
                <w:spacing w:val="-3"/>
                <w:lang w:eastAsia="zh-CN"/>
              </w:rPr>
              <w:t>”第</w:t>
            </w:r>
            <w:r>
              <w:rPr>
                <w:spacing w:val="-4"/>
                <w:lang w:eastAsia="zh-CN"/>
              </w:rPr>
              <w:t>1.4.1</w:t>
            </w:r>
            <w:r>
              <w:rPr>
                <w:spacing w:val="-29"/>
                <w:lang w:eastAsia="zh-CN"/>
              </w:rPr>
              <w:t xml:space="preserve"> </w:t>
            </w:r>
            <w:r>
              <w:rPr>
                <w:spacing w:val="-4"/>
                <w:lang w:eastAsia="zh-CN"/>
              </w:rPr>
              <w:t>项的规定</w:t>
            </w:r>
          </w:p>
        </w:tc>
      </w:tr>
      <w:tr w14:paraId="5E8C9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tcPr>
          <w:p w14:paraId="148AE2FD">
            <w:pPr>
              <w:rPr>
                <w:lang w:eastAsia="zh-CN"/>
              </w:rPr>
            </w:pPr>
          </w:p>
        </w:tc>
        <w:tc>
          <w:tcPr>
            <w:tcW w:w="1199" w:type="dxa"/>
            <w:vMerge w:val="continue"/>
            <w:tcBorders>
              <w:top w:val="nil"/>
              <w:bottom w:val="nil"/>
            </w:tcBorders>
          </w:tcPr>
          <w:p w14:paraId="742E542F">
            <w:pPr>
              <w:rPr>
                <w:lang w:eastAsia="zh-CN"/>
              </w:rPr>
            </w:pPr>
          </w:p>
        </w:tc>
        <w:tc>
          <w:tcPr>
            <w:tcW w:w="1365" w:type="dxa"/>
            <w:vMerge w:val="continue"/>
            <w:tcBorders>
              <w:top w:val="nil"/>
              <w:bottom w:val="nil"/>
            </w:tcBorders>
          </w:tcPr>
          <w:p w14:paraId="160B0E6F">
            <w:pPr>
              <w:rPr>
                <w:lang w:eastAsia="zh-CN"/>
              </w:rPr>
            </w:pPr>
          </w:p>
        </w:tc>
        <w:tc>
          <w:tcPr>
            <w:tcW w:w="1349" w:type="dxa"/>
          </w:tcPr>
          <w:p w14:paraId="0ACC5489">
            <w:pPr>
              <w:pStyle w:val="11"/>
              <w:spacing w:before="250" w:line="220" w:lineRule="auto"/>
              <w:ind w:left="261"/>
            </w:pPr>
            <w:r>
              <w:rPr>
                <w:spacing w:val="-2"/>
              </w:rPr>
              <w:t>业绩要求</w:t>
            </w:r>
          </w:p>
        </w:tc>
        <w:tc>
          <w:tcPr>
            <w:tcW w:w="3410" w:type="dxa"/>
          </w:tcPr>
          <w:p w14:paraId="58410CC5">
            <w:pPr>
              <w:pStyle w:val="11"/>
              <w:spacing w:before="114"/>
              <w:ind w:left="144" w:right="540" w:hanging="13"/>
              <w:rPr>
                <w:lang w:eastAsia="zh-CN"/>
              </w:rPr>
            </w:pPr>
            <w:r>
              <w:rPr>
                <w:spacing w:val="-3"/>
                <w:lang w:eastAsia="zh-CN"/>
              </w:rPr>
              <w:t>符合第二章“投标人须知</w:t>
            </w:r>
            <w:r>
              <w:rPr>
                <w:spacing w:val="-74"/>
                <w:lang w:eastAsia="zh-CN"/>
              </w:rPr>
              <w:t xml:space="preserve"> </w:t>
            </w:r>
            <w:r>
              <w:rPr>
                <w:spacing w:val="-3"/>
                <w:lang w:eastAsia="zh-CN"/>
              </w:rPr>
              <w:t>”第</w:t>
            </w:r>
            <w:r>
              <w:rPr>
                <w:spacing w:val="-4"/>
                <w:lang w:eastAsia="zh-CN"/>
              </w:rPr>
              <w:t>1.4.1</w:t>
            </w:r>
            <w:r>
              <w:rPr>
                <w:spacing w:val="-29"/>
                <w:lang w:eastAsia="zh-CN"/>
              </w:rPr>
              <w:t xml:space="preserve"> </w:t>
            </w:r>
            <w:r>
              <w:rPr>
                <w:spacing w:val="-4"/>
                <w:lang w:eastAsia="zh-CN"/>
              </w:rPr>
              <w:t>项的规定</w:t>
            </w:r>
          </w:p>
        </w:tc>
      </w:tr>
      <w:tr w14:paraId="00E7F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tcPr>
          <w:p w14:paraId="75CB754F">
            <w:pPr>
              <w:rPr>
                <w:lang w:eastAsia="zh-CN"/>
              </w:rPr>
            </w:pPr>
          </w:p>
        </w:tc>
        <w:tc>
          <w:tcPr>
            <w:tcW w:w="1199" w:type="dxa"/>
            <w:vMerge w:val="continue"/>
            <w:tcBorders>
              <w:top w:val="nil"/>
              <w:bottom w:val="nil"/>
            </w:tcBorders>
          </w:tcPr>
          <w:p w14:paraId="7D857BD1">
            <w:pPr>
              <w:rPr>
                <w:lang w:eastAsia="zh-CN"/>
              </w:rPr>
            </w:pPr>
          </w:p>
        </w:tc>
        <w:tc>
          <w:tcPr>
            <w:tcW w:w="1365" w:type="dxa"/>
            <w:vMerge w:val="continue"/>
            <w:tcBorders>
              <w:top w:val="nil"/>
              <w:bottom w:val="nil"/>
            </w:tcBorders>
          </w:tcPr>
          <w:p w14:paraId="231DD532">
            <w:pPr>
              <w:rPr>
                <w:lang w:eastAsia="zh-CN"/>
              </w:rPr>
            </w:pPr>
          </w:p>
        </w:tc>
        <w:tc>
          <w:tcPr>
            <w:tcW w:w="1349" w:type="dxa"/>
          </w:tcPr>
          <w:p w14:paraId="22561F59">
            <w:pPr>
              <w:pStyle w:val="11"/>
              <w:spacing w:before="249" w:line="220" w:lineRule="auto"/>
              <w:ind w:left="263"/>
            </w:pPr>
            <w:r>
              <w:rPr>
                <w:spacing w:val="-2"/>
              </w:rPr>
              <w:t>财务要求</w:t>
            </w:r>
          </w:p>
        </w:tc>
        <w:tc>
          <w:tcPr>
            <w:tcW w:w="3410" w:type="dxa"/>
          </w:tcPr>
          <w:p w14:paraId="746534D2">
            <w:pPr>
              <w:pStyle w:val="11"/>
              <w:spacing w:before="116"/>
              <w:ind w:left="144" w:right="540" w:hanging="13"/>
              <w:rPr>
                <w:lang w:eastAsia="zh-CN"/>
              </w:rPr>
            </w:pPr>
            <w:r>
              <w:rPr>
                <w:spacing w:val="-3"/>
                <w:lang w:eastAsia="zh-CN"/>
              </w:rPr>
              <w:t>符合第二章“投标人须知</w:t>
            </w:r>
            <w:r>
              <w:rPr>
                <w:spacing w:val="-74"/>
                <w:lang w:eastAsia="zh-CN"/>
              </w:rPr>
              <w:t xml:space="preserve"> </w:t>
            </w:r>
            <w:r>
              <w:rPr>
                <w:spacing w:val="-3"/>
                <w:lang w:eastAsia="zh-CN"/>
              </w:rPr>
              <w:t>”第</w:t>
            </w:r>
            <w:r>
              <w:rPr>
                <w:spacing w:val="-4"/>
                <w:lang w:eastAsia="zh-CN"/>
              </w:rPr>
              <w:t>1.4.1</w:t>
            </w:r>
            <w:r>
              <w:rPr>
                <w:spacing w:val="-29"/>
                <w:lang w:eastAsia="zh-CN"/>
              </w:rPr>
              <w:t xml:space="preserve"> </w:t>
            </w:r>
            <w:r>
              <w:rPr>
                <w:spacing w:val="-4"/>
                <w:lang w:eastAsia="zh-CN"/>
              </w:rPr>
              <w:t>项的规定</w:t>
            </w:r>
          </w:p>
        </w:tc>
      </w:tr>
      <w:tr w14:paraId="25F43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192" w:type="dxa"/>
            <w:vMerge w:val="continue"/>
            <w:tcBorders>
              <w:top w:val="nil"/>
              <w:bottom w:val="nil"/>
            </w:tcBorders>
          </w:tcPr>
          <w:p w14:paraId="5A1ED341">
            <w:pPr>
              <w:rPr>
                <w:lang w:eastAsia="zh-CN"/>
              </w:rPr>
            </w:pPr>
          </w:p>
        </w:tc>
        <w:tc>
          <w:tcPr>
            <w:tcW w:w="1199" w:type="dxa"/>
            <w:vMerge w:val="continue"/>
            <w:tcBorders>
              <w:top w:val="nil"/>
              <w:bottom w:val="nil"/>
            </w:tcBorders>
          </w:tcPr>
          <w:p w14:paraId="0F30E4E7">
            <w:pPr>
              <w:rPr>
                <w:lang w:eastAsia="zh-CN"/>
              </w:rPr>
            </w:pPr>
          </w:p>
        </w:tc>
        <w:tc>
          <w:tcPr>
            <w:tcW w:w="1365" w:type="dxa"/>
            <w:vMerge w:val="continue"/>
            <w:tcBorders>
              <w:top w:val="nil"/>
              <w:bottom w:val="nil"/>
            </w:tcBorders>
          </w:tcPr>
          <w:p w14:paraId="1FF63B0D">
            <w:pPr>
              <w:rPr>
                <w:lang w:eastAsia="zh-CN"/>
              </w:rPr>
            </w:pPr>
          </w:p>
        </w:tc>
        <w:tc>
          <w:tcPr>
            <w:tcW w:w="1349" w:type="dxa"/>
          </w:tcPr>
          <w:p w14:paraId="61EC5036">
            <w:pPr>
              <w:pStyle w:val="11"/>
              <w:spacing w:before="251" w:line="219" w:lineRule="auto"/>
              <w:ind w:left="262"/>
            </w:pPr>
            <w:r>
              <w:rPr>
                <w:spacing w:val="-2"/>
              </w:rPr>
              <w:t>信誉要求</w:t>
            </w:r>
          </w:p>
        </w:tc>
        <w:tc>
          <w:tcPr>
            <w:tcW w:w="3410" w:type="dxa"/>
          </w:tcPr>
          <w:p w14:paraId="3469E1B9">
            <w:pPr>
              <w:pStyle w:val="11"/>
              <w:spacing w:before="115"/>
              <w:ind w:left="144" w:right="540" w:hanging="13"/>
              <w:rPr>
                <w:lang w:eastAsia="zh-CN"/>
              </w:rPr>
            </w:pPr>
            <w:r>
              <w:rPr>
                <w:spacing w:val="-3"/>
                <w:lang w:eastAsia="zh-CN"/>
              </w:rPr>
              <w:t>符合第二章“投标人须知</w:t>
            </w:r>
            <w:r>
              <w:rPr>
                <w:spacing w:val="-74"/>
                <w:lang w:eastAsia="zh-CN"/>
              </w:rPr>
              <w:t xml:space="preserve"> </w:t>
            </w:r>
            <w:r>
              <w:rPr>
                <w:spacing w:val="-3"/>
                <w:lang w:eastAsia="zh-CN"/>
              </w:rPr>
              <w:t>”第</w:t>
            </w:r>
            <w:r>
              <w:rPr>
                <w:spacing w:val="-4"/>
                <w:lang w:eastAsia="zh-CN"/>
              </w:rPr>
              <w:t>1.4.1</w:t>
            </w:r>
            <w:r>
              <w:rPr>
                <w:spacing w:val="-29"/>
                <w:lang w:eastAsia="zh-CN"/>
              </w:rPr>
              <w:t xml:space="preserve"> </w:t>
            </w:r>
            <w:r>
              <w:rPr>
                <w:spacing w:val="-4"/>
                <w:lang w:eastAsia="zh-CN"/>
              </w:rPr>
              <w:t>项的规定</w:t>
            </w:r>
          </w:p>
        </w:tc>
      </w:tr>
      <w:tr w14:paraId="4DAE6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tcPr>
          <w:p w14:paraId="72F0909A">
            <w:pPr>
              <w:rPr>
                <w:lang w:eastAsia="zh-CN"/>
              </w:rPr>
            </w:pPr>
          </w:p>
        </w:tc>
        <w:tc>
          <w:tcPr>
            <w:tcW w:w="1199" w:type="dxa"/>
            <w:vMerge w:val="continue"/>
            <w:tcBorders>
              <w:top w:val="nil"/>
              <w:bottom w:val="nil"/>
            </w:tcBorders>
          </w:tcPr>
          <w:p w14:paraId="0672E69E">
            <w:pPr>
              <w:rPr>
                <w:lang w:eastAsia="zh-CN"/>
              </w:rPr>
            </w:pPr>
          </w:p>
        </w:tc>
        <w:tc>
          <w:tcPr>
            <w:tcW w:w="1365" w:type="dxa"/>
            <w:vMerge w:val="continue"/>
            <w:tcBorders>
              <w:top w:val="nil"/>
              <w:bottom w:val="nil"/>
            </w:tcBorders>
          </w:tcPr>
          <w:p w14:paraId="31BD363A">
            <w:pPr>
              <w:rPr>
                <w:lang w:eastAsia="zh-CN"/>
              </w:rPr>
            </w:pPr>
          </w:p>
        </w:tc>
        <w:tc>
          <w:tcPr>
            <w:tcW w:w="1349" w:type="dxa"/>
          </w:tcPr>
          <w:p w14:paraId="3EB6D603">
            <w:pPr>
              <w:pStyle w:val="11"/>
              <w:spacing w:before="118" w:line="239" w:lineRule="auto"/>
              <w:ind w:left="173" w:right="132" w:hanging="13"/>
              <w:rPr>
                <w:lang w:eastAsia="zh-CN"/>
              </w:rPr>
            </w:pPr>
            <w:r>
              <w:rPr>
                <w:spacing w:val="-2"/>
                <w:lang w:eastAsia="zh-CN"/>
              </w:rPr>
              <w:t>项目负责人</w:t>
            </w:r>
            <w:r>
              <w:rPr>
                <w:spacing w:val="-5"/>
                <w:lang w:eastAsia="zh-CN"/>
              </w:rPr>
              <w:t>的资格要求</w:t>
            </w:r>
          </w:p>
        </w:tc>
        <w:tc>
          <w:tcPr>
            <w:tcW w:w="3410" w:type="dxa"/>
          </w:tcPr>
          <w:p w14:paraId="6B0A3C4C">
            <w:pPr>
              <w:pStyle w:val="11"/>
              <w:spacing w:before="117"/>
              <w:ind w:left="144" w:right="540" w:hanging="13"/>
              <w:rPr>
                <w:lang w:eastAsia="zh-CN"/>
              </w:rPr>
            </w:pPr>
            <w:r>
              <w:rPr>
                <w:spacing w:val="-3"/>
                <w:lang w:eastAsia="zh-CN"/>
              </w:rPr>
              <w:t>符合第二章“投标人须知</w:t>
            </w:r>
            <w:r>
              <w:rPr>
                <w:spacing w:val="-74"/>
                <w:lang w:eastAsia="zh-CN"/>
              </w:rPr>
              <w:t xml:space="preserve"> </w:t>
            </w:r>
            <w:r>
              <w:rPr>
                <w:spacing w:val="-3"/>
                <w:lang w:eastAsia="zh-CN"/>
              </w:rPr>
              <w:t>”第</w:t>
            </w:r>
            <w:r>
              <w:rPr>
                <w:spacing w:val="-4"/>
                <w:lang w:eastAsia="zh-CN"/>
              </w:rPr>
              <w:t>1.4.1</w:t>
            </w:r>
            <w:r>
              <w:rPr>
                <w:spacing w:val="-29"/>
                <w:lang w:eastAsia="zh-CN"/>
              </w:rPr>
              <w:t xml:space="preserve"> </w:t>
            </w:r>
            <w:r>
              <w:rPr>
                <w:spacing w:val="-4"/>
                <w:lang w:eastAsia="zh-CN"/>
              </w:rPr>
              <w:t>项的规定</w:t>
            </w:r>
          </w:p>
        </w:tc>
      </w:tr>
      <w:tr w14:paraId="4F283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tcPr>
          <w:p w14:paraId="496BC2F3">
            <w:pPr>
              <w:rPr>
                <w:lang w:eastAsia="zh-CN"/>
              </w:rPr>
            </w:pPr>
          </w:p>
        </w:tc>
        <w:tc>
          <w:tcPr>
            <w:tcW w:w="1199" w:type="dxa"/>
            <w:vMerge w:val="continue"/>
            <w:tcBorders>
              <w:top w:val="nil"/>
              <w:bottom w:val="nil"/>
            </w:tcBorders>
          </w:tcPr>
          <w:p w14:paraId="709C6AA2">
            <w:pPr>
              <w:rPr>
                <w:lang w:eastAsia="zh-CN"/>
              </w:rPr>
            </w:pPr>
          </w:p>
        </w:tc>
        <w:tc>
          <w:tcPr>
            <w:tcW w:w="1365" w:type="dxa"/>
            <w:vMerge w:val="continue"/>
            <w:tcBorders>
              <w:top w:val="nil"/>
              <w:bottom w:val="nil"/>
            </w:tcBorders>
          </w:tcPr>
          <w:p w14:paraId="7284F75C">
            <w:pPr>
              <w:rPr>
                <w:lang w:eastAsia="zh-CN"/>
              </w:rPr>
            </w:pPr>
          </w:p>
        </w:tc>
        <w:tc>
          <w:tcPr>
            <w:tcW w:w="1349" w:type="dxa"/>
          </w:tcPr>
          <w:p w14:paraId="68BD0A66">
            <w:pPr>
              <w:pStyle w:val="11"/>
              <w:spacing w:before="117" w:line="241" w:lineRule="auto"/>
              <w:ind w:left="375" w:right="132" w:hanging="217"/>
            </w:pPr>
            <w:r>
              <w:rPr>
                <w:spacing w:val="-2"/>
              </w:rPr>
              <w:t>其他主要人</w:t>
            </w:r>
            <w:r>
              <w:rPr>
                <w:spacing w:val="-4"/>
              </w:rPr>
              <w:t>员要求</w:t>
            </w:r>
          </w:p>
        </w:tc>
        <w:tc>
          <w:tcPr>
            <w:tcW w:w="3410" w:type="dxa"/>
          </w:tcPr>
          <w:p w14:paraId="269E4EDB">
            <w:pPr>
              <w:pStyle w:val="11"/>
              <w:spacing w:before="118"/>
              <w:ind w:left="144" w:right="540" w:hanging="13"/>
              <w:rPr>
                <w:lang w:eastAsia="zh-CN"/>
              </w:rPr>
            </w:pPr>
            <w:r>
              <w:rPr>
                <w:spacing w:val="-3"/>
                <w:lang w:eastAsia="zh-CN"/>
              </w:rPr>
              <w:t>符合第二章“投标人须知</w:t>
            </w:r>
            <w:r>
              <w:rPr>
                <w:spacing w:val="-74"/>
                <w:lang w:eastAsia="zh-CN"/>
              </w:rPr>
              <w:t xml:space="preserve"> </w:t>
            </w:r>
            <w:r>
              <w:rPr>
                <w:spacing w:val="-3"/>
                <w:lang w:eastAsia="zh-CN"/>
              </w:rPr>
              <w:t>”第</w:t>
            </w:r>
            <w:r>
              <w:rPr>
                <w:spacing w:val="-4"/>
                <w:lang w:eastAsia="zh-CN"/>
              </w:rPr>
              <w:t>1.4.1</w:t>
            </w:r>
            <w:r>
              <w:rPr>
                <w:spacing w:val="-32"/>
                <w:lang w:eastAsia="zh-CN"/>
              </w:rPr>
              <w:t xml:space="preserve"> </w:t>
            </w:r>
            <w:r>
              <w:rPr>
                <w:spacing w:val="-4"/>
                <w:lang w:eastAsia="zh-CN"/>
              </w:rPr>
              <w:t>项的规定</w:t>
            </w:r>
          </w:p>
        </w:tc>
      </w:tr>
      <w:tr w14:paraId="2F912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tcPr>
          <w:p w14:paraId="5991FFC8">
            <w:pPr>
              <w:rPr>
                <w:lang w:eastAsia="zh-CN"/>
              </w:rPr>
            </w:pPr>
          </w:p>
        </w:tc>
        <w:tc>
          <w:tcPr>
            <w:tcW w:w="1199" w:type="dxa"/>
            <w:vMerge w:val="continue"/>
            <w:tcBorders>
              <w:top w:val="nil"/>
              <w:bottom w:val="nil"/>
            </w:tcBorders>
          </w:tcPr>
          <w:p w14:paraId="2DD5B4BC">
            <w:pPr>
              <w:rPr>
                <w:lang w:eastAsia="zh-CN"/>
              </w:rPr>
            </w:pPr>
          </w:p>
        </w:tc>
        <w:tc>
          <w:tcPr>
            <w:tcW w:w="1365" w:type="dxa"/>
            <w:vMerge w:val="continue"/>
            <w:tcBorders>
              <w:top w:val="nil"/>
              <w:bottom w:val="nil"/>
            </w:tcBorders>
          </w:tcPr>
          <w:p w14:paraId="0B76A059">
            <w:pPr>
              <w:rPr>
                <w:lang w:eastAsia="zh-CN"/>
              </w:rPr>
            </w:pPr>
          </w:p>
        </w:tc>
        <w:tc>
          <w:tcPr>
            <w:tcW w:w="1349" w:type="dxa"/>
          </w:tcPr>
          <w:p w14:paraId="3F5FEED1">
            <w:pPr>
              <w:pStyle w:val="11"/>
              <w:spacing w:before="254" w:line="220" w:lineRule="auto"/>
              <w:ind w:left="263"/>
            </w:pPr>
            <w:r>
              <w:rPr>
                <w:spacing w:val="-2"/>
              </w:rPr>
              <w:t>其他要求</w:t>
            </w:r>
          </w:p>
        </w:tc>
        <w:tc>
          <w:tcPr>
            <w:tcW w:w="3410" w:type="dxa"/>
          </w:tcPr>
          <w:p w14:paraId="53AFB06D">
            <w:pPr>
              <w:pStyle w:val="11"/>
              <w:spacing w:before="119"/>
              <w:ind w:left="144" w:right="540" w:hanging="13"/>
              <w:rPr>
                <w:lang w:eastAsia="zh-CN"/>
              </w:rPr>
            </w:pPr>
            <w:r>
              <w:rPr>
                <w:spacing w:val="-3"/>
                <w:lang w:eastAsia="zh-CN"/>
              </w:rPr>
              <w:t>符合第二章“投标人须知</w:t>
            </w:r>
            <w:r>
              <w:rPr>
                <w:spacing w:val="-74"/>
                <w:lang w:eastAsia="zh-CN"/>
              </w:rPr>
              <w:t xml:space="preserve"> </w:t>
            </w:r>
            <w:r>
              <w:rPr>
                <w:spacing w:val="-3"/>
                <w:lang w:eastAsia="zh-CN"/>
              </w:rPr>
              <w:t>”第</w:t>
            </w:r>
            <w:r>
              <w:rPr>
                <w:spacing w:val="-4"/>
                <w:lang w:eastAsia="zh-CN"/>
              </w:rPr>
              <w:t>1.4.1</w:t>
            </w:r>
            <w:r>
              <w:rPr>
                <w:spacing w:val="-29"/>
                <w:lang w:eastAsia="zh-CN"/>
              </w:rPr>
              <w:t xml:space="preserve"> </w:t>
            </w:r>
            <w:r>
              <w:rPr>
                <w:spacing w:val="-4"/>
                <w:lang w:eastAsia="zh-CN"/>
              </w:rPr>
              <w:t>项的规定</w:t>
            </w:r>
          </w:p>
        </w:tc>
      </w:tr>
      <w:tr w14:paraId="3AE22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tcPr>
          <w:p w14:paraId="6410F9D3">
            <w:pPr>
              <w:rPr>
                <w:lang w:eastAsia="zh-CN"/>
              </w:rPr>
            </w:pPr>
          </w:p>
        </w:tc>
        <w:tc>
          <w:tcPr>
            <w:tcW w:w="1199" w:type="dxa"/>
            <w:vMerge w:val="continue"/>
            <w:tcBorders>
              <w:top w:val="nil"/>
              <w:bottom w:val="nil"/>
            </w:tcBorders>
          </w:tcPr>
          <w:p w14:paraId="56A2EBBC">
            <w:pPr>
              <w:rPr>
                <w:lang w:eastAsia="zh-CN"/>
              </w:rPr>
            </w:pPr>
          </w:p>
        </w:tc>
        <w:tc>
          <w:tcPr>
            <w:tcW w:w="1365" w:type="dxa"/>
            <w:vMerge w:val="continue"/>
            <w:tcBorders>
              <w:top w:val="nil"/>
              <w:bottom w:val="nil"/>
            </w:tcBorders>
          </w:tcPr>
          <w:p w14:paraId="53C0EF81">
            <w:pPr>
              <w:rPr>
                <w:lang w:eastAsia="zh-CN"/>
              </w:rPr>
            </w:pPr>
          </w:p>
        </w:tc>
        <w:tc>
          <w:tcPr>
            <w:tcW w:w="1349" w:type="dxa"/>
          </w:tcPr>
          <w:p w14:paraId="30773F5F">
            <w:pPr>
              <w:pStyle w:val="11"/>
              <w:spacing w:before="119"/>
              <w:ind w:left="203" w:right="132" w:hanging="45"/>
            </w:pPr>
            <w:r>
              <w:rPr>
                <w:spacing w:val="-2"/>
              </w:rPr>
              <w:t>联合体投标</w:t>
            </w:r>
            <w:r>
              <w:rPr>
                <w:spacing w:val="-13"/>
              </w:rPr>
              <w:t>人</w:t>
            </w:r>
            <w:r>
              <w:rPr>
                <w:spacing w:val="-59"/>
              </w:rPr>
              <w:t xml:space="preserve"> </w:t>
            </w:r>
            <w:r>
              <w:rPr>
                <w:spacing w:val="-13"/>
              </w:rPr>
              <w:t>(如有）</w:t>
            </w:r>
          </w:p>
        </w:tc>
        <w:tc>
          <w:tcPr>
            <w:tcW w:w="3410" w:type="dxa"/>
          </w:tcPr>
          <w:p w14:paraId="3DF465B8">
            <w:pPr>
              <w:pStyle w:val="11"/>
              <w:spacing w:before="119"/>
              <w:ind w:left="144" w:right="540" w:hanging="13"/>
              <w:rPr>
                <w:lang w:eastAsia="zh-CN"/>
              </w:rPr>
            </w:pPr>
            <w:r>
              <w:rPr>
                <w:spacing w:val="-3"/>
                <w:lang w:eastAsia="zh-CN"/>
              </w:rPr>
              <w:t>符合第二章“投标人须知</w:t>
            </w:r>
            <w:r>
              <w:rPr>
                <w:spacing w:val="-74"/>
                <w:lang w:eastAsia="zh-CN"/>
              </w:rPr>
              <w:t xml:space="preserve"> </w:t>
            </w:r>
            <w:r>
              <w:rPr>
                <w:spacing w:val="-3"/>
                <w:lang w:eastAsia="zh-CN"/>
              </w:rPr>
              <w:t>”第</w:t>
            </w:r>
            <w:r>
              <w:rPr>
                <w:spacing w:val="-4"/>
                <w:lang w:eastAsia="zh-CN"/>
              </w:rPr>
              <w:t>1.4.2</w:t>
            </w:r>
            <w:r>
              <w:rPr>
                <w:spacing w:val="-29"/>
                <w:lang w:eastAsia="zh-CN"/>
              </w:rPr>
              <w:t xml:space="preserve"> </w:t>
            </w:r>
            <w:r>
              <w:rPr>
                <w:spacing w:val="-4"/>
                <w:lang w:eastAsia="zh-CN"/>
              </w:rPr>
              <w:t>项的规定</w:t>
            </w:r>
          </w:p>
        </w:tc>
      </w:tr>
      <w:tr w14:paraId="2FC61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tcPr>
          <w:p w14:paraId="43248B7C">
            <w:pPr>
              <w:rPr>
                <w:lang w:eastAsia="zh-CN"/>
              </w:rPr>
            </w:pPr>
          </w:p>
        </w:tc>
        <w:tc>
          <w:tcPr>
            <w:tcW w:w="1199" w:type="dxa"/>
            <w:vMerge w:val="continue"/>
            <w:tcBorders>
              <w:top w:val="nil"/>
              <w:bottom w:val="nil"/>
            </w:tcBorders>
          </w:tcPr>
          <w:p w14:paraId="08DE8C74">
            <w:pPr>
              <w:rPr>
                <w:lang w:eastAsia="zh-CN"/>
              </w:rPr>
            </w:pPr>
          </w:p>
        </w:tc>
        <w:tc>
          <w:tcPr>
            <w:tcW w:w="1365" w:type="dxa"/>
            <w:vMerge w:val="continue"/>
            <w:tcBorders>
              <w:top w:val="nil"/>
            </w:tcBorders>
          </w:tcPr>
          <w:p w14:paraId="59254577">
            <w:pPr>
              <w:rPr>
                <w:lang w:eastAsia="zh-CN"/>
              </w:rPr>
            </w:pPr>
          </w:p>
        </w:tc>
        <w:tc>
          <w:tcPr>
            <w:tcW w:w="1349" w:type="dxa"/>
          </w:tcPr>
          <w:p w14:paraId="6618676A">
            <w:pPr>
              <w:pStyle w:val="11"/>
              <w:spacing w:before="121"/>
              <w:ind w:left="159" w:right="132"/>
              <w:rPr>
                <w:lang w:eastAsia="zh-CN"/>
              </w:rPr>
            </w:pPr>
            <w:r>
              <w:rPr>
                <w:spacing w:val="-2"/>
                <w:lang w:eastAsia="zh-CN"/>
              </w:rPr>
              <w:t>不存在禁止投标的情形</w:t>
            </w:r>
          </w:p>
        </w:tc>
        <w:tc>
          <w:tcPr>
            <w:tcW w:w="3410" w:type="dxa"/>
          </w:tcPr>
          <w:p w14:paraId="15D9EFEB">
            <w:pPr>
              <w:pStyle w:val="11"/>
              <w:spacing w:before="120"/>
              <w:ind w:left="145" w:right="330" w:hanging="12"/>
              <w:rPr>
                <w:lang w:eastAsia="zh-CN"/>
              </w:rPr>
            </w:pPr>
            <w:r>
              <w:rPr>
                <w:spacing w:val="-3"/>
                <w:lang w:eastAsia="zh-CN"/>
              </w:rPr>
              <w:t>不存在第二章“投标人须知</w:t>
            </w:r>
            <w:r>
              <w:rPr>
                <w:spacing w:val="-73"/>
                <w:lang w:eastAsia="zh-CN"/>
              </w:rPr>
              <w:t xml:space="preserve"> </w:t>
            </w:r>
            <w:r>
              <w:rPr>
                <w:spacing w:val="-3"/>
                <w:lang w:eastAsia="zh-CN"/>
              </w:rPr>
              <w:t>”第1.4.3</w:t>
            </w:r>
            <w:r>
              <w:rPr>
                <w:spacing w:val="-30"/>
                <w:lang w:eastAsia="zh-CN"/>
              </w:rPr>
              <w:t xml:space="preserve"> </w:t>
            </w:r>
            <w:r>
              <w:rPr>
                <w:spacing w:val="-3"/>
                <w:lang w:eastAsia="zh-CN"/>
              </w:rPr>
              <w:t>项任何一种情形</w:t>
            </w:r>
          </w:p>
        </w:tc>
      </w:tr>
      <w:tr w14:paraId="036D8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5" w:hRule="atLeast"/>
        </w:trPr>
        <w:tc>
          <w:tcPr>
            <w:tcW w:w="1192" w:type="dxa"/>
            <w:vMerge w:val="continue"/>
            <w:tcBorders>
              <w:top w:val="nil"/>
              <w:bottom w:val="nil"/>
            </w:tcBorders>
          </w:tcPr>
          <w:p w14:paraId="6546D874">
            <w:pPr>
              <w:rPr>
                <w:lang w:eastAsia="zh-CN"/>
              </w:rPr>
            </w:pPr>
          </w:p>
        </w:tc>
        <w:tc>
          <w:tcPr>
            <w:tcW w:w="1199" w:type="dxa"/>
            <w:vMerge w:val="continue"/>
            <w:tcBorders>
              <w:top w:val="nil"/>
              <w:bottom w:val="nil"/>
            </w:tcBorders>
          </w:tcPr>
          <w:p w14:paraId="2C99063C">
            <w:pPr>
              <w:rPr>
                <w:lang w:eastAsia="zh-CN"/>
              </w:rPr>
            </w:pPr>
          </w:p>
        </w:tc>
        <w:tc>
          <w:tcPr>
            <w:tcW w:w="1365" w:type="dxa"/>
            <w:vMerge w:val="restart"/>
            <w:tcBorders>
              <w:bottom w:val="nil"/>
            </w:tcBorders>
          </w:tcPr>
          <w:p w14:paraId="177244B0">
            <w:pPr>
              <w:spacing w:line="244" w:lineRule="auto"/>
              <w:rPr>
                <w:lang w:eastAsia="zh-CN"/>
              </w:rPr>
            </w:pPr>
          </w:p>
          <w:p w14:paraId="734E991D">
            <w:pPr>
              <w:spacing w:line="244" w:lineRule="auto"/>
              <w:rPr>
                <w:lang w:eastAsia="zh-CN"/>
              </w:rPr>
            </w:pPr>
          </w:p>
          <w:p w14:paraId="6068B41E">
            <w:pPr>
              <w:spacing w:line="244" w:lineRule="auto"/>
              <w:rPr>
                <w:lang w:eastAsia="zh-CN"/>
              </w:rPr>
            </w:pPr>
          </w:p>
          <w:p w14:paraId="661B638B">
            <w:pPr>
              <w:spacing w:line="244" w:lineRule="auto"/>
              <w:rPr>
                <w:lang w:eastAsia="zh-CN"/>
              </w:rPr>
            </w:pPr>
          </w:p>
          <w:p w14:paraId="4502DE60">
            <w:pPr>
              <w:spacing w:line="244" w:lineRule="auto"/>
              <w:rPr>
                <w:lang w:eastAsia="zh-CN"/>
              </w:rPr>
            </w:pPr>
          </w:p>
          <w:p w14:paraId="08D7E70D">
            <w:pPr>
              <w:spacing w:line="244" w:lineRule="auto"/>
              <w:rPr>
                <w:lang w:eastAsia="zh-CN"/>
              </w:rPr>
            </w:pPr>
          </w:p>
          <w:p w14:paraId="0C6D90E3">
            <w:pPr>
              <w:spacing w:line="244" w:lineRule="auto"/>
              <w:rPr>
                <w:lang w:eastAsia="zh-CN"/>
              </w:rPr>
            </w:pPr>
          </w:p>
          <w:p w14:paraId="6E3EB398">
            <w:pPr>
              <w:spacing w:line="244" w:lineRule="auto"/>
              <w:rPr>
                <w:lang w:eastAsia="zh-CN"/>
              </w:rPr>
            </w:pPr>
          </w:p>
          <w:p w14:paraId="43961BBC">
            <w:pPr>
              <w:spacing w:line="245" w:lineRule="auto"/>
              <w:rPr>
                <w:lang w:eastAsia="zh-CN"/>
              </w:rPr>
            </w:pPr>
          </w:p>
          <w:p w14:paraId="1BA75E35">
            <w:pPr>
              <w:spacing w:line="245" w:lineRule="auto"/>
              <w:rPr>
                <w:lang w:eastAsia="zh-CN"/>
              </w:rPr>
            </w:pPr>
          </w:p>
          <w:p w14:paraId="3854DCF2">
            <w:pPr>
              <w:spacing w:line="245" w:lineRule="auto"/>
              <w:rPr>
                <w:lang w:eastAsia="zh-CN"/>
              </w:rPr>
            </w:pPr>
          </w:p>
          <w:p w14:paraId="2A1DE76A">
            <w:pPr>
              <w:spacing w:line="245" w:lineRule="auto"/>
              <w:rPr>
                <w:lang w:eastAsia="zh-CN"/>
              </w:rPr>
            </w:pPr>
          </w:p>
          <w:p w14:paraId="1FE56A8E">
            <w:pPr>
              <w:pStyle w:val="11"/>
              <w:spacing w:before="69" w:line="220" w:lineRule="auto"/>
              <w:ind w:left="166"/>
            </w:pPr>
            <w:r>
              <w:rPr>
                <w:spacing w:val="-3"/>
              </w:rPr>
              <w:t>响应性评审</w:t>
            </w:r>
          </w:p>
        </w:tc>
        <w:tc>
          <w:tcPr>
            <w:tcW w:w="1349" w:type="dxa"/>
          </w:tcPr>
          <w:p w14:paraId="007FBF23">
            <w:pPr>
              <w:spacing w:line="321" w:lineRule="auto"/>
            </w:pPr>
          </w:p>
          <w:p w14:paraId="2B5DC03D">
            <w:pPr>
              <w:pStyle w:val="11"/>
              <w:spacing w:before="68" w:line="218" w:lineRule="auto"/>
              <w:ind w:left="264"/>
            </w:pPr>
            <w:r>
              <w:rPr>
                <w:spacing w:val="-2"/>
              </w:rPr>
              <w:t>投标报价</w:t>
            </w:r>
          </w:p>
        </w:tc>
        <w:tc>
          <w:tcPr>
            <w:tcW w:w="3410" w:type="dxa"/>
          </w:tcPr>
          <w:p w14:paraId="7CC44B8E">
            <w:pPr>
              <w:pStyle w:val="11"/>
              <w:spacing w:before="122" w:line="239" w:lineRule="auto"/>
              <w:ind w:left="130" w:right="89"/>
              <w:jc w:val="both"/>
              <w:rPr>
                <w:lang w:eastAsia="zh-CN"/>
              </w:rPr>
            </w:pPr>
            <w:r>
              <w:rPr>
                <w:spacing w:val="-2"/>
                <w:lang w:eastAsia="zh-CN"/>
              </w:rPr>
              <w:t>符合第二章“投标人须知</w:t>
            </w:r>
            <w:r>
              <w:rPr>
                <w:spacing w:val="-78"/>
                <w:lang w:eastAsia="zh-CN"/>
              </w:rPr>
              <w:t xml:space="preserve"> </w:t>
            </w:r>
            <w:r>
              <w:rPr>
                <w:spacing w:val="-2"/>
                <w:lang w:eastAsia="zh-CN"/>
              </w:rPr>
              <w:t>”第 3.2</w:t>
            </w:r>
            <w:r>
              <w:rPr>
                <w:spacing w:val="-3"/>
                <w:lang w:eastAsia="zh-CN"/>
              </w:rPr>
              <w:t>款和本章第 3.1.3</w:t>
            </w:r>
            <w:r>
              <w:rPr>
                <w:spacing w:val="-31"/>
                <w:lang w:eastAsia="zh-CN"/>
              </w:rPr>
              <w:t xml:space="preserve"> </w:t>
            </w:r>
            <w:r>
              <w:rPr>
                <w:spacing w:val="-3"/>
                <w:lang w:eastAsia="zh-CN"/>
              </w:rPr>
              <w:t>项、第</w:t>
            </w:r>
            <w:r>
              <w:rPr>
                <w:spacing w:val="-48"/>
                <w:lang w:eastAsia="zh-CN"/>
              </w:rPr>
              <w:t xml:space="preserve"> </w:t>
            </w:r>
            <w:r>
              <w:rPr>
                <w:spacing w:val="-3"/>
                <w:lang w:eastAsia="zh-CN"/>
              </w:rPr>
              <w:t>3.1.4</w:t>
            </w:r>
            <w:r>
              <w:rPr>
                <w:spacing w:val="-48"/>
                <w:lang w:eastAsia="zh-CN"/>
              </w:rPr>
              <w:t xml:space="preserve"> </w:t>
            </w:r>
            <w:r>
              <w:rPr>
                <w:spacing w:val="-3"/>
                <w:lang w:eastAsia="zh-CN"/>
              </w:rPr>
              <w:t>项规定</w:t>
            </w:r>
          </w:p>
        </w:tc>
      </w:tr>
      <w:tr w14:paraId="71FFF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tcPr>
          <w:p w14:paraId="498C98A3">
            <w:pPr>
              <w:rPr>
                <w:lang w:eastAsia="zh-CN"/>
              </w:rPr>
            </w:pPr>
          </w:p>
        </w:tc>
        <w:tc>
          <w:tcPr>
            <w:tcW w:w="1199" w:type="dxa"/>
            <w:vMerge w:val="continue"/>
            <w:tcBorders>
              <w:top w:val="nil"/>
              <w:bottom w:val="nil"/>
            </w:tcBorders>
          </w:tcPr>
          <w:p w14:paraId="0DF9C673">
            <w:pPr>
              <w:rPr>
                <w:lang w:eastAsia="zh-CN"/>
              </w:rPr>
            </w:pPr>
          </w:p>
        </w:tc>
        <w:tc>
          <w:tcPr>
            <w:tcW w:w="1365" w:type="dxa"/>
            <w:vMerge w:val="continue"/>
            <w:tcBorders>
              <w:top w:val="nil"/>
              <w:bottom w:val="nil"/>
            </w:tcBorders>
          </w:tcPr>
          <w:p w14:paraId="4659001B">
            <w:pPr>
              <w:rPr>
                <w:lang w:eastAsia="zh-CN"/>
              </w:rPr>
            </w:pPr>
          </w:p>
        </w:tc>
        <w:tc>
          <w:tcPr>
            <w:tcW w:w="1349" w:type="dxa"/>
          </w:tcPr>
          <w:p w14:paraId="346ABB70">
            <w:pPr>
              <w:pStyle w:val="11"/>
              <w:spacing w:before="257" w:line="220" w:lineRule="auto"/>
              <w:ind w:left="264"/>
            </w:pPr>
            <w:r>
              <w:rPr>
                <w:spacing w:val="-2"/>
              </w:rPr>
              <w:t>投标内容</w:t>
            </w:r>
          </w:p>
        </w:tc>
        <w:tc>
          <w:tcPr>
            <w:tcW w:w="3410" w:type="dxa"/>
          </w:tcPr>
          <w:p w14:paraId="7220EE89">
            <w:pPr>
              <w:pStyle w:val="11"/>
              <w:spacing w:before="122"/>
              <w:ind w:left="144" w:right="540" w:hanging="13"/>
              <w:rPr>
                <w:lang w:eastAsia="zh-CN"/>
              </w:rPr>
            </w:pPr>
            <w:r>
              <w:rPr>
                <w:spacing w:val="-3"/>
                <w:lang w:eastAsia="zh-CN"/>
              </w:rPr>
              <w:t>符合第二章“投标人须知</w:t>
            </w:r>
            <w:r>
              <w:rPr>
                <w:spacing w:val="-74"/>
                <w:lang w:eastAsia="zh-CN"/>
              </w:rPr>
              <w:t xml:space="preserve"> </w:t>
            </w:r>
            <w:r>
              <w:rPr>
                <w:spacing w:val="-3"/>
                <w:lang w:eastAsia="zh-CN"/>
              </w:rPr>
              <w:t>”第</w:t>
            </w:r>
            <w:r>
              <w:rPr>
                <w:spacing w:val="-4"/>
                <w:lang w:eastAsia="zh-CN"/>
              </w:rPr>
              <w:t>1.3.1</w:t>
            </w:r>
            <w:r>
              <w:rPr>
                <w:spacing w:val="12"/>
                <w:lang w:eastAsia="zh-CN"/>
              </w:rPr>
              <w:t xml:space="preserve"> </w:t>
            </w:r>
            <w:r>
              <w:rPr>
                <w:spacing w:val="-4"/>
                <w:lang w:eastAsia="zh-CN"/>
              </w:rPr>
              <w:t>项规定</w:t>
            </w:r>
          </w:p>
        </w:tc>
      </w:tr>
      <w:tr w14:paraId="36B02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tcPr>
          <w:p w14:paraId="7770741D">
            <w:pPr>
              <w:rPr>
                <w:lang w:eastAsia="zh-CN"/>
              </w:rPr>
            </w:pPr>
          </w:p>
        </w:tc>
        <w:tc>
          <w:tcPr>
            <w:tcW w:w="1199" w:type="dxa"/>
            <w:vMerge w:val="continue"/>
            <w:tcBorders>
              <w:top w:val="nil"/>
              <w:bottom w:val="nil"/>
            </w:tcBorders>
          </w:tcPr>
          <w:p w14:paraId="3A3125A0">
            <w:pPr>
              <w:rPr>
                <w:lang w:eastAsia="zh-CN"/>
              </w:rPr>
            </w:pPr>
          </w:p>
        </w:tc>
        <w:tc>
          <w:tcPr>
            <w:tcW w:w="1365" w:type="dxa"/>
            <w:vMerge w:val="continue"/>
            <w:tcBorders>
              <w:top w:val="nil"/>
              <w:bottom w:val="nil"/>
            </w:tcBorders>
          </w:tcPr>
          <w:p w14:paraId="5EC975F8">
            <w:pPr>
              <w:rPr>
                <w:lang w:eastAsia="zh-CN"/>
              </w:rPr>
            </w:pPr>
          </w:p>
        </w:tc>
        <w:tc>
          <w:tcPr>
            <w:tcW w:w="1349" w:type="dxa"/>
          </w:tcPr>
          <w:p w14:paraId="5D5B666C">
            <w:pPr>
              <w:pStyle w:val="11"/>
              <w:spacing w:before="257" w:line="220" w:lineRule="auto"/>
              <w:ind w:left="262"/>
            </w:pPr>
            <w:r>
              <w:rPr>
                <w:spacing w:val="-2"/>
              </w:rPr>
              <w:t>服务期限</w:t>
            </w:r>
          </w:p>
        </w:tc>
        <w:tc>
          <w:tcPr>
            <w:tcW w:w="3410" w:type="dxa"/>
          </w:tcPr>
          <w:p w14:paraId="34E31A8D">
            <w:pPr>
              <w:pStyle w:val="11"/>
              <w:spacing w:before="122"/>
              <w:ind w:left="144" w:right="540" w:hanging="13"/>
              <w:rPr>
                <w:lang w:eastAsia="zh-CN"/>
              </w:rPr>
            </w:pPr>
            <w:r>
              <w:rPr>
                <w:spacing w:val="-3"/>
                <w:lang w:eastAsia="zh-CN"/>
              </w:rPr>
              <w:t>符合第二章“投标人须知</w:t>
            </w:r>
            <w:r>
              <w:rPr>
                <w:spacing w:val="-74"/>
                <w:lang w:eastAsia="zh-CN"/>
              </w:rPr>
              <w:t xml:space="preserve"> </w:t>
            </w:r>
            <w:r>
              <w:rPr>
                <w:spacing w:val="-3"/>
                <w:lang w:eastAsia="zh-CN"/>
              </w:rPr>
              <w:t>”第</w:t>
            </w:r>
            <w:r>
              <w:rPr>
                <w:spacing w:val="-4"/>
                <w:lang w:eastAsia="zh-CN"/>
              </w:rPr>
              <w:t>1.3.2</w:t>
            </w:r>
            <w:r>
              <w:rPr>
                <w:spacing w:val="12"/>
                <w:lang w:eastAsia="zh-CN"/>
              </w:rPr>
              <w:t xml:space="preserve"> </w:t>
            </w:r>
            <w:r>
              <w:rPr>
                <w:spacing w:val="-4"/>
                <w:lang w:eastAsia="zh-CN"/>
              </w:rPr>
              <w:t>项规定</w:t>
            </w:r>
          </w:p>
        </w:tc>
      </w:tr>
      <w:tr w14:paraId="39116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192" w:type="dxa"/>
            <w:vMerge w:val="continue"/>
            <w:tcBorders>
              <w:top w:val="nil"/>
              <w:bottom w:val="nil"/>
            </w:tcBorders>
          </w:tcPr>
          <w:p w14:paraId="09DD70AB">
            <w:pPr>
              <w:rPr>
                <w:lang w:eastAsia="zh-CN"/>
              </w:rPr>
            </w:pPr>
          </w:p>
        </w:tc>
        <w:tc>
          <w:tcPr>
            <w:tcW w:w="1199" w:type="dxa"/>
            <w:vMerge w:val="continue"/>
            <w:tcBorders>
              <w:top w:val="nil"/>
              <w:bottom w:val="nil"/>
            </w:tcBorders>
          </w:tcPr>
          <w:p w14:paraId="14835F39">
            <w:pPr>
              <w:rPr>
                <w:lang w:eastAsia="zh-CN"/>
              </w:rPr>
            </w:pPr>
          </w:p>
        </w:tc>
        <w:tc>
          <w:tcPr>
            <w:tcW w:w="1365" w:type="dxa"/>
            <w:vMerge w:val="continue"/>
            <w:tcBorders>
              <w:top w:val="nil"/>
              <w:bottom w:val="nil"/>
            </w:tcBorders>
          </w:tcPr>
          <w:p w14:paraId="3C802518">
            <w:pPr>
              <w:rPr>
                <w:lang w:eastAsia="zh-CN"/>
              </w:rPr>
            </w:pPr>
          </w:p>
        </w:tc>
        <w:tc>
          <w:tcPr>
            <w:tcW w:w="1349" w:type="dxa"/>
          </w:tcPr>
          <w:p w14:paraId="58A303E9">
            <w:pPr>
              <w:pStyle w:val="11"/>
              <w:spacing w:before="258" w:line="220" w:lineRule="auto"/>
              <w:ind w:left="263"/>
            </w:pPr>
            <w:r>
              <w:rPr>
                <w:spacing w:val="-2"/>
              </w:rPr>
              <w:t>质量标准</w:t>
            </w:r>
          </w:p>
        </w:tc>
        <w:tc>
          <w:tcPr>
            <w:tcW w:w="3410" w:type="dxa"/>
          </w:tcPr>
          <w:p w14:paraId="7687922F">
            <w:pPr>
              <w:pStyle w:val="11"/>
              <w:spacing w:before="124"/>
              <w:ind w:left="144" w:right="540" w:hanging="13"/>
              <w:rPr>
                <w:lang w:eastAsia="zh-CN"/>
              </w:rPr>
            </w:pPr>
            <w:r>
              <w:rPr>
                <w:spacing w:val="-3"/>
                <w:lang w:eastAsia="zh-CN"/>
              </w:rPr>
              <w:t>符合第二章“投标人须知</w:t>
            </w:r>
            <w:r>
              <w:rPr>
                <w:spacing w:val="-74"/>
                <w:lang w:eastAsia="zh-CN"/>
              </w:rPr>
              <w:t xml:space="preserve"> </w:t>
            </w:r>
            <w:r>
              <w:rPr>
                <w:spacing w:val="-3"/>
                <w:lang w:eastAsia="zh-CN"/>
              </w:rPr>
              <w:t>”第</w:t>
            </w:r>
            <w:r>
              <w:rPr>
                <w:spacing w:val="-4"/>
                <w:lang w:eastAsia="zh-CN"/>
              </w:rPr>
              <w:t>1.3.3</w:t>
            </w:r>
            <w:r>
              <w:rPr>
                <w:spacing w:val="12"/>
                <w:lang w:eastAsia="zh-CN"/>
              </w:rPr>
              <w:t xml:space="preserve"> </w:t>
            </w:r>
            <w:r>
              <w:rPr>
                <w:spacing w:val="-4"/>
                <w:lang w:eastAsia="zh-CN"/>
              </w:rPr>
              <w:t>项规定</w:t>
            </w:r>
          </w:p>
        </w:tc>
      </w:tr>
      <w:tr w14:paraId="23F61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tcPr>
          <w:p w14:paraId="26C9F1F3">
            <w:pPr>
              <w:rPr>
                <w:lang w:eastAsia="zh-CN"/>
              </w:rPr>
            </w:pPr>
          </w:p>
        </w:tc>
        <w:tc>
          <w:tcPr>
            <w:tcW w:w="1199" w:type="dxa"/>
            <w:vMerge w:val="continue"/>
            <w:tcBorders>
              <w:top w:val="nil"/>
              <w:bottom w:val="nil"/>
            </w:tcBorders>
          </w:tcPr>
          <w:p w14:paraId="0D6E8C03">
            <w:pPr>
              <w:rPr>
                <w:lang w:eastAsia="zh-CN"/>
              </w:rPr>
            </w:pPr>
          </w:p>
        </w:tc>
        <w:tc>
          <w:tcPr>
            <w:tcW w:w="1365" w:type="dxa"/>
            <w:vMerge w:val="continue"/>
            <w:tcBorders>
              <w:top w:val="nil"/>
              <w:bottom w:val="nil"/>
            </w:tcBorders>
          </w:tcPr>
          <w:p w14:paraId="54728561">
            <w:pPr>
              <w:rPr>
                <w:lang w:eastAsia="zh-CN"/>
              </w:rPr>
            </w:pPr>
          </w:p>
        </w:tc>
        <w:tc>
          <w:tcPr>
            <w:tcW w:w="1349" w:type="dxa"/>
          </w:tcPr>
          <w:p w14:paraId="33AF5832">
            <w:pPr>
              <w:pStyle w:val="11"/>
              <w:spacing w:before="125"/>
              <w:ind w:left="312" w:right="238" w:hanging="46"/>
            </w:pPr>
            <w:r>
              <w:rPr>
                <w:spacing w:val="-3"/>
              </w:rPr>
              <w:t>安全目标</w:t>
            </w:r>
            <w:r>
              <w:rPr>
                <w:spacing w:val="-4"/>
              </w:rPr>
              <w:t>（如有)</w:t>
            </w:r>
          </w:p>
        </w:tc>
        <w:tc>
          <w:tcPr>
            <w:tcW w:w="3410" w:type="dxa"/>
          </w:tcPr>
          <w:p w14:paraId="665DD919">
            <w:pPr>
              <w:pStyle w:val="11"/>
              <w:spacing w:before="125"/>
              <w:ind w:left="144" w:right="540" w:hanging="13"/>
              <w:rPr>
                <w:lang w:eastAsia="zh-CN"/>
              </w:rPr>
            </w:pPr>
            <w:r>
              <w:rPr>
                <w:spacing w:val="-3"/>
                <w:lang w:eastAsia="zh-CN"/>
              </w:rPr>
              <w:t>符合第二章“投标人须知</w:t>
            </w:r>
            <w:r>
              <w:rPr>
                <w:spacing w:val="-74"/>
                <w:lang w:eastAsia="zh-CN"/>
              </w:rPr>
              <w:t xml:space="preserve"> </w:t>
            </w:r>
            <w:r>
              <w:rPr>
                <w:spacing w:val="-3"/>
                <w:lang w:eastAsia="zh-CN"/>
              </w:rPr>
              <w:t>”第</w:t>
            </w:r>
            <w:r>
              <w:rPr>
                <w:spacing w:val="-4"/>
                <w:lang w:eastAsia="zh-CN"/>
              </w:rPr>
              <w:t>1.3.4</w:t>
            </w:r>
            <w:r>
              <w:rPr>
                <w:spacing w:val="12"/>
                <w:lang w:eastAsia="zh-CN"/>
              </w:rPr>
              <w:t xml:space="preserve"> </w:t>
            </w:r>
            <w:r>
              <w:rPr>
                <w:spacing w:val="-4"/>
                <w:lang w:eastAsia="zh-CN"/>
              </w:rPr>
              <w:t>项规定</w:t>
            </w:r>
          </w:p>
        </w:tc>
      </w:tr>
      <w:tr w14:paraId="1E9A1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tcPr>
          <w:p w14:paraId="40A91607">
            <w:pPr>
              <w:rPr>
                <w:lang w:eastAsia="zh-CN"/>
              </w:rPr>
            </w:pPr>
          </w:p>
        </w:tc>
        <w:tc>
          <w:tcPr>
            <w:tcW w:w="1199" w:type="dxa"/>
            <w:vMerge w:val="continue"/>
            <w:tcBorders>
              <w:top w:val="nil"/>
              <w:bottom w:val="nil"/>
            </w:tcBorders>
          </w:tcPr>
          <w:p w14:paraId="4285369B">
            <w:pPr>
              <w:rPr>
                <w:lang w:eastAsia="zh-CN"/>
              </w:rPr>
            </w:pPr>
          </w:p>
        </w:tc>
        <w:tc>
          <w:tcPr>
            <w:tcW w:w="1365" w:type="dxa"/>
            <w:vMerge w:val="continue"/>
            <w:tcBorders>
              <w:top w:val="nil"/>
              <w:bottom w:val="nil"/>
            </w:tcBorders>
          </w:tcPr>
          <w:p w14:paraId="19E26FA7">
            <w:pPr>
              <w:rPr>
                <w:lang w:eastAsia="zh-CN"/>
              </w:rPr>
            </w:pPr>
          </w:p>
        </w:tc>
        <w:tc>
          <w:tcPr>
            <w:tcW w:w="1349" w:type="dxa"/>
          </w:tcPr>
          <w:p w14:paraId="78BF1E2B">
            <w:pPr>
              <w:pStyle w:val="11"/>
              <w:spacing w:before="261" w:line="220" w:lineRule="auto"/>
              <w:ind w:left="159"/>
            </w:pPr>
            <w:r>
              <w:rPr>
                <w:spacing w:val="-2"/>
              </w:rPr>
              <w:t>投标有效期</w:t>
            </w:r>
          </w:p>
        </w:tc>
        <w:tc>
          <w:tcPr>
            <w:tcW w:w="3410" w:type="dxa"/>
          </w:tcPr>
          <w:p w14:paraId="11B7B762">
            <w:pPr>
              <w:pStyle w:val="11"/>
              <w:spacing w:before="125"/>
              <w:ind w:left="133" w:right="540" w:hanging="2"/>
              <w:rPr>
                <w:lang w:eastAsia="zh-CN"/>
              </w:rPr>
            </w:pPr>
            <w:r>
              <w:rPr>
                <w:spacing w:val="-3"/>
                <w:lang w:eastAsia="zh-CN"/>
              </w:rPr>
              <w:t>符合第二章“投标人须知</w:t>
            </w:r>
            <w:r>
              <w:rPr>
                <w:spacing w:val="-74"/>
                <w:lang w:eastAsia="zh-CN"/>
              </w:rPr>
              <w:t xml:space="preserve"> </w:t>
            </w:r>
            <w:r>
              <w:rPr>
                <w:spacing w:val="-3"/>
                <w:lang w:eastAsia="zh-CN"/>
              </w:rPr>
              <w:t>”第3.3.1</w:t>
            </w:r>
            <w:r>
              <w:rPr>
                <w:spacing w:val="16"/>
                <w:lang w:eastAsia="zh-CN"/>
              </w:rPr>
              <w:t xml:space="preserve"> </w:t>
            </w:r>
            <w:r>
              <w:rPr>
                <w:spacing w:val="-3"/>
                <w:lang w:eastAsia="zh-CN"/>
              </w:rPr>
              <w:t>项规定</w:t>
            </w:r>
          </w:p>
        </w:tc>
      </w:tr>
      <w:tr w14:paraId="761E9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tcPr>
          <w:p w14:paraId="063316C8">
            <w:pPr>
              <w:rPr>
                <w:lang w:eastAsia="zh-CN"/>
              </w:rPr>
            </w:pPr>
          </w:p>
        </w:tc>
        <w:tc>
          <w:tcPr>
            <w:tcW w:w="1199" w:type="dxa"/>
            <w:vMerge w:val="continue"/>
            <w:tcBorders>
              <w:top w:val="nil"/>
              <w:bottom w:val="nil"/>
            </w:tcBorders>
          </w:tcPr>
          <w:p w14:paraId="14E0DBC0">
            <w:pPr>
              <w:rPr>
                <w:lang w:eastAsia="zh-CN"/>
              </w:rPr>
            </w:pPr>
          </w:p>
        </w:tc>
        <w:tc>
          <w:tcPr>
            <w:tcW w:w="1365" w:type="dxa"/>
            <w:vMerge w:val="continue"/>
            <w:tcBorders>
              <w:top w:val="nil"/>
              <w:bottom w:val="nil"/>
            </w:tcBorders>
          </w:tcPr>
          <w:p w14:paraId="6F50A382">
            <w:pPr>
              <w:rPr>
                <w:lang w:eastAsia="zh-CN"/>
              </w:rPr>
            </w:pPr>
          </w:p>
        </w:tc>
        <w:tc>
          <w:tcPr>
            <w:tcW w:w="1349" w:type="dxa"/>
          </w:tcPr>
          <w:p w14:paraId="50665CCB">
            <w:pPr>
              <w:pStyle w:val="11"/>
              <w:spacing w:before="261" w:line="220" w:lineRule="auto"/>
              <w:ind w:left="159"/>
            </w:pPr>
            <w:r>
              <w:rPr>
                <w:spacing w:val="-2"/>
              </w:rPr>
              <w:t>投标保证金</w:t>
            </w:r>
          </w:p>
        </w:tc>
        <w:tc>
          <w:tcPr>
            <w:tcW w:w="3410" w:type="dxa"/>
          </w:tcPr>
          <w:p w14:paraId="32368E58">
            <w:pPr>
              <w:pStyle w:val="11"/>
              <w:spacing w:before="127"/>
              <w:ind w:left="133" w:right="540" w:hanging="2"/>
              <w:rPr>
                <w:lang w:eastAsia="zh-CN"/>
              </w:rPr>
            </w:pPr>
            <w:r>
              <w:rPr>
                <w:spacing w:val="-3"/>
                <w:lang w:eastAsia="zh-CN"/>
              </w:rPr>
              <w:t>符合第二章“投标人须知</w:t>
            </w:r>
            <w:r>
              <w:rPr>
                <w:spacing w:val="-74"/>
                <w:lang w:eastAsia="zh-CN"/>
              </w:rPr>
              <w:t xml:space="preserve"> </w:t>
            </w:r>
            <w:r>
              <w:rPr>
                <w:spacing w:val="-3"/>
                <w:lang w:eastAsia="zh-CN"/>
              </w:rPr>
              <w:t>”第3.4.1</w:t>
            </w:r>
            <w:r>
              <w:rPr>
                <w:spacing w:val="-29"/>
                <w:lang w:eastAsia="zh-CN"/>
              </w:rPr>
              <w:t xml:space="preserve"> </w:t>
            </w:r>
            <w:r>
              <w:rPr>
                <w:spacing w:val="-3"/>
                <w:lang w:eastAsia="zh-CN"/>
              </w:rPr>
              <w:t>项规定</w:t>
            </w:r>
          </w:p>
        </w:tc>
      </w:tr>
      <w:tr w14:paraId="49E26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7" w:hRule="atLeast"/>
        </w:trPr>
        <w:tc>
          <w:tcPr>
            <w:tcW w:w="1192" w:type="dxa"/>
            <w:vMerge w:val="continue"/>
            <w:tcBorders>
              <w:top w:val="nil"/>
            </w:tcBorders>
          </w:tcPr>
          <w:p w14:paraId="1F6BA17B">
            <w:pPr>
              <w:rPr>
                <w:lang w:eastAsia="zh-CN"/>
              </w:rPr>
            </w:pPr>
          </w:p>
        </w:tc>
        <w:tc>
          <w:tcPr>
            <w:tcW w:w="1199" w:type="dxa"/>
            <w:vMerge w:val="continue"/>
            <w:tcBorders>
              <w:top w:val="nil"/>
            </w:tcBorders>
          </w:tcPr>
          <w:p w14:paraId="474D14B1">
            <w:pPr>
              <w:rPr>
                <w:lang w:eastAsia="zh-CN"/>
              </w:rPr>
            </w:pPr>
          </w:p>
        </w:tc>
        <w:tc>
          <w:tcPr>
            <w:tcW w:w="1365" w:type="dxa"/>
            <w:vMerge w:val="continue"/>
            <w:tcBorders>
              <w:top w:val="nil"/>
            </w:tcBorders>
          </w:tcPr>
          <w:p w14:paraId="29C91A1C">
            <w:pPr>
              <w:rPr>
                <w:lang w:eastAsia="zh-CN"/>
              </w:rPr>
            </w:pPr>
          </w:p>
        </w:tc>
        <w:tc>
          <w:tcPr>
            <w:tcW w:w="1349" w:type="dxa"/>
          </w:tcPr>
          <w:p w14:paraId="22CBA044">
            <w:pPr>
              <w:pStyle w:val="11"/>
              <w:spacing w:before="261" w:line="220" w:lineRule="auto"/>
              <w:ind w:left="472"/>
            </w:pPr>
            <w:r>
              <w:rPr>
                <w:spacing w:val="-2"/>
              </w:rPr>
              <w:t>偏离</w:t>
            </w:r>
          </w:p>
        </w:tc>
        <w:tc>
          <w:tcPr>
            <w:tcW w:w="3410" w:type="dxa"/>
          </w:tcPr>
          <w:p w14:paraId="46D81BAA">
            <w:pPr>
              <w:pStyle w:val="11"/>
              <w:spacing w:before="127"/>
              <w:ind w:left="144" w:right="540" w:hanging="13"/>
              <w:rPr>
                <w:lang w:eastAsia="zh-CN"/>
              </w:rPr>
            </w:pPr>
            <w:r>
              <w:rPr>
                <w:spacing w:val="-3"/>
                <w:lang w:eastAsia="zh-CN"/>
              </w:rPr>
              <w:t>符合第二章“投标人须知</w:t>
            </w:r>
            <w:r>
              <w:rPr>
                <w:spacing w:val="-74"/>
                <w:lang w:eastAsia="zh-CN"/>
              </w:rPr>
              <w:t xml:space="preserve"> </w:t>
            </w:r>
            <w:r>
              <w:rPr>
                <w:spacing w:val="-3"/>
                <w:lang w:eastAsia="zh-CN"/>
              </w:rPr>
              <w:t>”第</w:t>
            </w:r>
            <w:r>
              <w:rPr>
                <w:spacing w:val="-4"/>
                <w:lang w:eastAsia="zh-CN"/>
              </w:rPr>
              <w:t>1.12.3</w:t>
            </w:r>
            <w:r>
              <w:rPr>
                <w:spacing w:val="-29"/>
                <w:lang w:eastAsia="zh-CN"/>
              </w:rPr>
              <w:t xml:space="preserve"> </w:t>
            </w:r>
            <w:r>
              <w:rPr>
                <w:spacing w:val="-4"/>
                <w:lang w:eastAsia="zh-CN"/>
              </w:rPr>
              <w:t>项规定</w:t>
            </w:r>
          </w:p>
        </w:tc>
      </w:tr>
    </w:tbl>
    <w:p w14:paraId="2E7172B1">
      <w:pPr>
        <w:pStyle w:val="4"/>
        <w:rPr>
          <w:lang w:eastAsia="zh-CN"/>
        </w:rPr>
      </w:pPr>
    </w:p>
    <w:p w14:paraId="5EB26709">
      <w:pPr>
        <w:rPr>
          <w:lang w:eastAsia="zh-CN"/>
        </w:rPr>
        <w:sectPr>
          <w:footerReference r:id="rId25" w:type="default"/>
          <w:pgSz w:w="11910" w:h="16845"/>
          <w:pgMar w:top="1431" w:right="1697" w:bottom="1100" w:left="1681" w:header="0" w:footer="864" w:gutter="0"/>
          <w:cols w:space="720" w:num="1"/>
        </w:sectPr>
      </w:pPr>
    </w:p>
    <w:p w14:paraId="0B1BC6B0">
      <w:pPr>
        <w:spacing w:line="102" w:lineRule="auto"/>
        <w:rPr>
          <w:sz w:val="2"/>
          <w:lang w:eastAsia="zh-CN"/>
        </w:rPr>
      </w:pPr>
    </w:p>
    <w:tbl>
      <w:tblPr>
        <w:tblStyle w:val="10"/>
        <w:tblW w:w="9108" w:type="dxa"/>
        <w:tblInd w:w="-1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79"/>
        <w:gridCol w:w="307"/>
        <w:gridCol w:w="704"/>
        <w:gridCol w:w="495"/>
        <w:gridCol w:w="1365"/>
        <w:gridCol w:w="179"/>
        <w:gridCol w:w="1170"/>
        <w:gridCol w:w="3809"/>
      </w:tblGrid>
      <w:tr w14:paraId="38AE7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7" w:hRule="atLeast"/>
        </w:trPr>
        <w:tc>
          <w:tcPr>
            <w:tcW w:w="1386" w:type="dxa"/>
            <w:gridSpan w:val="2"/>
            <w:vMerge w:val="restart"/>
            <w:tcBorders>
              <w:bottom w:val="nil"/>
            </w:tcBorders>
          </w:tcPr>
          <w:p w14:paraId="1282497C">
            <w:pPr>
              <w:rPr>
                <w:lang w:eastAsia="zh-CN"/>
              </w:rPr>
            </w:pPr>
          </w:p>
        </w:tc>
        <w:tc>
          <w:tcPr>
            <w:tcW w:w="1199" w:type="dxa"/>
            <w:gridSpan w:val="2"/>
            <w:vMerge w:val="restart"/>
            <w:tcBorders>
              <w:bottom w:val="nil"/>
            </w:tcBorders>
          </w:tcPr>
          <w:p w14:paraId="05ADC170">
            <w:pPr>
              <w:rPr>
                <w:lang w:eastAsia="zh-CN"/>
              </w:rPr>
            </w:pPr>
          </w:p>
        </w:tc>
        <w:tc>
          <w:tcPr>
            <w:tcW w:w="1365" w:type="dxa"/>
            <w:vMerge w:val="restart"/>
            <w:tcBorders>
              <w:bottom w:val="nil"/>
            </w:tcBorders>
          </w:tcPr>
          <w:p w14:paraId="2AC60BD9">
            <w:pPr>
              <w:rPr>
                <w:lang w:eastAsia="zh-CN"/>
              </w:rPr>
            </w:pPr>
          </w:p>
        </w:tc>
        <w:tc>
          <w:tcPr>
            <w:tcW w:w="1349" w:type="dxa"/>
            <w:gridSpan w:val="2"/>
          </w:tcPr>
          <w:p w14:paraId="2444C445">
            <w:pPr>
              <w:spacing w:line="319" w:lineRule="auto"/>
              <w:rPr>
                <w:lang w:eastAsia="zh-CN"/>
              </w:rPr>
            </w:pPr>
          </w:p>
          <w:p w14:paraId="65870E4B">
            <w:pPr>
              <w:pStyle w:val="11"/>
              <w:spacing w:before="68" w:line="220" w:lineRule="auto"/>
              <w:ind w:left="261"/>
            </w:pPr>
            <w:r>
              <w:rPr>
                <w:spacing w:val="-2"/>
              </w:rPr>
              <w:t>权利义务</w:t>
            </w:r>
          </w:p>
        </w:tc>
        <w:tc>
          <w:tcPr>
            <w:tcW w:w="3809" w:type="dxa"/>
          </w:tcPr>
          <w:p w14:paraId="2EFF6A84">
            <w:pPr>
              <w:pStyle w:val="11"/>
              <w:spacing w:before="120" w:line="239" w:lineRule="auto"/>
              <w:ind w:left="131" w:right="118"/>
              <w:jc w:val="both"/>
              <w:rPr>
                <w:lang w:eastAsia="zh-CN"/>
              </w:rPr>
            </w:pPr>
            <w:r>
              <w:rPr>
                <w:spacing w:val="-2"/>
                <w:lang w:eastAsia="zh-CN"/>
              </w:rPr>
              <w:t>投标函附录中的相关承诺（如有）</w:t>
            </w:r>
            <w:r>
              <w:rPr>
                <w:spacing w:val="-1"/>
                <w:lang w:eastAsia="zh-CN"/>
              </w:rPr>
              <w:t>符合或优于第四章“合同条款及格</w:t>
            </w:r>
            <w:r>
              <w:rPr>
                <w:spacing w:val="-5"/>
                <w:lang w:eastAsia="zh-CN"/>
              </w:rPr>
              <w:t>式</w:t>
            </w:r>
            <w:r>
              <w:rPr>
                <w:spacing w:val="-74"/>
                <w:lang w:eastAsia="zh-CN"/>
              </w:rPr>
              <w:t xml:space="preserve"> </w:t>
            </w:r>
            <w:r>
              <w:rPr>
                <w:spacing w:val="-5"/>
                <w:lang w:eastAsia="zh-CN"/>
              </w:rPr>
              <w:t>”的相关规定</w:t>
            </w:r>
          </w:p>
        </w:tc>
      </w:tr>
      <w:tr w14:paraId="69C9D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1" w:hRule="atLeast"/>
        </w:trPr>
        <w:tc>
          <w:tcPr>
            <w:tcW w:w="1386" w:type="dxa"/>
            <w:gridSpan w:val="2"/>
            <w:vMerge w:val="continue"/>
            <w:tcBorders>
              <w:top w:val="nil"/>
              <w:bottom w:val="nil"/>
            </w:tcBorders>
          </w:tcPr>
          <w:p w14:paraId="50E5E982">
            <w:pPr>
              <w:rPr>
                <w:lang w:eastAsia="zh-CN"/>
              </w:rPr>
            </w:pPr>
          </w:p>
        </w:tc>
        <w:tc>
          <w:tcPr>
            <w:tcW w:w="1199" w:type="dxa"/>
            <w:gridSpan w:val="2"/>
            <w:vMerge w:val="continue"/>
            <w:tcBorders>
              <w:top w:val="nil"/>
              <w:bottom w:val="nil"/>
            </w:tcBorders>
          </w:tcPr>
          <w:p w14:paraId="4274C273">
            <w:pPr>
              <w:rPr>
                <w:lang w:eastAsia="zh-CN"/>
              </w:rPr>
            </w:pPr>
          </w:p>
        </w:tc>
        <w:tc>
          <w:tcPr>
            <w:tcW w:w="1365" w:type="dxa"/>
            <w:vMerge w:val="continue"/>
            <w:tcBorders>
              <w:top w:val="nil"/>
              <w:bottom w:val="nil"/>
            </w:tcBorders>
          </w:tcPr>
          <w:p w14:paraId="632EBA09">
            <w:pPr>
              <w:rPr>
                <w:lang w:eastAsia="zh-CN"/>
              </w:rPr>
            </w:pPr>
          </w:p>
        </w:tc>
        <w:tc>
          <w:tcPr>
            <w:tcW w:w="1349" w:type="dxa"/>
            <w:gridSpan w:val="2"/>
          </w:tcPr>
          <w:p w14:paraId="031BFE22">
            <w:pPr>
              <w:pStyle w:val="11"/>
              <w:spacing w:before="253" w:line="219" w:lineRule="auto"/>
              <w:ind w:left="158"/>
            </w:pPr>
            <w:r>
              <w:rPr>
                <w:spacing w:val="-2"/>
              </w:rPr>
              <w:t>技术建议书</w:t>
            </w:r>
          </w:p>
        </w:tc>
        <w:tc>
          <w:tcPr>
            <w:tcW w:w="3809" w:type="dxa"/>
          </w:tcPr>
          <w:p w14:paraId="03481949">
            <w:pPr>
              <w:pStyle w:val="11"/>
              <w:spacing w:before="119" w:line="239" w:lineRule="auto"/>
              <w:ind w:left="130" w:right="119"/>
              <w:rPr>
                <w:lang w:eastAsia="zh-CN"/>
              </w:rPr>
            </w:pPr>
            <w:r>
              <w:rPr>
                <w:spacing w:val="-3"/>
                <w:lang w:eastAsia="zh-CN"/>
              </w:rPr>
              <w:t>符合第五章“招标人要求</w:t>
            </w:r>
            <w:r>
              <w:rPr>
                <w:spacing w:val="-67"/>
                <w:lang w:eastAsia="zh-CN"/>
              </w:rPr>
              <w:t xml:space="preserve"> </w:t>
            </w:r>
            <w:r>
              <w:rPr>
                <w:spacing w:val="-3"/>
                <w:lang w:eastAsia="zh-CN"/>
              </w:rPr>
              <w:t>”中的实</w:t>
            </w:r>
            <w:r>
              <w:rPr>
                <w:spacing w:val="-1"/>
                <w:lang w:eastAsia="zh-CN"/>
              </w:rPr>
              <w:t>质性要求和条件</w:t>
            </w:r>
          </w:p>
        </w:tc>
      </w:tr>
      <w:tr w14:paraId="41AED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3" w:hRule="atLeast"/>
        </w:trPr>
        <w:tc>
          <w:tcPr>
            <w:tcW w:w="1386" w:type="dxa"/>
            <w:gridSpan w:val="2"/>
            <w:vMerge w:val="continue"/>
            <w:tcBorders>
              <w:top w:val="nil"/>
            </w:tcBorders>
          </w:tcPr>
          <w:p w14:paraId="55EC8528">
            <w:pPr>
              <w:rPr>
                <w:lang w:eastAsia="zh-CN"/>
              </w:rPr>
            </w:pPr>
          </w:p>
        </w:tc>
        <w:tc>
          <w:tcPr>
            <w:tcW w:w="1199" w:type="dxa"/>
            <w:gridSpan w:val="2"/>
            <w:vMerge w:val="continue"/>
            <w:tcBorders>
              <w:top w:val="nil"/>
            </w:tcBorders>
          </w:tcPr>
          <w:p w14:paraId="41F9FFB6">
            <w:pPr>
              <w:rPr>
                <w:lang w:eastAsia="zh-CN"/>
              </w:rPr>
            </w:pPr>
          </w:p>
        </w:tc>
        <w:tc>
          <w:tcPr>
            <w:tcW w:w="1365" w:type="dxa"/>
            <w:vMerge w:val="continue"/>
            <w:tcBorders>
              <w:top w:val="nil"/>
            </w:tcBorders>
          </w:tcPr>
          <w:p w14:paraId="157D995F">
            <w:pPr>
              <w:rPr>
                <w:lang w:eastAsia="zh-CN"/>
              </w:rPr>
            </w:pPr>
          </w:p>
        </w:tc>
        <w:tc>
          <w:tcPr>
            <w:tcW w:w="1349" w:type="dxa"/>
            <w:gridSpan w:val="2"/>
          </w:tcPr>
          <w:p w14:paraId="67290385">
            <w:pPr>
              <w:pStyle w:val="11"/>
              <w:spacing w:before="122"/>
              <w:ind w:left="156" w:right="132" w:firstLine="1"/>
              <w:rPr>
                <w:lang w:eastAsia="zh-CN"/>
              </w:rPr>
            </w:pPr>
            <w:r>
              <w:rPr>
                <w:spacing w:val="-2"/>
                <w:lang w:eastAsia="zh-CN"/>
              </w:rPr>
              <w:t>招标人不能接受的条件</w:t>
            </w:r>
          </w:p>
        </w:tc>
        <w:tc>
          <w:tcPr>
            <w:tcW w:w="3809" w:type="dxa"/>
          </w:tcPr>
          <w:p w14:paraId="7E1CFD69">
            <w:pPr>
              <w:pStyle w:val="11"/>
              <w:spacing w:before="258" w:line="219" w:lineRule="auto"/>
              <w:ind w:left="133"/>
              <w:rPr>
                <w:lang w:eastAsia="zh-CN"/>
              </w:rPr>
            </w:pPr>
            <w:r>
              <w:rPr>
                <w:spacing w:val="-1"/>
                <w:lang w:eastAsia="zh-CN"/>
              </w:rPr>
              <w:t>未附有招标人不能接受的条件</w:t>
            </w:r>
          </w:p>
        </w:tc>
      </w:tr>
      <w:tr w14:paraId="2707C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6" w:hRule="atLeast"/>
        </w:trPr>
        <w:tc>
          <w:tcPr>
            <w:tcW w:w="2090" w:type="dxa"/>
            <w:gridSpan w:val="3"/>
          </w:tcPr>
          <w:p w14:paraId="6AF63931">
            <w:pPr>
              <w:pStyle w:val="11"/>
              <w:spacing w:before="209" w:line="220" w:lineRule="auto"/>
              <w:ind w:left="565"/>
              <w:rPr>
                <w:b/>
                <w:bCs/>
              </w:rPr>
            </w:pPr>
            <w:r>
              <w:rPr>
                <w:b/>
                <w:bCs/>
                <w:spacing w:val="-2"/>
              </w:rPr>
              <w:t>条款号</w:t>
            </w:r>
          </w:p>
        </w:tc>
        <w:tc>
          <w:tcPr>
            <w:tcW w:w="2039" w:type="dxa"/>
            <w:gridSpan w:val="3"/>
          </w:tcPr>
          <w:p w14:paraId="2E00FA38">
            <w:pPr>
              <w:pStyle w:val="11"/>
              <w:spacing w:before="209" w:line="220" w:lineRule="auto"/>
              <w:ind w:left="606"/>
              <w:rPr>
                <w:b/>
                <w:bCs/>
              </w:rPr>
            </w:pPr>
            <w:r>
              <w:rPr>
                <w:b/>
                <w:bCs/>
                <w:spacing w:val="-2"/>
              </w:rPr>
              <w:t>条款内容</w:t>
            </w:r>
          </w:p>
        </w:tc>
        <w:tc>
          <w:tcPr>
            <w:tcW w:w="4979" w:type="dxa"/>
            <w:gridSpan w:val="2"/>
          </w:tcPr>
          <w:p w14:paraId="6E0B6D71">
            <w:pPr>
              <w:pStyle w:val="11"/>
              <w:spacing w:before="209" w:line="220" w:lineRule="auto"/>
              <w:ind w:left="129" w:firstLine="1655" w:firstLineChars="800"/>
              <w:rPr>
                <w:b/>
                <w:bCs/>
              </w:rPr>
            </w:pPr>
            <w:r>
              <w:rPr>
                <w:b/>
                <w:bCs/>
                <w:spacing w:val="-2"/>
              </w:rPr>
              <w:t>编列内容</w:t>
            </w:r>
          </w:p>
        </w:tc>
      </w:tr>
      <w:tr w14:paraId="1EC49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54" w:hRule="atLeast"/>
        </w:trPr>
        <w:tc>
          <w:tcPr>
            <w:tcW w:w="2090" w:type="dxa"/>
            <w:gridSpan w:val="3"/>
          </w:tcPr>
          <w:p w14:paraId="43B19214">
            <w:pPr>
              <w:spacing w:line="248" w:lineRule="auto"/>
            </w:pPr>
          </w:p>
          <w:p w14:paraId="4A94FDE7">
            <w:pPr>
              <w:spacing w:line="249" w:lineRule="auto"/>
            </w:pPr>
          </w:p>
          <w:p w14:paraId="194C827D">
            <w:pPr>
              <w:spacing w:line="249" w:lineRule="auto"/>
            </w:pPr>
          </w:p>
          <w:p w14:paraId="7C9F711C">
            <w:pPr>
              <w:pStyle w:val="11"/>
              <w:spacing w:before="69" w:line="239" w:lineRule="auto"/>
              <w:ind w:left="611"/>
            </w:pPr>
            <w:r>
              <w:rPr>
                <w:spacing w:val="-2"/>
              </w:rPr>
              <w:t>2.2.1</w:t>
            </w:r>
          </w:p>
        </w:tc>
        <w:tc>
          <w:tcPr>
            <w:tcW w:w="2039" w:type="dxa"/>
            <w:gridSpan w:val="3"/>
          </w:tcPr>
          <w:p w14:paraId="18F570F3">
            <w:pPr>
              <w:spacing w:line="268" w:lineRule="auto"/>
            </w:pPr>
          </w:p>
          <w:p w14:paraId="27026EF3">
            <w:pPr>
              <w:spacing w:line="269" w:lineRule="auto"/>
            </w:pPr>
          </w:p>
          <w:p w14:paraId="487313E9">
            <w:pPr>
              <w:pStyle w:val="11"/>
              <w:spacing w:before="68" w:line="220" w:lineRule="auto"/>
              <w:ind w:left="607"/>
            </w:pPr>
            <w:r>
              <w:rPr>
                <w:spacing w:val="-2"/>
              </w:rPr>
              <w:t>分值构成</w:t>
            </w:r>
          </w:p>
          <w:p w14:paraId="29348583">
            <w:pPr>
              <w:pStyle w:val="11"/>
              <w:spacing w:before="185" w:line="220" w:lineRule="auto"/>
              <w:ind w:left="416"/>
            </w:pPr>
            <w:r>
              <w:rPr>
                <w:spacing w:val="-10"/>
              </w:rPr>
              <w:t>(总分</w:t>
            </w:r>
            <w:r>
              <w:rPr>
                <w:spacing w:val="-21"/>
              </w:rPr>
              <w:t xml:space="preserve"> </w:t>
            </w:r>
            <w:r>
              <w:rPr>
                <w:color w:val="0000FF"/>
                <w:spacing w:val="-10"/>
              </w:rPr>
              <w:t>100</w:t>
            </w:r>
            <w:r>
              <w:rPr>
                <w:color w:val="0000FF"/>
                <w:spacing w:val="-34"/>
              </w:rPr>
              <w:t xml:space="preserve"> </w:t>
            </w:r>
            <w:r>
              <w:rPr>
                <w:spacing w:val="-10"/>
              </w:rPr>
              <w:t>分)</w:t>
            </w:r>
          </w:p>
        </w:tc>
        <w:tc>
          <w:tcPr>
            <w:tcW w:w="4979" w:type="dxa"/>
            <w:gridSpan w:val="2"/>
          </w:tcPr>
          <w:p w14:paraId="76F41FC7">
            <w:pPr>
              <w:pStyle w:val="11"/>
              <w:spacing w:before="158" w:line="220" w:lineRule="auto"/>
              <w:ind w:left="136"/>
              <w:rPr>
                <w:color w:val="0000FF"/>
                <w:lang w:eastAsia="zh-CN"/>
              </w:rPr>
            </w:pPr>
            <w:r>
              <w:rPr>
                <w:color w:val="0000FF"/>
                <w:spacing w:val="-2"/>
                <w:lang w:eastAsia="zh-CN"/>
              </w:rPr>
              <w:t>资信业绩部分：</w:t>
            </w:r>
            <w:r>
              <w:rPr>
                <w:rFonts w:hint="eastAsia"/>
                <w:color w:val="0000FF"/>
                <w:spacing w:val="-2"/>
                <w:lang w:eastAsia="zh-CN"/>
              </w:rPr>
              <w:t>35</w:t>
            </w:r>
            <w:r>
              <w:rPr>
                <w:color w:val="0000FF"/>
                <w:spacing w:val="-2"/>
                <w:lang w:eastAsia="zh-CN"/>
              </w:rPr>
              <w:t>分</w:t>
            </w:r>
          </w:p>
          <w:p w14:paraId="6894F81B">
            <w:pPr>
              <w:pStyle w:val="11"/>
              <w:spacing w:before="200" w:line="219" w:lineRule="auto"/>
              <w:ind w:left="128"/>
              <w:rPr>
                <w:color w:val="0000FF"/>
                <w:lang w:eastAsia="zh-CN"/>
              </w:rPr>
            </w:pPr>
            <w:r>
              <w:rPr>
                <w:color w:val="0000FF"/>
                <w:spacing w:val="-1"/>
                <w:lang w:eastAsia="zh-CN"/>
              </w:rPr>
              <w:t>技术建议书部分：</w:t>
            </w:r>
            <w:r>
              <w:rPr>
                <w:rFonts w:hint="eastAsia"/>
                <w:color w:val="0000FF"/>
                <w:spacing w:val="-1"/>
                <w:lang w:eastAsia="zh-CN"/>
              </w:rPr>
              <w:t>50</w:t>
            </w:r>
            <w:r>
              <w:rPr>
                <w:color w:val="0000FF"/>
                <w:spacing w:val="-31"/>
                <w:lang w:eastAsia="zh-CN"/>
              </w:rPr>
              <w:t xml:space="preserve"> </w:t>
            </w:r>
            <w:r>
              <w:rPr>
                <w:color w:val="0000FF"/>
                <w:spacing w:val="-1"/>
                <w:lang w:eastAsia="zh-CN"/>
              </w:rPr>
              <w:t>分</w:t>
            </w:r>
          </w:p>
          <w:p w14:paraId="20CC9C3C">
            <w:pPr>
              <w:pStyle w:val="11"/>
              <w:spacing w:before="186" w:line="218" w:lineRule="auto"/>
              <w:ind w:left="130"/>
              <w:rPr>
                <w:color w:val="0000FF"/>
                <w:lang w:eastAsia="zh-CN"/>
              </w:rPr>
            </w:pPr>
            <w:r>
              <w:rPr>
                <w:color w:val="0000FF"/>
                <w:spacing w:val="-2"/>
                <w:lang w:eastAsia="zh-CN"/>
              </w:rPr>
              <w:t>投标报价：</w:t>
            </w:r>
            <w:r>
              <w:rPr>
                <w:rFonts w:hint="eastAsia"/>
                <w:color w:val="0000FF"/>
                <w:spacing w:val="-2"/>
                <w:lang w:eastAsia="zh-CN"/>
              </w:rPr>
              <w:t>15</w:t>
            </w:r>
            <w:r>
              <w:rPr>
                <w:color w:val="0000FF"/>
                <w:spacing w:val="-28"/>
                <w:lang w:eastAsia="zh-CN"/>
              </w:rPr>
              <w:t xml:space="preserve"> </w:t>
            </w:r>
            <w:r>
              <w:rPr>
                <w:color w:val="0000FF"/>
                <w:spacing w:val="-2"/>
                <w:lang w:eastAsia="zh-CN"/>
              </w:rPr>
              <w:t>分</w:t>
            </w:r>
          </w:p>
          <w:p w14:paraId="60579759">
            <w:pPr>
              <w:pStyle w:val="11"/>
              <w:spacing w:before="186" w:line="220" w:lineRule="auto"/>
              <w:ind w:left="128"/>
              <w:rPr>
                <w:lang w:eastAsia="zh-CN"/>
              </w:rPr>
            </w:pPr>
            <w:r>
              <w:rPr>
                <w:color w:val="0000FF"/>
                <w:spacing w:val="-1"/>
                <w:lang w:eastAsia="zh-CN"/>
              </w:rPr>
              <w:t>其他评分因素：/分</w:t>
            </w:r>
          </w:p>
        </w:tc>
      </w:tr>
      <w:tr w14:paraId="7E0DF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44" w:hRule="atLeast"/>
        </w:trPr>
        <w:tc>
          <w:tcPr>
            <w:tcW w:w="2090" w:type="dxa"/>
            <w:gridSpan w:val="3"/>
          </w:tcPr>
          <w:p w14:paraId="7833BEFD">
            <w:pPr>
              <w:spacing w:line="243" w:lineRule="auto"/>
              <w:rPr>
                <w:lang w:eastAsia="zh-CN"/>
              </w:rPr>
            </w:pPr>
          </w:p>
          <w:p w14:paraId="4C6BDD21">
            <w:pPr>
              <w:spacing w:line="244" w:lineRule="auto"/>
              <w:rPr>
                <w:lang w:eastAsia="zh-CN"/>
              </w:rPr>
            </w:pPr>
          </w:p>
          <w:p w14:paraId="60B54C71">
            <w:pPr>
              <w:spacing w:line="244" w:lineRule="auto"/>
              <w:rPr>
                <w:lang w:eastAsia="zh-CN"/>
              </w:rPr>
            </w:pPr>
          </w:p>
          <w:p w14:paraId="4F54F2BB">
            <w:pPr>
              <w:spacing w:line="244" w:lineRule="auto"/>
              <w:rPr>
                <w:lang w:eastAsia="zh-CN"/>
              </w:rPr>
            </w:pPr>
          </w:p>
          <w:p w14:paraId="5E49ADB7">
            <w:pPr>
              <w:pStyle w:val="11"/>
              <w:spacing w:before="68" w:line="239" w:lineRule="auto"/>
              <w:ind w:left="611"/>
            </w:pPr>
            <w:r>
              <w:rPr>
                <w:spacing w:val="-2"/>
              </w:rPr>
              <w:t>2.2.2</w:t>
            </w:r>
          </w:p>
        </w:tc>
        <w:tc>
          <w:tcPr>
            <w:tcW w:w="2039" w:type="dxa"/>
            <w:gridSpan w:val="3"/>
          </w:tcPr>
          <w:p w14:paraId="1B2DA7CF">
            <w:pPr>
              <w:spacing w:line="250" w:lineRule="auto"/>
            </w:pPr>
          </w:p>
          <w:p w14:paraId="1A51CC19">
            <w:pPr>
              <w:spacing w:line="250" w:lineRule="auto"/>
            </w:pPr>
          </w:p>
          <w:p w14:paraId="7BFAD7C6">
            <w:pPr>
              <w:spacing w:line="251" w:lineRule="auto"/>
            </w:pPr>
          </w:p>
          <w:p w14:paraId="5918C6C9">
            <w:pPr>
              <w:pStyle w:val="11"/>
              <w:spacing w:before="68" w:line="218" w:lineRule="auto"/>
              <w:ind w:left="183"/>
            </w:pPr>
            <w:r>
              <w:rPr>
                <w:spacing w:val="-1"/>
              </w:rPr>
              <w:t>评标基准价计算方</w:t>
            </w:r>
          </w:p>
          <w:p w14:paraId="6217C86F">
            <w:pPr>
              <w:pStyle w:val="11"/>
              <w:spacing w:before="202" w:line="225" w:lineRule="auto"/>
              <w:ind w:left="920"/>
            </w:pPr>
            <w:r>
              <w:t>法</w:t>
            </w:r>
          </w:p>
        </w:tc>
        <w:tc>
          <w:tcPr>
            <w:tcW w:w="4979" w:type="dxa"/>
            <w:gridSpan w:val="2"/>
          </w:tcPr>
          <w:p w14:paraId="472BAA03">
            <w:pPr>
              <w:pStyle w:val="11"/>
              <w:spacing w:before="162" w:line="354" w:lineRule="auto"/>
              <w:ind w:left="128" w:right="88" w:firstLine="12"/>
              <w:jc w:val="both"/>
              <w:rPr>
                <w:lang w:eastAsia="zh-CN"/>
              </w:rPr>
            </w:pPr>
            <w:r>
              <w:rPr>
                <w:color w:val="0000FF"/>
                <w:spacing w:val="-7"/>
                <w:lang w:eastAsia="zh-CN"/>
              </w:rPr>
              <w:t>当有效投标报价超过 5 个（含</w:t>
            </w:r>
            <w:r>
              <w:rPr>
                <w:color w:val="0000FF"/>
                <w:spacing w:val="31"/>
                <w:lang w:eastAsia="zh-CN"/>
              </w:rPr>
              <w:t xml:space="preserve"> </w:t>
            </w:r>
            <w:r>
              <w:rPr>
                <w:color w:val="0000FF"/>
                <w:spacing w:val="-7"/>
                <w:lang w:eastAsia="zh-CN"/>
              </w:rPr>
              <w:t>5</w:t>
            </w:r>
            <w:r>
              <w:rPr>
                <w:color w:val="0000FF"/>
                <w:spacing w:val="4"/>
                <w:lang w:eastAsia="zh-CN"/>
              </w:rPr>
              <w:t xml:space="preserve">  </w:t>
            </w:r>
            <w:r>
              <w:rPr>
                <w:color w:val="0000FF"/>
                <w:spacing w:val="-7"/>
                <w:lang w:eastAsia="zh-CN"/>
              </w:rPr>
              <w:t>个）时，评</w:t>
            </w:r>
            <w:r>
              <w:rPr>
                <w:color w:val="0000FF"/>
                <w:lang w:eastAsia="zh-CN"/>
              </w:rPr>
              <w:t>标基准值为所有有效投标报价去掉一个最高和</w:t>
            </w:r>
            <w:r>
              <w:rPr>
                <w:color w:val="0000FF"/>
                <w:spacing w:val="-1"/>
                <w:lang w:eastAsia="zh-CN"/>
              </w:rPr>
              <w:t>一个最低后的算术平均值。有效投标报价少于</w:t>
            </w:r>
            <w:r>
              <w:rPr>
                <w:color w:val="0000FF"/>
                <w:spacing w:val="-5"/>
                <w:lang w:eastAsia="zh-CN"/>
              </w:rPr>
              <w:t>5  个时，评标基准值为所有有效投标报价的算</w:t>
            </w:r>
            <w:r>
              <w:rPr>
                <w:color w:val="0000FF"/>
                <w:spacing w:val="-6"/>
                <w:lang w:eastAsia="zh-CN"/>
              </w:rPr>
              <w:t>术平均值。</w:t>
            </w:r>
          </w:p>
        </w:tc>
      </w:tr>
      <w:tr w14:paraId="5DC88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55" w:hRule="atLeast"/>
        </w:trPr>
        <w:tc>
          <w:tcPr>
            <w:tcW w:w="2090" w:type="dxa"/>
            <w:gridSpan w:val="3"/>
          </w:tcPr>
          <w:p w14:paraId="3464568A">
            <w:pPr>
              <w:spacing w:line="324" w:lineRule="auto"/>
              <w:rPr>
                <w:lang w:eastAsia="zh-CN"/>
              </w:rPr>
            </w:pPr>
          </w:p>
          <w:p w14:paraId="2E0C6260">
            <w:pPr>
              <w:pStyle w:val="11"/>
              <w:spacing w:before="69" w:line="239" w:lineRule="auto"/>
              <w:ind w:left="611"/>
            </w:pPr>
            <w:r>
              <w:rPr>
                <w:spacing w:val="-2"/>
              </w:rPr>
              <w:t>2.2.3</w:t>
            </w:r>
          </w:p>
        </w:tc>
        <w:tc>
          <w:tcPr>
            <w:tcW w:w="2039" w:type="dxa"/>
            <w:gridSpan w:val="3"/>
          </w:tcPr>
          <w:p w14:paraId="42F12C49">
            <w:pPr>
              <w:pStyle w:val="11"/>
              <w:spacing w:before="184" w:line="299" w:lineRule="auto"/>
              <w:ind w:left="603" w:right="164" w:hanging="417"/>
              <w:rPr>
                <w:lang w:eastAsia="zh-CN"/>
              </w:rPr>
            </w:pPr>
            <w:r>
              <w:rPr>
                <w:spacing w:val="-1"/>
                <w:lang w:eastAsia="zh-CN"/>
              </w:rPr>
              <w:t>投标报价的偏差率</w:t>
            </w:r>
            <w:r>
              <w:rPr>
                <w:spacing w:val="-2"/>
                <w:lang w:eastAsia="zh-CN"/>
              </w:rPr>
              <w:t>计算公式</w:t>
            </w:r>
          </w:p>
        </w:tc>
        <w:tc>
          <w:tcPr>
            <w:tcW w:w="4979" w:type="dxa"/>
            <w:gridSpan w:val="2"/>
          </w:tcPr>
          <w:p w14:paraId="13419A4A">
            <w:pPr>
              <w:pStyle w:val="11"/>
              <w:spacing w:before="184" w:line="218" w:lineRule="auto"/>
              <w:jc w:val="both"/>
              <w:rPr>
                <w:lang w:eastAsia="zh-CN"/>
              </w:rPr>
            </w:pPr>
            <w:r>
              <w:rPr>
                <w:color w:val="0000FF"/>
                <w:spacing w:val="-7"/>
                <w:lang w:eastAsia="zh-CN"/>
              </w:rPr>
              <w:t>偏差率=100%</w:t>
            </w:r>
            <w:r>
              <w:rPr>
                <w:color w:val="0000FF"/>
                <w:spacing w:val="15"/>
                <w:lang w:eastAsia="zh-CN"/>
              </w:rPr>
              <w:t xml:space="preserve"> </w:t>
            </w:r>
            <w:r>
              <w:rPr>
                <w:color w:val="0000FF"/>
                <w:spacing w:val="-7"/>
                <w:lang w:eastAsia="zh-CN"/>
              </w:rPr>
              <w:t>×（投标人报价－评标基准价）</w:t>
            </w:r>
          </w:p>
          <w:p w14:paraId="5830B37A">
            <w:pPr>
              <w:pStyle w:val="11"/>
              <w:spacing w:before="187" w:line="215" w:lineRule="auto"/>
              <w:ind w:left="126"/>
            </w:pPr>
            <w:r>
              <w:rPr>
                <w:color w:val="0000FF"/>
                <w:spacing w:val="-1"/>
              </w:rPr>
              <w:t>/评标基准价</w:t>
            </w:r>
          </w:p>
        </w:tc>
      </w:tr>
      <w:tr w14:paraId="4290B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8" w:hRule="atLeast"/>
        </w:trPr>
        <w:tc>
          <w:tcPr>
            <w:tcW w:w="2090" w:type="dxa"/>
            <w:gridSpan w:val="3"/>
            <w:shd w:val="clear" w:color="auto" w:fill="auto"/>
          </w:tcPr>
          <w:p w14:paraId="277E3472">
            <w:pPr>
              <w:pStyle w:val="11"/>
              <w:spacing w:before="209" w:line="220" w:lineRule="auto"/>
              <w:ind w:left="565"/>
              <w:rPr>
                <w:b/>
                <w:bCs/>
              </w:rPr>
            </w:pPr>
            <w:r>
              <w:rPr>
                <w:b/>
                <w:bCs/>
                <w:spacing w:val="-2"/>
              </w:rPr>
              <w:t>条款号</w:t>
            </w:r>
          </w:p>
        </w:tc>
        <w:tc>
          <w:tcPr>
            <w:tcW w:w="2039" w:type="dxa"/>
            <w:gridSpan w:val="3"/>
            <w:shd w:val="clear" w:color="auto" w:fill="auto"/>
          </w:tcPr>
          <w:p w14:paraId="6CAE0D12">
            <w:pPr>
              <w:pStyle w:val="11"/>
              <w:spacing w:before="209" w:line="220" w:lineRule="auto"/>
              <w:ind w:left="606"/>
              <w:rPr>
                <w:b/>
                <w:bCs/>
              </w:rPr>
            </w:pPr>
            <w:r>
              <w:rPr>
                <w:b/>
                <w:bCs/>
                <w:spacing w:val="-2"/>
              </w:rPr>
              <w:t>条款内容</w:t>
            </w:r>
          </w:p>
        </w:tc>
        <w:tc>
          <w:tcPr>
            <w:tcW w:w="4979" w:type="dxa"/>
            <w:gridSpan w:val="2"/>
            <w:shd w:val="clear" w:color="auto" w:fill="auto"/>
          </w:tcPr>
          <w:p w14:paraId="53D648BD">
            <w:pPr>
              <w:pStyle w:val="11"/>
              <w:spacing w:before="209" w:line="220" w:lineRule="auto"/>
              <w:ind w:left="129" w:firstLine="1655" w:firstLineChars="800"/>
              <w:rPr>
                <w:b/>
                <w:bCs/>
              </w:rPr>
            </w:pPr>
            <w:r>
              <w:rPr>
                <w:b/>
                <w:bCs/>
                <w:spacing w:val="-2"/>
              </w:rPr>
              <w:t>编列内容</w:t>
            </w:r>
          </w:p>
        </w:tc>
      </w:tr>
      <w:tr w14:paraId="78311D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2" w:hRule="atLeast"/>
          <w:jc w:val="center"/>
        </w:trPr>
        <w:tc>
          <w:tcPr>
            <w:tcW w:w="1079" w:type="dxa"/>
            <w:vMerge w:val="restart"/>
            <w:tcBorders>
              <w:top w:val="single" w:color="auto" w:sz="4" w:space="0"/>
              <w:left w:val="single" w:color="auto" w:sz="4" w:space="0"/>
              <w:bottom w:val="single" w:color="auto" w:sz="4" w:space="0"/>
              <w:right w:val="single" w:color="auto" w:sz="4" w:space="0"/>
            </w:tcBorders>
          </w:tcPr>
          <w:p w14:paraId="7B927AA5">
            <w:pPr>
              <w:spacing w:line="264" w:lineRule="auto"/>
            </w:pPr>
          </w:p>
          <w:p w14:paraId="76121E29">
            <w:pPr>
              <w:spacing w:line="264" w:lineRule="auto"/>
            </w:pPr>
          </w:p>
          <w:p w14:paraId="00EF4ED5">
            <w:pPr>
              <w:spacing w:line="265" w:lineRule="auto"/>
            </w:pPr>
          </w:p>
          <w:p w14:paraId="477015DD">
            <w:pPr>
              <w:spacing w:line="265" w:lineRule="auto"/>
            </w:pPr>
          </w:p>
          <w:p w14:paraId="65455171">
            <w:pPr>
              <w:spacing w:line="265" w:lineRule="auto"/>
            </w:pPr>
          </w:p>
          <w:p w14:paraId="7DA9C699">
            <w:pPr>
              <w:spacing w:line="265" w:lineRule="auto"/>
            </w:pPr>
          </w:p>
          <w:p w14:paraId="56877385">
            <w:pPr>
              <w:spacing w:line="265" w:lineRule="auto"/>
            </w:pPr>
          </w:p>
          <w:p w14:paraId="78C516F9">
            <w:pPr>
              <w:pStyle w:val="11"/>
              <w:spacing w:before="68" w:line="233" w:lineRule="auto"/>
              <w:ind w:left="144"/>
              <w:rPr>
                <w:spacing w:val="-2"/>
              </w:rPr>
            </w:pPr>
          </w:p>
          <w:p w14:paraId="7CF8A512">
            <w:pPr>
              <w:pStyle w:val="11"/>
              <w:spacing w:before="68" w:line="233" w:lineRule="auto"/>
              <w:ind w:left="144"/>
              <w:rPr>
                <w:spacing w:val="-2"/>
              </w:rPr>
            </w:pPr>
          </w:p>
          <w:p w14:paraId="4166B39C">
            <w:pPr>
              <w:pStyle w:val="11"/>
              <w:spacing w:before="68" w:line="233" w:lineRule="auto"/>
              <w:ind w:left="144"/>
              <w:rPr>
                <w:spacing w:val="-2"/>
              </w:rPr>
            </w:pPr>
          </w:p>
          <w:p w14:paraId="77867DDF">
            <w:pPr>
              <w:pStyle w:val="11"/>
              <w:spacing w:before="68" w:line="233" w:lineRule="auto"/>
              <w:ind w:left="144" w:firstLine="206" w:firstLineChars="100"/>
              <w:rPr>
                <w:spacing w:val="-2"/>
              </w:rPr>
            </w:pPr>
            <w:r>
              <w:rPr>
                <w:spacing w:val="-2"/>
              </w:rPr>
              <w:t>2.2.4</w:t>
            </w:r>
          </w:p>
          <w:p w14:paraId="526FF82B">
            <w:pPr>
              <w:pStyle w:val="11"/>
              <w:spacing w:before="68" w:line="233" w:lineRule="auto"/>
              <w:ind w:left="144" w:firstLine="206" w:firstLineChars="100"/>
            </w:pPr>
            <w:r>
              <w:rPr>
                <w:spacing w:val="-2"/>
              </w:rPr>
              <w:t>（1）</w:t>
            </w:r>
          </w:p>
        </w:tc>
        <w:tc>
          <w:tcPr>
            <w:tcW w:w="1011" w:type="dxa"/>
            <w:gridSpan w:val="2"/>
            <w:vMerge w:val="restart"/>
            <w:tcBorders>
              <w:top w:val="single" w:color="auto" w:sz="4" w:space="0"/>
              <w:left w:val="single" w:color="auto" w:sz="4" w:space="0"/>
              <w:bottom w:val="single" w:color="auto" w:sz="4" w:space="0"/>
              <w:right w:val="single" w:color="auto" w:sz="4" w:space="0"/>
            </w:tcBorders>
          </w:tcPr>
          <w:p w14:paraId="4D220123">
            <w:pPr>
              <w:spacing w:line="241" w:lineRule="auto"/>
            </w:pPr>
          </w:p>
          <w:p w14:paraId="42D67102">
            <w:pPr>
              <w:spacing w:line="241" w:lineRule="auto"/>
            </w:pPr>
          </w:p>
          <w:p w14:paraId="033F4F2D">
            <w:pPr>
              <w:spacing w:line="241" w:lineRule="auto"/>
            </w:pPr>
          </w:p>
          <w:p w14:paraId="72D22DB9">
            <w:pPr>
              <w:spacing w:line="241" w:lineRule="auto"/>
            </w:pPr>
          </w:p>
          <w:p w14:paraId="7BDAF0B2">
            <w:pPr>
              <w:spacing w:line="241" w:lineRule="auto"/>
            </w:pPr>
          </w:p>
          <w:p w14:paraId="4172F4FA">
            <w:pPr>
              <w:spacing w:line="242" w:lineRule="auto"/>
            </w:pPr>
          </w:p>
          <w:p w14:paraId="41ADE84D">
            <w:pPr>
              <w:pStyle w:val="11"/>
              <w:spacing w:before="68" w:line="221" w:lineRule="auto"/>
              <w:ind w:left="183"/>
              <w:rPr>
                <w:spacing w:val="-4"/>
              </w:rPr>
            </w:pPr>
          </w:p>
          <w:p w14:paraId="7B69C88C">
            <w:pPr>
              <w:pStyle w:val="11"/>
              <w:spacing w:before="68" w:line="221" w:lineRule="auto"/>
              <w:ind w:left="183"/>
              <w:rPr>
                <w:spacing w:val="-4"/>
              </w:rPr>
            </w:pPr>
          </w:p>
          <w:p w14:paraId="641278CF">
            <w:pPr>
              <w:pStyle w:val="11"/>
              <w:spacing w:before="68" w:line="221" w:lineRule="auto"/>
              <w:ind w:left="183"/>
              <w:rPr>
                <w:spacing w:val="-4"/>
              </w:rPr>
            </w:pPr>
          </w:p>
          <w:p w14:paraId="52E875AB">
            <w:pPr>
              <w:pStyle w:val="11"/>
              <w:spacing w:before="68" w:line="221" w:lineRule="auto"/>
              <w:ind w:left="183"/>
              <w:rPr>
                <w:spacing w:val="-4"/>
              </w:rPr>
            </w:pPr>
          </w:p>
          <w:p w14:paraId="74A2C398">
            <w:pPr>
              <w:pStyle w:val="11"/>
              <w:spacing w:before="68" w:line="221" w:lineRule="auto"/>
              <w:ind w:left="183"/>
            </w:pPr>
            <w:r>
              <w:rPr>
                <w:spacing w:val="-4"/>
              </w:rPr>
              <w:t>资信</w:t>
            </w:r>
          </w:p>
          <w:p w14:paraId="70E224F1">
            <w:pPr>
              <w:pStyle w:val="11"/>
              <w:spacing w:before="23" w:line="221" w:lineRule="auto"/>
              <w:ind w:left="173"/>
            </w:pPr>
            <w:r>
              <w:rPr>
                <w:spacing w:val="-2"/>
              </w:rPr>
              <w:t>业绩</w:t>
            </w:r>
          </w:p>
          <w:p w14:paraId="0CE18C13">
            <w:pPr>
              <w:pStyle w:val="11"/>
              <w:spacing w:before="19" w:line="221" w:lineRule="auto"/>
              <w:ind w:left="173"/>
            </w:pPr>
            <w:r>
              <w:rPr>
                <w:spacing w:val="-2"/>
              </w:rPr>
              <w:t>评分</w:t>
            </w:r>
          </w:p>
          <w:p w14:paraId="06BEF62D">
            <w:pPr>
              <w:pStyle w:val="11"/>
              <w:spacing w:before="19" w:line="221" w:lineRule="auto"/>
              <w:ind w:left="175"/>
            </w:pPr>
            <w:r>
              <w:rPr>
                <w:spacing w:val="-2"/>
              </w:rPr>
              <w:t>标准</w:t>
            </w:r>
          </w:p>
        </w:tc>
        <w:tc>
          <w:tcPr>
            <w:tcW w:w="2039" w:type="dxa"/>
            <w:gridSpan w:val="3"/>
            <w:tcBorders>
              <w:left w:val="single" w:color="auto" w:sz="4" w:space="0"/>
            </w:tcBorders>
          </w:tcPr>
          <w:p w14:paraId="79098948">
            <w:pPr>
              <w:pStyle w:val="11"/>
              <w:spacing w:before="125" w:line="241" w:lineRule="auto"/>
              <w:ind w:right="119" w:firstLine="600" w:firstLineChars="300"/>
              <w:rPr>
                <w:rFonts w:hint="eastAsia"/>
                <w:sz w:val="20"/>
                <w:lang w:eastAsia="zh-CN"/>
              </w:rPr>
            </w:pPr>
            <w:r>
              <w:rPr>
                <w:rFonts w:hint="eastAsia"/>
                <w:sz w:val="20"/>
                <w:lang w:eastAsia="zh-CN"/>
              </w:rPr>
              <w:t>认证证书</w:t>
            </w:r>
          </w:p>
          <w:p w14:paraId="436DA8AB">
            <w:pPr>
              <w:pStyle w:val="11"/>
              <w:spacing w:before="125" w:line="241" w:lineRule="auto"/>
              <w:ind w:right="119" w:firstLine="600" w:firstLineChars="300"/>
              <w:rPr>
                <w:rFonts w:hint="eastAsia"/>
                <w:sz w:val="20"/>
                <w:lang w:eastAsia="zh-CN"/>
              </w:rPr>
            </w:pPr>
            <w:r>
              <w:rPr>
                <w:rFonts w:hint="eastAsia"/>
                <w:sz w:val="20"/>
                <w:lang w:eastAsia="zh-CN"/>
              </w:rPr>
              <w:t>（3分）</w:t>
            </w:r>
          </w:p>
        </w:tc>
        <w:tc>
          <w:tcPr>
            <w:tcW w:w="4979" w:type="dxa"/>
            <w:gridSpan w:val="2"/>
          </w:tcPr>
          <w:p w14:paraId="6F98443D">
            <w:pPr>
              <w:pStyle w:val="11"/>
              <w:spacing w:before="127"/>
              <w:ind w:left="113" w:right="100"/>
              <w:jc w:val="both"/>
              <w:rPr>
                <w:sz w:val="20"/>
                <w:lang w:eastAsia="zh-CN"/>
              </w:rPr>
            </w:pPr>
            <w:r>
              <w:rPr>
                <w:rFonts w:hint="eastAsia"/>
                <w:sz w:val="20"/>
                <w:lang w:eastAsia="zh-CN"/>
              </w:rPr>
              <w:t>投标人同时具备有效的质量管理体系认证证书、有效的环境管理体系认证证书、有效的职业健康安全管理体系认证证书的得3分。</w:t>
            </w:r>
          </w:p>
        </w:tc>
      </w:tr>
      <w:tr w14:paraId="7F3833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6" w:hRule="atLeast"/>
          <w:jc w:val="center"/>
        </w:trPr>
        <w:tc>
          <w:tcPr>
            <w:tcW w:w="1079" w:type="dxa"/>
            <w:vMerge w:val="continue"/>
            <w:tcBorders>
              <w:top w:val="single" w:color="auto" w:sz="4" w:space="0"/>
              <w:left w:val="single" w:color="auto" w:sz="4" w:space="0"/>
              <w:bottom w:val="single" w:color="auto" w:sz="4" w:space="0"/>
            </w:tcBorders>
          </w:tcPr>
          <w:p w14:paraId="56CDF0AD">
            <w:pPr>
              <w:rPr>
                <w:lang w:eastAsia="zh-CN"/>
              </w:rPr>
            </w:pPr>
          </w:p>
        </w:tc>
        <w:tc>
          <w:tcPr>
            <w:tcW w:w="1011" w:type="dxa"/>
            <w:gridSpan w:val="2"/>
            <w:vMerge w:val="continue"/>
            <w:tcBorders>
              <w:top w:val="single" w:color="auto" w:sz="4" w:space="0"/>
              <w:bottom w:val="single" w:color="auto" w:sz="4" w:space="0"/>
              <w:right w:val="single" w:color="auto" w:sz="4" w:space="0"/>
            </w:tcBorders>
          </w:tcPr>
          <w:p w14:paraId="3EB206EC">
            <w:pPr>
              <w:rPr>
                <w:lang w:eastAsia="zh-CN"/>
              </w:rPr>
            </w:pPr>
          </w:p>
        </w:tc>
        <w:tc>
          <w:tcPr>
            <w:tcW w:w="2039" w:type="dxa"/>
            <w:gridSpan w:val="3"/>
            <w:tcBorders>
              <w:left w:val="single" w:color="auto" w:sz="4" w:space="0"/>
            </w:tcBorders>
          </w:tcPr>
          <w:p w14:paraId="4F5D08E7">
            <w:pPr>
              <w:spacing w:line="466" w:lineRule="auto"/>
              <w:jc w:val="center"/>
              <w:rPr>
                <w:rFonts w:hint="eastAsia" w:ascii="宋体" w:hAnsi="宋体" w:eastAsia="宋体" w:cs="宋体"/>
                <w:snapToGrid w:val="0"/>
                <w:color w:val="000000"/>
                <w:sz w:val="20"/>
                <w:szCs w:val="21"/>
                <w:lang w:val="en-US" w:eastAsia="zh-CN" w:bidi="ar-SA"/>
              </w:rPr>
            </w:pPr>
          </w:p>
          <w:p w14:paraId="554509CE">
            <w:pPr>
              <w:pStyle w:val="11"/>
              <w:spacing w:before="68" w:line="220" w:lineRule="auto"/>
              <w:ind w:firstLine="400" w:firstLineChars="200"/>
              <w:jc w:val="center"/>
              <w:rPr>
                <w:rFonts w:hint="eastAsia" w:ascii="宋体" w:hAnsi="宋体" w:eastAsia="宋体" w:cs="宋体"/>
                <w:snapToGrid w:val="0"/>
                <w:color w:val="000000"/>
                <w:sz w:val="20"/>
                <w:szCs w:val="21"/>
                <w:lang w:val="en-US" w:eastAsia="zh-CN" w:bidi="ar-SA"/>
              </w:rPr>
            </w:pPr>
          </w:p>
          <w:p w14:paraId="11FDC7E4">
            <w:pPr>
              <w:pStyle w:val="11"/>
              <w:spacing w:before="68" w:line="220" w:lineRule="auto"/>
              <w:ind w:firstLine="600" w:firstLineChars="300"/>
              <w:jc w:val="both"/>
              <w:rPr>
                <w:rFonts w:hint="eastAsia" w:ascii="宋体" w:hAnsi="宋体" w:eastAsia="宋体" w:cs="宋体"/>
                <w:snapToGrid w:val="0"/>
                <w:color w:val="000000"/>
                <w:sz w:val="20"/>
                <w:szCs w:val="21"/>
                <w:lang w:val="en-US" w:eastAsia="zh-CN" w:bidi="ar-SA"/>
              </w:rPr>
            </w:pPr>
            <w:r>
              <w:rPr>
                <w:rFonts w:hint="eastAsia" w:ascii="宋体" w:hAnsi="宋体" w:eastAsia="宋体" w:cs="宋体"/>
                <w:snapToGrid w:val="0"/>
                <w:color w:val="000000"/>
                <w:sz w:val="20"/>
                <w:szCs w:val="21"/>
                <w:lang w:val="en-US" w:eastAsia="zh-CN" w:bidi="ar-SA"/>
              </w:rPr>
              <w:t>企业业绩</w:t>
            </w:r>
          </w:p>
          <w:p w14:paraId="5D0AE391">
            <w:pPr>
              <w:pStyle w:val="11"/>
              <w:spacing w:before="68" w:line="220" w:lineRule="auto"/>
              <w:ind w:firstLine="600" w:firstLineChars="300"/>
              <w:jc w:val="both"/>
              <w:rPr>
                <w:rFonts w:hint="eastAsia" w:ascii="宋体" w:hAnsi="宋体" w:eastAsia="宋体" w:cs="宋体"/>
                <w:snapToGrid w:val="0"/>
                <w:color w:val="000000"/>
                <w:sz w:val="20"/>
                <w:szCs w:val="21"/>
                <w:lang w:val="en-US" w:eastAsia="zh-CN" w:bidi="ar-SA"/>
              </w:rPr>
            </w:pPr>
            <w:r>
              <w:rPr>
                <w:rFonts w:hint="eastAsia" w:ascii="宋体" w:hAnsi="宋体" w:eastAsia="宋体" w:cs="宋体"/>
                <w:snapToGrid w:val="0"/>
                <w:color w:val="000000"/>
                <w:sz w:val="20"/>
                <w:szCs w:val="21"/>
                <w:lang w:val="en-US" w:eastAsia="zh-CN" w:bidi="ar-SA"/>
              </w:rPr>
              <w:t>（12分）</w:t>
            </w:r>
          </w:p>
        </w:tc>
        <w:tc>
          <w:tcPr>
            <w:tcW w:w="4979" w:type="dxa"/>
            <w:gridSpan w:val="2"/>
          </w:tcPr>
          <w:p w14:paraId="7B865826">
            <w:pPr>
              <w:pStyle w:val="11"/>
              <w:spacing w:before="125" w:line="241" w:lineRule="auto"/>
              <w:ind w:right="119"/>
              <w:rPr>
                <w:sz w:val="20"/>
                <w:lang w:eastAsia="zh-CN"/>
              </w:rPr>
            </w:pPr>
            <w:r>
              <w:rPr>
                <w:rFonts w:hint="eastAsia"/>
                <w:sz w:val="20"/>
                <w:lang w:eastAsia="zh-CN"/>
              </w:rPr>
              <w:t>近5年（从投标截止之日往前推算，以合同签订时间）承担过项目投资额不低于1.3亿元或合同额不低于90万元的市政工程设计业绩，每提供一个得 2 分，最多 8 分；</w:t>
            </w:r>
          </w:p>
          <w:p w14:paraId="2BE54933">
            <w:pPr>
              <w:pStyle w:val="11"/>
              <w:spacing w:before="125" w:line="241" w:lineRule="auto"/>
              <w:ind w:right="119"/>
              <w:rPr>
                <w:sz w:val="20"/>
                <w:lang w:eastAsia="zh-CN"/>
              </w:rPr>
            </w:pPr>
            <w:r>
              <w:rPr>
                <w:rFonts w:hint="eastAsia"/>
                <w:sz w:val="20"/>
                <w:lang w:eastAsia="zh-CN"/>
              </w:rPr>
              <w:t>近5年（从投标截止之日往前推算，以合同签订时间）承担过项目投资额不低于1.3亿元或合同额大于40万元的市政工程勘察测量业绩，每提供一个得 2 分，最多 4 分。</w:t>
            </w:r>
          </w:p>
          <w:p w14:paraId="10427E2E">
            <w:pPr>
              <w:pStyle w:val="11"/>
              <w:spacing w:before="125" w:line="241" w:lineRule="auto"/>
              <w:ind w:right="119"/>
              <w:rPr>
                <w:sz w:val="20"/>
                <w:lang w:eastAsia="zh-CN"/>
              </w:rPr>
            </w:pPr>
            <w:r>
              <w:rPr>
                <w:rFonts w:hint="eastAsia"/>
                <w:sz w:val="20"/>
                <w:lang w:eastAsia="zh-CN"/>
              </w:rPr>
              <w:t>（业绩证明材料：业绩须提供中标通知书</w:t>
            </w:r>
            <w:r>
              <w:rPr>
                <w:sz w:val="20"/>
                <w:lang w:eastAsia="zh-CN"/>
              </w:rPr>
              <w:t>(</w:t>
            </w:r>
            <w:r>
              <w:rPr>
                <w:rFonts w:hint="eastAsia"/>
                <w:sz w:val="20"/>
                <w:lang w:eastAsia="zh-CN"/>
              </w:rPr>
              <w:t>如有</w:t>
            </w:r>
            <w:r>
              <w:rPr>
                <w:sz w:val="20"/>
                <w:lang w:eastAsia="zh-CN"/>
              </w:rPr>
              <w:t>)</w:t>
            </w:r>
            <w:r>
              <w:rPr>
                <w:rFonts w:hint="eastAsia"/>
                <w:sz w:val="20"/>
                <w:lang w:eastAsia="zh-CN"/>
              </w:rPr>
              <w:t>、合同协议书及其他证明材料</w:t>
            </w:r>
            <w:r>
              <w:rPr>
                <w:sz w:val="20"/>
                <w:lang w:eastAsia="zh-CN"/>
              </w:rPr>
              <w:t>(</w:t>
            </w:r>
            <w:r>
              <w:rPr>
                <w:rFonts w:hint="eastAsia"/>
                <w:sz w:val="20"/>
                <w:lang w:eastAsia="zh-CN"/>
              </w:rPr>
              <w:t>如需要</w:t>
            </w:r>
            <w:r>
              <w:rPr>
                <w:sz w:val="20"/>
                <w:lang w:eastAsia="zh-CN"/>
              </w:rPr>
              <w:t>)</w:t>
            </w:r>
            <w:r>
              <w:rPr>
                <w:rFonts w:hint="eastAsia"/>
                <w:sz w:val="20"/>
                <w:lang w:eastAsia="zh-CN"/>
              </w:rPr>
              <w:t>）。</w:t>
            </w:r>
          </w:p>
        </w:tc>
      </w:tr>
      <w:tr w14:paraId="220BB1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jc w:val="center"/>
        </w:trPr>
        <w:tc>
          <w:tcPr>
            <w:tcW w:w="1079" w:type="dxa"/>
            <w:vMerge w:val="continue"/>
            <w:tcBorders>
              <w:top w:val="single" w:color="auto" w:sz="4" w:space="0"/>
              <w:left w:val="single" w:color="auto" w:sz="4" w:space="0"/>
              <w:bottom w:val="single" w:color="auto" w:sz="4" w:space="0"/>
            </w:tcBorders>
          </w:tcPr>
          <w:p w14:paraId="32864EF6">
            <w:pPr>
              <w:rPr>
                <w:lang w:eastAsia="zh-CN"/>
              </w:rPr>
            </w:pPr>
          </w:p>
        </w:tc>
        <w:tc>
          <w:tcPr>
            <w:tcW w:w="1011" w:type="dxa"/>
            <w:gridSpan w:val="2"/>
            <w:vMerge w:val="continue"/>
            <w:tcBorders>
              <w:top w:val="single" w:color="auto" w:sz="4" w:space="0"/>
              <w:bottom w:val="single" w:color="auto" w:sz="4" w:space="0"/>
              <w:right w:val="single" w:color="auto" w:sz="4" w:space="0"/>
            </w:tcBorders>
          </w:tcPr>
          <w:p w14:paraId="116C0209">
            <w:pPr>
              <w:rPr>
                <w:lang w:eastAsia="zh-CN"/>
              </w:rPr>
            </w:pPr>
          </w:p>
        </w:tc>
        <w:tc>
          <w:tcPr>
            <w:tcW w:w="2039" w:type="dxa"/>
            <w:gridSpan w:val="3"/>
            <w:tcBorders>
              <w:left w:val="single" w:color="auto" w:sz="4" w:space="0"/>
            </w:tcBorders>
          </w:tcPr>
          <w:p w14:paraId="010A6F4D">
            <w:pPr>
              <w:jc w:val="center"/>
              <w:rPr>
                <w:rFonts w:hint="eastAsia" w:ascii="宋体" w:hAnsi="宋体" w:eastAsia="宋体" w:cs="宋体"/>
                <w:snapToGrid w:val="0"/>
                <w:color w:val="000000"/>
                <w:sz w:val="20"/>
                <w:szCs w:val="21"/>
                <w:lang w:val="en-US" w:eastAsia="zh-CN" w:bidi="ar-SA"/>
              </w:rPr>
            </w:pPr>
          </w:p>
          <w:p w14:paraId="03DD43FF">
            <w:pPr>
              <w:pStyle w:val="11"/>
              <w:spacing w:before="69" w:line="220" w:lineRule="auto"/>
              <w:ind w:left="113"/>
              <w:jc w:val="center"/>
              <w:rPr>
                <w:rFonts w:hint="eastAsia" w:ascii="宋体" w:hAnsi="宋体" w:eastAsia="宋体" w:cs="宋体"/>
                <w:snapToGrid w:val="0"/>
                <w:color w:val="000000"/>
                <w:sz w:val="20"/>
                <w:szCs w:val="21"/>
                <w:lang w:val="en-US" w:eastAsia="zh-CN" w:bidi="ar-SA"/>
              </w:rPr>
            </w:pPr>
            <w:r>
              <w:rPr>
                <w:rFonts w:hint="eastAsia" w:ascii="宋体" w:hAnsi="宋体" w:eastAsia="宋体" w:cs="宋体"/>
                <w:snapToGrid w:val="0"/>
                <w:color w:val="000000"/>
                <w:sz w:val="20"/>
                <w:szCs w:val="21"/>
                <w:lang w:val="en-US" w:eastAsia="zh-CN" w:bidi="ar-SA"/>
              </w:rPr>
              <w:t>企业获奖</w:t>
            </w:r>
          </w:p>
          <w:p w14:paraId="1BF8322D">
            <w:pPr>
              <w:pStyle w:val="11"/>
              <w:spacing w:before="69" w:line="220" w:lineRule="auto"/>
              <w:ind w:left="113"/>
              <w:jc w:val="center"/>
              <w:rPr>
                <w:rFonts w:hint="eastAsia" w:ascii="宋体" w:hAnsi="宋体" w:eastAsia="宋体" w:cs="宋体"/>
                <w:snapToGrid w:val="0"/>
                <w:color w:val="000000"/>
                <w:sz w:val="20"/>
                <w:szCs w:val="21"/>
                <w:lang w:val="en-US" w:eastAsia="zh-CN" w:bidi="ar-SA"/>
              </w:rPr>
            </w:pPr>
            <w:r>
              <w:rPr>
                <w:rFonts w:hint="eastAsia" w:ascii="宋体" w:hAnsi="宋体" w:eastAsia="宋体" w:cs="宋体"/>
                <w:snapToGrid w:val="0"/>
                <w:color w:val="000000"/>
                <w:sz w:val="20"/>
                <w:szCs w:val="21"/>
                <w:lang w:val="en-US" w:eastAsia="zh-CN" w:bidi="ar-SA"/>
              </w:rPr>
              <w:t>（8分）</w:t>
            </w:r>
          </w:p>
        </w:tc>
        <w:tc>
          <w:tcPr>
            <w:tcW w:w="4979" w:type="dxa"/>
            <w:gridSpan w:val="2"/>
          </w:tcPr>
          <w:p w14:paraId="0685E62B">
            <w:pPr>
              <w:pStyle w:val="11"/>
              <w:spacing w:before="125" w:line="241" w:lineRule="auto"/>
              <w:ind w:right="119"/>
              <w:rPr>
                <w:rFonts w:hint="eastAsia"/>
                <w:sz w:val="20"/>
                <w:lang w:eastAsia="zh-CN"/>
              </w:rPr>
            </w:pPr>
            <w:r>
              <w:rPr>
                <w:rFonts w:hint="eastAsia"/>
                <w:sz w:val="20"/>
                <w:lang w:eastAsia="zh-CN"/>
              </w:rPr>
              <w:t>投标人承担的市政项目近三年（投标文件递交截止时间前36个月，以获奖证书时间为准）获得国家级设计奖的，每有一个得2分；获得省级设计奖的，每有一个得1分。本项最多得8分。以上获奖项目不重复记分。</w:t>
            </w:r>
          </w:p>
          <w:p w14:paraId="307706DE">
            <w:pPr>
              <w:pStyle w:val="11"/>
              <w:spacing w:before="125" w:line="241" w:lineRule="auto"/>
              <w:ind w:right="119"/>
              <w:rPr>
                <w:lang w:eastAsia="zh-CN"/>
              </w:rPr>
            </w:pPr>
            <w:r>
              <w:rPr>
                <w:rFonts w:hint="eastAsia"/>
                <w:sz w:val="20"/>
                <w:lang w:eastAsia="zh-CN"/>
              </w:rPr>
              <w:t>备注：提供获奖证书或表彰文件</w:t>
            </w:r>
            <w:r>
              <w:rPr>
                <w:lang w:eastAsia="zh-CN"/>
              </w:rPr>
              <w:t>。</w:t>
            </w:r>
          </w:p>
        </w:tc>
      </w:tr>
      <w:tr w14:paraId="675475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4" w:hRule="atLeast"/>
          <w:jc w:val="center"/>
        </w:trPr>
        <w:tc>
          <w:tcPr>
            <w:tcW w:w="1079" w:type="dxa"/>
            <w:vMerge w:val="continue"/>
            <w:tcBorders>
              <w:top w:val="single" w:color="auto" w:sz="4" w:space="0"/>
              <w:left w:val="single" w:color="auto" w:sz="4" w:space="0"/>
              <w:bottom w:val="single" w:color="auto" w:sz="4" w:space="0"/>
            </w:tcBorders>
          </w:tcPr>
          <w:p w14:paraId="6D69C1AC">
            <w:pPr>
              <w:rPr>
                <w:lang w:eastAsia="zh-CN"/>
              </w:rPr>
            </w:pPr>
          </w:p>
        </w:tc>
        <w:tc>
          <w:tcPr>
            <w:tcW w:w="1011" w:type="dxa"/>
            <w:gridSpan w:val="2"/>
            <w:vMerge w:val="continue"/>
            <w:tcBorders>
              <w:top w:val="single" w:color="auto" w:sz="4" w:space="0"/>
              <w:bottom w:val="single" w:color="auto" w:sz="4" w:space="0"/>
              <w:right w:val="single" w:color="auto" w:sz="4" w:space="0"/>
            </w:tcBorders>
          </w:tcPr>
          <w:p w14:paraId="3781AEE0">
            <w:pPr>
              <w:rPr>
                <w:lang w:eastAsia="zh-CN"/>
              </w:rPr>
            </w:pPr>
          </w:p>
        </w:tc>
        <w:tc>
          <w:tcPr>
            <w:tcW w:w="2039" w:type="dxa"/>
            <w:gridSpan w:val="3"/>
            <w:tcBorders>
              <w:left w:val="single" w:color="auto" w:sz="4" w:space="0"/>
            </w:tcBorders>
          </w:tcPr>
          <w:p w14:paraId="2698F8E3">
            <w:pPr>
              <w:pStyle w:val="11"/>
              <w:spacing w:before="130" w:line="221" w:lineRule="auto"/>
              <w:ind w:left="533" w:leftChars="54" w:hanging="420" w:hangingChars="200"/>
              <w:rPr>
                <w:lang w:eastAsia="zh-CN"/>
              </w:rPr>
            </w:pPr>
          </w:p>
          <w:p w14:paraId="3B66D292">
            <w:pPr>
              <w:pStyle w:val="11"/>
              <w:spacing w:before="130" w:line="221" w:lineRule="auto"/>
              <w:ind w:left="533" w:leftChars="54" w:hanging="420" w:hangingChars="200"/>
              <w:rPr>
                <w:lang w:eastAsia="zh-CN"/>
              </w:rPr>
            </w:pPr>
          </w:p>
          <w:p w14:paraId="57C4841A">
            <w:pPr>
              <w:pStyle w:val="11"/>
              <w:tabs>
                <w:tab w:val="left" w:pos="275"/>
              </w:tabs>
              <w:spacing w:before="68" w:line="221" w:lineRule="auto"/>
              <w:jc w:val="center"/>
              <w:rPr>
                <w:rFonts w:hint="eastAsia"/>
                <w:sz w:val="20"/>
                <w:lang w:eastAsia="zh-CN"/>
              </w:rPr>
            </w:pPr>
            <w:r>
              <w:rPr>
                <w:rFonts w:hint="eastAsia"/>
                <w:sz w:val="20"/>
                <w:lang w:eastAsia="zh-CN"/>
              </w:rPr>
              <w:t>项目管理机构</w:t>
            </w:r>
          </w:p>
          <w:p w14:paraId="0C24B657">
            <w:pPr>
              <w:pStyle w:val="11"/>
              <w:tabs>
                <w:tab w:val="left" w:pos="275"/>
              </w:tabs>
              <w:spacing w:before="68" w:line="221" w:lineRule="auto"/>
              <w:jc w:val="center"/>
              <w:rPr>
                <w:rFonts w:hint="eastAsia"/>
                <w:sz w:val="20"/>
                <w:lang w:eastAsia="zh-CN"/>
              </w:rPr>
            </w:pPr>
            <w:r>
              <w:rPr>
                <w:rFonts w:hint="eastAsia"/>
                <w:sz w:val="20"/>
                <w:lang w:eastAsia="zh-CN"/>
              </w:rPr>
              <w:t>和人员</w:t>
            </w:r>
          </w:p>
          <w:p w14:paraId="2D32014B">
            <w:pPr>
              <w:pStyle w:val="11"/>
              <w:tabs>
                <w:tab w:val="left" w:pos="275"/>
              </w:tabs>
              <w:spacing w:before="68" w:line="221" w:lineRule="auto"/>
              <w:jc w:val="center"/>
              <w:rPr>
                <w:lang w:eastAsia="zh-CN"/>
              </w:rPr>
            </w:pPr>
            <w:r>
              <w:rPr>
                <w:rFonts w:hint="eastAsia"/>
                <w:sz w:val="20"/>
                <w:lang w:eastAsia="zh-CN"/>
              </w:rPr>
              <w:t>（12分）</w:t>
            </w:r>
          </w:p>
        </w:tc>
        <w:tc>
          <w:tcPr>
            <w:tcW w:w="4979" w:type="dxa"/>
            <w:gridSpan w:val="2"/>
          </w:tcPr>
          <w:p w14:paraId="4DD7CDB4">
            <w:pPr>
              <w:pStyle w:val="11"/>
              <w:spacing w:before="125" w:line="241" w:lineRule="auto"/>
              <w:ind w:right="119"/>
              <w:rPr>
                <w:rFonts w:hint="eastAsia"/>
                <w:sz w:val="20"/>
                <w:lang w:eastAsia="zh-CN"/>
              </w:rPr>
            </w:pPr>
            <w:r>
              <w:rPr>
                <w:rFonts w:hint="eastAsia"/>
                <w:sz w:val="20"/>
                <w:lang w:eastAsia="zh-CN"/>
              </w:rPr>
              <w:t>（1）项目负责人：具有注册公用设备工程师(给水排水)证书且同时具有给排水类专业高级及以上技术职称的得2分。</w:t>
            </w:r>
          </w:p>
          <w:p w14:paraId="432CC55F">
            <w:pPr>
              <w:pStyle w:val="11"/>
              <w:spacing w:before="125" w:line="241" w:lineRule="auto"/>
              <w:ind w:right="119"/>
              <w:rPr>
                <w:rFonts w:hint="eastAsia"/>
                <w:sz w:val="20"/>
                <w:lang w:eastAsia="zh-CN"/>
              </w:rPr>
            </w:pPr>
            <w:r>
              <w:rPr>
                <w:rFonts w:hint="eastAsia"/>
                <w:sz w:val="20"/>
                <w:lang w:eastAsia="zh-CN"/>
              </w:rPr>
              <w:t>（2）测负责人：具有注册测绘师证书且同时具备测绘专业高级及以上技术职称的得2分。</w:t>
            </w:r>
          </w:p>
          <w:p w14:paraId="7D97067C">
            <w:pPr>
              <w:pStyle w:val="11"/>
              <w:spacing w:before="125" w:line="241" w:lineRule="auto"/>
              <w:ind w:right="119"/>
              <w:rPr>
                <w:lang w:eastAsia="zh-CN"/>
              </w:rPr>
            </w:pPr>
            <w:r>
              <w:rPr>
                <w:rFonts w:hint="eastAsia"/>
                <w:sz w:val="20"/>
                <w:lang w:eastAsia="zh-CN"/>
              </w:rPr>
              <w:t>（3）拟派各专业负责人(给排水、结构、经济、道路)均同时具有高级职称和相应专业注册资格证书的,每人得2分，最多得8分。</w:t>
            </w:r>
          </w:p>
        </w:tc>
      </w:tr>
      <w:tr w14:paraId="77D8F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15" w:hRule="atLeast"/>
          <w:jc w:val="center"/>
        </w:trPr>
        <w:tc>
          <w:tcPr>
            <w:tcW w:w="1079" w:type="dxa"/>
            <w:vMerge w:val="restart"/>
          </w:tcPr>
          <w:p w14:paraId="3D5CDBED">
            <w:pPr>
              <w:rPr>
                <w:lang w:eastAsia="zh-CN"/>
              </w:rPr>
            </w:pPr>
          </w:p>
          <w:p w14:paraId="52F923FA">
            <w:pPr>
              <w:spacing w:line="241" w:lineRule="auto"/>
              <w:rPr>
                <w:lang w:eastAsia="zh-CN"/>
              </w:rPr>
            </w:pPr>
          </w:p>
          <w:p w14:paraId="2B30BA05">
            <w:pPr>
              <w:spacing w:line="241" w:lineRule="auto"/>
              <w:rPr>
                <w:lang w:eastAsia="zh-CN"/>
              </w:rPr>
            </w:pPr>
          </w:p>
          <w:p w14:paraId="3B7B8CC3">
            <w:pPr>
              <w:spacing w:line="241" w:lineRule="auto"/>
              <w:rPr>
                <w:lang w:eastAsia="zh-CN"/>
              </w:rPr>
            </w:pPr>
          </w:p>
          <w:p w14:paraId="003880BF">
            <w:pPr>
              <w:spacing w:line="241" w:lineRule="auto"/>
              <w:rPr>
                <w:lang w:eastAsia="zh-CN"/>
              </w:rPr>
            </w:pPr>
          </w:p>
          <w:p w14:paraId="25858FCB">
            <w:pPr>
              <w:spacing w:line="241" w:lineRule="auto"/>
              <w:rPr>
                <w:lang w:eastAsia="zh-CN"/>
              </w:rPr>
            </w:pPr>
          </w:p>
          <w:p w14:paraId="2ACE0648">
            <w:pPr>
              <w:spacing w:line="241" w:lineRule="auto"/>
              <w:rPr>
                <w:lang w:eastAsia="zh-CN"/>
              </w:rPr>
            </w:pPr>
          </w:p>
          <w:p w14:paraId="5AB602C1">
            <w:pPr>
              <w:spacing w:line="241" w:lineRule="auto"/>
              <w:rPr>
                <w:lang w:eastAsia="zh-CN"/>
              </w:rPr>
            </w:pPr>
          </w:p>
          <w:p w14:paraId="27463A07">
            <w:pPr>
              <w:spacing w:line="241" w:lineRule="auto"/>
              <w:rPr>
                <w:lang w:eastAsia="zh-CN"/>
              </w:rPr>
            </w:pPr>
          </w:p>
          <w:p w14:paraId="0C096712">
            <w:pPr>
              <w:spacing w:line="241" w:lineRule="auto"/>
              <w:rPr>
                <w:lang w:eastAsia="zh-CN"/>
              </w:rPr>
            </w:pPr>
          </w:p>
          <w:p w14:paraId="44442C2A">
            <w:pPr>
              <w:spacing w:line="241" w:lineRule="auto"/>
              <w:rPr>
                <w:lang w:eastAsia="zh-CN"/>
              </w:rPr>
            </w:pPr>
          </w:p>
          <w:p w14:paraId="564ED78D">
            <w:pPr>
              <w:spacing w:line="241" w:lineRule="auto"/>
              <w:rPr>
                <w:lang w:eastAsia="zh-CN"/>
              </w:rPr>
            </w:pPr>
          </w:p>
          <w:p w14:paraId="5ACC8613">
            <w:pPr>
              <w:pStyle w:val="11"/>
              <w:spacing w:before="68" w:line="233" w:lineRule="auto"/>
              <w:ind w:firstLine="206" w:firstLineChars="100"/>
              <w:rPr>
                <w:spacing w:val="-2"/>
              </w:rPr>
            </w:pPr>
            <w:r>
              <w:rPr>
                <w:spacing w:val="-2"/>
              </w:rPr>
              <w:t>2.2.4</w:t>
            </w:r>
          </w:p>
          <w:p w14:paraId="065C4EC0">
            <w:pPr>
              <w:pStyle w:val="11"/>
              <w:spacing w:before="68" w:line="233" w:lineRule="auto"/>
              <w:ind w:left="144"/>
              <w:rPr>
                <w:spacing w:val="-2"/>
                <w:lang w:eastAsia="zh-CN"/>
              </w:rPr>
            </w:pPr>
            <w:r>
              <w:rPr>
                <w:spacing w:val="-2"/>
              </w:rPr>
              <w:t>（2）</w:t>
            </w:r>
          </w:p>
        </w:tc>
        <w:tc>
          <w:tcPr>
            <w:tcW w:w="1011" w:type="dxa"/>
            <w:gridSpan w:val="2"/>
            <w:vMerge w:val="restart"/>
          </w:tcPr>
          <w:p w14:paraId="211843F1">
            <w:pPr>
              <w:spacing w:line="250" w:lineRule="auto"/>
            </w:pPr>
          </w:p>
          <w:p w14:paraId="7960A8FA">
            <w:pPr>
              <w:spacing w:line="250" w:lineRule="auto"/>
            </w:pPr>
          </w:p>
          <w:p w14:paraId="4FD3DE0F">
            <w:pPr>
              <w:spacing w:line="250" w:lineRule="auto"/>
            </w:pPr>
          </w:p>
          <w:p w14:paraId="00520B8E">
            <w:pPr>
              <w:spacing w:line="250" w:lineRule="auto"/>
            </w:pPr>
          </w:p>
          <w:p w14:paraId="0A91FC13">
            <w:pPr>
              <w:spacing w:line="250" w:lineRule="auto"/>
            </w:pPr>
          </w:p>
          <w:p w14:paraId="344615C9">
            <w:pPr>
              <w:spacing w:line="250" w:lineRule="auto"/>
            </w:pPr>
          </w:p>
          <w:p w14:paraId="03A661E0">
            <w:pPr>
              <w:spacing w:line="250" w:lineRule="auto"/>
            </w:pPr>
          </w:p>
          <w:p w14:paraId="69AAAE72">
            <w:pPr>
              <w:spacing w:line="250" w:lineRule="auto"/>
            </w:pPr>
          </w:p>
          <w:p w14:paraId="4CFB8959">
            <w:pPr>
              <w:spacing w:line="250" w:lineRule="auto"/>
            </w:pPr>
          </w:p>
          <w:p w14:paraId="486AA9A6">
            <w:pPr>
              <w:spacing w:line="250" w:lineRule="auto"/>
            </w:pPr>
          </w:p>
          <w:p w14:paraId="56D64E3B">
            <w:pPr>
              <w:spacing w:line="250" w:lineRule="auto"/>
            </w:pPr>
          </w:p>
          <w:p w14:paraId="4E7A6373">
            <w:pPr>
              <w:pStyle w:val="11"/>
              <w:spacing w:before="68" w:line="221" w:lineRule="auto"/>
              <w:ind w:firstLine="206" w:firstLineChars="100"/>
            </w:pPr>
            <w:r>
              <w:rPr>
                <w:spacing w:val="-2"/>
              </w:rPr>
              <w:t>技术</w:t>
            </w:r>
          </w:p>
          <w:p w14:paraId="628DB8B4">
            <w:pPr>
              <w:pStyle w:val="11"/>
              <w:spacing w:before="23" w:line="221" w:lineRule="auto"/>
              <w:ind w:left="177"/>
            </w:pPr>
            <w:r>
              <w:rPr>
                <w:spacing w:val="-3"/>
              </w:rPr>
              <w:t>建议</w:t>
            </w:r>
          </w:p>
          <w:p w14:paraId="015D8E21">
            <w:pPr>
              <w:pStyle w:val="11"/>
              <w:spacing w:before="19" w:line="220" w:lineRule="auto"/>
              <w:ind w:left="178"/>
            </w:pPr>
            <w:r>
              <w:rPr>
                <w:spacing w:val="-3"/>
              </w:rPr>
              <w:t>书评</w:t>
            </w:r>
          </w:p>
          <w:p w14:paraId="33BBF5A2">
            <w:pPr>
              <w:pStyle w:val="11"/>
              <w:spacing w:before="23" w:line="241" w:lineRule="auto"/>
              <w:ind w:left="279" w:right="166" w:hanging="102"/>
              <w:rPr>
                <w:spacing w:val="-5"/>
                <w:lang w:eastAsia="zh-CN"/>
              </w:rPr>
            </w:pPr>
            <w:r>
              <w:rPr>
                <w:spacing w:val="-5"/>
              </w:rPr>
              <w:t>分标</w:t>
            </w:r>
            <w:r>
              <w:t xml:space="preserve"> 准</w:t>
            </w:r>
          </w:p>
        </w:tc>
        <w:tc>
          <w:tcPr>
            <w:tcW w:w="2039" w:type="dxa"/>
            <w:gridSpan w:val="3"/>
            <w:shd w:val="clear" w:color="auto" w:fill="auto"/>
          </w:tcPr>
          <w:p w14:paraId="209FF587">
            <w:pPr>
              <w:pStyle w:val="11"/>
              <w:tabs>
                <w:tab w:val="left" w:pos="275"/>
              </w:tabs>
              <w:spacing w:before="68" w:line="221" w:lineRule="auto"/>
              <w:ind w:firstLine="200" w:firstLineChars="100"/>
              <w:rPr>
                <w:sz w:val="20"/>
                <w:lang w:eastAsia="zh-CN"/>
              </w:rPr>
            </w:pPr>
          </w:p>
          <w:p w14:paraId="7C52DF50">
            <w:pPr>
              <w:pStyle w:val="11"/>
              <w:tabs>
                <w:tab w:val="left" w:pos="275"/>
              </w:tabs>
              <w:spacing w:before="68" w:line="221" w:lineRule="auto"/>
              <w:jc w:val="center"/>
              <w:rPr>
                <w:sz w:val="20"/>
                <w:lang w:eastAsia="zh-CN"/>
              </w:rPr>
            </w:pPr>
            <w:r>
              <w:rPr>
                <w:rFonts w:hint="eastAsia"/>
                <w:sz w:val="20"/>
                <w:lang w:eastAsia="zh-CN"/>
              </w:rPr>
              <w:t>对项目的理解和分析</w:t>
            </w:r>
          </w:p>
          <w:p w14:paraId="1C0971AA">
            <w:pPr>
              <w:pStyle w:val="11"/>
              <w:spacing w:before="68" w:line="221" w:lineRule="auto"/>
              <w:ind w:left="116" w:firstLine="400" w:firstLineChars="200"/>
              <w:rPr>
                <w:sz w:val="20"/>
                <w:lang w:eastAsia="zh-CN"/>
              </w:rPr>
            </w:pPr>
            <w:r>
              <w:rPr>
                <w:rFonts w:hint="eastAsia"/>
                <w:sz w:val="20"/>
                <w:lang w:eastAsia="zh-CN"/>
              </w:rPr>
              <w:t>（6分）</w:t>
            </w:r>
          </w:p>
        </w:tc>
        <w:tc>
          <w:tcPr>
            <w:tcW w:w="4979" w:type="dxa"/>
            <w:gridSpan w:val="2"/>
            <w:shd w:val="clear" w:color="auto" w:fill="auto"/>
          </w:tcPr>
          <w:p w14:paraId="05502ABE">
            <w:pPr>
              <w:pStyle w:val="11"/>
              <w:rPr>
                <w:color w:val="auto"/>
                <w:sz w:val="20"/>
                <w:lang w:eastAsia="zh-CN"/>
              </w:rPr>
            </w:pPr>
            <w:r>
              <w:rPr>
                <w:rFonts w:hint="eastAsia"/>
                <w:sz w:val="20"/>
                <w:lang w:eastAsia="zh-CN"/>
              </w:rPr>
              <w:t>对项目</w:t>
            </w:r>
            <w:r>
              <w:rPr>
                <w:color w:val="auto"/>
                <w:sz w:val="20"/>
                <w:lang w:eastAsia="zh-CN"/>
              </w:rPr>
              <w:t>建设的背景、建设条件</w:t>
            </w:r>
            <w:r>
              <w:rPr>
                <w:rFonts w:hint="eastAsia"/>
                <w:color w:val="auto"/>
                <w:sz w:val="20"/>
                <w:lang w:eastAsia="zh-CN"/>
              </w:rPr>
              <w:t>、对</w:t>
            </w:r>
            <w:r>
              <w:rPr>
                <w:rFonts w:hint="eastAsia" w:ascii="Calibri"/>
                <w:color w:val="auto"/>
                <w:sz w:val="20"/>
                <w:lang w:eastAsia="zh-CN"/>
              </w:rPr>
              <w:t>现状给水管道及设施</w:t>
            </w:r>
            <w:r>
              <w:rPr>
                <w:rFonts w:hint="eastAsia"/>
                <w:color w:val="auto"/>
                <w:sz w:val="20"/>
                <w:lang w:eastAsia="zh-CN"/>
              </w:rPr>
              <w:t>存在的问题、改造必要性、设计内容和设计目标的</w:t>
            </w:r>
            <w:r>
              <w:rPr>
                <w:rFonts w:hint="eastAsia" w:ascii="Calibri"/>
                <w:color w:val="auto"/>
                <w:sz w:val="20"/>
                <w:lang w:eastAsia="zh-CN"/>
              </w:rPr>
              <w:t>理解和分析</w:t>
            </w:r>
            <w:r>
              <w:rPr>
                <w:rFonts w:hint="eastAsia"/>
                <w:color w:val="auto"/>
                <w:sz w:val="20"/>
                <w:lang w:eastAsia="zh-CN"/>
              </w:rPr>
              <w:t>：</w:t>
            </w:r>
          </w:p>
          <w:p w14:paraId="7FD4061C">
            <w:pPr>
              <w:pStyle w:val="11"/>
              <w:rPr>
                <w:color w:val="auto"/>
                <w:sz w:val="20"/>
                <w:lang w:eastAsia="zh-CN"/>
              </w:rPr>
            </w:pPr>
            <w:r>
              <w:rPr>
                <w:rFonts w:hint="eastAsia"/>
                <w:color w:val="auto"/>
                <w:sz w:val="20"/>
                <w:lang w:eastAsia="zh-CN"/>
              </w:rPr>
              <w:t>全面准确，分析透彻，针对性强、符合实际情况：4-6分；</w:t>
            </w:r>
          </w:p>
          <w:p w14:paraId="10FCFE7A">
            <w:pPr>
              <w:pStyle w:val="11"/>
              <w:rPr>
                <w:color w:val="auto"/>
                <w:sz w:val="20"/>
                <w:lang w:eastAsia="zh-CN"/>
              </w:rPr>
            </w:pPr>
            <w:r>
              <w:rPr>
                <w:rFonts w:hint="eastAsia"/>
                <w:color w:val="auto"/>
                <w:sz w:val="20"/>
                <w:lang w:eastAsia="zh-CN"/>
              </w:rPr>
              <w:t>较为准确、基本符合实际：2-3分；</w:t>
            </w:r>
          </w:p>
          <w:p w14:paraId="4223C810">
            <w:pPr>
              <w:pStyle w:val="11"/>
              <w:rPr>
                <w:sz w:val="20"/>
                <w:lang w:eastAsia="zh-CN"/>
              </w:rPr>
            </w:pPr>
            <w:r>
              <w:rPr>
                <w:rFonts w:hint="eastAsia"/>
                <w:color w:val="auto"/>
                <w:sz w:val="20"/>
                <w:lang w:eastAsia="zh-CN"/>
              </w:rPr>
              <w:t>符合实际情况一般：0-1分。</w:t>
            </w:r>
          </w:p>
        </w:tc>
      </w:tr>
      <w:tr w14:paraId="3CC93C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5" w:hRule="atLeast"/>
          <w:jc w:val="center"/>
        </w:trPr>
        <w:tc>
          <w:tcPr>
            <w:tcW w:w="1079" w:type="dxa"/>
            <w:vMerge w:val="continue"/>
          </w:tcPr>
          <w:p w14:paraId="59609AAF">
            <w:pPr>
              <w:pStyle w:val="11"/>
              <w:spacing w:before="68" w:line="233" w:lineRule="auto"/>
              <w:ind w:left="144"/>
              <w:rPr>
                <w:lang w:eastAsia="zh-CN"/>
              </w:rPr>
            </w:pPr>
          </w:p>
        </w:tc>
        <w:tc>
          <w:tcPr>
            <w:tcW w:w="1011" w:type="dxa"/>
            <w:gridSpan w:val="2"/>
            <w:vMerge w:val="continue"/>
          </w:tcPr>
          <w:p w14:paraId="07E4AAAB">
            <w:pPr>
              <w:pStyle w:val="11"/>
              <w:spacing w:before="23" w:line="241" w:lineRule="auto"/>
              <w:ind w:left="279" w:right="166" w:hanging="102"/>
              <w:rPr>
                <w:lang w:eastAsia="zh-CN"/>
              </w:rPr>
            </w:pPr>
          </w:p>
        </w:tc>
        <w:tc>
          <w:tcPr>
            <w:tcW w:w="2039" w:type="dxa"/>
            <w:gridSpan w:val="3"/>
          </w:tcPr>
          <w:p w14:paraId="52B8D64C">
            <w:pPr>
              <w:spacing w:line="245" w:lineRule="auto"/>
              <w:rPr>
                <w:rFonts w:ascii="Times New Roman" w:hAnsi="Times New Roman"/>
                <w:color w:val="auto"/>
                <w:sz w:val="20"/>
                <w:szCs w:val="20"/>
                <w:lang w:eastAsia="zh-CN"/>
              </w:rPr>
            </w:pPr>
          </w:p>
          <w:p w14:paraId="353766F3">
            <w:pPr>
              <w:spacing w:line="245" w:lineRule="auto"/>
              <w:ind w:firstLine="200" w:firstLineChars="100"/>
              <w:rPr>
                <w:rFonts w:ascii="Times New Roman" w:hAnsi="Times New Roman"/>
                <w:color w:val="auto"/>
                <w:sz w:val="20"/>
                <w:szCs w:val="20"/>
                <w:lang w:eastAsia="zh-CN"/>
              </w:rPr>
            </w:pPr>
          </w:p>
          <w:p w14:paraId="66781CEB">
            <w:pPr>
              <w:spacing w:line="245" w:lineRule="auto"/>
              <w:ind w:firstLine="200" w:firstLineChars="100"/>
              <w:rPr>
                <w:rFonts w:ascii="Times New Roman" w:hAnsi="Times New Roman"/>
                <w:color w:val="auto"/>
                <w:sz w:val="20"/>
                <w:szCs w:val="20"/>
                <w:lang w:eastAsia="zh-CN"/>
              </w:rPr>
            </w:pPr>
            <w:r>
              <w:rPr>
                <w:rFonts w:hint="eastAsia" w:ascii="宋体" w:hAnsi="宋体" w:eastAsia="宋体" w:cs="宋体"/>
                <w:color w:val="auto"/>
                <w:sz w:val="20"/>
                <w:szCs w:val="20"/>
                <w:lang w:eastAsia="zh-CN"/>
              </w:rPr>
              <w:t>工程测量工作方案</w:t>
            </w:r>
          </w:p>
          <w:p w14:paraId="03A471C9">
            <w:pPr>
              <w:spacing w:line="245" w:lineRule="auto"/>
              <w:ind w:firstLine="600" w:firstLineChars="300"/>
              <w:rPr>
                <w:rFonts w:ascii="Times New Roman" w:hAnsi="Times New Roman"/>
                <w:color w:val="auto"/>
                <w:sz w:val="20"/>
                <w:szCs w:val="20"/>
                <w:lang w:eastAsia="zh-CN"/>
              </w:rPr>
            </w:pPr>
            <w:r>
              <w:rPr>
                <w:rFonts w:hint="eastAsia" w:ascii="宋体" w:hAnsi="宋体" w:eastAsia="宋体" w:cs="宋体"/>
                <w:color w:val="auto"/>
                <w:sz w:val="20"/>
                <w:szCs w:val="20"/>
                <w:lang w:eastAsia="zh-CN"/>
              </w:rPr>
              <w:t>（</w:t>
            </w:r>
            <w:r>
              <w:rPr>
                <w:rFonts w:hint="eastAsia" w:ascii="Times New Roman" w:hAnsi="Times New Roman"/>
                <w:color w:val="auto"/>
                <w:sz w:val="20"/>
                <w:szCs w:val="20"/>
                <w:lang w:eastAsia="zh-CN"/>
              </w:rPr>
              <w:t xml:space="preserve"> </w:t>
            </w:r>
            <w:r>
              <w:rPr>
                <w:rFonts w:hint="eastAsia" w:ascii="宋体" w:hAnsi="宋体" w:cs="宋体"/>
                <w:color w:val="auto"/>
                <w:sz w:val="20"/>
                <w:szCs w:val="20"/>
                <w:lang w:eastAsia="zh-CN"/>
              </w:rPr>
              <w:t>8</w:t>
            </w:r>
            <w:r>
              <w:rPr>
                <w:rFonts w:hint="eastAsia" w:ascii="宋体" w:hAnsi="宋体" w:eastAsia="宋体" w:cs="宋体"/>
                <w:color w:val="auto"/>
                <w:sz w:val="20"/>
                <w:szCs w:val="20"/>
                <w:lang w:eastAsia="zh-CN"/>
              </w:rPr>
              <w:t>分）</w:t>
            </w:r>
          </w:p>
          <w:p w14:paraId="3CFE8AF1">
            <w:pPr>
              <w:pStyle w:val="11"/>
              <w:spacing w:before="69" w:line="221" w:lineRule="auto"/>
              <w:jc w:val="right"/>
              <w:rPr>
                <w:color w:val="auto"/>
                <w:sz w:val="20"/>
                <w:lang w:eastAsia="zh-CN"/>
              </w:rPr>
            </w:pPr>
          </w:p>
        </w:tc>
        <w:tc>
          <w:tcPr>
            <w:tcW w:w="4979" w:type="dxa"/>
            <w:gridSpan w:val="2"/>
          </w:tcPr>
          <w:p w14:paraId="3B767DA9">
            <w:pPr>
              <w:pStyle w:val="11"/>
              <w:widowControl w:val="0"/>
              <w:kinsoku/>
              <w:autoSpaceDE/>
              <w:autoSpaceDN/>
              <w:jc w:val="both"/>
              <w:textAlignment w:val="auto"/>
              <w:rPr>
                <w:color w:val="auto"/>
                <w:sz w:val="20"/>
                <w:lang w:eastAsia="zh-CN"/>
              </w:rPr>
            </w:pPr>
            <w:r>
              <w:rPr>
                <w:rFonts w:hint="eastAsia"/>
                <w:color w:val="auto"/>
                <w:sz w:val="20"/>
                <w:lang w:eastAsia="zh-CN"/>
              </w:rPr>
              <w:t>包括测量范围、技术路线、精度控制、成果提交、质量保障：</w:t>
            </w:r>
          </w:p>
          <w:p w14:paraId="49F90923">
            <w:pPr>
              <w:pStyle w:val="11"/>
              <w:widowControl w:val="0"/>
              <w:kinsoku/>
              <w:autoSpaceDE/>
              <w:autoSpaceDN/>
              <w:jc w:val="both"/>
              <w:textAlignment w:val="auto"/>
              <w:rPr>
                <w:color w:val="auto"/>
                <w:sz w:val="20"/>
                <w:lang w:eastAsia="zh-CN"/>
              </w:rPr>
            </w:pPr>
            <w:r>
              <w:rPr>
                <w:rFonts w:hint="eastAsia"/>
                <w:color w:val="auto"/>
                <w:sz w:val="20"/>
                <w:lang w:eastAsia="zh-CN"/>
              </w:rPr>
              <w:t>方案完整、针对性强：6-8 分；</w:t>
            </w:r>
          </w:p>
          <w:p w14:paraId="5D9F3D1A">
            <w:pPr>
              <w:pStyle w:val="11"/>
              <w:widowControl w:val="0"/>
              <w:kinsoku/>
              <w:autoSpaceDE/>
              <w:autoSpaceDN/>
              <w:jc w:val="both"/>
              <w:textAlignment w:val="auto"/>
              <w:rPr>
                <w:color w:val="auto"/>
                <w:sz w:val="20"/>
                <w:lang w:eastAsia="zh-CN"/>
              </w:rPr>
            </w:pPr>
            <w:r>
              <w:rPr>
                <w:rFonts w:hint="eastAsia"/>
                <w:color w:val="auto"/>
                <w:sz w:val="20"/>
                <w:lang w:eastAsia="zh-CN"/>
              </w:rPr>
              <w:t>方案可行：3-5 分；</w:t>
            </w:r>
          </w:p>
          <w:p w14:paraId="41AA6B0A">
            <w:pPr>
              <w:pStyle w:val="11"/>
              <w:widowControl w:val="0"/>
              <w:kinsoku/>
              <w:autoSpaceDE/>
              <w:autoSpaceDN/>
              <w:jc w:val="both"/>
              <w:textAlignment w:val="auto"/>
              <w:rPr>
                <w:color w:val="auto"/>
                <w:sz w:val="20"/>
                <w:lang w:eastAsia="zh-CN"/>
              </w:rPr>
            </w:pPr>
            <w:r>
              <w:rPr>
                <w:rFonts w:hint="eastAsia"/>
                <w:color w:val="auto"/>
                <w:sz w:val="20"/>
                <w:lang w:eastAsia="zh-CN"/>
              </w:rPr>
              <w:t>方案一般：0-2 分。</w:t>
            </w:r>
          </w:p>
        </w:tc>
      </w:tr>
      <w:tr w14:paraId="6D493D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2" w:hRule="atLeast"/>
          <w:jc w:val="center"/>
        </w:trPr>
        <w:tc>
          <w:tcPr>
            <w:tcW w:w="1079" w:type="dxa"/>
            <w:vMerge w:val="continue"/>
          </w:tcPr>
          <w:p w14:paraId="359BA133">
            <w:pPr>
              <w:rPr>
                <w:lang w:eastAsia="zh-CN"/>
              </w:rPr>
            </w:pPr>
          </w:p>
        </w:tc>
        <w:tc>
          <w:tcPr>
            <w:tcW w:w="1011" w:type="dxa"/>
            <w:gridSpan w:val="2"/>
            <w:vMerge w:val="continue"/>
          </w:tcPr>
          <w:p w14:paraId="232F069B">
            <w:pPr>
              <w:rPr>
                <w:lang w:eastAsia="zh-CN"/>
              </w:rPr>
            </w:pPr>
          </w:p>
        </w:tc>
        <w:tc>
          <w:tcPr>
            <w:tcW w:w="2039" w:type="dxa"/>
            <w:gridSpan w:val="3"/>
            <w:vAlign w:val="center"/>
          </w:tcPr>
          <w:p w14:paraId="27124C9B">
            <w:pPr>
              <w:pStyle w:val="11"/>
              <w:spacing w:before="68" w:line="241" w:lineRule="auto"/>
              <w:ind w:right="201" w:firstLine="400" w:firstLineChars="200"/>
              <w:jc w:val="both"/>
              <w:rPr>
                <w:sz w:val="20"/>
                <w:lang w:eastAsia="zh-CN"/>
              </w:rPr>
            </w:pPr>
            <w:r>
              <w:rPr>
                <w:rFonts w:hint="eastAsia"/>
                <w:sz w:val="20"/>
                <w:lang w:eastAsia="zh-CN"/>
              </w:rPr>
              <w:t>初步设计方案</w:t>
            </w:r>
          </w:p>
          <w:p w14:paraId="56B699E9">
            <w:pPr>
              <w:pStyle w:val="11"/>
              <w:spacing w:before="68" w:line="241" w:lineRule="auto"/>
              <w:ind w:right="201" w:firstLine="600" w:firstLineChars="300"/>
              <w:jc w:val="both"/>
              <w:rPr>
                <w:sz w:val="20"/>
              </w:rPr>
            </w:pPr>
            <w:r>
              <w:rPr>
                <w:rFonts w:hint="eastAsia"/>
                <w:sz w:val="20"/>
                <w:lang w:eastAsia="zh-CN"/>
              </w:rPr>
              <w:t>（20）</w:t>
            </w:r>
          </w:p>
        </w:tc>
        <w:tc>
          <w:tcPr>
            <w:tcW w:w="4979" w:type="dxa"/>
            <w:gridSpan w:val="2"/>
            <w:vAlign w:val="center"/>
          </w:tcPr>
          <w:p w14:paraId="42FA2D83">
            <w:pPr>
              <w:pStyle w:val="11"/>
              <w:widowControl w:val="0"/>
              <w:kinsoku/>
              <w:autoSpaceDE/>
              <w:autoSpaceDN/>
              <w:jc w:val="both"/>
              <w:textAlignment w:val="auto"/>
              <w:rPr>
                <w:color w:val="auto"/>
                <w:sz w:val="20"/>
                <w:lang w:eastAsia="zh-CN"/>
              </w:rPr>
            </w:pPr>
            <w:r>
              <w:rPr>
                <w:rFonts w:hint="eastAsia"/>
                <w:color w:val="auto"/>
                <w:sz w:val="20"/>
                <w:lang w:eastAsia="zh-CN"/>
              </w:rPr>
              <w:t>提供满足项目整体要求的设计说明和图纸等方案性成果。在充分调查项目现状并结合周边环境的基础上，根据项目实际特点，合理应用技术标准，提出设计方案和设计图纸：</w:t>
            </w:r>
          </w:p>
          <w:p w14:paraId="3741EAB1">
            <w:pPr>
              <w:pStyle w:val="11"/>
              <w:widowControl w:val="0"/>
              <w:kinsoku/>
              <w:autoSpaceDE/>
              <w:autoSpaceDN/>
              <w:jc w:val="both"/>
              <w:textAlignment w:val="auto"/>
              <w:rPr>
                <w:color w:val="auto"/>
                <w:sz w:val="20"/>
                <w:lang w:eastAsia="zh-CN"/>
              </w:rPr>
            </w:pPr>
            <w:r>
              <w:rPr>
                <w:rFonts w:hint="eastAsia"/>
                <w:color w:val="auto"/>
                <w:sz w:val="20"/>
                <w:lang w:eastAsia="zh-CN"/>
              </w:rPr>
              <w:t>方案科学合理、图纸完整：12-20分；</w:t>
            </w:r>
          </w:p>
          <w:p w14:paraId="31B3EFCE">
            <w:pPr>
              <w:pStyle w:val="11"/>
              <w:widowControl w:val="0"/>
              <w:kinsoku/>
              <w:autoSpaceDE/>
              <w:autoSpaceDN/>
              <w:jc w:val="both"/>
              <w:textAlignment w:val="auto"/>
              <w:rPr>
                <w:color w:val="auto"/>
                <w:sz w:val="20"/>
                <w:lang w:eastAsia="zh-CN"/>
              </w:rPr>
            </w:pPr>
            <w:r>
              <w:rPr>
                <w:rFonts w:hint="eastAsia"/>
                <w:color w:val="auto"/>
                <w:sz w:val="20"/>
                <w:lang w:eastAsia="zh-CN"/>
              </w:rPr>
              <w:t>方案较合理、图纸较完整：6-12分；</w:t>
            </w:r>
          </w:p>
          <w:p w14:paraId="28F2407B">
            <w:pPr>
              <w:pStyle w:val="11"/>
              <w:widowControl w:val="0"/>
              <w:kinsoku/>
              <w:autoSpaceDE/>
              <w:autoSpaceDN/>
              <w:jc w:val="both"/>
              <w:textAlignment w:val="auto"/>
              <w:rPr>
                <w:sz w:val="20"/>
                <w:lang w:eastAsia="zh-CN"/>
              </w:rPr>
            </w:pPr>
            <w:r>
              <w:rPr>
                <w:rFonts w:hint="eastAsia"/>
                <w:color w:val="auto"/>
                <w:sz w:val="20"/>
                <w:lang w:eastAsia="zh-CN"/>
              </w:rPr>
              <w:t>方案一般、图纸完整：0-5分。</w:t>
            </w:r>
          </w:p>
        </w:tc>
      </w:tr>
      <w:tr w14:paraId="2E37D9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jc w:val="center"/>
        </w:trPr>
        <w:tc>
          <w:tcPr>
            <w:tcW w:w="1079" w:type="dxa"/>
            <w:vMerge w:val="continue"/>
          </w:tcPr>
          <w:p w14:paraId="02B53077">
            <w:pPr>
              <w:rPr>
                <w:lang w:eastAsia="zh-CN"/>
              </w:rPr>
            </w:pPr>
          </w:p>
        </w:tc>
        <w:tc>
          <w:tcPr>
            <w:tcW w:w="1011" w:type="dxa"/>
            <w:gridSpan w:val="2"/>
            <w:vMerge w:val="continue"/>
          </w:tcPr>
          <w:p w14:paraId="65927853">
            <w:pPr>
              <w:rPr>
                <w:lang w:eastAsia="zh-CN"/>
              </w:rPr>
            </w:pPr>
          </w:p>
        </w:tc>
        <w:tc>
          <w:tcPr>
            <w:tcW w:w="2039" w:type="dxa"/>
            <w:gridSpan w:val="3"/>
            <w:vAlign w:val="center"/>
          </w:tcPr>
          <w:p w14:paraId="3BD6BA5B">
            <w:pPr>
              <w:pStyle w:val="11"/>
              <w:spacing w:before="69" w:line="221" w:lineRule="auto"/>
              <w:jc w:val="center"/>
              <w:rPr>
                <w:color w:val="auto"/>
                <w:sz w:val="20"/>
                <w:lang w:eastAsia="zh-CN"/>
              </w:rPr>
            </w:pPr>
            <w:r>
              <w:rPr>
                <w:rFonts w:hint="eastAsia"/>
                <w:color w:val="auto"/>
                <w:sz w:val="20"/>
                <w:lang w:eastAsia="zh-CN"/>
              </w:rPr>
              <w:t xml:space="preserve">测量及设计重点、难点分析及合理化建议 </w:t>
            </w:r>
          </w:p>
          <w:p w14:paraId="0355DB14">
            <w:pPr>
              <w:pStyle w:val="11"/>
              <w:spacing w:before="69" w:line="221" w:lineRule="auto"/>
              <w:jc w:val="center"/>
              <w:rPr>
                <w:color w:val="auto"/>
                <w:sz w:val="20"/>
                <w:lang w:eastAsia="zh-CN"/>
              </w:rPr>
            </w:pPr>
            <w:r>
              <w:rPr>
                <w:rFonts w:hint="eastAsia"/>
                <w:color w:val="auto"/>
                <w:sz w:val="20"/>
                <w:lang w:eastAsia="zh-CN"/>
              </w:rPr>
              <w:t xml:space="preserve">（6分） </w:t>
            </w:r>
          </w:p>
        </w:tc>
        <w:tc>
          <w:tcPr>
            <w:tcW w:w="4979" w:type="dxa"/>
            <w:gridSpan w:val="2"/>
            <w:vAlign w:val="center"/>
          </w:tcPr>
          <w:p w14:paraId="1E4C7A40">
            <w:pPr>
              <w:pStyle w:val="11"/>
              <w:widowControl w:val="0"/>
              <w:kinsoku/>
              <w:autoSpaceDE/>
              <w:autoSpaceDN/>
              <w:jc w:val="both"/>
              <w:textAlignment w:val="auto"/>
              <w:rPr>
                <w:color w:val="auto"/>
                <w:sz w:val="20"/>
                <w:lang w:eastAsia="zh-CN"/>
              </w:rPr>
            </w:pPr>
            <w:r>
              <w:rPr>
                <w:rFonts w:hint="eastAsia"/>
                <w:color w:val="auto"/>
                <w:sz w:val="20"/>
                <w:lang w:eastAsia="zh-CN"/>
              </w:rPr>
              <w:t xml:space="preserve">针对本项目的重点、难点分析及合理化建议的准确、合理性。 </w:t>
            </w:r>
          </w:p>
          <w:p w14:paraId="61D688AD">
            <w:pPr>
              <w:pStyle w:val="11"/>
              <w:widowControl w:val="0"/>
              <w:kinsoku/>
              <w:autoSpaceDE/>
              <w:autoSpaceDN/>
              <w:jc w:val="both"/>
              <w:textAlignment w:val="auto"/>
              <w:rPr>
                <w:color w:val="auto"/>
                <w:sz w:val="20"/>
                <w:lang w:eastAsia="zh-CN"/>
              </w:rPr>
            </w:pPr>
            <w:r>
              <w:rPr>
                <w:rFonts w:hint="eastAsia"/>
                <w:color w:val="auto"/>
                <w:sz w:val="20"/>
                <w:lang w:eastAsia="zh-CN"/>
              </w:rPr>
              <w:t xml:space="preserve">准确、合理：4-6 分； </w:t>
            </w:r>
          </w:p>
          <w:p w14:paraId="3ED33546">
            <w:pPr>
              <w:pStyle w:val="11"/>
              <w:widowControl w:val="0"/>
              <w:kinsoku/>
              <w:autoSpaceDE/>
              <w:autoSpaceDN/>
              <w:jc w:val="both"/>
              <w:textAlignment w:val="auto"/>
              <w:rPr>
                <w:color w:val="auto"/>
                <w:sz w:val="20"/>
                <w:lang w:eastAsia="zh-CN"/>
              </w:rPr>
            </w:pPr>
            <w:r>
              <w:rPr>
                <w:rFonts w:hint="eastAsia"/>
                <w:color w:val="auto"/>
                <w:sz w:val="20"/>
                <w:lang w:eastAsia="zh-CN"/>
              </w:rPr>
              <w:t xml:space="preserve">基本准确、合理：2-3 分； </w:t>
            </w:r>
          </w:p>
          <w:p w14:paraId="0DC0216D">
            <w:pPr>
              <w:pStyle w:val="11"/>
              <w:widowControl w:val="0"/>
              <w:kinsoku/>
              <w:autoSpaceDE/>
              <w:autoSpaceDN/>
              <w:jc w:val="both"/>
              <w:textAlignment w:val="auto"/>
              <w:rPr>
                <w:color w:val="auto"/>
                <w:sz w:val="20"/>
                <w:lang w:eastAsia="zh-CN"/>
              </w:rPr>
            </w:pPr>
            <w:r>
              <w:rPr>
                <w:rFonts w:hint="eastAsia"/>
                <w:color w:val="auto"/>
                <w:sz w:val="20"/>
                <w:lang w:eastAsia="zh-CN"/>
              </w:rPr>
              <w:t xml:space="preserve">一般：0-1 分。 </w:t>
            </w:r>
          </w:p>
        </w:tc>
      </w:tr>
      <w:tr w14:paraId="3AE965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5" w:hRule="atLeast"/>
          <w:jc w:val="center"/>
        </w:trPr>
        <w:tc>
          <w:tcPr>
            <w:tcW w:w="1079" w:type="dxa"/>
            <w:vMerge w:val="continue"/>
          </w:tcPr>
          <w:p w14:paraId="754EB124">
            <w:pPr>
              <w:rPr>
                <w:lang w:eastAsia="zh-CN"/>
              </w:rPr>
            </w:pPr>
          </w:p>
        </w:tc>
        <w:tc>
          <w:tcPr>
            <w:tcW w:w="1011" w:type="dxa"/>
            <w:gridSpan w:val="2"/>
            <w:vMerge w:val="continue"/>
          </w:tcPr>
          <w:p w14:paraId="20F1C6AD">
            <w:pPr>
              <w:rPr>
                <w:lang w:eastAsia="zh-CN"/>
              </w:rPr>
            </w:pPr>
          </w:p>
        </w:tc>
        <w:tc>
          <w:tcPr>
            <w:tcW w:w="2039" w:type="dxa"/>
            <w:gridSpan w:val="3"/>
            <w:vAlign w:val="center"/>
          </w:tcPr>
          <w:p w14:paraId="2EF2BF94">
            <w:pPr>
              <w:pStyle w:val="11"/>
              <w:spacing w:before="69" w:line="221" w:lineRule="auto"/>
              <w:jc w:val="center"/>
              <w:rPr>
                <w:color w:val="auto"/>
                <w:sz w:val="20"/>
                <w:lang w:eastAsia="zh-CN"/>
              </w:rPr>
            </w:pPr>
            <w:r>
              <w:rPr>
                <w:rFonts w:hint="eastAsia"/>
                <w:color w:val="auto"/>
                <w:sz w:val="20"/>
                <w:lang w:eastAsia="zh-CN"/>
              </w:rPr>
              <w:t>测量及设计质量及进度保证措施</w:t>
            </w:r>
          </w:p>
          <w:p w14:paraId="4375833A">
            <w:pPr>
              <w:pStyle w:val="11"/>
              <w:spacing w:before="69" w:line="221" w:lineRule="auto"/>
              <w:jc w:val="center"/>
              <w:rPr>
                <w:color w:val="auto"/>
                <w:sz w:val="20"/>
                <w:lang w:eastAsia="zh-CN"/>
              </w:rPr>
            </w:pPr>
            <w:r>
              <w:rPr>
                <w:rFonts w:hint="eastAsia"/>
                <w:color w:val="auto"/>
                <w:sz w:val="20"/>
                <w:lang w:eastAsia="zh-CN"/>
              </w:rPr>
              <w:t>（5分）</w:t>
            </w:r>
          </w:p>
        </w:tc>
        <w:tc>
          <w:tcPr>
            <w:tcW w:w="4979" w:type="dxa"/>
            <w:gridSpan w:val="2"/>
            <w:vAlign w:val="center"/>
          </w:tcPr>
          <w:p w14:paraId="5D3BF5C7">
            <w:pPr>
              <w:pStyle w:val="11"/>
              <w:widowControl w:val="0"/>
              <w:kinsoku/>
              <w:autoSpaceDE/>
              <w:autoSpaceDN/>
              <w:jc w:val="both"/>
              <w:textAlignment w:val="auto"/>
              <w:rPr>
                <w:color w:val="auto"/>
                <w:sz w:val="20"/>
                <w:lang w:eastAsia="zh-CN"/>
              </w:rPr>
            </w:pPr>
            <w:r>
              <w:rPr>
                <w:color w:val="auto"/>
                <w:sz w:val="20"/>
                <w:lang w:eastAsia="zh-CN"/>
              </w:rPr>
              <w:t>质量</w:t>
            </w:r>
            <w:r>
              <w:rPr>
                <w:rFonts w:hint="eastAsia"/>
                <w:color w:val="auto"/>
                <w:sz w:val="20"/>
                <w:lang w:eastAsia="zh-CN"/>
              </w:rPr>
              <w:t>及进度</w:t>
            </w:r>
            <w:r>
              <w:rPr>
                <w:color w:val="auto"/>
                <w:sz w:val="20"/>
                <w:lang w:eastAsia="zh-CN"/>
              </w:rPr>
              <w:t>保证措施是否全面可靠</w:t>
            </w:r>
            <w:r>
              <w:rPr>
                <w:rFonts w:hint="eastAsia"/>
                <w:color w:val="auto"/>
                <w:sz w:val="20"/>
                <w:lang w:eastAsia="zh-CN"/>
              </w:rPr>
              <w:t>、</w:t>
            </w:r>
            <w:r>
              <w:rPr>
                <w:color w:val="auto"/>
                <w:sz w:val="20"/>
                <w:lang w:eastAsia="zh-CN"/>
              </w:rPr>
              <w:t>合理可行、针对性强</w:t>
            </w:r>
            <w:r>
              <w:rPr>
                <w:rFonts w:hint="eastAsia"/>
                <w:color w:val="auto"/>
                <w:sz w:val="20"/>
                <w:lang w:eastAsia="zh-CN"/>
              </w:rPr>
              <w:t>：</w:t>
            </w:r>
          </w:p>
          <w:p w14:paraId="077B3A1C">
            <w:pPr>
              <w:pStyle w:val="11"/>
              <w:widowControl w:val="0"/>
              <w:kinsoku/>
              <w:autoSpaceDE/>
              <w:autoSpaceDN/>
              <w:jc w:val="both"/>
              <w:textAlignment w:val="auto"/>
              <w:rPr>
                <w:color w:val="auto"/>
                <w:sz w:val="20"/>
                <w:lang w:eastAsia="zh-CN"/>
              </w:rPr>
            </w:pPr>
            <w:r>
              <w:rPr>
                <w:color w:val="auto"/>
                <w:sz w:val="20"/>
                <w:lang w:eastAsia="zh-CN"/>
              </w:rPr>
              <w:t>全面</w:t>
            </w:r>
            <w:r>
              <w:rPr>
                <w:rFonts w:hint="eastAsia"/>
                <w:color w:val="auto"/>
                <w:sz w:val="20"/>
                <w:lang w:eastAsia="zh-CN"/>
              </w:rPr>
              <w:t>可靠、针对性强：4-5 分；</w:t>
            </w:r>
          </w:p>
          <w:p w14:paraId="5CB5CA25">
            <w:pPr>
              <w:pStyle w:val="11"/>
              <w:widowControl w:val="0"/>
              <w:kinsoku/>
              <w:autoSpaceDE/>
              <w:autoSpaceDN/>
              <w:jc w:val="both"/>
              <w:textAlignment w:val="auto"/>
              <w:rPr>
                <w:color w:val="auto"/>
                <w:sz w:val="20"/>
                <w:lang w:eastAsia="zh-CN"/>
              </w:rPr>
            </w:pPr>
            <w:r>
              <w:rPr>
                <w:rFonts w:hint="eastAsia"/>
                <w:color w:val="auto"/>
                <w:sz w:val="20"/>
                <w:lang w:eastAsia="zh-CN"/>
              </w:rPr>
              <w:t>较合理，针对性较强：2-3 分；</w:t>
            </w:r>
          </w:p>
          <w:p w14:paraId="07F5B61F">
            <w:pPr>
              <w:pStyle w:val="11"/>
              <w:widowControl w:val="0"/>
              <w:kinsoku/>
              <w:autoSpaceDE/>
              <w:autoSpaceDN/>
              <w:jc w:val="both"/>
              <w:textAlignment w:val="auto"/>
              <w:rPr>
                <w:color w:val="auto"/>
                <w:sz w:val="20"/>
                <w:lang w:eastAsia="zh-CN"/>
              </w:rPr>
            </w:pPr>
            <w:r>
              <w:rPr>
                <w:rFonts w:hint="eastAsia"/>
                <w:color w:val="auto"/>
                <w:sz w:val="20"/>
                <w:lang w:eastAsia="zh-CN"/>
              </w:rPr>
              <w:t>一般：0-1 分。</w:t>
            </w:r>
          </w:p>
        </w:tc>
      </w:tr>
      <w:tr w14:paraId="04DDC5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8" w:hRule="atLeast"/>
          <w:jc w:val="center"/>
        </w:trPr>
        <w:tc>
          <w:tcPr>
            <w:tcW w:w="1079" w:type="dxa"/>
            <w:vMerge w:val="continue"/>
          </w:tcPr>
          <w:p w14:paraId="15B6AA7D">
            <w:pPr>
              <w:rPr>
                <w:lang w:eastAsia="zh-CN"/>
              </w:rPr>
            </w:pPr>
          </w:p>
        </w:tc>
        <w:tc>
          <w:tcPr>
            <w:tcW w:w="1011" w:type="dxa"/>
            <w:gridSpan w:val="2"/>
            <w:vMerge w:val="continue"/>
          </w:tcPr>
          <w:p w14:paraId="334AF824">
            <w:pPr>
              <w:rPr>
                <w:lang w:eastAsia="zh-CN"/>
              </w:rPr>
            </w:pPr>
          </w:p>
        </w:tc>
        <w:tc>
          <w:tcPr>
            <w:tcW w:w="2039" w:type="dxa"/>
            <w:gridSpan w:val="3"/>
            <w:vAlign w:val="center"/>
          </w:tcPr>
          <w:p w14:paraId="2D1F0BE3">
            <w:pPr>
              <w:pStyle w:val="11"/>
              <w:spacing w:before="69" w:line="221" w:lineRule="auto"/>
              <w:jc w:val="center"/>
              <w:rPr>
                <w:sz w:val="20"/>
                <w:lang w:eastAsia="zh-CN"/>
              </w:rPr>
            </w:pPr>
            <w:r>
              <w:rPr>
                <w:rFonts w:hint="eastAsia"/>
                <w:sz w:val="20"/>
                <w:lang w:eastAsia="zh-CN"/>
              </w:rPr>
              <w:t>质量保障与服务承诺</w:t>
            </w:r>
          </w:p>
          <w:p w14:paraId="6FB8E091">
            <w:pPr>
              <w:pStyle w:val="11"/>
              <w:spacing w:before="69" w:line="221" w:lineRule="auto"/>
              <w:jc w:val="center"/>
              <w:rPr>
                <w:sz w:val="20"/>
                <w:lang w:eastAsia="zh-CN"/>
              </w:rPr>
            </w:pPr>
            <w:r>
              <w:rPr>
                <w:rFonts w:hint="eastAsia"/>
                <w:sz w:val="20"/>
                <w:lang w:eastAsia="zh-CN"/>
              </w:rPr>
              <w:t>（5分）</w:t>
            </w:r>
          </w:p>
        </w:tc>
        <w:tc>
          <w:tcPr>
            <w:tcW w:w="4979" w:type="dxa"/>
            <w:gridSpan w:val="2"/>
            <w:vAlign w:val="center"/>
          </w:tcPr>
          <w:p w14:paraId="774D6DD5">
            <w:pPr>
              <w:pStyle w:val="11"/>
              <w:widowControl w:val="0"/>
              <w:kinsoku/>
              <w:autoSpaceDE/>
              <w:autoSpaceDN/>
              <w:jc w:val="both"/>
              <w:textAlignment w:val="auto"/>
              <w:rPr>
                <w:color w:val="auto"/>
                <w:sz w:val="20"/>
                <w:lang w:eastAsia="zh-CN"/>
              </w:rPr>
            </w:pPr>
            <w:r>
              <w:rPr>
                <w:rFonts w:hint="eastAsia"/>
                <w:color w:val="auto"/>
                <w:sz w:val="20"/>
                <w:lang w:eastAsia="zh-CN"/>
              </w:rPr>
              <w:t>质量控制体系、后期配合审查、现场服务、后续技术支持：</w:t>
            </w:r>
          </w:p>
          <w:p w14:paraId="0CCD3CC1">
            <w:pPr>
              <w:pStyle w:val="11"/>
              <w:widowControl w:val="0"/>
              <w:kinsoku/>
              <w:autoSpaceDE/>
              <w:autoSpaceDN/>
              <w:jc w:val="both"/>
              <w:textAlignment w:val="auto"/>
              <w:rPr>
                <w:color w:val="auto"/>
                <w:sz w:val="20"/>
                <w:lang w:eastAsia="zh-CN"/>
              </w:rPr>
            </w:pPr>
            <w:r>
              <w:rPr>
                <w:rFonts w:hint="eastAsia"/>
                <w:color w:val="auto"/>
                <w:sz w:val="20"/>
                <w:lang w:eastAsia="zh-CN"/>
              </w:rPr>
              <w:t>全面可靠：4-5分；</w:t>
            </w:r>
          </w:p>
          <w:p w14:paraId="48E7CA20">
            <w:pPr>
              <w:pStyle w:val="11"/>
              <w:widowControl w:val="0"/>
              <w:kinsoku/>
              <w:autoSpaceDE/>
              <w:autoSpaceDN/>
              <w:jc w:val="both"/>
              <w:textAlignment w:val="auto"/>
              <w:rPr>
                <w:color w:val="auto"/>
                <w:sz w:val="20"/>
                <w:lang w:eastAsia="zh-CN"/>
              </w:rPr>
            </w:pPr>
            <w:r>
              <w:rPr>
                <w:rFonts w:hint="eastAsia"/>
                <w:color w:val="auto"/>
                <w:sz w:val="20"/>
                <w:lang w:eastAsia="zh-CN"/>
              </w:rPr>
              <w:t>一般：2-3 分；</w:t>
            </w:r>
          </w:p>
          <w:p w14:paraId="5EECBAA4">
            <w:pPr>
              <w:pStyle w:val="11"/>
              <w:widowControl w:val="0"/>
              <w:kinsoku/>
              <w:autoSpaceDE/>
              <w:autoSpaceDN/>
              <w:jc w:val="both"/>
              <w:textAlignment w:val="auto"/>
              <w:rPr>
                <w:sz w:val="20"/>
                <w:lang w:eastAsia="zh-CN"/>
              </w:rPr>
            </w:pPr>
            <w:r>
              <w:rPr>
                <w:rFonts w:hint="eastAsia"/>
                <w:color w:val="auto"/>
                <w:sz w:val="20"/>
                <w:lang w:eastAsia="zh-CN"/>
              </w:rPr>
              <w:t>缺失：0-1 分。</w:t>
            </w:r>
          </w:p>
        </w:tc>
      </w:tr>
      <w:tr w14:paraId="2BC92E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jc w:val="center"/>
        </w:trPr>
        <w:tc>
          <w:tcPr>
            <w:tcW w:w="1079" w:type="dxa"/>
          </w:tcPr>
          <w:p w14:paraId="7EF4BA97">
            <w:pPr>
              <w:pStyle w:val="11"/>
              <w:spacing w:before="269" w:line="233" w:lineRule="auto"/>
              <w:ind w:firstLine="206" w:firstLineChars="100"/>
              <w:rPr>
                <w:spacing w:val="-2"/>
              </w:rPr>
            </w:pPr>
          </w:p>
          <w:p w14:paraId="2153403A">
            <w:pPr>
              <w:pStyle w:val="11"/>
              <w:spacing w:before="269" w:line="233" w:lineRule="auto"/>
              <w:ind w:firstLine="206" w:firstLineChars="100"/>
              <w:rPr>
                <w:spacing w:val="-2"/>
              </w:rPr>
            </w:pPr>
          </w:p>
          <w:p w14:paraId="082ED9AC">
            <w:pPr>
              <w:pStyle w:val="11"/>
              <w:spacing w:before="269" w:line="233" w:lineRule="auto"/>
              <w:ind w:firstLine="206" w:firstLineChars="100"/>
              <w:rPr>
                <w:spacing w:val="-2"/>
              </w:rPr>
            </w:pPr>
          </w:p>
          <w:p w14:paraId="002D55EE">
            <w:pPr>
              <w:pStyle w:val="11"/>
              <w:spacing w:before="269" w:line="233" w:lineRule="auto"/>
              <w:ind w:firstLine="206" w:firstLineChars="100"/>
              <w:rPr>
                <w:spacing w:val="-2"/>
              </w:rPr>
            </w:pPr>
            <w:r>
              <w:rPr>
                <w:spacing w:val="-2"/>
              </w:rPr>
              <w:t>2.2.4</w:t>
            </w:r>
          </w:p>
          <w:p w14:paraId="1D2DE23A">
            <w:pPr>
              <w:pStyle w:val="11"/>
              <w:spacing w:before="269" w:line="233" w:lineRule="auto"/>
              <w:ind w:firstLine="206" w:firstLineChars="100"/>
            </w:pPr>
            <w:r>
              <w:rPr>
                <w:spacing w:val="-2"/>
              </w:rPr>
              <w:t>（3）</w:t>
            </w:r>
          </w:p>
        </w:tc>
        <w:tc>
          <w:tcPr>
            <w:tcW w:w="1011" w:type="dxa"/>
            <w:gridSpan w:val="2"/>
          </w:tcPr>
          <w:p w14:paraId="6C7DDF08">
            <w:pPr>
              <w:pStyle w:val="11"/>
              <w:spacing w:before="133" w:line="221" w:lineRule="auto"/>
              <w:rPr>
                <w:spacing w:val="-3"/>
              </w:rPr>
            </w:pPr>
          </w:p>
          <w:p w14:paraId="45BB4FBB">
            <w:pPr>
              <w:pStyle w:val="11"/>
              <w:spacing w:before="133" w:line="221" w:lineRule="auto"/>
              <w:ind w:firstLine="204" w:firstLineChars="100"/>
              <w:rPr>
                <w:spacing w:val="-3"/>
              </w:rPr>
            </w:pPr>
          </w:p>
          <w:p w14:paraId="4C883DE4">
            <w:pPr>
              <w:pStyle w:val="11"/>
              <w:spacing w:before="133" w:line="221" w:lineRule="auto"/>
              <w:ind w:firstLine="204" w:firstLineChars="100"/>
              <w:rPr>
                <w:spacing w:val="-3"/>
              </w:rPr>
            </w:pPr>
          </w:p>
          <w:p w14:paraId="49C7DD7D">
            <w:pPr>
              <w:pStyle w:val="11"/>
              <w:spacing w:before="133" w:line="221" w:lineRule="auto"/>
              <w:ind w:firstLine="204" w:firstLineChars="100"/>
              <w:rPr>
                <w:spacing w:val="-3"/>
              </w:rPr>
            </w:pPr>
          </w:p>
          <w:p w14:paraId="0528FF1C">
            <w:pPr>
              <w:pStyle w:val="11"/>
              <w:spacing w:before="133" w:line="221" w:lineRule="auto"/>
              <w:ind w:firstLine="204" w:firstLineChars="100"/>
            </w:pPr>
            <w:r>
              <w:rPr>
                <w:spacing w:val="-3"/>
              </w:rPr>
              <w:t>投标</w:t>
            </w:r>
          </w:p>
          <w:p w14:paraId="5599874B">
            <w:pPr>
              <w:pStyle w:val="11"/>
              <w:spacing w:before="131" w:line="221" w:lineRule="auto"/>
              <w:ind w:left="173"/>
              <w:rPr>
                <w:spacing w:val="-2"/>
              </w:rPr>
            </w:pPr>
            <w:r>
              <w:rPr>
                <w:spacing w:val="-2"/>
              </w:rPr>
              <w:t>报价</w:t>
            </w:r>
          </w:p>
          <w:p w14:paraId="228DDF8C">
            <w:pPr>
              <w:pStyle w:val="11"/>
              <w:spacing w:before="131" w:line="221" w:lineRule="auto"/>
              <w:ind w:left="173"/>
            </w:pPr>
            <w:r>
              <w:rPr>
                <w:spacing w:val="-2"/>
              </w:rPr>
              <w:t>评分</w:t>
            </w:r>
          </w:p>
          <w:p w14:paraId="75282229">
            <w:pPr>
              <w:pStyle w:val="11"/>
              <w:spacing w:before="21" w:line="219" w:lineRule="auto"/>
              <w:ind w:left="173"/>
            </w:pPr>
            <w:r>
              <w:rPr>
                <w:spacing w:val="-2"/>
              </w:rPr>
              <w:t>标准</w:t>
            </w:r>
          </w:p>
        </w:tc>
        <w:tc>
          <w:tcPr>
            <w:tcW w:w="2039" w:type="dxa"/>
            <w:gridSpan w:val="3"/>
          </w:tcPr>
          <w:p w14:paraId="786FEDFD">
            <w:pPr>
              <w:pStyle w:val="11"/>
              <w:spacing w:before="269" w:line="219" w:lineRule="auto"/>
              <w:jc w:val="right"/>
              <w:rPr>
                <w:spacing w:val="-10"/>
              </w:rPr>
            </w:pPr>
          </w:p>
          <w:p w14:paraId="1652AFDF">
            <w:pPr>
              <w:pStyle w:val="11"/>
              <w:widowControl w:val="0"/>
              <w:kinsoku/>
              <w:autoSpaceDE/>
              <w:autoSpaceDN/>
              <w:ind w:firstLine="400" w:firstLineChars="200"/>
              <w:jc w:val="both"/>
              <w:textAlignment w:val="auto"/>
              <w:rPr>
                <w:rFonts w:hint="eastAsia"/>
                <w:color w:val="auto"/>
                <w:sz w:val="20"/>
                <w:lang w:eastAsia="zh-CN"/>
              </w:rPr>
            </w:pPr>
            <w:r>
              <w:rPr>
                <w:rFonts w:hint="eastAsia"/>
                <w:color w:val="auto"/>
                <w:sz w:val="20"/>
                <w:lang w:eastAsia="zh-CN"/>
              </w:rPr>
              <w:t>投标报价</w:t>
            </w:r>
          </w:p>
          <w:p w14:paraId="6F683056">
            <w:pPr>
              <w:pStyle w:val="11"/>
              <w:widowControl w:val="0"/>
              <w:kinsoku/>
              <w:autoSpaceDE/>
              <w:autoSpaceDN/>
              <w:ind w:firstLine="400" w:firstLineChars="200"/>
              <w:jc w:val="both"/>
              <w:textAlignment w:val="auto"/>
            </w:pPr>
            <w:r>
              <w:rPr>
                <w:rFonts w:hint="eastAsia"/>
                <w:color w:val="auto"/>
                <w:sz w:val="20"/>
                <w:lang w:eastAsia="zh-CN"/>
              </w:rPr>
              <w:t>（15分）</w:t>
            </w:r>
          </w:p>
        </w:tc>
        <w:tc>
          <w:tcPr>
            <w:tcW w:w="4979" w:type="dxa"/>
            <w:gridSpan w:val="2"/>
          </w:tcPr>
          <w:p w14:paraId="085DBBF7">
            <w:pPr>
              <w:pStyle w:val="11"/>
              <w:widowControl w:val="0"/>
              <w:kinsoku/>
              <w:autoSpaceDE/>
              <w:autoSpaceDN/>
              <w:jc w:val="both"/>
              <w:textAlignment w:val="auto"/>
              <w:rPr>
                <w:rFonts w:hint="eastAsia"/>
                <w:color w:val="auto"/>
                <w:sz w:val="20"/>
                <w:lang w:eastAsia="zh-CN"/>
              </w:rPr>
            </w:pPr>
            <w:r>
              <w:rPr>
                <w:rFonts w:hint="eastAsia"/>
                <w:color w:val="auto"/>
                <w:sz w:val="20"/>
                <w:lang w:eastAsia="zh-CN"/>
              </w:rPr>
              <w:t>评标基准价计算方法:</w:t>
            </w:r>
          </w:p>
          <w:p w14:paraId="0D1B1861">
            <w:pPr>
              <w:pStyle w:val="11"/>
              <w:widowControl w:val="0"/>
              <w:kinsoku/>
              <w:autoSpaceDE/>
              <w:autoSpaceDN/>
              <w:jc w:val="both"/>
              <w:textAlignment w:val="auto"/>
              <w:rPr>
                <w:rFonts w:hint="eastAsia"/>
                <w:color w:val="auto"/>
                <w:sz w:val="20"/>
                <w:lang w:eastAsia="zh-CN"/>
              </w:rPr>
            </w:pPr>
            <w:r>
              <w:rPr>
                <w:rFonts w:hint="eastAsia"/>
                <w:color w:val="auto"/>
                <w:sz w:val="20"/>
                <w:lang w:eastAsia="zh-CN"/>
              </w:rPr>
              <w:t>如果有效投标人数量多于5个，评审基准价=各有效报价中去掉一个最高报价和一个最低报价以后的各投标人的评审价的算术平均值。最高报价和最低报价仍为有效报价；如果有效投标人数量少于5个(含)，则:评审基准价=所有有效报价的评审价的算术平均值。</w:t>
            </w:r>
          </w:p>
          <w:p w14:paraId="1578E3A3">
            <w:pPr>
              <w:pStyle w:val="11"/>
              <w:widowControl w:val="0"/>
              <w:kinsoku/>
              <w:autoSpaceDE/>
              <w:autoSpaceDN/>
              <w:jc w:val="both"/>
              <w:textAlignment w:val="auto"/>
              <w:rPr>
                <w:rFonts w:hint="eastAsia"/>
                <w:color w:val="auto"/>
                <w:sz w:val="20"/>
                <w:lang w:eastAsia="zh-CN"/>
              </w:rPr>
            </w:pPr>
            <w:r>
              <w:rPr>
                <w:rFonts w:hint="eastAsia"/>
                <w:color w:val="auto"/>
                <w:sz w:val="20"/>
                <w:lang w:eastAsia="zh-CN"/>
              </w:rPr>
              <w:t>各有效投标报价得分，以基准价为标准进行比较:</w:t>
            </w:r>
          </w:p>
          <w:p w14:paraId="7C0D623C">
            <w:pPr>
              <w:pStyle w:val="11"/>
              <w:widowControl w:val="0"/>
              <w:kinsoku/>
              <w:autoSpaceDE/>
              <w:autoSpaceDN/>
              <w:jc w:val="both"/>
              <w:textAlignment w:val="auto"/>
              <w:rPr>
                <w:rFonts w:hint="eastAsia"/>
                <w:color w:val="auto"/>
                <w:sz w:val="20"/>
                <w:lang w:eastAsia="zh-CN"/>
              </w:rPr>
            </w:pPr>
            <w:r>
              <w:rPr>
                <w:rFonts w:hint="eastAsia"/>
                <w:color w:val="auto"/>
                <w:sz w:val="20"/>
                <w:lang w:eastAsia="zh-CN"/>
              </w:rPr>
              <w:t>1、每高于基准价1.0%的扣0.2分，以此类推。计算公式为:报价得分={15-((投标报价-基准价)/基准价)</w:t>
            </w:r>
            <w:bookmarkStart w:id="19" w:name="OLE_LINK8"/>
            <w:bookmarkStart w:id="20" w:name="OLE_LINK7"/>
            <w:r>
              <w:rPr>
                <w:rFonts w:hint="eastAsia"/>
                <w:color w:val="auto"/>
                <w:sz w:val="20"/>
                <w:lang w:eastAsia="zh-CN"/>
              </w:rPr>
              <w:t>×</w:t>
            </w:r>
            <w:bookmarkEnd w:id="19"/>
            <w:bookmarkEnd w:id="20"/>
            <w:r>
              <w:rPr>
                <w:rFonts w:hint="eastAsia"/>
                <w:color w:val="auto"/>
                <w:sz w:val="20"/>
                <w:lang w:eastAsia="zh-CN"/>
              </w:rPr>
              <w:t>100×0.2}，0≤报价得分&lt;</w:t>
            </w:r>
            <w:r>
              <w:rPr>
                <w:rFonts w:hint="eastAsia"/>
                <w:color w:val="auto"/>
                <w:sz w:val="20"/>
                <w:lang w:val="en-US" w:eastAsia="zh-CN"/>
              </w:rPr>
              <w:t>15</w:t>
            </w:r>
            <w:r>
              <w:rPr>
                <w:rFonts w:hint="eastAsia"/>
                <w:color w:val="auto"/>
                <w:sz w:val="20"/>
                <w:lang w:eastAsia="zh-CN"/>
              </w:rPr>
              <w:t>；</w:t>
            </w:r>
          </w:p>
          <w:p w14:paraId="1D75DE6E">
            <w:pPr>
              <w:pStyle w:val="11"/>
              <w:widowControl w:val="0"/>
              <w:kinsoku/>
              <w:autoSpaceDE/>
              <w:autoSpaceDN/>
              <w:jc w:val="both"/>
              <w:textAlignment w:val="auto"/>
              <w:rPr>
                <w:lang w:eastAsia="zh-CN"/>
              </w:rPr>
            </w:pPr>
            <w:r>
              <w:rPr>
                <w:rFonts w:hint="eastAsia"/>
                <w:color w:val="auto"/>
                <w:sz w:val="20"/>
                <w:lang w:eastAsia="zh-CN"/>
              </w:rPr>
              <w:t>2、每低于基准价1.0%的扣 0.1分，以此类推。计算公式为:报价得分-{15-((基准价-投标报价)/基准价) ×100×0.1}，0≤报价得分&lt;</w:t>
            </w:r>
            <w:r>
              <w:rPr>
                <w:rFonts w:hint="eastAsia"/>
                <w:color w:val="auto"/>
                <w:sz w:val="20"/>
                <w:lang w:val="en-US" w:eastAsia="zh-CN"/>
              </w:rPr>
              <w:t>15</w:t>
            </w:r>
            <w:r>
              <w:rPr>
                <w:rFonts w:hint="eastAsia"/>
                <w:color w:val="auto"/>
                <w:sz w:val="20"/>
                <w:lang w:eastAsia="zh-CN"/>
              </w:rPr>
              <w:t>。</w:t>
            </w:r>
          </w:p>
        </w:tc>
      </w:tr>
    </w:tbl>
    <w:p w14:paraId="1EBB2720">
      <w:pPr>
        <w:pStyle w:val="4"/>
        <w:spacing w:line="246" w:lineRule="auto"/>
        <w:rPr>
          <w:lang w:eastAsia="zh-CN"/>
        </w:rPr>
      </w:pPr>
    </w:p>
    <w:p w14:paraId="3975E352">
      <w:pPr>
        <w:pStyle w:val="4"/>
        <w:spacing w:line="247" w:lineRule="auto"/>
        <w:rPr>
          <w:lang w:eastAsia="zh-CN"/>
        </w:rPr>
      </w:pPr>
    </w:p>
    <w:p w14:paraId="016EE0AF">
      <w:pPr>
        <w:spacing w:before="78" w:line="220" w:lineRule="auto"/>
        <w:ind w:left="568"/>
        <w:outlineLvl w:val="2"/>
        <w:rPr>
          <w:rFonts w:ascii="宋体" w:hAnsi="宋体" w:eastAsia="宋体" w:cs="宋体"/>
          <w:sz w:val="24"/>
          <w:szCs w:val="24"/>
          <w:lang w:eastAsia="zh-CN"/>
        </w:rPr>
      </w:pPr>
      <w:bookmarkStart w:id="21" w:name="bookmark19"/>
      <w:bookmarkEnd w:id="21"/>
      <w:r>
        <w:rPr>
          <w:rFonts w:ascii="宋体" w:hAnsi="宋体" w:eastAsia="宋体" w:cs="宋体"/>
          <w:spacing w:val="-4"/>
          <w:sz w:val="24"/>
          <w:szCs w:val="24"/>
          <w:lang w:eastAsia="zh-CN"/>
        </w:rPr>
        <w:t>1. 评标方法</w:t>
      </w:r>
    </w:p>
    <w:p w14:paraId="511C71EF">
      <w:pPr>
        <w:spacing w:before="156" w:line="242" w:lineRule="auto"/>
        <w:ind w:left="127" w:right="80" w:firstLine="422"/>
        <w:jc w:val="both"/>
        <w:rPr>
          <w:rFonts w:ascii="宋体" w:hAnsi="宋体" w:eastAsia="宋体" w:cs="宋体"/>
          <w:lang w:eastAsia="zh-CN"/>
        </w:rPr>
      </w:pPr>
      <w:r>
        <w:rPr>
          <w:rFonts w:ascii="宋体" w:hAnsi="宋体" w:eastAsia="宋体" w:cs="宋体"/>
          <w:spacing w:val="-4"/>
          <w:lang w:eastAsia="zh-CN"/>
        </w:rPr>
        <w:t>本次评标采用综合评估法。评标委员会对满足招标文件实质性要求的投标文件，</w:t>
      </w:r>
      <w:r>
        <w:rPr>
          <w:rFonts w:ascii="宋体" w:hAnsi="宋体" w:eastAsia="宋体" w:cs="宋体"/>
          <w:spacing w:val="-36"/>
          <w:lang w:eastAsia="zh-CN"/>
        </w:rPr>
        <w:t xml:space="preserve"> </w:t>
      </w:r>
      <w:r>
        <w:rPr>
          <w:rFonts w:ascii="宋体" w:hAnsi="宋体" w:eastAsia="宋体" w:cs="宋体"/>
          <w:spacing w:val="-4"/>
          <w:lang w:eastAsia="zh-CN"/>
        </w:rPr>
        <w:t>按照本</w:t>
      </w:r>
      <w:r>
        <w:rPr>
          <w:rFonts w:ascii="宋体" w:hAnsi="宋体" w:eastAsia="宋体" w:cs="宋体"/>
          <w:spacing w:val="-3"/>
          <w:lang w:eastAsia="zh-CN"/>
        </w:rPr>
        <w:t>章第</w:t>
      </w:r>
      <w:r>
        <w:rPr>
          <w:rFonts w:ascii="宋体" w:hAnsi="宋体" w:eastAsia="宋体" w:cs="宋体"/>
          <w:spacing w:val="-25"/>
          <w:lang w:eastAsia="zh-CN"/>
        </w:rPr>
        <w:t xml:space="preserve"> </w:t>
      </w:r>
      <w:r>
        <w:rPr>
          <w:rFonts w:ascii="宋体" w:hAnsi="宋体" w:eastAsia="宋体" w:cs="宋体"/>
          <w:spacing w:val="-3"/>
          <w:lang w:eastAsia="zh-CN"/>
        </w:rPr>
        <w:t>2.2</w:t>
      </w:r>
      <w:r>
        <w:rPr>
          <w:rFonts w:ascii="宋体" w:hAnsi="宋体" w:eastAsia="宋体" w:cs="宋体"/>
          <w:spacing w:val="-36"/>
          <w:lang w:eastAsia="zh-CN"/>
        </w:rPr>
        <w:t xml:space="preserve"> </w:t>
      </w:r>
      <w:r>
        <w:rPr>
          <w:rFonts w:ascii="宋体" w:hAnsi="宋体" w:eastAsia="宋体" w:cs="宋体"/>
          <w:spacing w:val="-3"/>
          <w:lang w:eastAsia="zh-CN"/>
        </w:rPr>
        <w:t>款规定的评分标准进行打分，并按得分由高到低顺序推荐中标候选人，或根据招标</w:t>
      </w:r>
      <w:r>
        <w:rPr>
          <w:rFonts w:ascii="宋体" w:hAnsi="宋体" w:eastAsia="宋体" w:cs="宋体"/>
          <w:spacing w:val="-4"/>
          <w:lang w:eastAsia="zh-CN"/>
        </w:rPr>
        <w:t>人授权直接确定中标人，但投标报价低于其</w:t>
      </w:r>
      <w:r>
        <w:rPr>
          <w:rFonts w:ascii="宋体" w:hAnsi="宋体" w:eastAsia="宋体" w:cs="宋体"/>
          <w:spacing w:val="-5"/>
          <w:lang w:eastAsia="zh-CN"/>
        </w:rPr>
        <w:t>成本的除外。综合评分相等时， 以投标报价低的</w:t>
      </w:r>
      <w:r>
        <w:rPr>
          <w:rFonts w:ascii="宋体" w:hAnsi="宋体" w:eastAsia="宋体" w:cs="宋体"/>
          <w:lang w:eastAsia="zh-CN"/>
        </w:rPr>
        <w:t>优先； 投标报价也相等的，以技术建议书得分高的优先；如果技术建议书得分也相等，按</w:t>
      </w:r>
      <w:r>
        <w:rPr>
          <w:rFonts w:ascii="宋体" w:hAnsi="宋体" w:eastAsia="宋体" w:cs="宋体"/>
          <w:spacing w:val="-2"/>
          <w:lang w:eastAsia="zh-CN"/>
        </w:rPr>
        <w:t>照评标办法前附表的规定确定中标候选人顺序。</w:t>
      </w:r>
    </w:p>
    <w:p w14:paraId="4465066F">
      <w:pPr>
        <w:spacing w:before="12" w:line="220" w:lineRule="auto"/>
        <w:ind w:left="553"/>
        <w:outlineLvl w:val="2"/>
        <w:rPr>
          <w:rFonts w:ascii="宋体" w:hAnsi="宋体" w:eastAsia="宋体" w:cs="宋体"/>
          <w:sz w:val="24"/>
          <w:szCs w:val="24"/>
          <w:lang w:eastAsia="zh-CN"/>
        </w:rPr>
      </w:pPr>
      <w:bookmarkStart w:id="22" w:name="bookmark20"/>
      <w:bookmarkEnd w:id="22"/>
      <w:r>
        <w:rPr>
          <w:rFonts w:ascii="宋体" w:hAnsi="宋体" w:eastAsia="宋体" w:cs="宋体"/>
          <w:spacing w:val="-2"/>
          <w:sz w:val="24"/>
          <w:szCs w:val="24"/>
          <w:lang w:eastAsia="zh-CN"/>
        </w:rPr>
        <w:t>2. 评审标准</w:t>
      </w:r>
    </w:p>
    <w:p w14:paraId="1B725127">
      <w:pPr>
        <w:pStyle w:val="4"/>
        <w:spacing w:line="249" w:lineRule="auto"/>
        <w:rPr>
          <w:lang w:eastAsia="zh-CN"/>
        </w:rPr>
      </w:pPr>
    </w:p>
    <w:p w14:paraId="2F206BCC">
      <w:pPr>
        <w:pStyle w:val="4"/>
        <w:spacing w:before="79" w:line="232" w:lineRule="auto"/>
        <w:ind w:left="412"/>
        <w:outlineLvl w:val="3"/>
        <w:rPr>
          <w:rFonts w:ascii="宋体" w:hAnsi="宋体" w:eastAsia="宋体" w:cs="宋体"/>
          <w:sz w:val="24"/>
          <w:szCs w:val="24"/>
          <w:lang w:eastAsia="zh-CN"/>
        </w:rPr>
      </w:pPr>
      <w:r>
        <w:rPr>
          <w:spacing w:val="-2"/>
          <w:sz w:val="24"/>
          <w:szCs w:val="24"/>
          <w:lang w:eastAsia="zh-CN"/>
        </w:rPr>
        <w:t>2.1</w:t>
      </w:r>
      <w:r>
        <w:rPr>
          <w:spacing w:val="64"/>
          <w:sz w:val="24"/>
          <w:szCs w:val="24"/>
          <w:lang w:eastAsia="zh-CN"/>
        </w:rPr>
        <w:t xml:space="preserve"> </w:t>
      </w:r>
      <w:r>
        <w:rPr>
          <w:rFonts w:ascii="宋体" w:hAnsi="宋体" w:eastAsia="宋体" w:cs="宋体"/>
          <w:spacing w:val="-2"/>
          <w:sz w:val="24"/>
          <w:szCs w:val="24"/>
          <w:lang w:eastAsia="zh-CN"/>
        </w:rPr>
        <w:t>初步评审标准</w:t>
      </w:r>
    </w:p>
    <w:p w14:paraId="62667BD7">
      <w:pPr>
        <w:spacing w:before="144" w:line="219" w:lineRule="auto"/>
        <w:ind w:left="506"/>
        <w:rPr>
          <w:rFonts w:ascii="宋体" w:hAnsi="宋体" w:eastAsia="宋体" w:cs="宋体"/>
          <w:lang w:eastAsia="zh-CN"/>
        </w:rPr>
      </w:pPr>
      <w:r>
        <w:rPr>
          <w:rFonts w:ascii="宋体" w:hAnsi="宋体" w:eastAsia="宋体" w:cs="宋体"/>
          <w:spacing w:val="-2"/>
          <w:lang w:eastAsia="zh-CN"/>
        </w:rPr>
        <w:t>2.1.1</w:t>
      </w:r>
      <w:r>
        <w:rPr>
          <w:rFonts w:ascii="宋体" w:hAnsi="宋体" w:eastAsia="宋体" w:cs="宋体"/>
          <w:spacing w:val="-33"/>
          <w:lang w:eastAsia="zh-CN"/>
        </w:rPr>
        <w:t xml:space="preserve"> </w:t>
      </w:r>
      <w:r>
        <w:rPr>
          <w:rFonts w:ascii="宋体" w:hAnsi="宋体" w:eastAsia="宋体" w:cs="宋体"/>
          <w:spacing w:val="-2"/>
          <w:lang w:eastAsia="zh-CN"/>
        </w:rPr>
        <w:t>形式评审标准：见评标办法前附</w:t>
      </w:r>
      <w:r>
        <w:rPr>
          <w:rFonts w:ascii="宋体" w:hAnsi="宋体" w:eastAsia="宋体" w:cs="宋体"/>
          <w:spacing w:val="-3"/>
          <w:lang w:eastAsia="zh-CN"/>
        </w:rPr>
        <w:t>表。</w:t>
      </w:r>
    </w:p>
    <w:p w14:paraId="22A14133">
      <w:pPr>
        <w:spacing w:before="156" w:line="219" w:lineRule="auto"/>
        <w:ind w:left="506"/>
        <w:rPr>
          <w:rFonts w:ascii="宋体" w:hAnsi="宋体" w:eastAsia="宋体" w:cs="宋体"/>
          <w:lang w:eastAsia="zh-CN"/>
        </w:rPr>
      </w:pPr>
      <w:r>
        <w:rPr>
          <w:rFonts w:ascii="宋体" w:hAnsi="宋体" w:eastAsia="宋体" w:cs="宋体"/>
          <w:spacing w:val="-3"/>
          <w:lang w:eastAsia="zh-CN"/>
        </w:rPr>
        <w:t>2.1.2</w:t>
      </w:r>
      <w:r>
        <w:rPr>
          <w:rFonts w:ascii="宋体" w:hAnsi="宋体" w:eastAsia="宋体" w:cs="宋体"/>
          <w:spacing w:val="-13"/>
          <w:lang w:eastAsia="zh-CN"/>
        </w:rPr>
        <w:t xml:space="preserve"> </w:t>
      </w:r>
      <w:r>
        <w:rPr>
          <w:rFonts w:ascii="宋体" w:hAnsi="宋体" w:eastAsia="宋体" w:cs="宋体"/>
          <w:spacing w:val="-3"/>
          <w:lang w:eastAsia="zh-CN"/>
        </w:rPr>
        <w:t>资格评审标准：见评标办法前附表。</w:t>
      </w:r>
    </w:p>
    <w:p w14:paraId="435E11E3">
      <w:pPr>
        <w:spacing w:before="156" w:line="219" w:lineRule="auto"/>
        <w:ind w:left="506"/>
        <w:rPr>
          <w:rFonts w:ascii="宋体" w:hAnsi="宋体" w:eastAsia="宋体" w:cs="宋体"/>
          <w:lang w:eastAsia="zh-CN"/>
        </w:rPr>
      </w:pPr>
      <w:r>
        <w:rPr>
          <w:rFonts w:ascii="宋体" w:hAnsi="宋体" w:eastAsia="宋体" w:cs="宋体"/>
          <w:spacing w:val="-3"/>
          <w:lang w:eastAsia="zh-CN"/>
        </w:rPr>
        <w:t>2.1.3</w:t>
      </w:r>
      <w:r>
        <w:rPr>
          <w:rFonts w:ascii="宋体" w:hAnsi="宋体" w:eastAsia="宋体" w:cs="宋体"/>
          <w:spacing w:val="-10"/>
          <w:lang w:eastAsia="zh-CN"/>
        </w:rPr>
        <w:t xml:space="preserve"> </w:t>
      </w:r>
      <w:r>
        <w:rPr>
          <w:rFonts w:ascii="宋体" w:hAnsi="宋体" w:eastAsia="宋体" w:cs="宋体"/>
          <w:spacing w:val="-3"/>
          <w:lang w:eastAsia="zh-CN"/>
        </w:rPr>
        <w:t>响应性评审标准：见评标办法前附表。</w:t>
      </w:r>
    </w:p>
    <w:p w14:paraId="4C4B13E1">
      <w:pPr>
        <w:pStyle w:val="4"/>
        <w:spacing w:before="191" w:line="232" w:lineRule="auto"/>
        <w:ind w:left="412"/>
        <w:outlineLvl w:val="3"/>
        <w:rPr>
          <w:rFonts w:ascii="宋体" w:hAnsi="宋体" w:eastAsia="宋体" w:cs="宋体"/>
          <w:sz w:val="24"/>
          <w:szCs w:val="24"/>
          <w:lang w:eastAsia="zh-CN"/>
        </w:rPr>
      </w:pPr>
      <w:r>
        <w:rPr>
          <w:spacing w:val="-2"/>
          <w:sz w:val="24"/>
          <w:szCs w:val="24"/>
          <w:lang w:eastAsia="zh-CN"/>
        </w:rPr>
        <w:t xml:space="preserve">2.2  </w:t>
      </w:r>
      <w:r>
        <w:rPr>
          <w:rFonts w:ascii="宋体" w:hAnsi="宋体" w:eastAsia="宋体" w:cs="宋体"/>
          <w:spacing w:val="-2"/>
          <w:sz w:val="24"/>
          <w:szCs w:val="24"/>
          <w:lang w:eastAsia="zh-CN"/>
        </w:rPr>
        <w:t>分值构成与评分标准</w:t>
      </w:r>
    </w:p>
    <w:p w14:paraId="3D1AEA25">
      <w:pPr>
        <w:spacing w:before="39" w:line="220" w:lineRule="auto"/>
        <w:ind w:left="551"/>
        <w:rPr>
          <w:rFonts w:ascii="宋体" w:hAnsi="宋体" w:eastAsia="宋体" w:cs="宋体"/>
          <w:lang w:eastAsia="zh-CN"/>
        </w:rPr>
      </w:pPr>
      <w:r>
        <w:rPr>
          <w:rFonts w:ascii="宋体" w:hAnsi="宋体" w:eastAsia="宋体" w:cs="宋体"/>
          <w:spacing w:val="-1"/>
          <w:lang w:eastAsia="zh-CN"/>
        </w:rPr>
        <w:t>2.2.1 分值构成</w:t>
      </w:r>
    </w:p>
    <w:p w14:paraId="18C08092">
      <w:pPr>
        <w:spacing w:before="20" w:line="219" w:lineRule="auto"/>
        <w:ind w:left="554"/>
        <w:rPr>
          <w:rFonts w:ascii="宋体" w:hAnsi="宋体" w:eastAsia="宋体" w:cs="宋体"/>
          <w:lang w:eastAsia="zh-CN"/>
        </w:rPr>
      </w:pPr>
      <w:r>
        <w:rPr>
          <w:rFonts w:ascii="宋体" w:hAnsi="宋体" w:eastAsia="宋体" w:cs="宋体"/>
          <w:spacing w:val="-3"/>
          <w:lang w:eastAsia="zh-CN"/>
        </w:rPr>
        <w:t>（1）资信业绩部分：见评标办法前附表；</w:t>
      </w:r>
    </w:p>
    <w:p w14:paraId="4A55ED88">
      <w:pPr>
        <w:spacing w:before="21" w:line="219" w:lineRule="auto"/>
        <w:ind w:left="554"/>
        <w:rPr>
          <w:rFonts w:ascii="宋体" w:hAnsi="宋体" w:eastAsia="宋体" w:cs="宋体"/>
          <w:lang w:eastAsia="zh-CN"/>
        </w:rPr>
      </w:pPr>
      <w:r>
        <w:rPr>
          <w:rFonts w:ascii="宋体" w:hAnsi="宋体" w:eastAsia="宋体" w:cs="宋体"/>
          <w:spacing w:val="-3"/>
          <w:lang w:eastAsia="zh-CN"/>
        </w:rPr>
        <w:t>（2）技术建议书部分：见评标办法前附表；</w:t>
      </w:r>
    </w:p>
    <w:p w14:paraId="57CE5173">
      <w:pPr>
        <w:spacing w:before="22" w:line="218" w:lineRule="auto"/>
        <w:ind w:left="554"/>
        <w:rPr>
          <w:rFonts w:ascii="宋体" w:hAnsi="宋体" w:eastAsia="宋体" w:cs="宋体"/>
          <w:lang w:eastAsia="zh-CN"/>
        </w:rPr>
      </w:pPr>
      <w:r>
        <w:rPr>
          <w:rFonts w:ascii="宋体" w:hAnsi="宋体" w:eastAsia="宋体" w:cs="宋体"/>
          <w:spacing w:val="-4"/>
          <w:lang w:eastAsia="zh-CN"/>
        </w:rPr>
        <w:t>（3）投标报价：见评标办法前附表；</w:t>
      </w:r>
    </w:p>
    <w:p w14:paraId="2A18399F">
      <w:pPr>
        <w:spacing w:before="22" w:line="219" w:lineRule="auto"/>
        <w:ind w:left="554"/>
        <w:rPr>
          <w:rFonts w:ascii="宋体" w:hAnsi="宋体" w:eastAsia="宋体" w:cs="宋体"/>
          <w:lang w:eastAsia="zh-CN"/>
        </w:rPr>
      </w:pPr>
      <w:r>
        <w:rPr>
          <w:rFonts w:ascii="宋体" w:hAnsi="宋体" w:eastAsia="宋体" w:cs="宋体"/>
          <w:spacing w:val="-2"/>
          <w:lang w:eastAsia="zh-CN"/>
        </w:rPr>
        <w:t>（4）其他评分因素：见评标办法前附表。</w:t>
      </w:r>
    </w:p>
    <w:p w14:paraId="596D73B8">
      <w:pPr>
        <w:spacing w:before="36" w:line="218" w:lineRule="auto"/>
        <w:ind w:left="551"/>
        <w:rPr>
          <w:rFonts w:ascii="宋体" w:hAnsi="宋体" w:eastAsia="宋体" w:cs="宋体"/>
          <w:lang w:eastAsia="zh-CN"/>
        </w:rPr>
      </w:pPr>
      <w:r>
        <w:rPr>
          <w:rFonts w:ascii="宋体" w:hAnsi="宋体" w:eastAsia="宋体" w:cs="宋体"/>
          <w:spacing w:val="-1"/>
          <w:lang w:eastAsia="zh-CN"/>
        </w:rPr>
        <w:t>2.2.2 评标基准价计算</w:t>
      </w:r>
    </w:p>
    <w:p w14:paraId="7A067417">
      <w:pPr>
        <w:spacing w:before="23" w:line="218" w:lineRule="auto"/>
        <w:ind w:left="548"/>
        <w:rPr>
          <w:rFonts w:ascii="宋体" w:hAnsi="宋体" w:eastAsia="宋体" w:cs="宋体"/>
          <w:lang w:eastAsia="zh-CN"/>
        </w:rPr>
      </w:pPr>
      <w:r>
        <w:rPr>
          <w:rFonts w:ascii="宋体" w:hAnsi="宋体" w:eastAsia="宋体" w:cs="宋体"/>
          <w:spacing w:val="-2"/>
          <w:lang w:eastAsia="zh-CN"/>
        </w:rPr>
        <w:t>评标基准价计算方法：见评标办法前附表。</w:t>
      </w:r>
    </w:p>
    <w:p w14:paraId="1E4B207E">
      <w:pPr>
        <w:spacing w:before="22" w:line="218" w:lineRule="auto"/>
        <w:ind w:left="551"/>
        <w:rPr>
          <w:rFonts w:ascii="宋体" w:hAnsi="宋体" w:eastAsia="宋体" w:cs="宋体"/>
          <w:lang w:eastAsia="zh-CN"/>
        </w:rPr>
      </w:pPr>
      <w:r>
        <w:rPr>
          <w:rFonts w:ascii="宋体" w:hAnsi="宋体" w:eastAsia="宋体" w:cs="宋体"/>
          <w:spacing w:val="-1"/>
          <w:lang w:eastAsia="zh-CN"/>
        </w:rPr>
        <w:t>2.2.3 投标报价的偏差率计算</w:t>
      </w:r>
    </w:p>
    <w:p w14:paraId="482DBF91">
      <w:pPr>
        <w:spacing w:before="22" w:line="218" w:lineRule="auto"/>
        <w:ind w:left="551"/>
        <w:rPr>
          <w:rFonts w:ascii="宋体" w:hAnsi="宋体" w:eastAsia="宋体" w:cs="宋体"/>
          <w:lang w:eastAsia="zh-CN"/>
        </w:rPr>
      </w:pPr>
      <w:r>
        <w:rPr>
          <w:rFonts w:ascii="宋体" w:hAnsi="宋体" w:eastAsia="宋体" w:cs="宋体"/>
          <w:spacing w:val="-2"/>
          <w:lang w:eastAsia="zh-CN"/>
        </w:rPr>
        <w:t>投标报价的偏差率计算公式：见评标办法前附表。</w:t>
      </w:r>
    </w:p>
    <w:p w14:paraId="185F7E65">
      <w:pPr>
        <w:spacing w:before="22" w:line="220" w:lineRule="auto"/>
        <w:ind w:left="551"/>
        <w:rPr>
          <w:rFonts w:ascii="宋体" w:hAnsi="宋体" w:eastAsia="宋体" w:cs="宋体"/>
          <w:lang w:eastAsia="zh-CN"/>
        </w:rPr>
      </w:pPr>
      <w:r>
        <w:rPr>
          <w:rFonts w:ascii="宋体" w:hAnsi="宋体" w:eastAsia="宋体" w:cs="宋体"/>
          <w:spacing w:val="-1"/>
          <w:lang w:eastAsia="zh-CN"/>
        </w:rPr>
        <w:t>2.2.4 评分标准</w:t>
      </w:r>
    </w:p>
    <w:p w14:paraId="634862C9">
      <w:pPr>
        <w:spacing w:before="20" w:line="219" w:lineRule="auto"/>
        <w:ind w:left="554"/>
        <w:rPr>
          <w:rFonts w:ascii="宋体" w:hAnsi="宋体" w:eastAsia="宋体" w:cs="宋体"/>
          <w:lang w:eastAsia="zh-CN"/>
        </w:rPr>
      </w:pPr>
      <w:r>
        <w:rPr>
          <w:rFonts w:ascii="宋体" w:hAnsi="宋体" w:eastAsia="宋体" w:cs="宋体"/>
          <w:spacing w:val="-3"/>
          <w:lang w:eastAsia="zh-CN"/>
        </w:rPr>
        <w:t>（1）资信业绩评分标准：见评标办法前附表；</w:t>
      </w:r>
    </w:p>
    <w:p w14:paraId="267F689F">
      <w:pPr>
        <w:spacing w:before="36" w:line="219" w:lineRule="auto"/>
        <w:ind w:left="554"/>
        <w:rPr>
          <w:rFonts w:ascii="宋体" w:hAnsi="宋体" w:eastAsia="宋体" w:cs="宋体"/>
          <w:lang w:eastAsia="zh-CN"/>
        </w:rPr>
      </w:pPr>
      <w:r>
        <w:rPr>
          <w:rFonts w:ascii="宋体" w:hAnsi="宋体" w:eastAsia="宋体" w:cs="宋体"/>
          <w:spacing w:val="-3"/>
          <w:lang w:eastAsia="zh-CN"/>
        </w:rPr>
        <w:t>（2）技术建议书评分标准：见评标办法前附表；</w:t>
      </w:r>
    </w:p>
    <w:p w14:paraId="2C69E3FB">
      <w:pPr>
        <w:spacing w:before="22" w:line="218" w:lineRule="auto"/>
        <w:ind w:left="554"/>
        <w:rPr>
          <w:rFonts w:ascii="宋体" w:hAnsi="宋体" w:eastAsia="宋体" w:cs="宋体"/>
          <w:lang w:eastAsia="zh-CN"/>
        </w:rPr>
      </w:pPr>
      <w:r>
        <w:rPr>
          <w:rFonts w:ascii="宋体" w:hAnsi="宋体" w:eastAsia="宋体" w:cs="宋体"/>
          <w:spacing w:val="-3"/>
          <w:lang w:eastAsia="zh-CN"/>
        </w:rPr>
        <w:t>（3）投标报价评分标准：见评标办法前附表；</w:t>
      </w:r>
    </w:p>
    <w:p w14:paraId="6BAFF0DD">
      <w:pPr>
        <w:spacing w:before="21" w:line="219" w:lineRule="auto"/>
        <w:ind w:left="554"/>
        <w:rPr>
          <w:rFonts w:ascii="宋体" w:hAnsi="宋体" w:eastAsia="宋体" w:cs="宋体"/>
          <w:lang w:eastAsia="zh-CN"/>
        </w:rPr>
      </w:pPr>
      <w:r>
        <w:rPr>
          <w:rFonts w:ascii="宋体" w:hAnsi="宋体" w:eastAsia="宋体" w:cs="宋体"/>
          <w:spacing w:val="-2"/>
          <w:lang w:eastAsia="zh-CN"/>
        </w:rPr>
        <w:t>（4）其他因素评分标准：见评标办法前附表。</w:t>
      </w:r>
    </w:p>
    <w:p w14:paraId="52F144C1">
      <w:pPr>
        <w:spacing w:before="58" w:line="220" w:lineRule="auto"/>
        <w:ind w:left="450"/>
        <w:outlineLvl w:val="2"/>
        <w:rPr>
          <w:rFonts w:ascii="宋体" w:hAnsi="宋体" w:eastAsia="宋体" w:cs="宋体"/>
          <w:sz w:val="24"/>
          <w:szCs w:val="24"/>
          <w:lang w:eastAsia="zh-CN"/>
        </w:rPr>
      </w:pPr>
      <w:bookmarkStart w:id="23" w:name="bookmark21"/>
      <w:bookmarkEnd w:id="23"/>
      <w:r>
        <w:rPr>
          <w:rFonts w:ascii="宋体" w:hAnsi="宋体" w:eastAsia="宋体" w:cs="宋体"/>
          <w:spacing w:val="-2"/>
          <w:sz w:val="24"/>
          <w:szCs w:val="24"/>
          <w:lang w:eastAsia="zh-CN"/>
        </w:rPr>
        <w:t>3. 评标程序</w:t>
      </w:r>
    </w:p>
    <w:p w14:paraId="667E1917">
      <w:pPr>
        <w:pStyle w:val="4"/>
        <w:spacing w:line="249" w:lineRule="auto"/>
        <w:rPr>
          <w:lang w:eastAsia="zh-CN"/>
        </w:rPr>
      </w:pPr>
    </w:p>
    <w:p w14:paraId="3D2BBFC1">
      <w:pPr>
        <w:pStyle w:val="4"/>
        <w:spacing w:before="78" w:line="232" w:lineRule="auto"/>
        <w:ind w:left="310"/>
        <w:outlineLvl w:val="3"/>
        <w:rPr>
          <w:rFonts w:ascii="宋体" w:hAnsi="宋体" w:eastAsia="宋体" w:cs="宋体"/>
          <w:sz w:val="24"/>
          <w:szCs w:val="24"/>
          <w:lang w:eastAsia="zh-CN"/>
        </w:rPr>
      </w:pPr>
      <w:r>
        <w:rPr>
          <w:spacing w:val="-3"/>
          <w:sz w:val="24"/>
          <w:szCs w:val="24"/>
          <w:lang w:eastAsia="zh-CN"/>
        </w:rPr>
        <w:t xml:space="preserve">3.1 </w:t>
      </w:r>
      <w:r>
        <w:rPr>
          <w:rFonts w:ascii="宋体" w:hAnsi="宋体" w:eastAsia="宋体" w:cs="宋体"/>
          <w:spacing w:val="-3"/>
          <w:sz w:val="24"/>
          <w:szCs w:val="24"/>
          <w:lang w:eastAsia="zh-CN"/>
        </w:rPr>
        <w:t>初步评审</w:t>
      </w:r>
    </w:p>
    <w:p w14:paraId="5704503C">
      <w:pPr>
        <w:spacing w:before="24" w:line="242" w:lineRule="auto"/>
        <w:ind w:left="22" w:right="75" w:firstLine="426"/>
        <w:rPr>
          <w:rFonts w:ascii="宋体" w:hAnsi="宋体" w:eastAsia="宋体" w:cs="宋体"/>
          <w:lang w:eastAsia="zh-CN"/>
        </w:rPr>
      </w:pPr>
      <w:r>
        <w:rPr>
          <w:rFonts w:ascii="宋体" w:hAnsi="宋体" w:eastAsia="宋体" w:cs="宋体"/>
          <w:spacing w:val="1"/>
          <w:lang w:eastAsia="zh-CN"/>
        </w:rPr>
        <w:t>3.1.1评标委员会可以要求投标人提交第二章</w:t>
      </w:r>
      <w:r>
        <w:rPr>
          <w:rFonts w:ascii="Times New Roman" w:hAnsi="Times New Roman" w:eastAsia="Times New Roman" w:cs="Times New Roman"/>
          <w:lang w:eastAsia="zh-CN"/>
        </w:rPr>
        <w:t>“</w:t>
      </w:r>
      <w:r>
        <w:rPr>
          <w:rFonts w:ascii="宋体" w:hAnsi="宋体" w:eastAsia="宋体" w:cs="宋体"/>
          <w:lang w:eastAsia="zh-CN"/>
        </w:rPr>
        <w:t>投标人须知</w:t>
      </w:r>
      <w:r>
        <w:rPr>
          <w:rFonts w:ascii="Times New Roman" w:hAnsi="Times New Roman" w:eastAsia="Times New Roman" w:cs="Times New Roman"/>
          <w:lang w:eastAsia="zh-CN"/>
        </w:rPr>
        <w:t>”</w:t>
      </w:r>
      <w:r>
        <w:rPr>
          <w:rFonts w:ascii="宋体" w:hAnsi="宋体" w:eastAsia="宋体" w:cs="宋体"/>
          <w:lang w:eastAsia="zh-CN"/>
        </w:rPr>
        <w:t>规定的有关证明和证件的原</w:t>
      </w:r>
      <w:r>
        <w:rPr>
          <w:rFonts w:ascii="宋体" w:hAnsi="宋体" w:eastAsia="宋体" w:cs="宋体"/>
          <w:spacing w:val="-1"/>
          <w:lang w:eastAsia="zh-CN"/>
        </w:rPr>
        <w:t>件，</w:t>
      </w:r>
      <w:r>
        <w:rPr>
          <w:rFonts w:ascii="宋体" w:hAnsi="宋体" w:eastAsia="宋体" w:cs="宋体"/>
          <w:spacing w:val="33"/>
          <w:lang w:eastAsia="zh-CN"/>
        </w:rPr>
        <w:t xml:space="preserve"> </w:t>
      </w:r>
      <w:r>
        <w:rPr>
          <w:rFonts w:ascii="宋体" w:hAnsi="宋体" w:eastAsia="宋体" w:cs="宋体"/>
          <w:spacing w:val="-1"/>
          <w:lang w:eastAsia="zh-CN"/>
        </w:rPr>
        <w:t>以便核验。评标委员会依据本章第</w:t>
      </w:r>
      <w:r>
        <w:rPr>
          <w:rFonts w:ascii="宋体" w:hAnsi="宋体" w:eastAsia="宋体" w:cs="宋体"/>
          <w:spacing w:val="-37"/>
          <w:lang w:eastAsia="zh-CN"/>
        </w:rPr>
        <w:t xml:space="preserve"> </w:t>
      </w:r>
      <w:r>
        <w:rPr>
          <w:rFonts w:ascii="宋体" w:hAnsi="宋体" w:eastAsia="宋体" w:cs="宋体"/>
          <w:spacing w:val="-1"/>
          <w:lang w:eastAsia="zh-CN"/>
        </w:rPr>
        <w:t>2.1</w:t>
      </w:r>
      <w:r>
        <w:rPr>
          <w:rFonts w:ascii="宋体" w:hAnsi="宋体" w:eastAsia="宋体" w:cs="宋体"/>
          <w:spacing w:val="-36"/>
          <w:lang w:eastAsia="zh-CN"/>
        </w:rPr>
        <w:t xml:space="preserve"> </w:t>
      </w:r>
      <w:r>
        <w:rPr>
          <w:rFonts w:ascii="宋体" w:hAnsi="宋体" w:eastAsia="宋体" w:cs="宋体"/>
          <w:spacing w:val="-1"/>
          <w:lang w:eastAsia="zh-CN"/>
        </w:rPr>
        <w:t>款规定的标准对投标文件进行初步评</w:t>
      </w:r>
      <w:r>
        <w:rPr>
          <w:rFonts w:ascii="宋体" w:hAnsi="宋体" w:eastAsia="宋体" w:cs="宋体"/>
          <w:spacing w:val="-2"/>
          <w:lang w:eastAsia="zh-CN"/>
        </w:rPr>
        <w:t>审。有一项不符合评审标准的，评标委员会应否决其投标。</w:t>
      </w:r>
    </w:p>
    <w:p w14:paraId="095B611E">
      <w:pPr>
        <w:spacing w:line="218" w:lineRule="auto"/>
        <w:ind w:left="448"/>
        <w:rPr>
          <w:rFonts w:ascii="宋体" w:hAnsi="宋体" w:eastAsia="宋体" w:cs="宋体"/>
          <w:lang w:eastAsia="zh-CN"/>
        </w:rPr>
      </w:pPr>
      <w:r>
        <w:rPr>
          <w:rFonts w:ascii="宋体" w:hAnsi="宋体" w:eastAsia="宋体" w:cs="宋体"/>
          <w:spacing w:val="-2"/>
          <w:lang w:eastAsia="zh-CN"/>
        </w:rPr>
        <w:t>3.1.2 投标人有以下情形之一的，评标委员会应当否决其投标：</w:t>
      </w:r>
    </w:p>
    <w:p w14:paraId="68001C3F">
      <w:pPr>
        <w:spacing w:before="22" w:line="219" w:lineRule="auto"/>
        <w:ind w:left="450"/>
        <w:rPr>
          <w:rFonts w:ascii="宋体" w:hAnsi="宋体" w:eastAsia="宋体" w:cs="宋体"/>
          <w:lang w:eastAsia="zh-CN"/>
        </w:rPr>
      </w:pPr>
      <w:r>
        <w:rPr>
          <w:rFonts w:ascii="宋体" w:hAnsi="宋体" w:eastAsia="宋体" w:cs="宋体"/>
          <w:spacing w:val="-3"/>
          <w:lang w:eastAsia="zh-CN"/>
        </w:rPr>
        <w:t>（1）不按评标委员会要求澄清、说明或补正的；</w:t>
      </w:r>
    </w:p>
    <w:p w14:paraId="2112BF8A">
      <w:pPr>
        <w:spacing w:before="20" w:line="219" w:lineRule="auto"/>
        <w:ind w:left="450"/>
        <w:rPr>
          <w:rFonts w:ascii="宋体" w:hAnsi="宋体" w:eastAsia="宋体" w:cs="宋体"/>
          <w:lang w:eastAsia="zh-CN"/>
        </w:rPr>
      </w:pPr>
      <w:r>
        <w:rPr>
          <w:rFonts w:ascii="宋体" w:hAnsi="宋体" w:eastAsia="宋体" w:cs="宋体"/>
          <w:spacing w:val="-2"/>
          <w:lang w:eastAsia="zh-CN"/>
        </w:rPr>
        <w:t>（2）有串通投标、弄虚作假、行贿等违法行为。</w:t>
      </w:r>
    </w:p>
    <w:p w14:paraId="14C377E4">
      <w:pPr>
        <w:spacing w:before="22" w:line="220" w:lineRule="auto"/>
        <w:ind w:left="460"/>
        <w:rPr>
          <w:rFonts w:ascii="宋体" w:hAnsi="宋体" w:eastAsia="宋体" w:cs="宋体"/>
          <w:lang w:eastAsia="zh-CN"/>
        </w:rPr>
      </w:pPr>
      <w:r>
        <w:rPr>
          <w:rFonts w:ascii="宋体" w:hAnsi="宋体" w:eastAsia="宋体" w:cs="宋体"/>
          <w:spacing w:val="-3"/>
          <w:lang w:eastAsia="zh-CN"/>
        </w:rPr>
        <w:t>1）有下列情形之一的，属于投标人相互串通投标：</w:t>
      </w:r>
    </w:p>
    <w:p w14:paraId="13640331">
      <w:pPr>
        <w:spacing w:before="35" w:line="218" w:lineRule="auto"/>
        <w:ind w:left="445"/>
        <w:rPr>
          <w:rFonts w:ascii="宋体" w:hAnsi="宋体" w:eastAsia="宋体" w:cs="宋体"/>
          <w:lang w:eastAsia="zh-CN"/>
        </w:rPr>
      </w:pPr>
      <w:r>
        <w:rPr>
          <w:rFonts w:ascii="宋体" w:hAnsi="宋体" w:eastAsia="宋体" w:cs="宋体"/>
          <w:spacing w:val="-2"/>
          <w:lang w:eastAsia="zh-CN"/>
        </w:rPr>
        <w:t>a.投标人之间协商投标报价等投标文件的实质性内容；</w:t>
      </w:r>
    </w:p>
    <w:p w14:paraId="72BCF530">
      <w:pPr>
        <w:spacing w:before="23" w:line="220" w:lineRule="auto"/>
        <w:ind w:left="441"/>
        <w:rPr>
          <w:rFonts w:ascii="宋体" w:hAnsi="宋体" w:eastAsia="宋体" w:cs="宋体"/>
          <w:lang w:eastAsia="zh-CN"/>
        </w:rPr>
      </w:pPr>
      <w:r>
        <w:rPr>
          <w:rFonts w:ascii="宋体" w:hAnsi="宋体" w:eastAsia="宋体" w:cs="宋体"/>
          <w:spacing w:val="-4"/>
          <w:lang w:eastAsia="zh-CN"/>
        </w:rPr>
        <w:t>b.投标人之间约定中标人；</w:t>
      </w:r>
    </w:p>
    <w:p w14:paraId="5FD7E680">
      <w:pPr>
        <w:spacing w:before="19" w:line="220" w:lineRule="auto"/>
        <w:ind w:left="448"/>
        <w:rPr>
          <w:rFonts w:ascii="宋体" w:hAnsi="宋体" w:eastAsia="宋体" w:cs="宋体"/>
          <w:lang w:eastAsia="zh-CN"/>
        </w:rPr>
      </w:pPr>
      <w:r>
        <w:rPr>
          <w:rFonts w:ascii="宋体" w:hAnsi="宋体" w:eastAsia="宋体" w:cs="宋体"/>
          <w:spacing w:val="-3"/>
          <w:lang w:eastAsia="zh-CN"/>
        </w:rPr>
        <w:t>c.投标人之间约定部分投标人放弃投标或中标；</w:t>
      </w:r>
    </w:p>
    <w:p w14:paraId="4553A8D6">
      <w:pPr>
        <w:spacing w:before="20" w:line="219" w:lineRule="auto"/>
        <w:ind w:left="448"/>
        <w:rPr>
          <w:rFonts w:ascii="宋体" w:hAnsi="宋体" w:eastAsia="宋体" w:cs="宋体"/>
          <w:lang w:eastAsia="zh-CN"/>
        </w:rPr>
      </w:pPr>
      <w:r>
        <w:rPr>
          <w:rFonts w:ascii="宋体" w:hAnsi="宋体" w:eastAsia="宋体" w:cs="宋体"/>
          <w:spacing w:val="-1"/>
          <w:lang w:eastAsia="zh-CN"/>
        </w:rPr>
        <w:t>d.属于同一集团、协会、商会等组织成员的投标人按</w:t>
      </w:r>
      <w:r>
        <w:rPr>
          <w:rFonts w:ascii="宋体" w:hAnsi="宋体" w:eastAsia="宋体" w:cs="宋体"/>
          <w:spacing w:val="-2"/>
          <w:lang w:eastAsia="zh-CN"/>
        </w:rPr>
        <w:t>照该组织要求协同投标；</w:t>
      </w:r>
    </w:p>
    <w:p w14:paraId="18CE5638">
      <w:pPr>
        <w:spacing w:before="21" w:line="219" w:lineRule="auto"/>
        <w:ind w:left="449"/>
        <w:rPr>
          <w:rFonts w:ascii="宋体" w:hAnsi="宋体" w:eastAsia="宋体" w:cs="宋体"/>
          <w:lang w:eastAsia="zh-CN"/>
        </w:rPr>
      </w:pPr>
      <w:r>
        <w:rPr>
          <w:rFonts w:ascii="宋体" w:hAnsi="宋体" w:eastAsia="宋体" w:cs="宋体"/>
          <w:spacing w:val="-1"/>
          <w:lang w:eastAsia="zh-CN"/>
        </w:rPr>
        <w:t>e.投标人之间为谋取中标或排斥特定投标人而采取的其他联合行动。</w:t>
      </w:r>
    </w:p>
    <w:p w14:paraId="4A23F797">
      <w:pPr>
        <w:spacing w:before="22" w:line="220" w:lineRule="auto"/>
        <w:ind w:left="447"/>
        <w:rPr>
          <w:rFonts w:ascii="宋体" w:hAnsi="宋体" w:eastAsia="宋体" w:cs="宋体"/>
          <w:lang w:eastAsia="zh-CN"/>
        </w:rPr>
      </w:pPr>
      <w:r>
        <w:rPr>
          <w:rFonts w:ascii="宋体" w:hAnsi="宋体" w:eastAsia="宋体" w:cs="宋体"/>
          <w:spacing w:val="-2"/>
          <w:lang w:eastAsia="zh-CN"/>
        </w:rPr>
        <w:t>2）有下列情形之一的，视为投标人相互串通投标：</w:t>
      </w:r>
    </w:p>
    <w:p w14:paraId="7D195D2E">
      <w:pPr>
        <w:spacing w:before="19" w:line="220" w:lineRule="auto"/>
        <w:ind w:left="445"/>
        <w:rPr>
          <w:rFonts w:ascii="宋体" w:hAnsi="宋体" w:eastAsia="宋体" w:cs="宋体"/>
          <w:lang w:eastAsia="zh-CN"/>
        </w:rPr>
      </w:pPr>
      <w:r>
        <w:rPr>
          <w:rFonts w:ascii="宋体" w:hAnsi="宋体" w:eastAsia="宋体" w:cs="宋体"/>
          <w:spacing w:val="-2"/>
          <w:lang w:eastAsia="zh-CN"/>
        </w:rPr>
        <w:t>a.不同投标人的投标文件由同一单位或个人编制；</w:t>
      </w:r>
    </w:p>
    <w:p w14:paraId="6D106D06">
      <w:pPr>
        <w:spacing w:before="35" w:line="220" w:lineRule="auto"/>
        <w:ind w:left="441"/>
        <w:rPr>
          <w:rFonts w:ascii="宋体" w:hAnsi="宋体" w:eastAsia="宋体" w:cs="宋体"/>
          <w:lang w:eastAsia="zh-CN"/>
        </w:rPr>
      </w:pPr>
      <w:r>
        <w:rPr>
          <w:rFonts w:ascii="宋体" w:hAnsi="宋体" w:eastAsia="宋体" w:cs="宋体"/>
          <w:spacing w:val="-2"/>
          <w:lang w:eastAsia="zh-CN"/>
        </w:rPr>
        <w:t>b.不同投标人委托同一单位或个人办理投标事宜；</w:t>
      </w:r>
    </w:p>
    <w:p w14:paraId="3E8F2EDE">
      <w:pPr>
        <w:spacing w:before="20" w:line="220" w:lineRule="auto"/>
        <w:ind w:left="448"/>
        <w:rPr>
          <w:rFonts w:ascii="宋体" w:hAnsi="宋体" w:eastAsia="宋体" w:cs="宋体"/>
          <w:lang w:eastAsia="zh-CN"/>
        </w:rPr>
      </w:pPr>
      <w:r>
        <w:rPr>
          <w:rFonts w:ascii="宋体" w:hAnsi="宋体" w:eastAsia="宋体" w:cs="宋体"/>
          <w:spacing w:val="-1"/>
          <w:lang w:eastAsia="zh-CN"/>
        </w:rPr>
        <w:t>c.不同投标人的投标文件载明的项目管理成员为同一人；</w:t>
      </w:r>
    </w:p>
    <w:p w14:paraId="4F9B988C">
      <w:pPr>
        <w:spacing w:before="21" w:line="218" w:lineRule="auto"/>
        <w:ind w:left="448"/>
        <w:rPr>
          <w:rFonts w:ascii="宋体" w:hAnsi="宋体" w:eastAsia="宋体" w:cs="宋体"/>
          <w:lang w:eastAsia="zh-CN"/>
        </w:rPr>
      </w:pPr>
      <w:r>
        <w:rPr>
          <w:rFonts w:ascii="宋体" w:hAnsi="宋体" w:eastAsia="宋体" w:cs="宋体"/>
          <w:spacing w:val="-2"/>
          <w:lang w:eastAsia="zh-CN"/>
        </w:rPr>
        <w:t>d.不同投标人的投标文件异常一致或投标报价呈规律性差异；</w:t>
      </w:r>
    </w:p>
    <w:p w14:paraId="3EFFA160">
      <w:pPr>
        <w:spacing w:before="21" w:line="220" w:lineRule="auto"/>
        <w:ind w:left="449"/>
        <w:rPr>
          <w:rFonts w:ascii="宋体" w:hAnsi="宋体" w:eastAsia="宋体" w:cs="宋体"/>
          <w:lang w:eastAsia="zh-CN"/>
        </w:rPr>
      </w:pPr>
      <w:r>
        <w:rPr>
          <w:rFonts w:ascii="宋体" w:hAnsi="宋体" w:eastAsia="宋体" w:cs="宋体"/>
          <w:spacing w:val="-4"/>
          <w:lang w:eastAsia="zh-CN"/>
        </w:rPr>
        <w:t>e.不同投标人的投标文件相互混装；</w:t>
      </w:r>
    </w:p>
    <w:p w14:paraId="6C53265A">
      <w:pPr>
        <w:spacing w:before="20" w:line="220" w:lineRule="auto"/>
        <w:ind w:left="448"/>
        <w:rPr>
          <w:rFonts w:ascii="宋体" w:hAnsi="宋体" w:eastAsia="宋体" w:cs="宋体"/>
          <w:lang w:eastAsia="zh-CN"/>
        </w:rPr>
      </w:pPr>
      <w:r>
        <w:rPr>
          <w:rFonts w:ascii="宋体" w:hAnsi="宋体" w:eastAsia="宋体" w:cs="宋体"/>
          <w:spacing w:val="-2"/>
          <w:lang w:eastAsia="zh-CN"/>
        </w:rPr>
        <w:t>f.不同投标人的投标保证金从同一单位或个人的账户转出；</w:t>
      </w:r>
    </w:p>
    <w:p w14:paraId="42F1DB9A">
      <w:pPr>
        <w:spacing w:before="20" w:line="214" w:lineRule="auto"/>
        <w:ind w:left="448"/>
        <w:rPr>
          <w:rFonts w:ascii="宋体" w:hAnsi="宋体" w:eastAsia="宋体" w:cs="宋体"/>
          <w:lang w:eastAsia="zh-CN"/>
        </w:rPr>
      </w:pPr>
      <w:r>
        <w:rPr>
          <w:rFonts w:ascii="宋体" w:hAnsi="宋体" w:eastAsia="宋体" w:cs="宋体"/>
          <w:spacing w:val="-1"/>
          <w:lang w:eastAsia="zh-CN"/>
        </w:rPr>
        <w:t>g.不同投标人的投标文件存在</w:t>
      </w:r>
      <w:r>
        <w:rPr>
          <w:rFonts w:ascii="Times New Roman" w:hAnsi="Times New Roman" w:eastAsia="Times New Roman" w:cs="Times New Roman"/>
          <w:spacing w:val="-1"/>
          <w:lang w:eastAsia="zh-CN"/>
        </w:rPr>
        <w:t>“</w:t>
      </w:r>
      <w:r>
        <w:rPr>
          <w:rFonts w:ascii="宋体" w:hAnsi="宋体" w:eastAsia="宋体" w:cs="宋体"/>
          <w:spacing w:val="-1"/>
          <w:lang w:eastAsia="zh-CN"/>
        </w:rPr>
        <w:t>文件创建标识码</w:t>
      </w:r>
      <w:r>
        <w:rPr>
          <w:rFonts w:ascii="Times New Roman" w:hAnsi="Times New Roman" w:eastAsia="Times New Roman" w:cs="Times New Roman"/>
          <w:spacing w:val="-1"/>
          <w:lang w:eastAsia="zh-CN"/>
        </w:rPr>
        <w:t>”</w:t>
      </w:r>
      <w:r>
        <w:rPr>
          <w:rFonts w:ascii="宋体" w:hAnsi="宋体" w:eastAsia="宋体" w:cs="宋体"/>
          <w:spacing w:val="-1"/>
          <w:lang w:eastAsia="zh-CN"/>
        </w:rPr>
        <w:t>、</w:t>
      </w:r>
      <w:r>
        <w:rPr>
          <w:rFonts w:ascii="Times New Roman" w:hAnsi="Times New Roman" w:eastAsia="Times New Roman" w:cs="Times New Roman"/>
          <w:spacing w:val="-1"/>
          <w:lang w:eastAsia="zh-CN"/>
        </w:rPr>
        <w:t>“</w:t>
      </w:r>
      <w:r>
        <w:rPr>
          <w:rFonts w:ascii="宋体" w:hAnsi="宋体" w:eastAsia="宋体" w:cs="宋体"/>
          <w:spacing w:val="-1"/>
          <w:lang w:eastAsia="zh-CN"/>
        </w:rPr>
        <w:t>文件制作机器码</w:t>
      </w:r>
      <w:r>
        <w:rPr>
          <w:rFonts w:ascii="Times New Roman" w:hAnsi="Times New Roman" w:eastAsia="Times New Roman" w:cs="Times New Roman"/>
          <w:spacing w:val="-1"/>
          <w:lang w:eastAsia="zh-CN"/>
        </w:rPr>
        <w:t>”</w:t>
      </w:r>
      <w:r>
        <w:rPr>
          <w:rFonts w:ascii="宋体" w:hAnsi="宋体" w:eastAsia="宋体" w:cs="宋体"/>
          <w:spacing w:val="-1"/>
          <w:lang w:eastAsia="zh-CN"/>
        </w:rPr>
        <w:t>一致等情</w:t>
      </w:r>
      <w:r>
        <w:rPr>
          <w:rFonts w:ascii="宋体" w:hAnsi="宋体" w:eastAsia="宋体" w:cs="宋体"/>
          <w:spacing w:val="-2"/>
          <w:lang w:eastAsia="zh-CN"/>
        </w:rPr>
        <w:t>形。</w:t>
      </w:r>
    </w:p>
    <w:p w14:paraId="15E51FD4">
      <w:pPr>
        <w:spacing w:before="43" w:line="220" w:lineRule="auto"/>
        <w:ind w:left="448"/>
        <w:rPr>
          <w:rFonts w:ascii="宋体" w:hAnsi="宋体" w:eastAsia="宋体" w:cs="宋体"/>
          <w:lang w:eastAsia="zh-CN"/>
        </w:rPr>
      </w:pPr>
      <w:r>
        <w:rPr>
          <w:rFonts w:ascii="宋体" w:hAnsi="宋体" w:eastAsia="宋体" w:cs="宋体"/>
          <w:spacing w:val="-2"/>
          <w:lang w:eastAsia="zh-CN"/>
        </w:rPr>
        <w:t>3）有下列情形之一的，属于招标人与投标人串通投标：</w:t>
      </w:r>
    </w:p>
    <w:p w14:paraId="32940B23">
      <w:pPr>
        <w:spacing w:before="19" w:line="220" w:lineRule="auto"/>
        <w:ind w:left="445"/>
        <w:rPr>
          <w:rFonts w:ascii="宋体" w:hAnsi="宋体" w:eastAsia="宋体" w:cs="宋体"/>
          <w:lang w:eastAsia="zh-CN"/>
        </w:rPr>
      </w:pPr>
      <w:r>
        <w:rPr>
          <w:rFonts w:ascii="宋体" w:hAnsi="宋体" w:eastAsia="宋体" w:cs="宋体"/>
          <w:spacing w:val="-2"/>
          <w:lang w:eastAsia="zh-CN"/>
        </w:rPr>
        <w:t>a.招标人在开标前开启投标文件并将有关信息泄露给其他投标人；</w:t>
      </w:r>
    </w:p>
    <w:p w14:paraId="406C85E2">
      <w:pPr>
        <w:spacing w:before="20" w:line="219" w:lineRule="auto"/>
        <w:ind w:left="441"/>
        <w:rPr>
          <w:rFonts w:ascii="宋体" w:hAnsi="宋体" w:eastAsia="宋体" w:cs="宋体"/>
          <w:lang w:eastAsia="zh-CN"/>
        </w:rPr>
      </w:pPr>
      <w:r>
        <w:rPr>
          <w:rFonts w:ascii="宋体" w:hAnsi="宋体" w:eastAsia="宋体" w:cs="宋体"/>
          <w:spacing w:val="-1"/>
          <w:lang w:eastAsia="zh-CN"/>
        </w:rPr>
        <w:t>b.招标人直接或间接向投标人泄露标底、评</w:t>
      </w:r>
      <w:r>
        <w:rPr>
          <w:rFonts w:ascii="宋体" w:hAnsi="宋体" w:eastAsia="宋体" w:cs="宋体"/>
          <w:spacing w:val="-2"/>
          <w:lang w:eastAsia="zh-CN"/>
        </w:rPr>
        <w:t>标委员会成员等信息；</w:t>
      </w:r>
    </w:p>
    <w:p w14:paraId="13DAB292">
      <w:pPr>
        <w:spacing w:before="22" w:line="218" w:lineRule="auto"/>
        <w:ind w:left="448"/>
        <w:rPr>
          <w:rFonts w:ascii="宋体" w:hAnsi="宋体" w:eastAsia="宋体" w:cs="宋体"/>
          <w:lang w:eastAsia="zh-CN"/>
        </w:rPr>
      </w:pPr>
      <w:r>
        <w:rPr>
          <w:rFonts w:ascii="宋体" w:hAnsi="宋体" w:eastAsia="宋体" w:cs="宋体"/>
          <w:spacing w:val="-3"/>
          <w:lang w:eastAsia="zh-CN"/>
        </w:rPr>
        <w:t>c.招标人明示或暗示投标人压低或抬高投标报价；</w:t>
      </w:r>
    </w:p>
    <w:p w14:paraId="07CB65F9">
      <w:pPr>
        <w:spacing w:before="21" w:line="220" w:lineRule="auto"/>
        <w:ind w:left="448"/>
        <w:rPr>
          <w:rFonts w:ascii="宋体" w:hAnsi="宋体" w:eastAsia="宋体" w:cs="宋体"/>
          <w:lang w:eastAsia="zh-CN"/>
        </w:rPr>
      </w:pPr>
      <w:r>
        <w:rPr>
          <w:rFonts w:ascii="宋体" w:hAnsi="宋体" w:eastAsia="宋体" w:cs="宋体"/>
          <w:spacing w:val="-3"/>
          <w:lang w:eastAsia="zh-CN"/>
        </w:rPr>
        <w:t>d.招标人授意投标人撤换、修改投标文件；</w:t>
      </w:r>
    </w:p>
    <w:p w14:paraId="49D31300">
      <w:pPr>
        <w:spacing w:before="21" w:line="219" w:lineRule="auto"/>
        <w:ind w:left="449"/>
        <w:rPr>
          <w:rFonts w:ascii="宋体" w:hAnsi="宋体" w:eastAsia="宋体" w:cs="宋体"/>
          <w:lang w:eastAsia="zh-CN"/>
        </w:rPr>
      </w:pPr>
      <w:r>
        <w:rPr>
          <w:rFonts w:ascii="宋体" w:hAnsi="宋体" w:eastAsia="宋体" w:cs="宋体"/>
          <w:spacing w:val="-2"/>
          <w:lang w:eastAsia="zh-CN"/>
        </w:rPr>
        <w:t>e.招标人明示或暗示投标人为特定投标人中标提供方便；</w:t>
      </w:r>
    </w:p>
    <w:p w14:paraId="58BB7C81">
      <w:pPr>
        <w:spacing w:before="36" w:line="219" w:lineRule="auto"/>
        <w:ind w:left="448"/>
        <w:rPr>
          <w:rFonts w:ascii="宋体" w:hAnsi="宋体" w:eastAsia="宋体" w:cs="宋体"/>
          <w:lang w:eastAsia="zh-CN"/>
        </w:rPr>
      </w:pPr>
      <w:r>
        <w:rPr>
          <w:rFonts w:ascii="宋体" w:hAnsi="宋体" w:eastAsia="宋体" w:cs="宋体"/>
          <w:spacing w:val="-1"/>
          <w:lang w:eastAsia="zh-CN"/>
        </w:rPr>
        <w:t>f.招标人与投标人为谋求特定投标人中标而采取的其他串通行为。</w:t>
      </w:r>
    </w:p>
    <w:p w14:paraId="5C3E4494">
      <w:pPr>
        <w:spacing w:before="21" w:line="219" w:lineRule="auto"/>
        <w:ind w:left="443"/>
        <w:rPr>
          <w:rFonts w:ascii="宋体" w:hAnsi="宋体" w:eastAsia="宋体" w:cs="宋体"/>
          <w:lang w:eastAsia="zh-CN"/>
        </w:rPr>
      </w:pPr>
      <w:r>
        <w:rPr>
          <w:rFonts w:ascii="宋体" w:hAnsi="宋体" w:eastAsia="宋体" w:cs="宋体"/>
          <w:spacing w:val="-2"/>
          <w:lang w:eastAsia="zh-CN"/>
        </w:rPr>
        <w:t>4）投标人有下列情形之一的，属于弄虚作假的行为：</w:t>
      </w:r>
    </w:p>
    <w:p w14:paraId="6056B51C">
      <w:pPr>
        <w:spacing w:before="21" w:line="219" w:lineRule="auto"/>
        <w:ind w:left="445"/>
        <w:rPr>
          <w:rFonts w:ascii="宋体" w:hAnsi="宋体" w:eastAsia="宋体" w:cs="宋体"/>
          <w:lang w:eastAsia="zh-CN"/>
        </w:rPr>
      </w:pPr>
      <w:r>
        <w:rPr>
          <w:rFonts w:ascii="宋体" w:hAnsi="宋体" w:eastAsia="宋体" w:cs="宋体"/>
          <w:spacing w:val="-2"/>
          <w:lang w:eastAsia="zh-CN"/>
        </w:rPr>
        <w:t>a.使用通过受让或租借等方式获取的资格、资质证书投标；</w:t>
      </w:r>
    </w:p>
    <w:p w14:paraId="6B4B41AD">
      <w:pPr>
        <w:spacing w:before="21" w:line="220" w:lineRule="auto"/>
        <w:ind w:left="441"/>
        <w:rPr>
          <w:rFonts w:ascii="宋体" w:hAnsi="宋体" w:eastAsia="宋体" w:cs="宋体"/>
          <w:lang w:eastAsia="zh-CN"/>
        </w:rPr>
      </w:pPr>
      <w:r>
        <w:rPr>
          <w:rFonts w:ascii="宋体" w:hAnsi="宋体" w:eastAsia="宋体" w:cs="宋体"/>
          <w:spacing w:val="-3"/>
          <w:lang w:eastAsia="zh-CN"/>
        </w:rPr>
        <w:t>b.使用伪造、变造的许可证件；</w:t>
      </w:r>
    </w:p>
    <w:p w14:paraId="1C67AA09">
      <w:pPr>
        <w:spacing w:before="20" w:line="219" w:lineRule="auto"/>
        <w:ind w:left="448"/>
        <w:rPr>
          <w:rFonts w:ascii="宋体" w:hAnsi="宋体" w:eastAsia="宋体" w:cs="宋体"/>
          <w:lang w:eastAsia="zh-CN"/>
        </w:rPr>
      </w:pPr>
      <w:r>
        <w:rPr>
          <w:rFonts w:ascii="宋体" w:hAnsi="宋体" w:eastAsia="宋体" w:cs="宋体"/>
          <w:spacing w:val="-6"/>
          <w:lang w:eastAsia="zh-CN"/>
        </w:rPr>
        <w:t>c.提供虚假的业绩；</w:t>
      </w:r>
    </w:p>
    <w:p w14:paraId="1232120D">
      <w:pPr>
        <w:spacing w:before="21" w:line="219" w:lineRule="auto"/>
        <w:ind w:left="448"/>
        <w:rPr>
          <w:rFonts w:ascii="宋体" w:hAnsi="宋体" w:eastAsia="宋体" w:cs="宋体"/>
          <w:lang w:eastAsia="zh-CN"/>
        </w:rPr>
      </w:pPr>
      <w:r>
        <w:rPr>
          <w:rFonts w:ascii="宋体" w:hAnsi="宋体" w:eastAsia="宋体" w:cs="宋体"/>
          <w:spacing w:val="-2"/>
          <w:lang w:eastAsia="zh-CN"/>
        </w:rPr>
        <w:t>d.提供虚假的项目负责人或主要技术人员简历、劳动关系证明；</w:t>
      </w:r>
    </w:p>
    <w:p w14:paraId="6B06ABCF">
      <w:pPr>
        <w:spacing w:before="21" w:line="219" w:lineRule="auto"/>
        <w:ind w:left="449"/>
        <w:rPr>
          <w:rFonts w:ascii="宋体" w:hAnsi="宋体" w:eastAsia="宋体" w:cs="宋体"/>
          <w:lang w:eastAsia="zh-CN"/>
        </w:rPr>
      </w:pPr>
      <w:r>
        <w:rPr>
          <w:rFonts w:ascii="宋体" w:hAnsi="宋体" w:eastAsia="宋体" w:cs="宋体"/>
          <w:spacing w:val="-5"/>
          <w:lang w:eastAsia="zh-CN"/>
        </w:rPr>
        <w:t>e.提供虚假的信用状况；</w:t>
      </w:r>
    </w:p>
    <w:p w14:paraId="0D7B99AB">
      <w:pPr>
        <w:spacing w:before="37" w:line="219" w:lineRule="auto"/>
        <w:ind w:left="448"/>
        <w:rPr>
          <w:rFonts w:ascii="宋体" w:hAnsi="宋体" w:eastAsia="宋体" w:cs="宋体"/>
          <w:lang w:eastAsia="zh-CN"/>
        </w:rPr>
      </w:pPr>
      <w:r>
        <w:rPr>
          <w:rFonts w:ascii="宋体" w:hAnsi="宋体" w:eastAsia="宋体" w:cs="宋体"/>
          <w:spacing w:val="-3"/>
          <w:lang w:eastAsia="zh-CN"/>
        </w:rPr>
        <w:t>f.其他弄虚作假的行为。</w:t>
      </w:r>
    </w:p>
    <w:p w14:paraId="1E57580D">
      <w:pPr>
        <w:spacing w:before="20" w:line="238" w:lineRule="auto"/>
        <w:ind w:left="24" w:firstLine="424"/>
        <w:jc w:val="both"/>
        <w:rPr>
          <w:rFonts w:ascii="宋体" w:hAnsi="宋体" w:eastAsia="宋体" w:cs="宋体"/>
          <w:lang w:eastAsia="zh-CN"/>
        </w:rPr>
      </w:pPr>
      <w:r>
        <w:rPr>
          <w:rFonts w:ascii="宋体" w:hAnsi="宋体" w:eastAsia="宋体" w:cs="宋体"/>
          <w:spacing w:val="-2"/>
          <w:lang w:eastAsia="zh-CN"/>
        </w:rPr>
        <w:t>3.1.3 投标报价有算术错误的，评标委员会按以下原则对投标报价进行修正</w:t>
      </w:r>
      <w:r>
        <w:rPr>
          <w:rFonts w:ascii="宋体" w:hAnsi="宋体" w:eastAsia="宋体" w:cs="宋体"/>
          <w:spacing w:val="-3"/>
          <w:lang w:eastAsia="zh-CN"/>
        </w:rPr>
        <w:t>，并要求投</w:t>
      </w:r>
      <w:r>
        <w:rPr>
          <w:rFonts w:ascii="宋体" w:hAnsi="宋体" w:eastAsia="宋体" w:cs="宋体"/>
          <w:spacing w:val="-7"/>
          <w:lang w:eastAsia="zh-CN"/>
        </w:rPr>
        <w:t>标人书面澄清确认。投标人拒不澄清确认的，</w:t>
      </w:r>
      <w:r>
        <w:rPr>
          <w:rFonts w:ascii="宋体" w:hAnsi="宋体" w:eastAsia="宋体" w:cs="宋体"/>
          <w:spacing w:val="-38"/>
          <w:lang w:eastAsia="zh-CN"/>
        </w:rPr>
        <w:t xml:space="preserve"> </w:t>
      </w:r>
      <w:r>
        <w:rPr>
          <w:rFonts w:ascii="宋体" w:hAnsi="宋体" w:eastAsia="宋体" w:cs="宋体"/>
          <w:spacing w:val="-7"/>
          <w:lang w:eastAsia="zh-CN"/>
        </w:rPr>
        <w:t>或者修正的价格超过最高投标限价（如有）的，</w:t>
      </w:r>
      <w:r>
        <w:rPr>
          <w:rFonts w:ascii="宋体" w:hAnsi="宋体" w:eastAsia="宋体" w:cs="宋体"/>
          <w:spacing w:val="-1"/>
          <w:lang w:eastAsia="zh-CN"/>
        </w:rPr>
        <w:t>或者修正的价格低于最低投标限价（如有）的，评标委</w:t>
      </w:r>
      <w:r>
        <w:rPr>
          <w:rFonts w:ascii="宋体" w:hAnsi="宋体" w:eastAsia="宋体" w:cs="宋体"/>
          <w:spacing w:val="-2"/>
          <w:lang w:eastAsia="zh-CN"/>
        </w:rPr>
        <w:t>员会应否决其投标：</w:t>
      </w:r>
    </w:p>
    <w:p w14:paraId="51BBEF0E">
      <w:pPr>
        <w:spacing w:line="219" w:lineRule="auto"/>
        <w:ind w:left="450"/>
        <w:rPr>
          <w:rFonts w:ascii="宋体" w:hAnsi="宋体" w:eastAsia="宋体" w:cs="宋体"/>
          <w:lang w:eastAsia="zh-CN"/>
        </w:rPr>
      </w:pPr>
      <w:r>
        <w:rPr>
          <w:rFonts w:ascii="宋体" w:hAnsi="宋体" w:eastAsia="宋体" w:cs="宋体"/>
          <w:spacing w:val="-2"/>
          <w:lang w:eastAsia="zh-CN"/>
        </w:rPr>
        <w:t>（1）投标文件中的大写金额与小写金额不一致的，以大写金额为准；</w:t>
      </w:r>
    </w:p>
    <w:p w14:paraId="402A09E3">
      <w:pPr>
        <w:spacing w:before="21" w:line="244" w:lineRule="auto"/>
        <w:ind w:left="25" w:right="87" w:firstLine="424"/>
        <w:rPr>
          <w:rFonts w:ascii="宋体" w:hAnsi="宋体" w:eastAsia="宋体" w:cs="宋体"/>
          <w:lang w:eastAsia="zh-CN"/>
        </w:rPr>
      </w:pPr>
      <w:r>
        <w:rPr>
          <w:rFonts w:ascii="宋体" w:hAnsi="宋体" w:eastAsia="宋体" w:cs="宋体"/>
          <w:lang w:eastAsia="zh-CN"/>
        </w:rPr>
        <w:t>（2）总价金额与依据单价计算出的结果不一致的，以单价金额为准修正总价，但单价</w:t>
      </w:r>
      <w:r>
        <w:rPr>
          <w:rFonts w:ascii="宋体" w:hAnsi="宋体" w:eastAsia="宋体" w:cs="宋体"/>
          <w:spacing w:val="-3"/>
          <w:lang w:eastAsia="zh-CN"/>
        </w:rPr>
        <w:t>金额小数点有明显错误的除外。</w:t>
      </w:r>
    </w:p>
    <w:p w14:paraId="7D307674">
      <w:pPr>
        <w:spacing w:before="3" w:line="237" w:lineRule="auto"/>
        <w:ind w:left="24" w:right="72" w:firstLine="424"/>
        <w:rPr>
          <w:rFonts w:ascii="宋体" w:hAnsi="宋体" w:eastAsia="宋体" w:cs="宋体"/>
          <w:lang w:eastAsia="zh-CN"/>
        </w:rPr>
      </w:pPr>
      <w:r>
        <w:rPr>
          <w:rFonts w:ascii="宋体" w:hAnsi="宋体" w:eastAsia="宋体" w:cs="宋体"/>
          <w:spacing w:val="-2"/>
          <w:lang w:eastAsia="zh-CN"/>
        </w:rPr>
        <w:t>3.1.4 评标委员会发现投标人的报价明显</w:t>
      </w:r>
      <w:r>
        <w:rPr>
          <w:rFonts w:ascii="宋体" w:hAnsi="宋体" w:eastAsia="宋体" w:cs="宋体"/>
          <w:spacing w:val="-3"/>
          <w:lang w:eastAsia="zh-CN"/>
        </w:rPr>
        <w:t>低于其他投标报价，使得其投标报价可能低于</w:t>
      </w:r>
      <w:r>
        <w:rPr>
          <w:rFonts w:ascii="宋体" w:hAnsi="宋体" w:eastAsia="宋体" w:cs="宋体"/>
          <w:spacing w:val="-2"/>
          <w:lang w:eastAsia="zh-CN"/>
        </w:rPr>
        <w:t>其个别成本的，应要求该投标人作出书面说明并提供相应的证明材料。投标人不</w:t>
      </w:r>
      <w:r>
        <w:rPr>
          <w:rFonts w:ascii="宋体" w:hAnsi="宋体" w:eastAsia="宋体" w:cs="宋体"/>
          <w:spacing w:val="-3"/>
          <w:lang w:eastAsia="zh-CN"/>
        </w:rPr>
        <w:t>能合理说明</w:t>
      </w:r>
      <w:r>
        <w:rPr>
          <w:rFonts w:ascii="宋体" w:hAnsi="宋体" w:eastAsia="宋体" w:cs="宋体"/>
          <w:spacing w:val="-2"/>
          <w:lang w:eastAsia="zh-CN"/>
        </w:rPr>
        <w:t>或不能提供相应证明材料的，评标委员会应认定该投标人以低于成本报价竞标，并否决</w:t>
      </w:r>
      <w:r>
        <w:rPr>
          <w:rFonts w:ascii="宋体" w:hAnsi="宋体" w:eastAsia="宋体" w:cs="宋体"/>
          <w:spacing w:val="-3"/>
          <w:lang w:eastAsia="zh-CN"/>
        </w:rPr>
        <w:t>其投</w:t>
      </w:r>
      <w:r>
        <w:rPr>
          <w:rFonts w:ascii="宋体" w:hAnsi="宋体" w:eastAsia="宋体" w:cs="宋体"/>
          <w:spacing w:val="-10"/>
          <w:lang w:eastAsia="zh-CN"/>
        </w:rPr>
        <w:t>标。</w:t>
      </w:r>
    </w:p>
    <w:p w14:paraId="0C33CD98">
      <w:pPr>
        <w:spacing w:before="1" w:line="239" w:lineRule="auto"/>
        <w:ind w:left="22" w:right="29" w:firstLine="426"/>
        <w:rPr>
          <w:rFonts w:ascii="宋体" w:hAnsi="宋体" w:eastAsia="宋体" w:cs="宋体"/>
          <w:lang w:eastAsia="zh-CN"/>
        </w:rPr>
      </w:pPr>
      <w:r>
        <w:rPr>
          <w:rFonts w:ascii="宋体" w:hAnsi="宋体" w:eastAsia="宋体" w:cs="宋体"/>
          <w:spacing w:val="-1"/>
          <w:lang w:eastAsia="zh-CN"/>
        </w:rPr>
        <w:t>3.1.5 评标委员会否决不合格投标后，因有效投标不足三个使得投标明显缺乏竞争</w:t>
      </w:r>
      <w:r>
        <w:rPr>
          <w:rFonts w:ascii="宋体" w:hAnsi="宋体" w:eastAsia="宋体" w:cs="宋体"/>
          <w:spacing w:val="-2"/>
          <w:lang w:eastAsia="zh-CN"/>
        </w:rPr>
        <w:t>的，</w:t>
      </w:r>
      <w:r>
        <w:rPr>
          <w:rFonts w:ascii="宋体" w:hAnsi="宋体" w:eastAsia="宋体" w:cs="宋体"/>
          <w:spacing w:val="-3"/>
          <w:lang w:eastAsia="zh-CN"/>
        </w:rPr>
        <w:t>评标委员会可以否决全部投标。</w:t>
      </w:r>
    </w:p>
    <w:p w14:paraId="019D416C">
      <w:pPr>
        <w:pStyle w:val="4"/>
        <w:spacing w:before="208" w:line="233" w:lineRule="auto"/>
        <w:ind w:left="310"/>
        <w:outlineLvl w:val="3"/>
        <w:rPr>
          <w:rFonts w:ascii="宋体" w:hAnsi="宋体" w:eastAsia="宋体" w:cs="宋体"/>
          <w:sz w:val="24"/>
          <w:szCs w:val="24"/>
          <w:lang w:eastAsia="zh-CN"/>
        </w:rPr>
      </w:pPr>
      <w:r>
        <w:rPr>
          <w:spacing w:val="-2"/>
          <w:sz w:val="24"/>
          <w:szCs w:val="24"/>
          <w:lang w:eastAsia="zh-CN"/>
        </w:rPr>
        <w:t xml:space="preserve">3.2 </w:t>
      </w:r>
      <w:r>
        <w:rPr>
          <w:rFonts w:ascii="宋体" w:hAnsi="宋体" w:eastAsia="宋体" w:cs="宋体"/>
          <w:spacing w:val="-2"/>
          <w:sz w:val="24"/>
          <w:szCs w:val="24"/>
          <w:lang w:eastAsia="zh-CN"/>
        </w:rPr>
        <w:t>详细评审</w:t>
      </w:r>
    </w:p>
    <w:p w14:paraId="16875B03">
      <w:pPr>
        <w:spacing w:before="22" w:line="239" w:lineRule="auto"/>
        <w:ind w:left="40" w:right="65" w:firstLine="407"/>
        <w:rPr>
          <w:rFonts w:ascii="宋体" w:hAnsi="宋体" w:eastAsia="宋体" w:cs="宋体"/>
          <w:lang w:eastAsia="zh-CN"/>
        </w:rPr>
      </w:pPr>
      <w:r>
        <w:rPr>
          <w:rFonts w:ascii="宋体" w:hAnsi="宋体" w:eastAsia="宋体" w:cs="宋体"/>
          <w:spacing w:val="-3"/>
          <w:lang w:eastAsia="zh-CN"/>
        </w:rPr>
        <w:t>3.2.1 评标委员会按本章第</w:t>
      </w:r>
      <w:r>
        <w:rPr>
          <w:rFonts w:ascii="宋体" w:hAnsi="宋体" w:eastAsia="宋体" w:cs="宋体"/>
          <w:spacing w:val="-33"/>
          <w:lang w:eastAsia="zh-CN"/>
        </w:rPr>
        <w:t xml:space="preserve"> </w:t>
      </w:r>
      <w:r>
        <w:rPr>
          <w:rFonts w:ascii="宋体" w:hAnsi="宋体" w:eastAsia="宋体" w:cs="宋体"/>
          <w:spacing w:val="-3"/>
          <w:lang w:eastAsia="zh-CN"/>
        </w:rPr>
        <w:t>2.2</w:t>
      </w:r>
      <w:r>
        <w:rPr>
          <w:rFonts w:ascii="宋体" w:hAnsi="宋体" w:eastAsia="宋体" w:cs="宋体"/>
          <w:spacing w:val="-35"/>
          <w:lang w:eastAsia="zh-CN"/>
        </w:rPr>
        <w:t xml:space="preserve"> </w:t>
      </w:r>
      <w:r>
        <w:rPr>
          <w:rFonts w:ascii="宋体" w:hAnsi="宋体" w:eastAsia="宋体" w:cs="宋体"/>
          <w:spacing w:val="-3"/>
          <w:lang w:eastAsia="zh-CN"/>
        </w:rPr>
        <w:t>款规定的量化因素和分值进行打分，并计算出各投标人</w:t>
      </w:r>
      <w:r>
        <w:rPr>
          <w:rFonts w:ascii="宋体" w:hAnsi="宋体" w:eastAsia="宋体" w:cs="宋体"/>
          <w:spacing w:val="-6"/>
          <w:lang w:eastAsia="zh-CN"/>
        </w:rPr>
        <w:t>的综合评估得分。</w:t>
      </w:r>
    </w:p>
    <w:p w14:paraId="36614C16">
      <w:pPr>
        <w:spacing w:before="12" w:line="219" w:lineRule="auto"/>
        <w:ind w:right="10"/>
        <w:jc w:val="right"/>
        <w:rPr>
          <w:rFonts w:ascii="宋体" w:hAnsi="宋体" w:eastAsia="宋体" w:cs="宋体"/>
          <w:lang w:eastAsia="zh-CN"/>
        </w:rPr>
      </w:pPr>
      <w:r>
        <w:rPr>
          <w:rFonts w:ascii="宋体" w:hAnsi="宋体" w:eastAsia="宋体" w:cs="宋体"/>
          <w:spacing w:val="-1"/>
          <w:lang w:eastAsia="zh-CN"/>
        </w:rPr>
        <w:t>（1）按本章第</w:t>
      </w:r>
      <w:r>
        <w:rPr>
          <w:rFonts w:ascii="宋体" w:hAnsi="宋体" w:eastAsia="宋体" w:cs="宋体"/>
          <w:spacing w:val="-21"/>
          <w:lang w:eastAsia="zh-CN"/>
        </w:rPr>
        <w:t xml:space="preserve"> </w:t>
      </w:r>
      <w:r>
        <w:rPr>
          <w:rFonts w:ascii="宋体" w:hAnsi="宋体" w:eastAsia="宋体" w:cs="宋体"/>
          <w:spacing w:val="-1"/>
          <w:lang w:eastAsia="zh-CN"/>
        </w:rPr>
        <w:t>2.2.4</w:t>
      </w:r>
      <w:r>
        <w:rPr>
          <w:rFonts w:ascii="宋体" w:hAnsi="宋体" w:eastAsia="宋体" w:cs="宋体"/>
          <w:spacing w:val="-33"/>
          <w:lang w:eastAsia="zh-CN"/>
        </w:rPr>
        <w:t xml:space="preserve"> </w:t>
      </w:r>
      <w:r>
        <w:rPr>
          <w:rFonts w:ascii="宋体" w:hAnsi="宋体" w:eastAsia="宋体" w:cs="宋体"/>
          <w:spacing w:val="-1"/>
          <w:lang w:eastAsia="zh-CN"/>
        </w:rPr>
        <w:t>项（1）目规定的评审因素和分值对资信业绩部分</w:t>
      </w:r>
      <w:r>
        <w:rPr>
          <w:rFonts w:ascii="宋体" w:hAnsi="宋体" w:eastAsia="宋体" w:cs="宋体"/>
          <w:spacing w:val="-2"/>
          <w:lang w:eastAsia="zh-CN"/>
        </w:rPr>
        <w:t>计算出得分</w:t>
      </w:r>
      <w:r>
        <w:rPr>
          <w:rFonts w:ascii="宋体" w:hAnsi="宋体" w:eastAsia="宋体" w:cs="宋体"/>
          <w:spacing w:val="-39"/>
          <w:lang w:eastAsia="zh-CN"/>
        </w:rPr>
        <w:t xml:space="preserve"> </w:t>
      </w:r>
      <w:r>
        <w:rPr>
          <w:rFonts w:ascii="宋体" w:hAnsi="宋体" w:eastAsia="宋体" w:cs="宋体"/>
          <w:spacing w:val="-2"/>
          <w:lang w:eastAsia="zh-CN"/>
        </w:rPr>
        <w:t>A；</w:t>
      </w:r>
    </w:p>
    <w:p w14:paraId="7C32A404">
      <w:pPr>
        <w:spacing w:before="20" w:line="219" w:lineRule="auto"/>
        <w:jc w:val="right"/>
        <w:rPr>
          <w:rFonts w:ascii="宋体" w:hAnsi="宋体" w:eastAsia="宋体" w:cs="宋体"/>
          <w:lang w:eastAsia="zh-CN"/>
        </w:rPr>
      </w:pPr>
      <w:r>
        <w:rPr>
          <w:rFonts w:ascii="宋体" w:hAnsi="宋体" w:eastAsia="宋体" w:cs="宋体"/>
          <w:spacing w:val="-5"/>
          <w:lang w:eastAsia="zh-CN"/>
        </w:rPr>
        <w:t>（2）按本章第</w:t>
      </w:r>
      <w:r>
        <w:rPr>
          <w:rFonts w:ascii="宋体" w:hAnsi="宋体" w:eastAsia="宋体" w:cs="宋体"/>
          <w:spacing w:val="-34"/>
          <w:lang w:eastAsia="zh-CN"/>
        </w:rPr>
        <w:t xml:space="preserve"> </w:t>
      </w:r>
      <w:r>
        <w:rPr>
          <w:rFonts w:ascii="宋体" w:hAnsi="宋体" w:eastAsia="宋体" w:cs="宋体"/>
          <w:spacing w:val="-5"/>
          <w:lang w:eastAsia="zh-CN"/>
        </w:rPr>
        <w:t>2.2.4</w:t>
      </w:r>
      <w:r>
        <w:rPr>
          <w:rFonts w:ascii="宋体" w:hAnsi="宋体" w:eastAsia="宋体" w:cs="宋体"/>
          <w:spacing w:val="-33"/>
          <w:lang w:eastAsia="zh-CN"/>
        </w:rPr>
        <w:t xml:space="preserve"> </w:t>
      </w:r>
      <w:r>
        <w:rPr>
          <w:rFonts w:ascii="宋体" w:hAnsi="宋体" w:eastAsia="宋体" w:cs="宋体"/>
          <w:spacing w:val="-5"/>
          <w:lang w:eastAsia="zh-CN"/>
        </w:rPr>
        <w:t>项（2）目规定的评审因</w:t>
      </w:r>
      <w:r>
        <w:rPr>
          <w:rFonts w:ascii="宋体" w:hAnsi="宋体" w:eastAsia="宋体" w:cs="宋体"/>
          <w:spacing w:val="-6"/>
          <w:lang w:eastAsia="zh-CN"/>
        </w:rPr>
        <w:t>素和分值对技术建议书部分计算出得分</w:t>
      </w:r>
      <w:r>
        <w:rPr>
          <w:rFonts w:ascii="宋体" w:hAnsi="宋体" w:eastAsia="宋体" w:cs="宋体"/>
          <w:spacing w:val="-44"/>
          <w:lang w:eastAsia="zh-CN"/>
        </w:rPr>
        <w:t xml:space="preserve"> </w:t>
      </w:r>
      <w:r>
        <w:rPr>
          <w:rFonts w:ascii="宋体" w:hAnsi="宋体" w:eastAsia="宋体" w:cs="宋体"/>
          <w:spacing w:val="-6"/>
          <w:lang w:eastAsia="zh-CN"/>
        </w:rPr>
        <w:t>B；</w:t>
      </w:r>
    </w:p>
    <w:p w14:paraId="23EE2E70">
      <w:pPr>
        <w:spacing w:before="22" w:line="218" w:lineRule="auto"/>
        <w:ind w:left="450"/>
        <w:rPr>
          <w:rFonts w:ascii="宋体" w:hAnsi="宋体" w:eastAsia="宋体" w:cs="宋体"/>
          <w:lang w:eastAsia="zh-CN"/>
        </w:rPr>
      </w:pPr>
      <w:r>
        <w:rPr>
          <w:rFonts w:ascii="宋体" w:hAnsi="宋体" w:eastAsia="宋体" w:cs="宋体"/>
          <w:spacing w:val="-1"/>
          <w:lang w:eastAsia="zh-CN"/>
        </w:rPr>
        <w:t>（3）按本章第</w:t>
      </w:r>
      <w:r>
        <w:rPr>
          <w:rFonts w:ascii="宋体" w:hAnsi="宋体" w:eastAsia="宋体" w:cs="宋体"/>
          <w:spacing w:val="-21"/>
          <w:lang w:eastAsia="zh-CN"/>
        </w:rPr>
        <w:t xml:space="preserve"> </w:t>
      </w:r>
      <w:r>
        <w:rPr>
          <w:rFonts w:ascii="宋体" w:hAnsi="宋体" w:eastAsia="宋体" w:cs="宋体"/>
          <w:spacing w:val="-1"/>
          <w:lang w:eastAsia="zh-CN"/>
        </w:rPr>
        <w:t>2.2.4</w:t>
      </w:r>
      <w:r>
        <w:rPr>
          <w:rFonts w:ascii="宋体" w:hAnsi="宋体" w:eastAsia="宋体" w:cs="宋体"/>
          <w:spacing w:val="-32"/>
          <w:lang w:eastAsia="zh-CN"/>
        </w:rPr>
        <w:t xml:space="preserve"> </w:t>
      </w:r>
      <w:r>
        <w:rPr>
          <w:rFonts w:ascii="宋体" w:hAnsi="宋体" w:eastAsia="宋体" w:cs="宋体"/>
          <w:spacing w:val="-1"/>
          <w:lang w:eastAsia="zh-CN"/>
        </w:rPr>
        <w:t>项（3）目规定的评审因素</w:t>
      </w:r>
      <w:r>
        <w:rPr>
          <w:rFonts w:ascii="宋体" w:hAnsi="宋体" w:eastAsia="宋体" w:cs="宋体"/>
          <w:spacing w:val="-2"/>
          <w:lang w:eastAsia="zh-CN"/>
        </w:rPr>
        <w:t>和分值对投标报价计算出得分</w:t>
      </w:r>
      <w:r>
        <w:rPr>
          <w:rFonts w:ascii="宋体" w:hAnsi="宋体" w:eastAsia="宋体" w:cs="宋体"/>
          <w:spacing w:val="-35"/>
          <w:lang w:eastAsia="zh-CN"/>
        </w:rPr>
        <w:t xml:space="preserve"> </w:t>
      </w:r>
      <w:r>
        <w:rPr>
          <w:rFonts w:ascii="宋体" w:hAnsi="宋体" w:eastAsia="宋体" w:cs="宋体"/>
          <w:spacing w:val="-2"/>
          <w:lang w:eastAsia="zh-CN"/>
        </w:rPr>
        <w:t>C；</w:t>
      </w:r>
    </w:p>
    <w:p w14:paraId="0D2DA611">
      <w:pPr>
        <w:spacing w:before="21" w:line="219" w:lineRule="auto"/>
        <w:ind w:left="450"/>
        <w:rPr>
          <w:rFonts w:ascii="宋体" w:hAnsi="宋体" w:eastAsia="宋体" w:cs="宋体"/>
          <w:lang w:eastAsia="zh-CN"/>
        </w:rPr>
      </w:pPr>
      <w:r>
        <w:rPr>
          <w:rFonts w:ascii="宋体" w:hAnsi="宋体" w:eastAsia="宋体" w:cs="宋体"/>
          <w:spacing w:val="-1"/>
          <w:lang w:eastAsia="zh-CN"/>
        </w:rPr>
        <w:t>（4）按本章第</w:t>
      </w:r>
      <w:r>
        <w:rPr>
          <w:rFonts w:ascii="宋体" w:hAnsi="宋体" w:eastAsia="宋体" w:cs="宋体"/>
          <w:spacing w:val="-21"/>
          <w:lang w:eastAsia="zh-CN"/>
        </w:rPr>
        <w:t xml:space="preserve"> </w:t>
      </w:r>
      <w:r>
        <w:rPr>
          <w:rFonts w:ascii="宋体" w:hAnsi="宋体" w:eastAsia="宋体" w:cs="宋体"/>
          <w:spacing w:val="-1"/>
          <w:lang w:eastAsia="zh-CN"/>
        </w:rPr>
        <w:t>2.2.4</w:t>
      </w:r>
      <w:r>
        <w:rPr>
          <w:rFonts w:ascii="宋体" w:hAnsi="宋体" w:eastAsia="宋体" w:cs="宋体"/>
          <w:spacing w:val="-32"/>
          <w:lang w:eastAsia="zh-CN"/>
        </w:rPr>
        <w:t xml:space="preserve"> </w:t>
      </w:r>
      <w:r>
        <w:rPr>
          <w:rFonts w:ascii="宋体" w:hAnsi="宋体" w:eastAsia="宋体" w:cs="宋体"/>
          <w:spacing w:val="-1"/>
          <w:lang w:eastAsia="zh-CN"/>
        </w:rPr>
        <w:t>项（4）目规定的评审因素和分</w:t>
      </w:r>
      <w:r>
        <w:rPr>
          <w:rFonts w:ascii="宋体" w:hAnsi="宋体" w:eastAsia="宋体" w:cs="宋体"/>
          <w:spacing w:val="-2"/>
          <w:lang w:eastAsia="zh-CN"/>
        </w:rPr>
        <w:t>值对其他部分计算出得分</w:t>
      </w:r>
      <w:r>
        <w:rPr>
          <w:rFonts w:ascii="宋体" w:hAnsi="宋体" w:eastAsia="宋体" w:cs="宋体"/>
          <w:spacing w:val="-37"/>
          <w:lang w:eastAsia="zh-CN"/>
        </w:rPr>
        <w:t xml:space="preserve"> </w:t>
      </w:r>
      <w:r>
        <w:rPr>
          <w:rFonts w:ascii="宋体" w:hAnsi="宋体" w:eastAsia="宋体" w:cs="宋体"/>
          <w:spacing w:val="-2"/>
          <w:lang w:eastAsia="zh-CN"/>
        </w:rPr>
        <w:t>D；</w:t>
      </w:r>
    </w:p>
    <w:p w14:paraId="744A3457">
      <w:pPr>
        <w:spacing w:before="21" w:line="220" w:lineRule="auto"/>
        <w:ind w:left="448"/>
        <w:rPr>
          <w:rFonts w:ascii="宋体" w:hAnsi="宋体" w:eastAsia="宋体" w:cs="宋体"/>
          <w:lang w:eastAsia="zh-CN"/>
        </w:rPr>
      </w:pPr>
      <w:r>
        <w:rPr>
          <w:rFonts w:ascii="宋体" w:hAnsi="宋体" w:eastAsia="宋体" w:cs="宋体"/>
          <w:spacing w:val="-1"/>
          <w:lang w:eastAsia="zh-CN"/>
        </w:rPr>
        <w:t>3.2.2 评分分值计算保留小数点后两位，小数点后第三位</w:t>
      </w:r>
      <w:r>
        <w:rPr>
          <w:rFonts w:ascii="Times New Roman" w:hAnsi="Times New Roman" w:eastAsia="Times New Roman" w:cs="Times New Roman"/>
          <w:spacing w:val="-1"/>
          <w:lang w:eastAsia="zh-CN"/>
        </w:rPr>
        <w:t>“</w:t>
      </w:r>
      <w:r>
        <w:rPr>
          <w:rFonts w:ascii="Times New Roman" w:hAnsi="Times New Roman" w:eastAsia="Times New Roman" w:cs="Times New Roman"/>
          <w:spacing w:val="-27"/>
          <w:lang w:eastAsia="zh-CN"/>
        </w:rPr>
        <w:t xml:space="preserve"> </w:t>
      </w:r>
      <w:r>
        <w:rPr>
          <w:rFonts w:ascii="宋体" w:hAnsi="宋体" w:eastAsia="宋体" w:cs="宋体"/>
          <w:spacing w:val="-1"/>
          <w:lang w:eastAsia="zh-CN"/>
        </w:rPr>
        <w:t>四舍五入</w:t>
      </w:r>
      <w:r>
        <w:rPr>
          <w:rFonts w:ascii="Times New Roman" w:hAnsi="Times New Roman" w:eastAsia="Times New Roman" w:cs="Times New Roman"/>
          <w:spacing w:val="-1"/>
          <w:lang w:eastAsia="zh-CN"/>
        </w:rPr>
        <w:t>”</w:t>
      </w:r>
      <w:r>
        <w:rPr>
          <w:rFonts w:ascii="宋体" w:hAnsi="宋体" w:eastAsia="宋体" w:cs="宋体"/>
          <w:spacing w:val="-1"/>
          <w:lang w:eastAsia="zh-CN"/>
        </w:rPr>
        <w:t>。</w:t>
      </w:r>
    </w:p>
    <w:p w14:paraId="57949497">
      <w:pPr>
        <w:spacing w:before="20" w:line="220" w:lineRule="auto"/>
        <w:ind w:left="448"/>
        <w:rPr>
          <w:rFonts w:ascii="宋体" w:hAnsi="宋体" w:eastAsia="宋体" w:cs="宋体"/>
          <w:lang w:eastAsia="zh-CN"/>
        </w:rPr>
      </w:pPr>
      <w:r>
        <w:rPr>
          <w:rFonts w:ascii="宋体" w:hAnsi="宋体" w:eastAsia="宋体" w:cs="宋体"/>
          <w:spacing w:val="-1"/>
          <w:lang w:eastAsia="zh-CN"/>
        </w:rPr>
        <w:t>3.2.3 投标人的综合得分=A+B+C+D。</w:t>
      </w:r>
    </w:p>
    <w:p w14:paraId="78767139">
      <w:pPr>
        <w:spacing w:before="37" w:line="239" w:lineRule="auto"/>
        <w:ind w:left="27" w:right="63" w:firstLine="421"/>
        <w:rPr>
          <w:rFonts w:ascii="宋体" w:hAnsi="宋体" w:eastAsia="宋体" w:cs="宋体"/>
          <w:lang w:eastAsia="zh-CN"/>
        </w:rPr>
      </w:pPr>
      <w:r>
        <w:rPr>
          <w:rFonts w:ascii="宋体" w:hAnsi="宋体" w:eastAsia="宋体" w:cs="宋体"/>
          <w:spacing w:val="-1"/>
          <w:lang w:eastAsia="zh-CN"/>
        </w:rPr>
        <w:t>3.2.4</w:t>
      </w:r>
      <w:r>
        <w:rPr>
          <w:rFonts w:ascii="宋体" w:hAnsi="宋体" w:eastAsia="宋体" w:cs="宋体"/>
          <w:spacing w:val="-34"/>
          <w:lang w:eastAsia="zh-CN"/>
        </w:rPr>
        <w:t xml:space="preserve"> </w:t>
      </w:r>
      <w:r>
        <w:rPr>
          <w:rFonts w:ascii="宋体" w:hAnsi="宋体" w:eastAsia="宋体" w:cs="宋体"/>
          <w:spacing w:val="-1"/>
          <w:lang w:eastAsia="zh-CN"/>
        </w:rPr>
        <w:t>各投标人最终综合评估得分的确定办法为：所有评</w:t>
      </w:r>
      <w:r>
        <w:rPr>
          <w:rFonts w:ascii="宋体" w:hAnsi="宋体" w:eastAsia="宋体" w:cs="宋体"/>
          <w:spacing w:val="-2"/>
          <w:lang w:eastAsia="zh-CN"/>
        </w:rPr>
        <w:t>标委员会成员的综合评分去掉一个最高分和一个最低分之后的算术平均值。</w:t>
      </w:r>
    </w:p>
    <w:p w14:paraId="0044FA6D">
      <w:pPr>
        <w:pStyle w:val="4"/>
        <w:spacing w:before="165" w:line="232" w:lineRule="auto"/>
        <w:ind w:left="310"/>
        <w:outlineLvl w:val="3"/>
        <w:rPr>
          <w:rFonts w:ascii="宋体" w:hAnsi="宋体" w:eastAsia="宋体" w:cs="宋体"/>
          <w:sz w:val="24"/>
          <w:szCs w:val="24"/>
          <w:lang w:eastAsia="zh-CN"/>
        </w:rPr>
      </w:pPr>
      <w:r>
        <w:rPr>
          <w:spacing w:val="-2"/>
          <w:sz w:val="24"/>
          <w:szCs w:val="24"/>
          <w:lang w:eastAsia="zh-CN"/>
        </w:rPr>
        <w:t xml:space="preserve">3.3  </w:t>
      </w:r>
      <w:r>
        <w:rPr>
          <w:rFonts w:ascii="宋体" w:hAnsi="宋体" w:eastAsia="宋体" w:cs="宋体"/>
          <w:spacing w:val="-2"/>
          <w:sz w:val="24"/>
          <w:szCs w:val="24"/>
          <w:lang w:eastAsia="zh-CN"/>
        </w:rPr>
        <w:t>投标文件的澄清</w:t>
      </w:r>
    </w:p>
    <w:p w14:paraId="356BA755">
      <w:pPr>
        <w:spacing w:before="144" w:line="353" w:lineRule="auto"/>
        <w:ind w:left="22" w:right="3" w:firstLine="426"/>
        <w:rPr>
          <w:rFonts w:ascii="宋体" w:hAnsi="宋体" w:eastAsia="宋体" w:cs="宋体"/>
          <w:lang w:eastAsia="zh-CN"/>
        </w:rPr>
      </w:pPr>
      <w:r>
        <w:rPr>
          <w:rFonts w:ascii="宋体" w:hAnsi="宋体" w:eastAsia="宋体" w:cs="宋体"/>
          <w:spacing w:val="-1"/>
          <w:lang w:eastAsia="zh-CN"/>
        </w:rPr>
        <w:t>3.3.1 在评标过程中，评标委员会可以书面形式要求投标人对投标文件中含义不明确、</w:t>
      </w:r>
      <w:r>
        <w:rPr>
          <w:rFonts w:ascii="宋体" w:hAnsi="宋体" w:eastAsia="宋体" w:cs="宋体"/>
          <w:spacing w:val="-2"/>
          <w:lang w:eastAsia="zh-CN"/>
        </w:rPr>
        <w:t>对同类问题表述不一致或者明显文字和计算错误的内容作必要的澄清、说明或补正。评标委</w:t>
      </w:r>
      <w:r>
        <w:rPr>
          <w:rFonts w:ascii="宋体" w:hAnsi="宋体" w:eastAsia="宋体" w:cs="宋体"/>
          <w:spacing w:val="-6"/>
          <w:lang w:eastAsia="zh-CN"/>
        </w:rPr>
        <w:t>员会不接受投标人主动提出的澄清、说明或补正。投标人不按评标委员会要求澄清或说明的，</w:t>
      </w:r>
      <w:r>
        <w:rPr>
          <w:rFonts w:ascii="宋体" w:hAnsi="宋体" w:eastAsia="宋体" w:cs="宋体"/>
          <w:spacing w:val="-3"/>
          <w:lang w:eastAsia="zh-CN"/>
        </w:rPr>
        <w:t>评标委员会应否决其投标。</w:t>
      </w:r>
    </w:p>
    <w:p w14:paraId="5075AD73">
      <w:pPr>
        <w:spacing w:line="350" w:lineRule="auto"/>
        <w:ind w:left="26" w:right="85" w:firstLine="422"/>
        <w:rPr>
          <w:rFonts w:ascii="宋体" w:hAnsi="宋体" w:eastAsia="宋体" w:cs="宋体"/>
          <w:lang w:eastAsia="zh-CN"/>
        </w:rPr>
      </w:pPr>
      <w:r>
        <w:rPr>
          <w:rFonts w:ascii="宋体" w:hAnsi="宋体" w:eastAsia="宋体" w:cs="宋体"/>
          <w:lang w:eastAsia="zh-CN"/>
        </w:rPr>
        <w:t>3.3.2 澄清、说明或补正不得超出投标文件的范围或改变投标文件的实质性内</w:t>
      </w:r>
      <w:r>
        <w:rPr>
          <w:rFonts w:ascii="宋体" w:hAnsi="宋体" w:eastAsia="宋体" w:cs="宋体"/>
          <w:spacing w:val="-1"/>
          <w:lang w:eastAsia="zh-CN"/>
        </w:rPr>
        <w:t>容(算术性错误的修正除外)。投标人的书面澄清、说明或补正构成投标文件的组成部分。</w:t>
      </w:r>
    </w:p>
    <w:p w14:paraId="5E6340DC">
      <w:pPr>
        <w:spacing w:before="1" w:line="356" w:lineRule="auto"/>
        <w:ind w:left="23" w:right="64" w:firstLine="425"/>
        <w:rPr>
          <w:rFonts w:ascii="宋体" w:hAnsi="宋体" w:eastAsia="宋体" w:cs="宋体"/>
          <w:lang w:eastAsia="zh-CN"/>
        </w:rPr>
      </w:pPr>
      <w:r>
        <w:rPr>
          <w:rFonts w:ascii="宋体" w:hAnsi="宋体" w:eastAsia="宋体" w:cs="宋体"/>
          <w:spacing w:val="-4"/>
          <w:lang w:eastAsia="zh-CN"/>
        </w:rPr>
        <w:t>3.3.3 评标委员会对投标人提交的澄清、说明或补正有疑问的，</w:t>
      </w:r>
      <w:r>
        <w:rPr>
          <w:rFonts w:ascii="宋体" w:hAnsi="宋体" w:eastAsia="宋体" w:cs="宋体"/>
          <w:spacing w:val="-28"/>
          <w:lang w:eastAsia="zh-CN"/>
        </w:rPr>
        <w:t xml:space="preserve"> </w:t>
      </w:r>
      <w:r>
        <w:rPr>
          <w:rFonts w:ascii="宋体" w:hAnsi="宋体" w:eastAsia="宋体" w:cs="宋体"/>
          <w:spacing w:val="-4"/>
          <w:lang w:eastAsia="zh-CN"/>
        </w:rPr>
        <w:t>可以要求投标人进一步</w:t>
      </w:r>
      <w:r>
        <w:rPr>
          <w:rFonts w:ascii="宋体" w:hAnsi="宋体" w:eastAsia="宋体" w:cs="宋体"/>
          <w:spacing w:val="-2"/>
          <w:lang w:eastAsia="zh-CN"/>
        </w:rPr>
        <w:t>澄清、说明或补正，直至满足评标委员会的要求。</w:t>
      </w:r>
    </w:p>
    <w:p w14:paraId="42A9E242">
      <w:pPr>
        <w:spacing w:before="2" w:line="344" w:lineRule="auto"/>
        <w:ind w:left="23" w:right="78" w:firstLine="425"/>
        <w:rPr>
          <w:rFonts w:ascii="宋体" w:hAnsi="宋体" w:eastAsia="宋体" w:cs="宋体"/>
          <w:lang w:eastAsia="zh-CN"/>
        </w:rPr>
      </w:pPr>
      <w:r>
        <w:rPr>
          <w:rFonts w:ascii="宋体" w:hAnsi="宋体" w:eastAsia="宋体" w:cs="宋体"/>
          <w:spacing w:val="-2"/>
          <w:lang w:eastAsia="zh-CN"/>
        </w:rPr>
        <w:t>3.3.4 评标委员会要求投标人对投标文件</w:t>
      </w:r>
      <w:r>
        <w:rPr>
          <w:rFonts w:ascii="宋体" w:hAnsi="宋体" w:eastAsia="宋体" w:cs="宋体"/>
          <w:spacing w:val="-3"/>
          <w:lang w:eastAsia="zh-CN"/>
        </w:rPr>
        <w:t>问题澄清的通知，以及投标人对投标文件的澄</w:t>
      </w:r>
      <w:r>
        <w:rPr>
          <w:rFonts w:ascii="宋体" w:hAnsi="宋体" w:eastAsia="宋体" w:cs="宋体"/>
          <w:spacing w:val="-2"/>
          <w:lang w:eastAsia="zh-CN"/>
        </w:rPr>
        <w:t>清、说明或补正通过</w:t>
      </w:r>
      <w:r>
        <w:rPr>
          <w:rFonts w:ascii="Times New Roman" w:hAnsi="Times New Roman" w:eastAsia="Times New Roman" w:cs="Times New Roman"/>
          <w:spacing w:val="-2"/>
          <w:lang w:eastAsia="zh-CN"/>
        </w:rPr>
        <w:t>“</w:t>
      </w:r>
      <w:r>
        <w:rPr>
          <w:rFonts w:ascii="Times New Roman" w:hAnsi="Times New Roman" w:eastAsia="Times New Roman" w:cs="Times New Roman"/>
          <w:spacing w:val="-22"/>
          <w:lang w:eastAsia="zh-CN"/>
        </w:rPr>
        <w:t xml:space="preserve"> </w:t>
      </w:r>
      <w:r>
        <w:rPr>
          <w:rFonts w:ascii="宋体" w:hAnsi="宋体" w:eastAsia="宋体" w:cs="宋体"/>
          <w:spacing w:val="-2"/>
          <w:lang w:eastAsia="zh-CN"/>
        </w:rPr>
        <w:t>电子交易平台</w:t>
      </w:r>
      <w:r>
        <w:rPr>
          <w:rFonts w:ascii="Times New Roman" w:hAnsi="Times New Roman" w:eastAsia="Times New Roman" w:cs="Times New Roman"/>
          <w:spacing w:val="-2"/>
          <w:lang w:eastAsia="zh-CN"/>
        </w:rPr>
        <w:t>”“</w:t>
      </w:r>
      <w:r>
        <w:rPr>
          <w:rFonts w:ascii="宋体" w:hAnsi="宋体" w:eastAsia="宋体" w:cs="宋体"/>
          <w:spacing w:val="-2"/>
          <w:lang w:eastAsia="zh-CN"/>
        </w:rPr>
        <w:t>投标文件澄清</w:t>
      </w:r>
      <w:r>
        <w:rPr>
          <w:rFonts w:ascii="Times New Roman" w:hAnsi="Times New Roman" w:eastAsia="Times New Roman" w:cs="Times New Roman"/>
          <w:spacing w:val="-2"/>
          <w:lang w:eastAsia="zh-CN"/>
        </w:rPr>
        <w:t>”</w:t>
      </w:r>
      <w:r>
        <w:rPr>
          <w:rFonts w:ascii="宋体" w:hAnsi="宋体" w:eastAsia="宋体" w:cs="宋体"/>
          <w:spacing w:val="-2"/>
          <w:lang w:eastAsia="zh-CN"/>
        </w:rPr>
        <w:t>菜单以书面形式进行。</w:t>
      </w:r>
    </w:p>
    <w:p w14:paraId="57ECF7E9">
      <w:pPr>
        <w:pStyle w:val="4"/>
        <w:spacing w:before="60" w:line="233" w:lineRule="auto"/>
        <w:ind w:left="310"/>
        <w:outlineLvl w:val="3"/>
        <w:rPr>
          <w:rFonts w:ascii="宋体" w:hAnsi="宋体" w:eastAsia="宋体" w:cs="宋体"/>
          <w:sz w:val="24"/>
          <w:szCs w:val="24"/>
          <w:lang w:eastAsia="zh-CN"/>
        </w:rPr>
      </w:pPr>
      <w:r>
        <w:rPr>
          <w:spacing w:val="-3"/>
          <w:sz w:val="24"/>
          <w:szCs w:val="24"/>
          <w:lang w:eastAsia="zh-CN"/>
        </w:rPr>
        <w:t>3.4</w:t>
      </w:r>
      <w:r>
        <w:rPr>
          <w:spacing w:val="64"/>
          <w:sz w:val="24"/>
          <w:szCs w:val="24"/>
          <w:lang w:eastAsia="zh-CN"/>
        </w:rPr>
        <w:t xml:space="preserve"> </w:t>
      </w:r>
      <w:r>
        <w:rPr>
          <w:rFonts w:ascii="宋体" w:hAnsi="宋体" w:eastAsia="宋体" w:cs="宋体"/>
          <w:spacing w:val="-3"/>
          <w:sz w:val="24"/>
          <w:szCs w:val="24"/>
          <w:lang w:eastAsia="zh-CN"/>
        </w:rPr>
        <w:t>评标结果</w:t>
      </w:r>
    </w:p>
    <w:p w14:paraId="68E56075">
      <w:pPr>
        <w:spacing w:before="144" w:line="356" w:lineRule="auto"/>
        <w:ind w:left="24" w:right="67" w:firstLine="424"/>
        <w:rPr>
          <w:rFonts w:ascii="宋体" w:hAnsi="宋体" w:eastAsia="宋体" w:cs="宋体"/>
          <w:lang w:eastAsia="zh-CN"/>
        </w:rPr>
      </w:pPr>
      <w:r>
        <w:rPr>
          <w:rFonts w:ascii="宋体" w:hAnsi="宋体" w:eastAsia="宋体" w:cs="宋体"/>
          <w:spacing w:val="-2"/>
          <w:lang w:eastAsia="zh-CN"/>
        </w:rPr>
        <w:t>3.4.1 除第二章</w:t>
      </w:r>
      <w:r>
        <w:rPr>
          <w:rFonts w:ascii="Times New Roman" w:hAnsi="Times New Roman" w:eastAsia="Times New Roman" w:cs="Times New Roman"/>
          <w:spacing w:val="-2"/>
          <w:lang w:eastAsia="zh-CN"/>
        </w:rPr>
        <w:t>“</w:t>
      </w:r>
      <w:r>
        <w:rPr>
          <w:rFonts w:ascii="宋体" w:hAnsi="宋体" w:eastAsia="宋体" w:cs="宋体"/>
          <w:spacing w:val="-2"/>
          <w:lang w:eastAsia="zh-CN"/>
        </w:rPr>
        <w:t>投标人须知</w:t>
      </w:r>
      <w:r>
        <w:rPr>
          <w:rFonts w:ascii="Times New Roman" w:hAnsi="Times New Roman" w:eastAsia="Times New Roman" w:cs="Times New Roman"/>
          <w:spacing w:val="-2"/>
          <w:lang w:eastAsia="zh-CN"/>
        </w:rPr>
        <w:t>”</w:t>
      </w:r>
      <w:r>
        <w:rPr>
          <w:rFonts w:ascii="宋体" w:hAnsi="宋体" w:eastAsia="宋体" w:cs="宋体"/>
          <w:spacing w:val="-2"/>
          <w:lang w:eastAsia="zh-CN"/>
        </w:rPr>
        <w:t>前附表第</w:t>
      </w:r>
      <w:r>
        <w:rPr>
          <w:rFonts w:ascii="宋体" w:hAnsi="宋体" w:eastAsia="宋体" w:cs="宋体"/>
          <w:spacing w:val="-32"/>
          <w:lang w:eastAsia="zh-CN"/>
        </w:rPr>
        <w:t xml:space="preserve"> </w:t>
      </w:r>
      <w:r>
        <w:rPr>
          <w:rFonts w:ascii="宋体" w:hAnsi="宋体" w:eastAsia="宋体" w:cs="宋体"/>
          <w:spacing w:val="-2"/>
          <w:lang w:eastAsia="zh-CN"/>
        </w:rPr>
        <w:t>7.4</w:t>
      </w:r>
      <w:r>
        <w:rPr>
          <w:rFonts w:ascii="宋体" w:hAnsi="宋体" w:eastAsia="宋体" w:cs="宋体"/>
          <w:spacing w:val="-35"/>
          <w:lang w:eastAsia="zh-CN"/>
        </w:rPr>
        <w:t xml:space="preserve"> </w:t>
      </w:r>
      <w:r>
        <w:rPr>
          <w:rFonts w:ascii="宋体" w:hAnsi="宋体" w:eastAsia="宋体" w:cs="宋体"/>
          <w:spacing w:val="-3"/>
          <w:lang w:eastAsia="zh-CN"/>
        </w:rPr>
        <w:t>款授权直接确定中标人外，评标委员会按照</w:t>
      </w:r>
      <w:r>
        <w:rPr>
          <w:rFonts w:ascii="宋体" w:hAnsi="宋体" w:eastAsia="宋体" w:cs="宋体"/>
          <w:spacing w:val="-2"/>
          <w:lang w:eastAsia="zh-CN"/>
        </w:rPr>
        <w:t>得分由高到低的顺序推荐中标候选人，并标明排序。</w:t>
      </w:r>
    </w:p>
    <w:p w14:paraId="40CA68B8">
      <w:pPr>
        <w:spacing w:line="345" w:lineRule="auto"/>
        <w:ind w:left="25" w:right="80" w:firstLine="423"/>
        <w:rPr>
          <w:rFonts w:ascii="宋体" w:hAnsi="宋体" w:eastAsia="宋体" w:cs="宋体"/>
          <w:lang w:eastAsia="zh-CN"/>
        </w:rPr>
      </w:pPr>
      <w:r>
        <w:rPr>
          <w:rFonts w:ascii="宋体" w:hAnsi="宋体" w:eastAsia="宋体" w:cs="宋体"/>
          <w:spacing w:val="-5"/>
          <w:lang w:eastAsia="zh-CN"/>
        </w:rPr>
        <w:t>3.4.2 招标文件允许多标段投标、多标段中标的， 各标段中标候选人（中标人）的推荐</w:t>
      </w:r>
      <w:r>
        <w:rPr>
          <w:rFonts w:ascii="宋体" w:hAnsi="宋体" w:eastAsia="宋体" w:cs="宋体"/>
          <w:spacing w:val="-3"/>
          <w:lang w:eastAsia="zh-CN"/>
        </w:rPr>
        <w:t>按第二章</w:t>
      </w:r>
      <w:r>
        <w:rPr>
          <w:rFonts w:ascii="Times New Roman" w:hAnsi="Times New Roman" w:eastAsia="Times New Roman" w:cs="Times New Roman"/>
          <w:spacing w:val="-3"/>
          <w:lang w:eastAsia="zh-CN"/>
        </w:rPr>
        <w:t>“</w:t>
      </w:r>
      <w:r>
        <w:rPr>
          <w:rFonts w:ascii="宋体" w:hAnsi="宋体" w:eastAsia="宋体" w:cs="宋体"/>
          <w:spacing w:val="-3"/>
          <w:lang w:eastAsia="zh-CN"/>
        </w:rPr>
        <w:t>投标人须知</w:t>
      </w:r>
      <w:r>
        <w:rPr>
          <w:rFonts w:ascii="Times New Roman" w:hAnsi="Times New Roman" w:eastAsia="Times New Roman" w:cs="Times New Roman"/>
          <w:spacing w:val="-3"/>
          <w:lang w:eastAsia="zh-CN"/>
        </w:rPr>
        <w:t xml:space="preserve">”  </w:t>
      </w:r>
      <w:r>
        <w:rPr>
          <w:rFonts w:ascii="宋体" w:hAnsi="宋体" w:eastAsia="宋体" w:cs="宋体"/>
          <w:spacing w:val="-3"/>
          <w:lang w:eastAsia="zh-CN"/>
        </w:rPr>
        <w:t>第</w:t>
      </w:r>
      <w:r>
        <w:rPr>
          <w:rFonts w:ascii="宋体" w:hAnsi="宋体" w:eastAsia="宋体" w:cs="宋体"/>
          <w:spacing w:val="-21"/>
          <w:lang w:eastAsia="zh-CN"/>
        </w:rPr>
        <w:t xml:space="preserve"> </w:t>
      </w:r>
      <w:r>
        <w:rPr>
          <w:rFonts w:ascii="宋体" w:hAnsi="宋体" w:eastAsia="宋体" w:cs="宋体"/>
          <w:spacing w:val="-3"/>
          <w:lang w:eastAsia="zh-CN"/>
        </w:rPr>
        <w:t>9.2</w:t>
      </w:r>
      <w:r>
        <w:rPr>
          <w:rFonts w:ascii="宋体" w:hAnsi="宋体" w:eastAsia="宋体" w:cs="宋体"/>
          <w:spacing w:val="-36"/>
          <w:lang w:eastAsia="zh-CN"/>
        </w:rPr>
        <w:t xml:space="preserve"> </w:t>
      </w:r>
      <w:r>
        <w:rPr>
          <w:rFonts w:ascii="宋体" w:hAnsi="宋体" w:eastAsia="宋体" w:cs="宋体"/>
          <w:spacing w:val="-3"/>
          <w:lang w:eastAsia="zh-CN"/>
        </w:rPr>
        <w:t>款规定执行。</w:t>
      </w:r>
    </w:p>
    <w:p w14:paraId="06F2D254">
      <w:pPr>
        <w:spacing w:before="11" w:line="218" w:lineRule="auto"/>
        <w:ind w:left="448"/>
        <w:rPr>
          <w:rFonts w:ascii="宋体" w:hAnsi="宋体" w:eastAsia="宋体" w:cs="宋体"/>
          <w:lang w:eastAsia="zh-CN"/>
        </w:rPr>
      </w:pPr>
      <w:r>
        <w:rPr>
          <w:rFonts w:ascii="宋体" w:hAnsi="宋体" w:eastAsia="宋体" w:cs="宋体"/>
          <w:spacing w:val="-1"/>
          <w:lang w:eastAsia="zh-CN"/>
        </w:rPr>
        <w:t>3.4.3 评标委员会完成评标后，应向招标人提交书面评标报告。</w:t>
      </w:r>
    </w:p>
    <w:p w14:paraId="7801A169">
      <w:pPr>
        <w:spacing w:before="157" w:line="351" w:lineRule="auto"/>
        <w:ind w:left="25" w:right="63" w:firstLine="423"/>
        <w:rPr>
          <w:rFonts w:ascii="宋体" w:hAnsi="宋体" w:eastAsia="宋体" w:cs="宋体"/>
          <w:lang w:eastAsia="zh-CN"/>
        </w:rPr>
      </w:pPr>
      <w:r>
        <w:rPr>
          <w:rFonts w:ascii="宋体" w:hAnsi="宋体" w:eastAsia="宋体" w:cs="宋体"/>
          <w:spacing w:val="-2"/>
          <w:lang w:eastAsia="zh-CN"/>
        </w:rPr>
        <w:t>3.4.4 评标报告应当由评标委员会全体成</w:t>
      </w:r>
      <w:r>
        <w:rPr>
          <w:rFonts w:ascii="宋体" w:hAnsi="宋体" w:eastAsia="宋体" w:cs="宋体"/>
          <w:spacing w:val="-3"/>
          <w:lang w:eastAsia="zh-CN"/>
        </w:rPr>
        <w:t>员签字。对评标结果有不同意见的评标委员会</w:t>
      </w:r>
      <w:r>
        <w:rPr>
          <w:rFonts w:ascii="宋体" w:hAnsi="宋体" w:eastAsia="宋体" w:cs="宋体"/>
          <w:spacing w:val="-2"/>
          <w:lang w:eastAsia="zh-CN"/>
        </w:rPr>
        <w:t>成员应当以书面形式说明其不同意见和理由，评标报告应当注明该不同意见。评标委</w:t>
      </w:r>
      <w:r>
        <w:rPr>
          <w:rFonts w:ascii="宋体" w:hAnsi="宋体" w:eastAsia="宋体" w:cs="宋体"/>
          <w:spacing w:val="-3"/>
          <w:lang w:eastAsia="zh-CN"/>
        </w:rPr>
        <w:t>员会成</w:t>
      </w:r>
      <w:r>
        <w:rPr>
          <w:rFonts w:ascii="宋体" w:hAnsi="宋体" w:eastAsia="宋体" w:cs="宋体"/>
          <w:spacing w:val="-1"/>
          <w:lang w:eastAsia="zh-CN"/>
        </w:rPr>
        <w:t>员拒绝在评标报告上签字又不书面说明其不同意见和理由的，视为同意评标结果。</w:t>
      </w:r>
    </w:p>
    <w:p w14:paraId="08B94058">
      <w:pPr>
        <w:pStyle w:val="4"/>
        <w:spacing w:line="275" w:lineRule="auto"/>
        <w:rPr>
          <w:lang w:eastAsia="zh-CN"/>
        </w:rPr>
      </w:pPr>
    </w:p>
    <w:p w14:paraId="084B5DE1">
      <w:pPr>
        <w:pStyle w:val="4"/>
        <w:spacing w:line="275" w:lineRule="auto"/>
        <w:rPr>
          <w:lang w:eastAsia="zh-CN"/>
        </w:rPr>
      </w:pPr>
    </w:p>
    <w:p w14:paraId="0190A96B">
      <w:pPr>
        <w:pStyle w:val="4"/>
        <w:spacing w:line="275" w:lineRule="auto"/>
        <w:rPr>
          <w:lang w:eastAsia="zh-CN"/>
        </w:rPr>
      </w:pPr>
    </w:p>
    <w:p w14:paraId="58A3FF70">
      <w:pPr>
        <w:pStyle w:val="4"/>
        <w:spacing w:line="275" w:lineRule="auto"/>
        <w:rPr>
          <w:lang w:eastAsia="zh-CN"/>
        </w:rPr>
      </w:pPr>
    </w:p>
    <w:p w14:paraId="2FCF81CD">
      <w:pPr>
        <w:pStyle w:val="4"/>
        <w:spacing w:line="275" w:lineRule="auto"/>
        <w:rPr>
          <w:lang w:eastAsia="zh-CN"/>
        </w:rPr>
      </w:pPr>
    </w:p>
    <w:p w14:paraId="2FF810B9">
      <w:pPr>
        <w:pStyle w:val="4"/>
        <w:spacing w:line="275" w:lineRule="auto"/>
        <w:rPr>
          <w:lang w:eastAsia="zh-CN"/>
        </w:rPr>
      </w:pPr>
    </w:p>
    <w:p w14:paraId="43C08C62">
      <w:pPr>
        <w:pStyle w:val="4"/>
        <w:spacing w:line="275" w:lineRule="auto"/>
        <w:rPr>
          <w:lang w:eastAsia="zh-CN"/>
        </w:rPr>
      </w:pPr>
    </w:p>
    <w:p w14:paraId="456C4761">
      <w:pPr>
        <w:pStyle w:val="4"/>
        <w:spacing w:line="275" w:lineRule="auto"/>
        <w:rPr>
          <w:lang w:eastAsia="zh-CN"/>
        </w:rPr>
      </w:pPr>
    </w:p>
    <w:p w14:paraId="2C4479C1">
      <w:pPr>
        <w:pStyle w:val="4"/>
        <w:spacing w:line="275" w:lineRule="auto"/>
        <w:rPr>
          <w:lang w:eastAsia="zh-CN"/>
        </w:rPr>
      </w:pPr>
    </w:p>
    <w:p w14:paraId="248BBC72">
      <w:pPr>
        <w:pStyle w:val="4"/>
        <w:spacing w:line="275" w:lineRule="auto"/>
        <w:rPr>
          <w:lang w:eastAsia="zh-CN"/>
        </w:rPr>
      </w:pPr>
    </w:p>
    <w:p w14:paraId="41B0C3B3">
      <w:pPr>
        <w:pStyle w:val="4"/>
        <w:spacing w:line="275" w:lineRule="auto"/>
        <w:rPr>
          <w:lang w:eastAsia="zh-CN"/>
        </w:rPr>
      </w:pPr>
    </w:p>
    <w:p w14:paraId="4335F47E">
      <w:pPr>
        <w:pStyle w:val="4"/>
        <w:spacing w:line="275" w:lineRule="auto"/>
        <w:rPr>
          <w:lang w:eastAsia="zh-CN"/>
        </w:rPr>
      </w:pPr>
    </w:p>
    <w:p w14:paraId="7C95608D">
      <w:pPr>
        <w:pStyle w:val="4"/>
        <w:spacing w:line="275" w:lineRule="auto"/>
        <w:rPr>
          <w:lang w:eastAsia="zh-CN"/>
        </w:rPr>
      </w:pPr>
    </w:p>
    <w:p w14:paraId="15EDE097">
      <w:pPr>
        <w:pStyle w:val="4"/>
        <w:spacing w:line="275" w:lineRule="auto"/>
        <w:rPr>
          <w:lang w:eastAsia="zh-CN"/>
        </w:rPr>
      </w:pPr>
    </w:p>
    <w:p w14:paraId="0D013C1C">
      <w:pPr>
        <w:pStyle w:val="4"/>
        <w:spacing w:line="275" w:lineRule="auto"/>
        <w:rPr>
          <w:lang w:eastAsia="zh-CN"/>
        </w:rPr>
      </w:pPr>
    </w:p>
    <w:p w14:paraId="057554A4">
      <w:pPr>
        <w:pStyle w:val="4"/>
        <w:spacing w:line="275" w:lineRule="auto"/>
        <w:rPr>
          <w:lang w:eastAsia="zh-CN"/>
        </w:rPr>
      </w:pPr>
    </w:p>
    <w:p w14:paraId="72ABEDC2">
      <w:pPr>
        <w:pStyle w:val="4"/>
        <w:spacing w:line="275" w:lineRule="auto"/>
        <w:rPr>
          <w:lang w:eastAsia="zh-CN"/>
        </w:rPr>
      </w:pPr>
    </w:p>
    <w:p w14:paraId="41E5686C">
      <w:pPr>
        <w:pStyle w:val="4"/>
        <w:spacing w:line="275" w:lineRule="auto"/>
        <w:rPr>
          <w:lang w:eastAsia="zh-CN"/>
        </w:rPr>
      </w:pPr>
    </w:p>
    <w:p w14:paraId="27267B59">
      <w:pPr>
        <w:pStyle w:val="4"/>
        <w:spacing w:line="275" w:lineRule="auto"/>
        <w:rPr>
          <w:lang w:eastAsia="zh-CN"/>
        </w:rPr>
      </w:pPr>
    </w:p>
    <w:p w14:paraId="43644CD1">
      <w:pPr>
        <w:pStyle w:val="4"/>
        <w:spacing w:line="275" w:lineRule="auto"/>
        <w:rPr>
          <w:lang w:eastAsia="zh-CN"/>
        </w:rPr>
      </w:pPr>
    </w:p>
    <w:p w14:paraId="36576062">
      <w:pPr>
        <w:pStyle w:val="4"/>
        <w:spacing w:line="275" w:lineRule="auto"/>
        <w:rPr>
          <w:lang w:eastAsia="zh-CN"/>
        </w:rPr>
      </w:pPr>
    </w:p>
    <w:p w14:paraId="5CBC4AA5">
      <w:pPr>
        <w:pStyle w:val="4"/>
        <w:spacing w:line="275" w:lineRule="auto"/>
        <w:rPr>
          <w:lang w:eastAsia="zh-CN"/>
        </w:rPr>
      </w:pPr>
    </w:p>
    <w:p w14:paraId="6215B4DF">
      <w:pPr>
        <w:spacing w:before="139" w:line="221" w:lineRule="auto"/>
        <w:ind w:left="1859"/>
        <w:outlineLvl w:val="0"/>
        <w:rPr>
          <w:rFonts w:ascii="宋体" w:hAnsi="宋体" w:eastAsia="宋体" w:cs="宋体"/>
          <w:sz w:val="43"/>
          <w:szCs w:val="43"/>
          <w:lang w:eastAsia="zh-CN"/>
        </w:rPr>
      </w:pPr>
      <w:bookmarkStart w:id="24" w:name="bookmark22"/>
      <w:bookmarkEnd w:id="24"/>
      <w:bookmarkStart w:id="25" w:name="bookmark23"/>
      <w:bookmarkEnd w:id="25"/>
      <w:r>
        <w:rPr>
          <w:rFonts w:ascii="宋体" w:hAnsi="宋体" w:eastAsia="宋体" w:cs="宋体"/>
          <w:b/>
          <w:bCs/>
          <w:spacing w:val="9"/>
          <w:sz w:val="43"/>
          <w:szCs w:val="43"/>
          <w:lang w:eastAsia="zh-CN"/>
        </w:rPr>
        <w:t>第四章</w:t>
      </w:r>
      <w:r>
        <w:rPr>
          <w:rFonts w:ascii="宋体" w:hAnsi="宋体" w:eastAsia="宋体" w:cs="宋体"/>
          <w:spacing w:val="9"/>
          <w:sz w:val="43"/>
          <w:szCs w:val="43"/>
          <w:lang w:eastAsia="zh-CN"/>
        </w:rPr>
        <w:t xml:space="preserve"> </w:t>
      </w:r>
      <w:r>
        <w:rPr>
          <w:rFonts w:ascii="宋体" w:hAnsi="宋体" w:eastAsia="宋体" w:cs="宋体"/>
          <w:b/>
          <w:bCs/>
          <w:spacing w:val="9"/>
          <w:sz w:val="43"/>
          <w:szCs w:val="43"/>
          <w:lang w:eastAsia="zh-CN"/>
        </w:rPr>
        <w:t>合同条款及格式</w:t>
      </w:r>
    </w:p>
    <w:p w14:paraId="515BFFDE">
      <w:pPr>
        <w:pStyle w:val="4"/>
        <w:spacing w:line="268" w:lineRule="auto"/>
        <w:rPr>
          <w:lang w:eastAsia="zh-CN"/>
        </w:rPr>
      </w:pPr>
    </w:p>
    <w:p w14:paraId="43D2882F">
      <w:pPr>
        <w:pStyle w:val="4"/>
        <w:spacing w:line="268" w:lineRule="auto"/>
        <w:rPr>
          <w:lang w:eastAsia="zh-CN"/>
        </w:rPr>
      </w:pPr>
    </w:p>
    <w:p w14:paraId="134396E6">
      <w:pPr>
        <w:pStyle w:val="4"/>
        <w:spacing w:line="268" w:lineRule="auto"/>
        <w:rPr>
          <w:lang w:eastAsia="zh-CN"/>
        </w:rPr>
      </w:pPr>
    </w:p>
    <w:p w14:paraId="5DC71B2C">
      <w:pPr>
        <w:pStyle w:val="4"/>
        <w:spacing w:line="269" w:lineRule="auto"/>
        <w:rPr>
          <w:lang w:eastAsia="zh-CN"/>
        </w:rPr>
      </w:pPr>
    </w:p>
    <w:p w14:paraId="0905D15B">
      <w:pPr>
        <w:spacing w:before="69" w:line="246" w:lineRule="auto"/>
        <w:ind w:right="15" w:firstLine="471"/>
        <w:jc w:val="both"/>
        <w:rPr>
          <w:rFonts w:ascii="宋体" w:hAnsi="宋体" w:eastAsia="宋体" w:cs="宋体"/>
          <w:lang w:eastAsia="zh-CN"/>
        </w:rPr>
      </w:pPr>
      <w:r>
        <w:rPr>
          <w:rFonts w:ascii="宋体" w:hAnsi="宋体" w:eastAsia="宋体" w:cs="宋体"/>
          <w:spacing w:val="-2"/>
          <w:lang w:eastAsia="zh-CN"/>
        </w:rPr>
        <w:t>说明：招标人编制项目</w:t>
      </w:r>
      <w:r>
        <w:rPr>
          <w:rFonts w:ascii="Times New Roman" w:hAnsi="Times New Roman" w:eastAsia="Times New Roman" w:cs="Times New Roman"/>
          <w:spacing w:val="-2"/>
          <w:lang w:eastAsia="zh-CN"/>
        </w:rPr>
        <w:t>“</w:t>
      </w:r>
      <w:r>
        <w:rPr>
          <w:rFonts w:ascii="宋体" w:hAnsi="宋体" w:eastAsia="宋体" w:cs="宋体"/>
          <w:spacing w:val="-2"/>
          <w:lang w:eastAsia="zh-CN"/>
        </w:rPr>
        <w:t>合同条款及格式</w:t>
      </w:r>
      <w:r>
        <w:rPr>
          <w:rFonts w:ascii="Times New Roman" w:hAnsi="Times New Roman" w:eastAsia="Times New Roman" w:cs="Times New Roman"/>
          <w:spacing w:val="-2"/>
          <w:lang w:eastAsia="zh-CN"/>
        </w:rPr>
        <w:t>”</w:t>
      </w:r>
      <w:r>
        <w:rPr>
          <w:rFonts w:ascii="宋体" w:hAnsi="宋体" w:eastAsia="宋体" w:cs="宋体"/>
          <w:spacing w:val="-2"/>
          <w:lang w:eastAsia="zh-CN"/>
        </w:rPr>
        <w:t>时，应当优先使用国家相关标准</w:t>
      </w:r>
      <w:r>
        <w:rPr>
          <w:rFonts w:ascii="宋体" w:hAnsi="宋体" w:eastAsia="宋体" w:cs="宋体"/>
          <w:spacing w:val="-3"/>
          <w:lang w:eastAsia="zh-CN"/>
        </w:rPr>
        <w:t>招标文件中的</w:t>
      </w:r>
      <w:r>
        <w:rPr>
          <w:rFonts w:ascii="Times New Roman" w:hAnsi="Times New Roman" w:eastAsia="Times New Roman" w:cs="Times New Roman"/>
          <w:spacing w:val="-1"/>
          <w:lang w:eastAsia="zh-CN"/>
        </w:rPr>
        <w:t>“</w:t>
      </w:r>
      <w:r>
        <w:rPr>
          <w:rFonts w:ascii="宋体" w:hAnsi="宋体" w:eastAsia="宋体" w:cs="宋体"/>
          <w:spacing w:val="-1"/>
          <w:lang w:eastAsia="zh-CN"/>
        </w:rPr>
        <w:t>合同条款及格式</w:t>
      </w:r>
      <w:r>
        <w:rPr>
          <w:rFonts w:ascii="Times New Roman" w:hAnsi="Times New Roman" w:eastAsia="Times New Roman" w:cs="Times New Roman"/>
          <w:spacing w:val="-1"/>
          <w:lang w:eastAsia="zh-CN"/>
        </w:rPr>
        <w:t>”</w:t>
      </w:r>
      <w:r>
        <w:rPr>
          <w:rFonts w:ascii="宋体" w:hAnsi="宋体" w:eastAsia="宋体" w:cs="宋体"/>
          <w:spacing w:val="-1"/>
          <w:lang w:eastAsia="zh-CN"/>
        </w:rPr>
        <w:t>，或者使用有关行政主管部门推荐使用的</w:t>
      </w:r>
      <w:r>
        <w:rPr>
          <w:rFonts w:ascii="Times New Roman" w:hAnsi="Times New Roman" w:eastAsia="Times New Roman" w:cs="Times New Roman"/>
          <w:spacing w:val="-1"/>
          <w:lang w:eastAsia="zh-CN"/>
        </w:rPr>
        <w:t>“</w:t>
      </w:r>
      <w:r>
        <w:rPr>
          <w:rFonts w:ascii="宋体" w:hAnsi="宋体" w:eastAsia="宋体" w:cs="宋体"/>
          <w:spacing w:val="-1"/>
          <w:lang w:eastAsia="zh-CN"/>
        </w:rPr>
        <w:t>合同示范文本</w:t>
      </w:r>
      <w:r>
        <w:rPr>
          <w:rFonts w:ascii="Times New Roman" w:hAnsi="Times New Roman" w:eastAsia="Times New Roman" w:cs="Times New Roman"/>
          <w:spacing w:val="-1"/>
          <w:lang w:eastAsia="zh-CN"/>
        </w:rPr>
        <w:t>”</w:t>
      </w:r>
      <w:r>
        <w:rPr>
          <w:rFonts w:ascii="Times New Roman" w:hAnsi="Times New Roman" w:eastAsia="Times New Roman" w:cs="Times New Roman"/>
          <w:spacing w:val="-20"/>
          <w:lang w:eastAsia="zh-CN"/>
        </w:rPr>
        <w:t xml:space="preserve"> </w:t>
      </w:r>
      <w:r>
        <w:rPr>
          <w:rFonts w:ascii="宋体" w:hAnsi="宋体" w:eastAsia="宋体" w:cs="宋体"/>
          <w:spacing w:val="-1"/>
          <w:lang w:eastAsia="zh-CN"/>
        </w:rPr>
        <w:t>，也可根据招标</w:t>
      </w:r>
      <w:r>
        <w:rPr>
          <w:rFonts w:ascii="宋体" w:hAnsi="宋体" w:eastAsia="宋体" w:cs="宋体"/>
          <w:spacing w:val="1"/>
          <w:lang w:eastAsia="zh-CN"/>
        </w:rPr>
        <w:t>项目的具体特点和实际需要编制。</w:t>
      </w:r>
    </w:p>
    <w:p w14:paraId="638A343F">
      <w:pPr>
        <w:pStyle w:val="4"/>
        <w:spacing w:line="438" w:lineRule="auto"/>
        <w:rPr>
          <w:lang w:eastAsia="zh-CN"/>
        </w:rPr>
      </w:pPr>
    </w:p>
    <w:p w14:paraId="2F5E83CB">
      <w:pPr>
        <w:spacing w:before="101" w:line="222" w:lineRule="auto"/>
        <w:ind w:left="2650"/>
        <w:outlineLvl w:val="1"/>
        <w:rPr>
          <w:rFonts w:ascii="黑体" w:hAnsi="黑体" w:eastAsia="黑体" w:cs="黑体"/>
          <w:sz w:val="31"/>
          <w:szCs w:val="31"/>
          <w:lang w:eastAsia="zh-CN"/>
        </w:rPr>
      </w:pPr>
      <w:bookmarkStart w:id="26" w:name="bookmark59"/>
      <w:bookmarkEnd w:id="26"/>
      <w:r>
        <w:rPr>
          <w:rFonts w:ascii="黑体" w:hAnsi="黑体" w:eastAsia="黑体" w:cs="黑体"/>
          <w:b/>
          <w:bCs/>
          <w:spacing w:val="10"/>
          <w:sz w:val="31"/>
          <w:szCs w:val="31"/>
          <w:lang w:eastAsia="zh-CN"/>
        </w:rPr>
        <w:t>第一节</w:t>
      </w:r>
      <w:r>
        <w:rPr>
          <w:rFonts w:ascii="黑体" w:hAnsi="黑体" w:eastAsia="黑体" w:cs="黑体"/>
          <w:spacing w:val="10"/>
          <w:sz w:val="31"/>
          <w:szCs w:val="31"/>
          <w:lang w:eastAsia="zh-CN"/>
        </w:rPr>
        <w:t xml:space="preserve"> </w:t>
      </w:r>
      <w:r>
        <w:rPr>
          <w:rFonts w:ascii="黑体" w:hAnsi="黑体" w:eastAsia="黑体" w:cs="黑体"/>
          <w:b/>
          <w:bCs/>
          <w:spacing w:val="10"/>
          <w:sz w:val="31"/>
          <w:szCs w:val="31"/>
          <w:lang w:eastAsia="zh-CN"/>
        </w:rPr>
        <w:t>通用合同条款</w:t>
      </w:r>
    </w:p>
    <w:p w14:paraId="2293CD91">
      <w:pPr>
        <w:spacing w:line="222" w:lineRule="auto"/>
        <w:rPr>
          <w:rFonts w:ascii="黑体" w:hAnsi="黑体" w:eastAsia="黑体" w:cs="黑体"/>
          <w:sz w:val="31"/>
          <w:szCs w:val="31"/>
          <w:lang w:eastAsia="zh-CN"/>
        </w:rPr>
        <w:sectPr>
          <w:footerReference r:id="rId26" w:type="default"/>
          <w:pgSz w:w="11910" w:h="16845"/>
          <w:pgMar w:top="1431" w:right="1786" w:bottom="1100" w:left="1762" w:header="0" w:footer="866" w:gutter="0"/>
          <w:cols w:space="720" w:num="1"/>
        </w:sectPr>
      </w:pPr>
    </w:p>
    <w:p w14:paraId="14ABA2F3">
      <w:pPr>
        <w:spacing w:before="63" w:line="222" w:lineRule="auto"/>
        <w:ind w:left="2626"/>
        <w:outlineLvl w:val="1"/>
        <w:rPr>
          <w:rFonts w:ascii="黑体" w:hAnsi="黑体" w:eastAsia="黑体" w:cs="黑体"/>
          <w:sz w:val="31"/>
          <w:szCs w:val="31"/>
          <w:lang w:eastAsia="zh-CN"/>
        </w:rPr>
      </w:pPr>
      <w:bookmarkStart w:id="27" w:name="bookmark24"/>
      <w:bookmarkEnd w:id="27"/>
      <w:r>
        <w:rPr>
          <w:rFonts w:ascii="黑体" w:hAnsi="黑体" w:eastAsia="黑体" w:cs="黑体"/>
          <w:b/>
          <w:bCs/>
          <w:spacing w:val="10"/>
          <w:sz w:val="31"/>
          <w:szCs w:val="31"/>
          <w:lang w:eastAsia="zh-CN"/>
        </w:rPr>
        <w:t>第二节</w:t>
      </w:r>
      <w:r>
        <w:rPr>
          <w:rFonts w:ascii="黑体" w:hAnsi="黑体" w:eastAsia="黑体" w:cs="黑体"/>
          <w:spacing w:val="10"/>
          <w:sz w:val="31"/>
          <w:szCs w:val="31"/>
          <w:lang w:eastAsia="zh-CN"/>
        </w:rPr>
        <w:t xml:space="preserve"> </w:t>
      </w:r>
      <w:r>
        <w:rPr>
          <w:rFonts w:ascii="黑体" w:hAnsi="黑体" w:eastAsia="黑体" w:cs="黑体"/>
          <w:b/>
          <w:bCs/>
          <w:spacing w:val="10"/>
          <w:sz w:val="31"/>
          <w:szCs w:val="31"/>
          <w:lang w:eastAsia="zh-CN"/>
        </w:rPr>
        <w:t>专用合同条款</w:t>
      </w:r>
    </w:p>
    <w:p w14:paraId="1C8084CE">
      <w:pPr>
        <w:spacing w:line="222" w:lineRule="auto"/>
        <w:rPr>
          <w:rFonts w:ascii="黑体" w:hAnsi="黑体" w:eastAsia="黑体" w:cs="黑体"/>
          <w:sz w:val="31"/>
          <w:szCs w:val="31"/>
          <w:lang w:eastAsia="zh-CN"/>
        </w:rPr>
        <w:sectPr>
          <w:footerReference r:id="rId27" w:type="default"/>
          <w:pgSz w:w="11910" w:h="16845"/>
          <w:pgMar w:top="1422" w:right="1786" w:bottom="1100" w:left="1786" w:header="0" w:footer="866" w:gutter="0"/>
          <w:cols w:space="720" w:num="1"/>
        </w:sectPr>
      </w:pPr>
    </w:p>
    <w:p w14:paraId="7FAB3CE4">
      <w:pPr>
        <w:spacing w:before="63" w:line="222" w:lineRule="auto"/>
        <w:ind w:left="2626"/>
        <w:outlineLvl w:val="1"/>
        <w:rPr>
          <w:rFonts w:ascii="黑体" w:hAnsi="黑体" w:eastAsia="黑体" w:cs="黑体"/>
          <w:sz w:val="31"/>
          <w:szCs w:val="31"/>
          <w:lang w:eastAsia="zh-CN"/>
        </w:rPr>
      </w:pPr>
      <w:bookmarkStart w:id="28" w:name="bookmark25"/>
      <w:bookmarkEnd w:id="28"/>
      <w:r>
        <w:rPr>
          <w:rFonts w:ascii="黑体" w:hAnsi="黑体" w:eastAsia="黑体" w:cs="黑体"/>
          <w:b/>
          <w:bCs/>
          <w:spacing w:val="10"/>
          <w:sz w:val="31"/>
          <w:szCs w:val="31"/>
          <w:lang w:eastAsia="zh-CN"/>
        </w:rPr>
        <w:t>第三节</w:t>
      </w:r>
      <w:r>
        <w:rPr>
          <w:rFonts w:ascii="黑体" w:hAnsi="黑体" w:eastAsia="黑体" w:cs="黑体"/>
          <w:spacing w:val="10"/>
          <w:sz w:val="31"/>
          <w:szCs w:val="31"/>
          <w:lang w:eastAsia="zh-CN"/>
        </w:rPr>
        <w:t xml:space="preserve"> </w:t>
      </w:r>
      <w:r>
        <w:rPr>
          <w:rFonts w:ascii="黑体" w:hAnsi="黑体" w:eastAsia="黑体" w:cs="黑体"/>
          <w:b/>
          <w:bCs/>
          <w:spacing w:val="10"/>
          <w:sz w:val="31"/>
          <w:szCs w:val="31"/>
          <w:lang w:eastAsia="zh-CN"/>
        </w:rPr>
        <w:t>合同附件格怯</w:t>
      </w:r>
    </w:p>
    <w:p w14:paraId="1F332D3A">
      <w:pPr>
        <w:spacing w:line="222" w:lineRule="auto"/>
        <w:rPr>
          <w:rFonts w:ascii="黑体" w:hAnsi="黑体" w:eastAsia="黑体" w:cs="黑体"/>
          <w:sz w:val="31"/>
          <w:szCs w:val="31"/>
          <w:lang w:eastAsia="zh-CN"/>
        </w:rPr>
        <w:sectPr>
          <w:footerReference r:id="rId28" w:type="default"/>
          <w:pgSz w:w="11910" w:h="16845"/>
          <w:pgMar w:top="1422" w:right="1786" w:bottom="1100" w:left="1786" w:header="0" w:footer="866" w:gutter="0"/>
          <w:cols w:space="720" w:num="1"/>
        </w:sectPr>
      </w:pPr>
    </w:p>
    <w:p w14:paraId="123D92C4">
      <w:pPr>
        <w:pStyle w:val="2"/>
        <w:jc w:val="center"/>
        <w:rPr>
          <w:lang w:eastAsia="zh-CN"/>
        </w:rPr>
      </w:pPr>
      <w:bookmarkStart w:id="29" w:name="bookmark26"/>
      <w:bookmarkEnd w:id="29"/>
      <w:r>
        <w:rPr>
          <w:lang w:eastAsia="zh-CN"/>
        </w:rPr>
        <w:t>第二卷</w:t>
      </w:r>
    </w:p>
    <w:p w14:paraId="00978110">
      <w:pPr>
        <w:pStyle w:val="3"/>
        <w:rPr>
          <w:lang w:eastAsia="zh-CN"/>
        </w:rPr>
        <w:sectPr>
          <w:footerReference r:id="rId29" w:type="default"/>
          <w:pgSz w:w="11910" w:h="16845"/>
          <w:pgMar w:top="1431" w:right="1786" w:bottom="1100" w:left="1786" w:header="0" w:footer="866" w:gutter="0"/>
          <w:cols w:space="720" w:num="1"/>
        </w:sectPr>
      </w:pPr>
    </w:p>
    <w:p w14:paraId="00E5A405">
      <w:pPr>
        <w:spacing w:before="176" w:line="221" w:lineRule="auto"/>
        <w:ind w:left="2285"/>
        <w:outlineLvl w:val="0"/>
        <w:rPr>
          <w:rFonts w:ascii="宋体" w:hAnsi="宋体" w:eastAsia="宋体" w:cs="宋体"/>
          <w:sz w:val="43"/>
          <w:szCs w:val="43"/>
          <w:lang w:eastAsia="zh-CN"/>
        </w:rPr>
      </w:pPr>
      <w:bookmarkStart w:id="30" w:name="bookmark27"/>
      <w:bookmarkEnd w:id="30"/>
      <w:bookmarkStart w:id="31" w:name="bookmark28"/>
      <w:bookmarkEnd w:id="31"/>
      <w:r>
        <w:rPr>
          <w:rFonts w:ascii="宋体" w:hAnsi="宋体" w:eastAsia="宋体" w:cs="宋体"/>
          <w:b/>
          <w:bCs/>
          <w:spacing w:val="8"/>
          <w:sz w:val="43"/>
          <w:szCs w:val="43"/>
          <w:lang w:eastAsia="zh-CN"/>
        </w:rPr>
        <w:t>第五章</w:t>
      </w:r>
      <w:r>
        <w:rPr>
          <w:rFonts w:ascii="宋体" w:hAnsi="宋体" w:eastAsia="宋体" w:cs="宋体"/>
          <w:spacing w:val="8"/>
          <w:sz w:val="43"/>
          <w:szCs w:val="43"/>
          <w:lang w:eastAsia="zh-CN"/>
        </w:rPr>
        <w:t xml:space="preserve"> </w:t>
      </w:r>
      <w:r>
        <w:rPr>
          <w:rFonts w:ascii="宋体" w:hAnsi="宋体" w:eastAsia="宋体" w:cs="宋体"/>
          <w:b/>
          <w:bCs/>
          <w:spacing w:val="8"/>
          <w:sz w:val="43"/>
          <w:szCs w:val="43"/>
          <w:lang w:eastAsia="zh-CN"/>
        </w:rPr>
        <w:t>招标人要求</w:t>
      </w:r>
    </w:p>
    <w:p w14:paraId="031D7E06">
      <w:pPr>
        <w:pStyle w:val="4"/>
        <w:spacing w:line="275" w:lineRule="auto"/>
        <w:rPr>
          <w:lang w:eastAsia="zh-CN"/>
        </w:rPr>
      </w:pPr>
    </w:p>
    <w:p w14:paraId="19852595">
      <w:pPr>
        <w:pStyle w:val="4"/>
        <w:spacing w:line="275" w:lineRule="auto"/>
        <w:rPr>
          <w:lang w:eastAsia="zh-CN"/>
        </w:rPr>
      </w:pPr>
      <w:r>
        <w:rPr>
          <w:rFonts w:hint="eastAsia"/>
          <w:lang w:eastAsia="zh-CN"/>
        </w:rPr>
        <w:t>招标人要求包括但不限于以下内容(示例)：</w:t>
      </w:r>
    </w:p>
    <w:p w14:paraId="2F6BFCA5">
      <w:pPr>
        <w:pStyle w:val="4"/>
        <w:spacing w:line="275" w:lineRule="auto"/>
        <w:rPr>
          <w:lang w:eastAsia="zh-CN"/>
        </w:rPr>
      </w:pPr>
    </w:p>
    <w:p w14:paraId="7A02AE96">
      <w:pPr>
        <w:spacing w:before="155" w:line="227" w:lineRule="auto"/>
        <w:ind w:left="35"/>
        <w:rPr>
          <w:rFonts w:ascii="宋体" w:hAnsi="宋体" w:eastAsia="宋体" w:cs="宋体"/>
          <w:b/>
          <w:bCs/>
          <w:spacing w:val="-7"/>
          <w:sz w:val="24"/>
          <w:szCs w:val="24"/>
          <w:lang w:eastAsia="zh-CN"/>
        </w:rPr>
      </w:pPr>
      <w:bookmarkStart w:id="32" w:name="bookmark60"/>
      <w:bookmarkEnd w:id="32"/>
      <w:r>
        <w:rPr>
          <w:rFonts w:hint="eastAsia" w:ascii="宋体" w:hAnsi="宋体" w:eastAsia="宋体" w:cs="宋体"/>
          <w:b/>
          <w:bCs/>
          <w:spacing w:val="-7"/>
          <w:sz w:val="24"/>
          <w:szCs w:val="24"/>
          <w:lang w:eastAsia="zh-CN"/>
        </w:rPr>
        <w:t>一、项目概况</w:t>
      </w:r>
    </w:p>
    <w:p w14:paraId="16ADF776">
      <w:pPr>
        <w:spacing w:before="2" w:line="344" w:lineRule="auto"/>
        <w:ind w:left="23" w:right="78" w:firstLine="425"/>
        <w:rPr>
          <w:rFonts w:ascii="宋体" w:hAnsi="宋体" w:eastAsia="宋体" w:cs="宋体"/>
          <w:spacing w:val="-2"/>
          <w:lang w:eastAsia="zh-CN"/>
        </w:rPr>
      </w:pPr>
      <w:r>
        <w:rPr>
          <w:rFonts w:hint="eastAsia" w:ascii="宋体" w:hAnsi="宋体" w:eastAsia="宋体" w:cs="宋体"/>
          <w:spacing w:val="-2"/>
          <w:lang w:eastAsia="zh-CN"/>
        </w:rPr>
        <w:t>项目名称：孝感市应城市城南片区给水管道及设施更新改造项目工程测量及初步设计编制服务</w:t>
      </w:r>
    </w:p>
    <w:p w14:paraId="0602313A">
      <w:pPr>
        <w:spacing w:before="2" w:line="344" w:lineRule="auto"/>
        <w:ind w:left="23" w:right="78" w:firstLine="425"/>
        <w:rPr>
          <w:rFonts w:ascii="宋体" w:hAnsi="宋体" w:eastAsia="宋体" w:cs="宋体"/>
          <w:spacing w:val="-2"/>
          <w:lang w:eastAsia="zh-CN"/>
        </w:rPr>
      </w:pPr>
      <w:r>
        <w:rPr>
          <w:rFonts w:hint="eastAsia" w:ascii="宋体" w:hAnsi="宋体" w:eastAsia="宋体" w:cs="宋体"/>
          <w:spacing w:val="-2"/>
          <w:lang w:eastAsia="zh-CN"/>
        </w:rPr>
        <w:t>项目地点：应城市经济开发区、黄滩镇、天鹅镇</w:t>
      </w:r>
    </w:p>
    <w:p w14:paraId="11A33C72">
      <w:pPr>
        <w:spacing w:before="2" w:line="344" w:lineRule="auto"/>
        <w:ind w:left="23" w:right="78" w:firstLine="425"/>
        <w:rPr>
          <w:rFonts w:ascii="宋体" w:hAnsi="宋体" w:eastAsia="宋体" w:cs="宋体"/>
          <w:spacing w:val="-2"/>
          <w:lang w:eastAsia="zh-CN"/>
        </w:rPr>
      </w:pPr>
      <w:r>
        <w:rPr>
          <w:rFonts w:hint="eastAsia" w:ascii="宋体" w:hAnsi="宋体" w:eastAsia="宋体" w:cs="宋体"/>
          <w:spacing w:val="-2"/>
          <w:lang w:eastAsia="zh-CN"/>
        </w:rPr>
        <w:t>建设规模：改造国光村、华能小区、文峰塔社区、金星社区、黄滩镇、天鹅镇现状给水管道及设施，其中更新 DN25-DN300 室外给水管道644.6km，更新 DN50-DN65室内给水立管 1km，更新接户管38.3km，更新改造户表15550户。</w:t>
      </w:r>
    </w:p>
    <w:p w14:paraId="27EF7689">
      <w:pPr>
        <w:spacing w:before="2" w:line="344" w:lineRule="auto"/>
        <w:ind w:left="23" w:right="78" w:firstLine="425"/>
        <w:rPr>
          <w:rFonts w:ascii="宋体" w:hAnsi="宋体" w:eastAsia="宋体" w:cs="宋体"/>
          <w:spacing w:val="-2"/>
          <w:lang w:eastAsia="zh-CN"/>
        </w:rPr>
      </w:pPr>
      <w:r>
        <w:rPr>
          <w:rFonts w:hint="eastAsia" w:ascii="宋体" w:hAnsi="宋体" w:eastAsia="宋体" w:cs="宋体"/>
          <w:spacing w:val="-2"/>
          <w:lang w:eastAsia="zh-CN"/>
        </w:rPr>
        <w:t>招标控制价：本项目最高限价为140.8328万元。其中初步设计费96.12万元，工程测量费44.7128万元。</w:t>
      </w:r>
    </w:p>
    <w:p w14:paraId="15782AF6">
      <w:pPr>
        <w:spacing w:before="2" w:line="344" w:lineRule="auto"/>
        <w:ind w:left="23" w:right="78" w:firstLine="425"/>
        <w:rPr>
          <w:rFonts w:ascii="宋体" w:hAnsi="宋体" w:eastAsia="宋体" w:cs="宋体"/>
          <w:spacing w:val="-2"/>
          <w:lang w:eastAsia="zh-CN"/>
        </w:rPr>
      </w:pPr>
      <w:r>
        <w:rPr>
          <w:rFonts w:hint="eastAsia" w:ascii="宋体" w:hAnsi="宋体" w:eastAsia="宋体" w:cs="宋体"/>
          <w:spacing w:val="-2"/>
          <w:lang w:eastAsia="zh-CN"/>
        </w:rPr>
        <w:t>资金来源：资金来自政府性投资，同时申请中省补助资金。</w:t>
      </w:r>
    </w:p>
    <w:p w14:paraId="189F11EC">
      <w:pPr>
        <w:spacing w:before="155" w:line="227" w:lineRule="auto"/>
        <w:ind w:left="35"/>
        <w:rPr>
          <w:rFonts w:ascii="宋体" w:hAnsi="宋体" w:eastAsia="宋体" w:cs="宋体"/>
          <w:b/>
          <w:bCs/>
          <w:spacing w:val="-7"/>
          <w:sz w:val="24"/>
          <w:szCs w:val="24"/>
          <w:lang w:eastAsia="zh-CN"/>
        </w:rPr>
      </w:pPr>
      <w:r>
        <w:rPr>
          <w:rFonts w:hint="eastAsia" w:ascii="宋体" w:hAnsi="宋体" w:eastAsia="宋体" w:cs="宋体"/>
          <w:b/>
          <w:bCs/>
          <w:spacing w:val="-7"/>
          <w:sz w:val="24"/>
          <w:szCs w:val="24"/>
          <w:lang w:eastAsia="zh-CN"/>
        </w:rPr>
        <w:t>二、服务范围</w:t>
      </w:r>
    </w:p>
    <w:p w14:paraId="40D6FB31">
      <w:pPr>
        <w:spacing w:before="2" w:line="344" w:lineRule="auto"/>
        <w:ind w:left="23" w:right="78" w:firstLine="425"/>
        <w:rPr>
          <w:rFonts w:ascii="宋体" w:hAnsi="宋体" w:eastAsia="宋体" w:cs="宋体"/>
          <w:spacing w:val="-2"/>
          <w:lang w:eastAsia="zh-CN"/>
        </w:rPr>
      </w:pPr>
      <w:r>
        <w:rPr>
          <w:rFonts w:hint="eastAsia" w:ascii="宋体" w:hAnsi="宋体" w:eastAsia="宋体" w:cs="宋体"/>
          <w:spacing w:val="-2"/>
          <w:lang w:eastAsia="zh-CN"/>
        </w:rPr>
        <w:t>1. 工程测量：控制测量、1:2000地形图测绘、现状给水管线探测、管线交叉调查、成果编制。</w:t>
      </w:r>
    </w:p>
    <w:p w14:paraId="6A64436B">
      <w:pPr>
        <w:spacing w:before="2" w:line="344" w:lineRule="auto"/>
        <w:ind w:left="23" w:right="78" w:firstLine="425"/>
        <w:rPr>
          <w:rFonts w:ascii="宋体" w:hAnsi="宋体" w:eastAsia="宋体" w:cs="宋体"/>
          <w:spacing w:val="-2"/>
          <w:lang w:eastAsia="zh-CN"/>
        </w:rPr>
      </w:pPr>
      <w:r>
        <w:rPr>
          <w:rFonts w:hint="eastAsia" w:ascii="宋体" w:hAnsi="宋体" w:eastAsia="宋体" w:cs="宋体"/>
          <w:spacing w:val="-2"/>
          <w:lang w:eastAsia="zh-CN"/>
        </w:rPr>
        <w:t>2. 初步设计：按规范与可研批复完成初步设计、管网水力计算、概算编制、图纸及说明书。</w:t>
      </w:r>
    </w:p>
    <w:p w14:paraId="53588A3D">
      <w:pPr>
        <w:spacing w:before="2" w:line="344" w:lineRule="auto"/>
        <w:ind w:left="23" w:right="78" w:firstLine="425"/>
        <w:rPr>
          <w:rFonts w:ascii="宋体" w:hAnsi="宋体" w:eastAsia="宋体" w:cs="宋体"/>
          <w:spacing w:val="-2"/>
          <w:lang w:eastAsia="zh-CN"/>
        </w:rPr>
      </w:pPr>
      <w:r>
        <w:rPr>
          <w:rFonts w:hint="eastAsia" w:ascii="宋体" w:hAnsi="宋体" w:eastAsia="宋体" w:cs="宋体"/>
          <w:spacing w:val="-2"/>
          <w:lang w:eastAsia="zh-CN"/>
        </w:rPr>
        <w:t>3. 报批与服务：配合评审、审查修改、技术交底、后续衔接服务至成果获批。</w:t>
      </w:r>
    </w:p>
    <w:p w14:paraId="2BCB1CB4">
      <w:pPr>
        <w:spacing w:before="155" w:line="227" w:lineRule="auto"/>
        <w:ind w:left="35"/>
        <w:rPr>
          <w:rFonts w:ascii="宋体" w:hAnsi="宋体" w:eastAsia="宋体" w:cs="宋体"/>
          <w:b/>
          <w:bCs/>
          <w:spacing w:val="-7"/>
          <w:sz w:val="24"/>
          <w:szCs w:val="24"/>
          <w:lang w:eastAsia="zh-CN"/>
        </w:rPr>
      </w:pPr>
      <w:r>
        <w:rPr>
          <w:rFonts w:hint="eastAsia" w:ascii="宋体" w:hAnsi="宋体" w:eastAsia="宋体" w:cs="宋体"/>
          <w:b/>
          <w:bCs/>
          <w:spacing w:val="-7"/>
          <w:sz w:val="24"/>
          <w:szCs w:val="24"/>
          <w:lang w:eastAsia="zh-CN"/>
        </w:rPr>
        <w:t>三、服务周期</w:t>
      </w:r>
    </w:p>
    <w:p w14:paraId="19AD9A9F">
      <w:pPr>
        <w:spacing w:before="2" w:line="344" w:lineRule="auto"/>
        <w:ind w:left="23" w:right="78" w:firstLine="425"/>
        <w:rPr>
          <w:rFonts w:ascii="宋体" w:hAnsi="宋体" w:eastAsia="宋体" w:cs="宋体"/>
          <w:spacing w:val="-2"/>
          <w:lang w:eastAsia="zh-CN"/>
        </w:rPr>
      </w:pPr>
      <w:r>
        <w:rPr>
          <w:rFonts w:hint="eastAsia" w:ascii="宋体" w:hAnsi="宋体" w:eastAsia="宋体" w:cs="宋体"/>
          <w:spacing w:val="-2"/>
          <w:lang w:eastAsia="zh-CN"/>
        </w:rPr>
        <w:t>按招标人进度要求完成全部工作，确保满足项目审批与建设时序。</w:t>
      </w:r>
    </w:p>
    <w:p w14:paraId="3345F4C6">
      <w:pPr>
        <w:spacing w:before="155" w:line="227" w:lineRule="auto"/>
        <w:ind w:left="35"/>
        <w:rPr>
          <w:rFonts w:ascii="宋体" w:hAnsi="宋体" w:eastAsia="宋体" w:cs="宋体"/>
          <w:b/>
          <w:bCs/>
          <w:spacing w:val="-7"/>
          <w:sz w:val="24"/>
          <w:szCs w:val="24"/>
          <w:lang w:eastAsia="zh-CN"/>
        </w:rPr>
      </w:pPr>
      <w:r>
        <w:rPr>
          <w:rFonts w:hint="eastAsia" w:ascii="宋体" w:hAnsi="宋体" w:eastAsia="宋体" w:cs="宋体"/>
          <w:b/>
          <w:bCs/>
          <w:spacing w:val="-7"/>
          <w:sz w:val="24"/>
          <w:szCs w:val="24"/>
          <w:lang w:eastAsia="zh-CN"/>
        </w:rPr>
        <w:t>四、成果交付</w:t>
      </w:r>
    </w:p>
    <w:p w14:paraId="6475D7FF">
      <w:pPr>
        <w:spacing w:before="2" w:line="344" w:lineRule="auto"/>
        <w:ind w:left="23" w:right="78" w:firstLine="425"/>
        <w:rPr>
          <w:rFonts w:ascii="宋体" w:hAnsi="宋体" w:eastAsia="宋体" w:cs="宋体"/>
          <w:spacing w:val="-2"/>
          <w:lang w:eastAsia="zh-CN"/>
        </w:rPr>
      </w:pPr>
      <w:r>
        <w:rPr>
          <w:rFonts w:hint="eastAsia" w:ascii="宋体" w:hAnsi="宋体" w:eastAsia="宋体" w:cs="宋体"/>
          <w:spacing w:val="-2"/>
          <w:lang w:eastAsia="zh-CN"/>
        </w:rPr>
        <w:t>• 测量成果：纸质6套+电子成果1套</w:t>
      </w:r>
    </w:p>
    <w:p w14:paraId="616B3839">
      <w:pPr>
        <w:spacing w:before="2" w:line="344" w:lineRule="auto"/>
        <w:ind w:left="23" w:right="78" w:firstLine="425"/>
        <w:rPr>
          <w:rFonts w:ascii="宋体" w:hAnsi="宋体" w:eastAsia="宋体" w:cs="宋体"/>
          <w:spacing w:val="-2"/>
          <w:lang w:eastAsia="zh-CN"/>
        </w:rPr>
      </w:pPr>
      <w:r>
        <w:rPr>
          <w:rFonts w:hint="eastAsia" w:ascii="宋体" w:hAnsi="宋体" w:eastAsia="宋体" w:cs="宋体"/>
          <w:spacing w:val="-2"/>
          <w:lang w:eastAsia="zh-CN"/>
        </w:rPr>
        <w:t>• 初步设计成果：纸质8套+电子成果1套</w:t>
      </w:r>
    </w:p>
    <w:p w14:paraId="71D5EE9C">
      <w:pPr>
        <w:spacing w:before="2" w:line="344" w:lineRule="auto"/>
        <w:ind w:left="23" w:right="78" w:firstLine="425"/>
        <w:rPr>
          <w:rFonts w:ascii="宋体" w:hAnsi="宋体" w:eastAsia="宋体" w:cs="宋体"/>
          <w:spacing w:val="-2"/>
          <w:lang w:eastAsia="zh-CN"/>
        </w:rPr>
      </w:pPr>
      <w:r>
        <w:rPr>
          <w:rFonts w:hint="eastAsia" w:ascii="宋体" w:hAnsi="宋体" w:eastAsia="宋体" w:cs="宋体"/>
          <w:spacing w:val="-2"/>
          <w:lang w:eastAsia="zh-CN"/>
        </w:rPr>
        <w:t>• 格式：PDF+可编辑文件+DWG+概算书，满足报批要求。</w:t>
      </w:r>
    </w:p>
    <w:p w14:paraId="4C043B51">
      <w:pPr>
        <w:spacing w:before="155" w:line="227" w:lineRule="auto"/>
        <w:ind w:left="35"/>
        <w:rPr>
          <w:rFonts w:ascii="宋体" w:hAnsi="宋体" w:eastAsia="宋体" w:cs="宋体"/>
          <w:b/>
          <w:bCs/>
          <w:spacing w:val="-7"/>
          <w:sz w:val="24"/>
          <w:szCs w:val="24"/>
          <w:lang w:eastAsia="zh-CN"/>
        </w:rPr>
      </w:pPr>
      <w:r>
        <w:rPr>
          <w:rFonts w:hint="eastAsia" w:ascii="宋体" w:hAnsi="宋体" w:eastAsia="宋体" w:cs="宋体"/>
          <w:b/>
          <w:bCs/>
          <w:spacing w:val="-7"/>
          <w:sz w:val="24"/>
          <w:szCs w:val="24"/>
          <w:lang w:eastAsia="zh-CN"/>
        </w:rPr>
        <w:t>五、质量标准</w:t>
      </w:r>
    </w:p>
    <w:p w14:paraId="6FA9CDFA">
      <w:pPr>
        <w:spacing w:before="2" w:line="344" w:lineRule="auto"/>
        <w:ind w:left="23" w:right="78" w:firstLine="425"/>
        <w:rPr>
          <w:rFonts w:ascii="宋体" w:hAnsi="宋体" w:eastAsia="宋体" w:cs="宋体"/>
          <w:spacing w:val="-2"/>
          <w:lang w:eastAsia="zh-CN"/>
        </w:rPr>
      </w:pPr>
      <w:r>
        <w:rPr>
          <w:rFonts w:hint="eastAsia" w:ascii="宋体" w:hAnsi="宋体" w:eastAsia="宋体" w:cs="宋体"/>
          <w:spacing w:val="-2"/>
          <w:lang w:eastAsia="zh-CN"/>
        </w:rPr>
        <w:t>成果合格，符合国家及地方规范，达到初步设计报批深度，通过主管部门审批。</w:t>
      </w:r>
    </w:p>
    <w:p w14:paraId="07A6636C">
      <w:pPr>
        <w:spacing w:before="155" w:line="227" w:lineRule="auto"/>
        <w:ind w:left="35"/>
        <w:rPr>
          <w:rFonts w:ascii="宋体" w:hAnsi="宋体" w:eastAsia="宋体" w:cs="宋体"/>
          <w:b/>
          <w:bCs/>
          <w:spacing w:val="-7"/>
          <w:sz w:val="24"/>
          <w:szCs w:val="24"/>
          <w:lang w:eastAsia="zh-CN"/>
        </w:rPr>
      </w:pPr>
      <w:r>
        <w:rPr>
          <w:rFonts w:hint="eastAsia" w:ascii="宋体" w:hAnsi="宋体" w:eastAsia="宋体" w:cs="宋体"/>
          <w:b/>
          <w:bCs/>
          <w:spacing w:val="-7"/>
          <w:sz w:val="24"/>
          <w:szCs w:val="24"/>
          <w:lang w:eastAsia="zh-CN"/>
        </w:rPr>
        <w:t>七、报价要求</w:t>
      </w:r>
    </w:p>
    <w:p w14:paraId="608A72F9">
      <w:pPr>
        <w:spacing w:before="2" w:line="344" w:lineRule="auto"/>
        <w:ind w:left="23" w:right="78" w:firstLine="425"/>
        <w:rPr>
          <w:rFonts w:ascii="宋体" w:hAnsi="宋体" w:eastAsia="宋体" w:cs="宋体"/>
          <w:spacing w:val="-2"/>
          <w:lang w:eastAsia="zh-CN"/>
        </w:rPr>
      </w:pPr>
      <w:r>
        <w:rPr>
          <w:rFonts w:hint="eastAsia" w:ascii="宋体" w:hAnsi="宋体" w:eastAsia="宋体" w:cs="宋体"/>
          <w:spacing w:val="-2"/>
          <w:lang w:eastAsia="zh-CN"/>
        </w:rPr>
        <w:t>固定总价包干，含测量、设计、概算、评审、修改、报批、税费等全部费用，不得超控制价。</w:t>
      </w:r>
    </w:p>
    <w:p w14:paraId="0747FF42">
      <w:pPr>
        <w:spacing w:before="155" w:line="227" w:lineRule="auto"/>
        <w:ind w:left="35"/>
        <w:rPr>
          <w:rFonts w:ascii="宋体" w:hAnsi="宋体" w:eastAsia="宋体" w:cs="宋体"/>
          <w:b/>
          <w:bCs/>
          <w:spacing w:val="-7"/>
          <w:sz w:val="24"/>
          <w:szCs w:val="24"/>
          <w:lang w:eastAsia="zh-CN"/>
        </w:rPr>
      </w:pPr>
      <w:r>
        <w:rPr>
          <w:rFonts w:hint="eastAsia" w:ascii="宋体" w:hAnsi="宋体" w:eastAsia="宋体" w:cs="宋体"/>
          <w:b/>
          <w:bCs/>
          <w:spacing w:val="-7"/>
          <w:sz w:val="24"/>
          <w:szCs w:val="24"/>
          <w:lang w:eastAsia="zh-CN"/>
        </w:rPr>
        <w:t>八、知识产权</w:t>
      </w:r>
    </w:p>
    <w:p w14:paraId="086B908A">
      <w:pPr>
        <w:spacing w:before="2" w:line="344" w:lineRule="auto"/>
        <w:ind w:left="23" w:right="78" w:firstLine="425"/>
        <w:rPr>
          <w:rFonts w:ascii="宋体" w:hAnsi="宋体" w:eastAsia="宋体" w:cs="宋体"/>
          <w:spacing w:val="-2"/>
          <w:lang w:eastAsia="zh-CN"/>
        </w:rPr>
      </w:pPr>
      <w:r>
        <w:rPr>
          <w:rFonts w:hint="eastAsia" w:ascii="宋体" w:hAnsi="宋体" w:eastAsia="宋体" w:cs="宋体"/>
          <w:spacing w:val="-2"/>
          <w:lang w:eastAsia="zh-CN"/>
        </w:rPr>
        <w:t>所有成果知识产权归招标人所有，中标人负责保密。</w:t>
      </w:r>
    </w:p>
    <w:p w14:paraId="2E43EF34">
      <w:pPr>
        <w:spacing w:before="155" w:line="227" w:lineRule="auto"/>
        <w:ind w:left="35"/>
        <w:rPr>
          <w:rFonts w:ascii="宋体" w:hAnsi="宋体" w:eastAsia="宋体" w:cs="宋体"/>
          <w:b/>
          <w:bCs/>
          <w:spacing w:val="-7"/>
          <w:sz w:val="24"/>
          <w:szCs w:val="24"/>
          <w:lang w:eastAsia="zh-CN"/>
        </w:rPr>
      </w:pPr>
      <w:r>
        <w:rPr>
          <w:rFonts w:hint="eastAsia" w:ascii="宋体" w:hAnsi="宋体" w:eastAsia="宋体" w:cs="宋体"/>
          <w:b/>
          <w:bCs/>
          <w:spacing w:val="-7"/>
          <w:sz w:val="24"/>
          <w:szCs w:val="24"/>
          <w:lang w:eastAsia="zh-CN"/>
        </w:rPr>
        <w:t>九、违约责任</w:t>
      </w:r>
    </w:p>
    <w:p w14:paraId="328AD351">
      <w:pPr>
        <w:spacing w:before="2" w:line="344" w:lineRule="auto"/>
        <w:ind w:left="23" w:right="78" w:firstLine="425"/>
        <w:rPr>
          <w:rFonts w:ascii="宋体" w:hAnsi="宋体" w:eastAsia="宋体" w:cs="宋体"/>
          <w:spacing w:val="-2"/>
          <w:lang w:eastAsia="zh-CN"/>
        </w:rPr>
      </w:pPr>
      <w:r>
        <w:rPr>
          <w:rFonts w:hint="eastAsia" w:ascii="宋体" w:hAnsi="宋体" w:eastAsia="宋体" w:cs="宋体"/>
          <w:spacing w:val="-2"/>
          <w:lang w:eastAsia="zh-CN"/>
        </w:rPr>
        <w:t>未按进度交付、成果不合格、弄虚作假等，招标人有权追责、解约、索赔。</w:t>
      </w:r>
    </w:p>
    <w:p w14:paraId="05B084BF">
      <w:pPr>
        <w:spacing w:line="227" w:lineRule="auto"/>
        <w:rPr>
          <w:rFonts w:ascii="宋体" w:hAnsi="宋体" w:eastAsia="宋体" w:cs="宋体"/>
          <w:sz w:val="24"/>
          <w:szCs w:val="24"/>
          <w:lang w:eastAsia="zh-CN"/>
        </w:rPr>
        <w:sectPr>
          <w:footerReference r:id="rId30" w:type="default"/>
          <w:pgSz w:w="11910" w:h="16845"/>
          <w:pgMar w:top="1431" w:right="1764" w:bottom="1100" w:left="1786" w:header="0" w:footer="866" w:gutter="0"/>
          <w:cols w:space="720" w:num="1"/>
        </w:sectPr>
      </w:pPr>
    </w:p>
    <w:p w14:paraId="3BAD76CF">
      <w:pPr>
        <w:pStyle w:val="4"/>
        <w:rPr>
          <w:lang w:eastAsia="zh-CN"/>
        </w:rPr>
      </w:pPr>
    </w:p>
    <w:p w14:paraId="312683CF">
      <w:pPr>
        <w:pStyle w:val="4"/>
        <w:spacing w:line="261" w:lineRule="auto"/>
        <w:rPr>
          <w:lang w:eastAsia="zh-CN"/>
        </w:rPr>
      </w:pPr>
    </w:p>
    <w:p w14:paraId="2C79CB63">
      <w:pPr>
        <w:pStyle w:val="4"/>
        <w:spacing w:line="261" w:lineRule="auto"/>
        <w:rPr>
          <w:lang w:eastAsia="zh-CN"/>
        </w:rPr>
      </w:pPr>
    </w:p>
    <w:p w14:paraId="2729F47D">
      <w:pPr>
        <w:pStyle w:val="4"/>
        <w:spacing w:line="261" w:lineRule="auto"/>
        <w:rPr>
          <w:lang w:eastAsia="zh-CN"/>
        </w:rPr>
      </w:pPr>
    </w:p>
    <w:p w14:paraId="4AF9B776">
      <w:pPr>
        <w:pStyle w:val="4"/>
        <w:spacing w:line="261" w:lineRule="auto"/>
        <w:rPr>
          <w:lang w:eastAsia="zh-CN"/>
        </w:rPr>
      </w:pPr>
    </w:p>
    <w:p w14:paraId="17FDB47D">
      <w:pPr>
        <w:pStyle w:val="4"/>
        <w:spacing w:line="262" w:lineRule="auto"/>
        <w:rPr>
          <w:lang w:eastAsia="zh-CN"/>
        </w:rPr>
      </w:pPr>
    </w:p>
    <w:p w14:paraId="3FB22DB9">
      <w:pPr>
        <w:pStyle w:val="4"/>
        <w:spacing w:line="262" w:lineRule="auto"/>
        <w:rPr>
          <w:lang w:eastAsia="zh-CN"/>
        </w:rPr>
      </w:pPr>
    </w:p>
    <w:p w14:paraId="7F9570E3">
      <w:pPr>
        <w:spacing w:before="139" w:line="222" w:lineRule="auto"/>
        <w:ind w:left="3502"/>
        <w:outlineLvl w:val="0"/>
        <w:rPr>
          <w:rFonts w:ascii="宋体" w:hAnsi="宋体" w:eastAsia="宋体" w:cs="宋体"/>
          <w:sz w:val="43"/>
          <w:szCs w:val="43"/>
          <w:lang w:eastAsia="zh-CN"/>
        </w:rPr>
      </w:pPr>
      <w:bookmarkStart w:id="33" w:name="bookmark30"/>
      <w:bookmarkEnd w:id="33"/>
      <w:r>
        <w:rPr>
          <w:rFonts w:ascii="宋体" w:hAnsi="宋体" w:eastAsia="宋体" w:cs="宋体"/>
          <w:b/>
          <w:bCs/>
          <w:spacing w:val="5"/>
          <w:sz w:val="43"/>
          <w:szCs w:val="43"/>
          <w:lang w:eastAsia="zh-CN"/>
        </w:rPr>
        <w:t>第三卷</w:t>
      </w:r>
    </w:p>
    <w:p w14:paraId="2100FFB7">
      <w:pPr>
        <w:spacing w:line="222" w:lineRule="auto"/>
        <w:rPr>
          <w:rFonts w:ascii="宋体" w:hAnsi="宋体" w:eastAsia="宋体" w:cs="宋体"/>
          <w:sz w:val="43"/>
          <w:szCs w:val="43"/>
          <w:lang w:eastAsia="zh-CN"/>
        </w:rPr>
        <w:sectPr>
          <w:headerReference r:id="rId31" w:type="default"/>
          <w:footerReference r:id="rId32" w:type="default"/>
          <w:pgSz w:w="11910" w:h="16845"/>
          <w:pgMar w:top="400" w:right="1786" w:bottom="1100" w:left="1786" w:header="0" w:footer="866" w:gutter="0"/>
          <w:cols w:space="720" w:num="1"/>
        </w:sectPr>
      </w:pPr>
    </w:p>
    <w:p w14:paraId="7C8C4C03">
      <w:pPr>
        <w:pStyle w:val="4"/>
        <w:spacing w:line="261" w:lineRule="auto"/>
        <w:rPr>
          <w:lang w:eastAsia="zh-CN"/>
        </w:rPr>
      </w:pPr>
    </w:p>
    <w:p w14:paraId="409DBDF0">
      <w:pPr>
        <w:pStyle w:val="4"/>
        <w:spacing w:line="261" w:lineRule="auto"/>
        <w:rPr>
          <w:lang w:eastAsia="zh-CN"/>
        </w:rPr>
      </w:pPr>
    </w:p>
    <w:p w14:paraId="172912B8">
      <w:pPr>
        <w:pStyle w:val="4"/>
        <w:spacing w:line="261" w:lineRule="auto"/>
        <w:rPr>
          <w:lang w:eastAsia="zh-CN"/>
        </w:rPr>
      </w:pPr>
    </w:p>
    <w:p w14:paraId="1CFFE39A">
      <w:pPr>
        <w:pStyle w:val="4"/>
        <w:spacing w:line="261" w:lineRule="auto"/>
        <w:rPr>
          <w:lang w:eastAsia="zh-CN"/>
        </w:rPr>
      </w:pPr>
    </w:p>
    <w:p w14:paraId="5ECCB393">
      <w:pPr>
        <w:pStyle w:val="4"/>
        <w:spacing w:line="262" w:lineRule="auto"/>
        <w:rPr>
          <w:lang w:eastAsia="zh-CN"/>
        </w:rPr>
      </w:pPr>
    </w:p>
    <w:p w14:paraId="2DFA8012">
      <w:pPr>
        <w:pStyle w:val="4"/>
        <w:spacing w:line="262" w:lineRule="auto"/>
        <w:rPr>
          <w:lang w:eastAsia="zh-CN"/>
        </w:rPr>
      </w:pPr>
    </w:p>
    <w:p w14:paraId="13C707B1">
      <w:pPr>
        <w:spacing w:before="140" w:line="221" w:lineRule="auto"/>
        <w:ind w:left="2060"/>
        <w:outlineLvl w:val="0"/>
        <w:rPr>
          <w:rFonts w:ascii="宋体" w:hAnsi="宋体" w:eastAsia="宋体" w:cs="宋体"/>
          <w:sz w:val="43"/>
          <w:szCs w:val="43"/>
          <w:lang w:eastAsia="zh-CN"/>
        </w:rPr>
        <w:sectPr>
          <w:footerReference r:id="rId33" w:type="default"/>
          <w:pgSz w:w="11910" w:h="16845"/>
          <w:pgMar w:top="400" w:right="1786" w:bottom="1100" w:left="1786" w:header="0" w:footer="866" w:gutter="0"/>
          <w:cols w:space="720" w:num="1"/>
        </w:sectPr>
      </w:pPr>
      <w:bookmarkStart w:id="34" w:name="bookmark31"/>
      <w:bookmarkEnd w:id="34"/>
      <w:r>
        <w:rPr>
          <w:rFonts w:ascii="宋体" w:hAnsi="宋体" w:eastAsia="宋体" w:cs="宋体"/>
          <w:b/>
          <w:bCs/>
          <w:spacing w:val="9"/>
          <w:sz w:val="43"/>
          <w:szCs w:val="43"/>
          <w:lang w:eastAsia="zh-CN"/>
        </w:rPr>
        <w:t>第六章</w:t>
      </w:r>
      <w:r>
        <w:rPr>
          <w:rFonts w:ascii="宋体" w:hAnsi="宋体" w:eastAsia="宋体" w:cs="宋体"/>
          <w:spacing w:val="9"/>
          <w:sz w:val="43"/>
          <w:szCs w:val="43"/>
          <w:lang w:eastAsia="zh-CN"/>
        </w:rPr>
        <w:t xml:space="preserve"> </w:t>
      </w:r>
      <w:r>
        <w:rPr>
          <w:rFonts w:ascii="宋体" w:hAnsi="宋体" w:eastAsia="宋体" w:cs="宋体"/>
          <w:b/>
          <w:bCs/>
          <w:spacing w:val="9"/>
          <w:sz w:val="43"/>
          <w:szCs w:val="43"/>
          <w:lang w:eastAsia="zh-CN"/>
        </w:rPr>
        <w:t>投标文件</w:t>
      </w:r>
      <w:r>
        <w:rPr>
          <w:rFonts w:hint="eastAsia" w:ascii="宋体" w:hAnsi="宋体" w:eastAsia="宋体" w:cs="宋体"/>
          <w:b/>
          <w:bCs/>
          <w:spacing w:val="9"/>
          <w:sz w:val="43"/>
          <w:szCs w:val="43"/>
          <w:lang w:eastAsia="zh-CN"/>
        </w:rPr>
        <w:t>格式</w:t>
      </w:r>
    </w:p>
    <w:p w14:paraId="4F900622">
      <w:pPr>
        <w:pStyle w:val="4"/>
        <w:spacing w:line="248" w:lineRule="auto"/>
        <w:rPr>
          <w:lang w:eastAsia="zh-CN"/>
        </w:rPr>
      </w:pPr>
    </w:p>
    <w:p w14:paraId="0C454AC1">
      <w:pPr>
        <w:pStyle w:val="4"/>
        <w:spacing w:line="248" w:lineRule="auto"/>
        <w:rPr>
          <w:lang w:eastAsia="zh-CN"/>
        </w:rPr>
      </w:pPr>
    </w:p>
    <w:p w14:paraId="5EB32C38">
      <w:pPr>
        <w:pStyle w:val="4"/>
        <w:spacing w:line="248" w:lineRule="auto"/>
        <w:rPr>
          <w:lang w:eastAsia="zh-CN"/>
        </w:rPr>
      </w:pPr>
    </w:p>
    <w:p w14:paraId="77E85084">
      <w:pPr>
        <w:pStyle w:val="4"/>
        <w:spacing w:line="248" w:lineRule="auto"/>
        <w:rPr>
          <w:lang w:eastAsia="zh-CN"/>
        </w:rPr>
      </w:pPr>
    </w:p>
    <w:p w14:paraId="3473E0BB">
      <w:pPr>
        <w:pStyle w:val="4"/>
        <w:spacing w:line="248" w:lineRule="auto"/>
        <w:rPr>
          <w:lang w:eastAsia="zh-CN"/>
        </w:rPr>
      </w:pPr>
    </w:p>
    <w:p w14:paraId="2A546851">
      <w:pPr>
        <w:pStyle w:val="4"/>
        <w:spacing w:line="248" w:lineRule="auto"/>
        <w:rPr>
          <w:lang w:eastAsia="zh-CN"/>
        </w:rPr>
      </w:pPr>
    </w:p>
    <w:p w14:paraId="470CDCE4">
      <w:pPr>
        <w:pStyle w:val="4"/>
        <w:spacing w:line="248" w:lineRule="auto"/>
        <w:rPr>
          <w:lang w:eastAsia="zh-CN"/>
        </w:rPr>
      </w:pPr>
    </w:p>
    <w:p w14:paraId="21AE47C5">
      <w:pPr>
        <w:pStyle w:val="4"/>
        <w:spacing w:line="248" w:lineRule="auto"/>
        <w:rPr>
          <w:lang w:eastAsia="zh-CN"/>
        </w:rPr>
      </w:pPr>
    </w:p>
    <w:p w14:paraId="70BC60E7">
      <w:pPr>
        <w:pStyle w:val="4"/>
        <w:spacing w:line="248" w:lineRule="auto"/>
        <w:rPr>
          <w:lang w:eastAsia="zh-CN"/>
        </w:rPr>
      </w:pPr>
    </w:p>
    <w:p w14:paraId="4CF87C39">
      <w:pPr>
        <w:pStyle w:val="4"/>
        <w:spacing w:line="248" w:lineRule="auto"/>
        <w:rPr>
          <w:lang w:eastAsia="zh-CN"/>
        </w:rPr>
      </w:pPr>
    </w:p>
    <w:p w14:paraId="41C1A23E">
      <w:pPr>
        <w:pStyle w:val="4"/>
        <w:spacing w:line="248" w:lineRule="auto"/>
        <w:rPr>
          <w:lang w:eastAsia="zh-CN"/>
        </w:rPr>
      </w:pPr>
    </w:p>
    <w:p w14:paraId="4532BC4D">
      <w:pPr>
        <w:pStyle w:val="4"/>
        <w:spacing w:line="248" w:lineRule="auto"/>
        <w:rPr>
          <w:lang w:eastAsia="zh-CN"/>
        </w:rPr>
      </w:pPr>
    </w:p>
    <w:p w14:paraId="4811C47A">
      <w:pPr>
        <w:spacing w:before="130" w:line="223" w:lineRule="auto"/>
        <w:jc w:val="right"/>
        <w:rPr>
          <w:rFonts w:ascii="宋体" w:hAnsi="宋体" w:eastAsia="宋体" w:cs="宋体"/>
          <w:sz w:val="40"/>
          <w:szCs w:val="40"/>
          <w:lang w:eastAsia="zh-CN"/>
        </w:rPr>
      </w:pPr>
      <w:r>
        <w:rPr>
          <w:rFonts w:ascii="宋体" w:hAnsi="宋体" w:eastAsia="宋体" w:cs="宋体"/>
          <w:spacing w:val="3"/>
          <w:sz w:val="40"/>
          <w:szCs w:val="40"/>
          <w:lang w:eastAsia="zh-CN"/>
        </w:rPr>
        <w:t>（项目名称</w:t>
      </w:r>
      <w:r>
        <w:rPr>
          <w:rFonts w:ascii="宋体" w:hAnsi="宋体" w:eastAsia="宋体" w:cs="宋体"/>
          <w:spacing w:val="-18"/>
          <w:sz w:val="40"/>
          <w:szCs w:val="40"/>
          <w:lang w:eastAsia="zh-CN"/>
        </w:rPr>
        <w:t>）</w:t>
      </w:r>
      <w:r>
        <w:rPr>
          <w:rFonts w:ascii="宋体" w:hAnsi="宋体" w:eastAsia="宋体" w:cs="宋体"/>
          <w:spacing w:val="42"/>
          <w:sz w:val="40"/>
          <w:szCs w:val="40"/>
          <w:lang w:eastAsia="zh-CN"/>
        </w:rPr>
        <w:t xml:space="preserve">    </w:t>
      </w:r>
      <w:r>
        <w:rPr>
          <w:rFonts w:ascii="宋体" w:hAnsi="宋体" w:eastAsia="宋体" w:cs="宋体"/>
          <w:spacing w:val="-18"/>
          <w:sz w:val="40"/>
          <w:szCs w:val="40"/>
          <w:lang w:eastAsia="zh-CN"/>
        </w:rPr>
        <w:t>（</w:t>
      </w:r>
      <w:r>
        <w:rPr>
          <w:rFonts w:ascii="宋体" w:hAnsi="宋体" w:eastAsia="宋体" w:cs="宋体"/>
          <w:spacing w:val="3"/>
          <w:sz w:val="40"/>
          <w:szCs w:val="40"/>
          <w:lang w:eastAsia="zh-CN"/>
        </w:rPr>
        <w:t>标段名称</w:t>
      </w:r>
      <w:r>
        <w:rPr>
          <w:rFonts w:ascii="宋体" w:hAnsi="宋体" w:eastAsia="宋体" w:cs="宋体"/>
          <w:spacing w:val="-18"/>
          <w:sz w:val="40"/>
          <w:szCs w:val="40"/>
          <w:lang w:eastAsia="zh-CN"/>
        </w:rPr>
        <w:t>）</w:t>
      </w:r>
      <w:r>
        <w:rPr>
          <w:rFonts w:ascii="宋体" w:hAnsi="宋体" w:eastAsia="宋体" w:cs="宋体"/>
          <w:spacing w:val="22"/>
          <w:sz w:val="40"/>
          <w:szCs w:val="40"/>
          <w:lang w:eastAsia="zh-CN"/>
        </w:rPr>
        <w:t xml:space="preserve">   </w:t>
      </w:r>
      <w:r>
        <w:rPr>
          <w:rFonts w:ascii="宋体" w:hAnsi="宋体" w:eastAsia="宋体" w:cs="宋体"/>
          <w:spacing w:val="-18"/>
          <w:sz w:val="40"/>
          <w:szCs w:val="40"/>
          <w:lang w:eastAsia="zh-CN"/>
        </w:rPr>
        <w:t>（</w:t>
      </w:r>
      <w:r>
        <w:rPr>
          <w:rFonts w:ascii="宋体" w:hAnsi="宋体" w:eastAsia="宋体" w:cs="宋体"/>
          <w:spacing w:val="3"/>
          <w:sz w:val="40"/>
          <w:szCs w:val="40"/>
          <w:lang w:eastAsia="zh-CN"/>
        </w:rPr>
        <w:t>服</w:t>
      </w:r>
    </w:p>
    <w:p w14:paraId="4C0BA09A">
      <w:pPr>
        <w:spacing w:before="28" w:line="222" w:lineRule="auto"/>
        <w:ind w:left="2963"/>
        <w:rPr>
          <w:rFonts w:ascii="宋体" w:hAnsi="宋体" w:eastAsia="宋体" w:cs="宋体"/>
          <w:sz w:val="40"/>
          <w:szCs w:val="40"/>
          <w:lang w:eastAsia="zh-CN"/>
        </w:rPr>
      </w:pPr>
      <w:r>
        <w:rPr>
          <w:rFonts w:ascii="宋体" w:hAnsi="宋体" w:eastAsia="宋体" w:cs="宋体"/>
          <w:spacing w:val="2"/>
          <w:sz w:val="40"/>
          <w:szCs w:val="40"/>
          <w:lang w:eastAsia="zh-CN"/>
        </w:rPr>
        <w:t>务名称）招标</w:t>
      </w:r>
    </w:p>
    <w:p w14:paraId="18126967">
      <w:pPr>
        <w:pStyle w:val="4"/>
        <w:spacing w:line="259" w:lineRule="auto"/>
        <w:rPr>
          <w:lang w:eastAsia="zh-CN"/>
        </w:rPr>
      </w:pPr>
    </w:p>
    <w:p w14:paraId="09F3ADD0">
      <w:pPr>
        <w:pStyle w:val="4"/>
        <w:spacing w:line="259" w:lineRule="auto"/>
        <w:rPr>
          <w:lang w:eastAsia="zh-CN"/>
        </w:rPr>
      </w:pPr>
    </w:p>
    <w:p w14:paraId="6D706CB2">
      <w:pPr>
        <w:pStyle w:val="4"/>
        <w:spacing w:line="260" w:lineRule="auto"/>
        <w:rPr>
          <w:lang w:eastAsia="zh-CN"/>
        </w:rPr>
      </w:pPr>
    </w:p>
    <w:p w14:paraId="33A62330">
      <w:pPr>
        <w:pStyle w:val="4"/>
        <w:spacing w:line="260" w:lineRule="auto"/>
        <w:rPr>
          <w:lang w:eastAsia="zh-CN"/>
        </w:rPr>
      </w:pPr>
    </w:p>
    <w:p w14:paraId="178BD0E0">
      <w:pPr>
        <w:pStyle w:val="4"/>
        <w:spacing w:line="260" w:lineRule="auto"/>
        <w:rPr>
          <w:lang w:eastAsia="zh-CN"/>
        </w:rPr>
      </w:pPr>
    </w:p>
    <w:p w14:paraId="63D66886">
      <w:pPr>
        <w:pStyle w:val="4"/>
        <w:spacing w:line="260" w:lineRule="auto"/>
        <w:rPr>
          <w:lang w:eastAsia="zh-CN"/>
        </w:rPr>
      </w:pPr>
    </w:p>
    <w:p w14:paraId="4DC476FB">
      <w:pPr>
        <w:pStyle w:val="4"/>
        <w:spacing w:line="260" w:lineRule="auto"/>
        <w:rPr>
          <w:lang w:eastAsia="zh-CN"/>
        </w:rPr>
      </w:pPr>
    </w:p>
    <w:p w14:paraId="469E717F">
      <w:pPr>
        <w:spacing w:before="140" w:line="222" w:lineRule="auto"/>
        <w:ind w:left="2981"/>
        <w:rPr>
          <w:rFonts w:ascii="宋体" w:hAnsi="宋体" w:eastAsia="宋体" w:cs="宋体"/>
          <w:sz w:val="43"/>
          <w:szCs w:val="43"/>
          <w:lang w:eastAsia="zh-CN"/>
        </w:rPr>
      </w:pPr>
      <w:r>
        <w:rPr>
          <w:rFonts w:ascii="宋体" w:hAnsi="宋体" w:eastAsia="宋体" w:cs="宋体"/>
          <w:spacing w:val="-12"/>
          <w:sz w:val="43"/>
          <w:szCs w:val="43"/>
          <w:lang w:eastAsia="zh-CN"/>
        </w:rPr>
        <w:t>投</w:t>
      </w:r>
      <w:r>
        <w:rPr>
          <w:rFonts w:ascii="宋体" w:hAnsi="宋体" w:eastAsia="宋体" w:cs="宋体"/>
          <w:spacing w:val="30"/>
          <w:sz w:val="43"/>
          <w:szCs w:val="43"/>
          <w:lang w:eastAsia="zh-CN"/>
        </w:rPr>
        <w:t xml:space="preserve"> </w:t>
      </w:r>
      <w:r>
        <w:rPr>
          <w:rFonts w:ascii="宋体" w:hAnsi="宋体" w:eastAsia="宋体" w:cs="宋体"/>
          <w:spacing w:val="-12"/>
          <w:sz w:val="43"/>
          <w:szCs w:val="43"/>
          <w:lang w:eastAsia="zh-CN"/>
        </w:rPr>
        <w:t>标</w:t>
      </w:r>
      <w:r>
        <w:rPr>
          <w:rFonts w:ascii="宋体" w:hAnsi="宋体" w:eastAsia="宋体" w:cs="宋体"/>
          <w:spacing w:val="31"/>
          <w:sz w:val="43"/>
          <w:szCs w:val="43"/>
          <w:lang w:eastAsia="zh-CN"/>
        </w:rPr>
        <w:t xml:space="preserve"> </w:t>
      </w:r>
      <w:r>
        <w:rPr>
          <w:rFonts w:ascii="宋体" w:hAnsi="宋体" w:eastAsia="宋体" w:cs="宋体"/>
          <w:spacing w:val="-12"/>
          <w:sz w:val="43"/>
          <w:szCs w:val="43"/>
          <w:lang w:eastAsia="zh-CN"/>
        </w:rPr>
        <w:t>文</w:t>
      </w:r>
      <w:r>
        <w:rPr>
          <w:rFonts w:ascii="宋体" w:hAnsi="宋体" w:eastAsia="宋体" w:cs="宋体"/>
          <w:spacing w:val="26"/>
          <w:sz w:val="43"/>
          <w:szCs w:val="43"/>
          <w:lang w:eastAsia="zh-CN"/>
        </w:rPr>
        <w:t xml:space="preserve"> </w:t>
      </w:r>
      <w:r>
        <w:rPr>
          <w:rFonts w:ascii="宋体" w:hAnsi="宋体" w:eastAsia="宋体" w:cs="宋体"/>
          <w:spacing w:val="-12"/>
          <w:sz w:val="43"/>
          <w:szCs w:val="43"/>
          <w:lang w:eastAsia="zh-CN"/>
        </w:rPr>
        <w:t>件</w:t>
      </w:r>
    </w:p>
    <w:p w14:paraId="3EB4AE85">
      <w:pPr>
        <w:pStyle w:val="4"/>
        <w:spacing w:line="246" w:lineRule="auto"/>
        <w:rPr>
          <w:lang w:eastAsia="zh-CN"/>
        </w:rPr>
      </w:pPr>
    </w:p>
    <w:p w14:paraId="59D9BAFA">
      <w:pPr>
        <w:pStyle w:val="4"/>
        <w:spacing w:line="246" w:lineRule="auto"/>
        <w:rPr>
          <w:lang w:eastAsia="zh-CN"/>
        </w:rPr>
      </w:pPr>
    </w:p>
    <w:p w14:paraId="494F6E57">
      <w:pPr>
        <w:pStyle w:val="4"/>
        <w:spacing w:line="247" w:lineRule="auto"/>
        <w:rPr>
          <w:lang w:eastAsia="zh-CN"/>
        </w:rPr>
      </w:pPr>
    </w:p>
    <w:p w14:paraId="1F9E8852">
      <w:pPr>
        <w:pStyle w:val="4"/>
        <w:spacing w:line="247" w:lineRule="auto"/>
        <w:rPr>
          <w:lang w:eastAsia="zh-CN"/>
        </w:rPr>
      </w:pPr>
    </w:p>
    <w:p w14:paraId="7F5FF76B">
      <w:pPr>
        <w:pStyle w:val="4"/>
        <w:spacing w:line="247" w:lineRule="auto"/>
        <w:rPr>
          <w:lang w:eastAsia="zh-CN"/>
        </w:rPr>
      </w:pPr>
    </w:p>
    <w:p w14:paraId="1A16A86E">
      <w:pPr>
        <w:spacing w:before="130" w:line="222" w:lineRule="auto"/>
        <w:ind w:left="2676"/>
        <w:rPr>
          <w:rFonts w:ascii="宋体" w:hAnsi="宋体" w:eastAsia="宋体" w:cs="宋体"/>
          <w:sz w:val="40"/>
          <w:szCs w:val="40"/>
          <w:lang w:eastAsia="zh-CN"/>
        </w:rPr>
      </w:pPr>
      <w:r>
        <w:rPr>
          <w:rFonts w:ascii="宋体" w:hAnsi="宋体" w:eastAsia="宋体" w:cs="宋体"/>
          <w:spacing w:val="16"/>
          <w:sz w:val="40"/>
          <w:szCs w:val="40"/>
          <w:lang w:eastAsia="zh-CN"/>
        </w:rPr>
        <w:t>招标编号:</w:t>
      </w:r>
    </w:p>
    <w:p w14:paraId="6025C4AE">
      <w:pPr>
        <w:pStyle w:val="4"/>
        <w:spacing w:line="261" w:lineRule="auto"/>
        <w:rPr>
          <w:lang w:eastAsia="zh-CN"/>
        </w:rPr>
      </w:pPr>
    </w:p>
    <w:p w14:paraId="2273C8C5">
      <w:pPr>
        <w:pStyle w:val="4"/>
        <w:spacing w:line="261" w:lineRule="auto"/>
        <w:rPr>
          <w:lang w:eastAsia="zh-CN"/>
        </w:rPr>
      </w:pPr>
    </w:p>
    <w:p w14:paraId="4FA4D59B">
      <w:pPr>
        <w:pStyle w:val="4"/>
        <w:spacing w:line="261" w:lineRule="auto"/>
        <w:rPr>
          <w:lang w:eastAsia="zh-CN"/>
        </w:rPr>
      </w:pPr>
    </w:p>
    <w:p w14:paraId="3187BC47">
      <w:pPr>
        <w:pStyle w:val="4"/>
        <w:spacing w:line="261" w:lineRule="auto"/>
        <w:rPr>
          <w:lang w:eastAsia="zh-CN"/>
        </w:rPr>
      </w:pPr>
    </w:p>
    <w:p w14:paraId="471456BA">
      <w:pPr>
        <w:pStyle w:val="4"/>
        <w:spacing w:line="261" w:lineRule="auto"/>
        <w:rPr>
          <w:lang w:eastAsia="zh-CN"/>
        </w:rPr>
      </w:pPr>
    </w:p>
    <w:p w14:paraId="6C561EDE">
      <w:pPr>
        <w:pStyle w:val="4"/>
        <w:spacing w:line="261" w:lineRule="auto"/>
        <w:rPr>
          <w:lang w:eastAsia="zh-CN"/>
        </w:rPr>
      </w:pPr>
    </w:p>
    <w:p w14:paraId="33E511FB">
      <w:pPr>
        <w:pStyle w:val="4"/>
        <w:spacing w:line="261" w:lineRule="auto"/>
        <w:rPr>
          <w:lang w:eastAsia="zh-CN"/>
        </w:rPr>
      </w:pPr>
    </w:p>
    <w:p w14:paraId="607F31AE">
      <w:pPr>
        <w:pStyle w:val="4"/>
        <w:spacing w:line="261" w:lineRule="auto"/>
        <w:rPr>
          <w:lang w:eastAsia="zh-CN"/>
        </w:rPr>
      </w:pPr>
    </w:p>
    <w:p w14:paraId="583498CC">
      <w:pPr>
        <w:pStyle w:val="4"/>
        <w:spacing w:line="261" w:lineRule="auto"/>
        <w:rPr>
          <w:lang w:eastAsia="zh-CN"/>
        </w:rPr>
      </w:pPr>
    </w:p>
    <w:p w14:paraId="0B8D871C">
      <w:pPr>
        <w:spacing w:before="98" w:line="219" w:lineRule="auto"/>
        <w:ind w:left="3034"/>
        <w:rPr>
          <w:rFonts w:ascii="宋体" w:hAnsi="宋体" w:eastAsia="宋体" w:cs="宋体"/>
          <w:sz w:val="30"/>
          <w:szCs w:val="30"/>
          <w:lang w:eastAsia="zh-CN"/>
        </w:rPr>
      </w:pPr>
      <w:r>
        <w:rPr>
          <w:rFonts w:ascii="宋体" w:hAnsi="宋体" w:eastAsia="宋体" w:cs="宋体"/>
          <w:spacing w:val="-3"/>
          <w:sz w:val="30"/>
          <w:szCs w:val="30"/>
          <w:lang w:eastAsia="zh-CN"/>
        </w:rPr>
        <w:t>投标人：</w:t>
      </w:r>
      <w:r>
        <w:rPr>
          <w:rFonts w:ascii="宋体" w:hAnsi="宋体" w:eastAsia="宋体" w:cs="宋体"/>
          <w:sz w:val="30"/>
          <w:szCs w:val="30"/>
          <w:lang w:eastAsia="zh-CN"/>
        </w:rPr>
        <w:t xml:space="preserve">      </w:t>
      </w:r>
      <w:r>
        <w:rPr>
          <w:rFonts w:ascii="宋体" w:hAnsi="宋体" w:eastAsia="宋体" w:cs="宋体"/>
          <w:spacing w:val="-3"/>
          <w:sz w:val="30"/>
          <w:szCs w:val="30"/>
          <w:lang w:eastAsia="zh-CN"/>
        </w:rPr>
        <w:t>（盖单位章）</w:t>
      </w:r>
    </w:p>
    <w:p w14:paraId="144729D4">
      <w:pPr>
        <w:pStyle w:val="4"/>
        <w:spacing w:line="242" w:lineRule="auto"/>
        <w:rPr>
          <w:lang w:eastAsia="zh-CN"/>
        </w:rPr>
      </w:pPr>
    </w:p>
    <w:p w14:paraId="47620A44">
      <w:pPr>
        <w:pStyle w:val="4"/>
        <w:spacing w:line="242" w:lineRule="auto"/>
        <w:rPr>
          <w:lang w:eastAsia="zh-CN"/>
        </w:rPr>
      </w:pPr>
    </w:p>
    <w:p w14:paraId="7733B58E">
      <w:pPr>
        <w:pStyle w:val="4"/>
        <w:spacing w:line="243" w:lineRule="auto"/>
        <w:rPr>
          <w:lang w:eastAsia="zh-CN"/>
        </w:rPr>
      </w:pPr>
    </w:p>
    <w:p w14:paraId="677F1B02">
      <w:pPr>
        <w:spacing w:before="98" w:line="220" w:lineRule="auto"/>
        <w:ind w:left="3032"/>
        <w:rPr>
          <w:rFonts w:ascii="宋体" w:hAnsi="宋体" w:eastAsia="宋体" w:cs="宋体"/>
          <w:sz w:val="30"/>
          <w:szCs w:val="30"/>
          <w:lang w:eastAsia="zh-CN"/>
        </w:rPr>
      </w:pPr>
      <w:r>
        <w:rPr>
          <w:rFonts w:ascii="宋体" w:hAnsi="宋体" w:eastAsia="宋体" w:cs="宋体"/>
          <w:spacing w:val="-3"/>
          <w:sz w:val="30"/>
          <w:szCs w:val="30"/>
          <w:lang w:eastAsia="zh-CN"/>
        </w:rPr>
        <w:t>法定代表人</w:t>
      </w:r>
      <w:r>
        <w:rPr>
          <w:rFonts w:ascii="宋体" w:hAnsi="宋体" w:eastAsia="宋体" w:cs="宋体"/>
          <w:spacing w:val="-1"/>
          <w:sz w:val="30"/>
          <w:szCs w:val="30"/>
          <w:lang w:eastAsia="zh-CN"/>
        </w:rPr>
        <w:t>：</w:t>
      </w:r>
      <w:r>
        <w:rPr>
          <w:rFonts w:ascii="宋体" w:hAnsi="宋体" w:eastAsia="宋体" w:cs="宋体"/>
          <w:sz w:val="30"/>
          <w:szCs w:val="30"/>
          <w:lang w:eastAsia="zh-CN"/>
        </w:rPr>
        <w:t xml:space="preserve">      </w:t>
      </w:r>
      <w:r>
        <w:rPr>
          <w:rFonts w:ascii="宋体" w:hAnsi="宋体" w:eastAsia="宋体" w:cs="宋体"/>
          <w:spacing w:val="-1"/>
          <w:sz w:val="30"/>
          <w:szCs w:val="30"/>
          <w:lang w:eastAsia="zh-CN"/>
        </w:rPr>
        <w:t>（</w:t>
      </w:r>
      <w:r>
        <w:rPr>
          <w:rFonts w:ascii="宋体" w:hAnsi="宋体" w:eastAsia="宋体" w:cs="宋体"/>
          <w:spacing w:val="-3"/>
          <w:sz w:val="30"/>
          <w:szCs w:val="30"/>
          <w:lang w:eastAsia="zh-CN"/>
        </w:rPr>
        <w:t>签字）</w:t>
      </w:r>
    </w:p>
    <w:p w14:paraId="55F9A827">
      <w:pPr>
        <w:pStyle w:val="4"/>
        <w:spacing w:line="246" w:lineRule="auto"/>
        <w:rPr>
          <w:lang w:eastAsia="zh-CN"/>
        </w:rPr>
      </w:pPr>
    </w:p>
    <w:p w14:paraId="7D7306B7">
      <w:pPr>
        <w:pStyle w:val="4"/>
        <w:spacing w:line="246" w:lineRule="auto"/>
        <w:rPr>
          <w:lang w:eastAsia="zh-CN"/>
        </w:rPr>
      </w:pPr>
    </w:p>
    <w:p w14:paraId="4E85BE0B">
      <w:pPr>
        <w:pStyle w:val="4"/>
        <w:spacing w:line="246" w:lineRule="auto"/>
        <w:rPr>
          <w:lang w:eastAsia="zh-CN"/>
        </w:rPr>
      </w:pPr>
    </w:p>
    <w:p w14:paraId="42CC1325">
      <w:pPr>
        <w:spacing w:before="78" w:line="220" w:lineRule="auto"/>
        <w:ind w:left="3070"/>
        <w:rPr>
          <w:rFonts w:ascii="宋体" w:hAnsi="宋体" w:eastAsia="宋体" w:cs="宋体"/>
          <w:sz w:val="24"/>
          <w:szCs w:val="24"/>
          <w:lang w:eastAsia="zh-CN"/>
        </w:rPr>
      </w:pPr>
      <w:r>
        <w:rPr>
          <w:rFonts w:ascii="宋体" w:hAnsi="宋体" w:eastAsia="宋体" w:cs="宋体"/>
          <w:spacing w:val="-24"/>
          <w:sz w:val="24"/>
          <w:szCs w:val="24"/>
          <w:lang w:eastAsia="zh-CN"/>
        </w:rPr>
        <w:t>日期：</w:t>
      </w:r>
    </w:p>
    <w:p w14:paraId="55FBDAB8">
      <w:pPr>
        <w:spacing w:line="220" w:lineRule="auto"/>
        <w:rPr>
          <w:rFonts w:ascii="宋体" w:hAnsi="宋体" w:eastAsia="宋体" w:cs="宋体"/>
          <w:sz w:val="24"/>
          <w:szCs w:val="24"/>
          <w:lang w:eastAsia="zh-CN"/>
        </w:rPr>
        <w:sectPr>
          <w:footerReference r:id="rId34" w:type="default"/>
          <w:pgSz w:w="11910" w:h="16845"/>
          <w:pgMar w:top="400" w:right="1786" w:bottom="1100" w:left="1786" w:header="0" w:footer="866" w:gutter="0"/>
          <w:cols w:space="720" w:num="1"/>
        </w:sectPr>
      </w:pPr>
    </w:p>
    <w:p w14:paraId="363F69E6">
      <w:pPr>
        <w:pStyle w:val="4"/>
        <w:spacing w:line="243" w:lineRule="auto"/>
        <w:rPr>
          <w:lang w:eastAsia="zh-CN"/>
        </w:rPr>
      </w:pPr>
    </w:p>
    <w:p w14:paraId="69AD3062">
      <w:pPr>
        <w:pStyle w:val="4"/>
        <w:spacing w:line="243" w:lineRule="auto"/>
        <w:rPr>
          <w:lang w:eastAsia="zh-CN"/>
        </w:rPr>
      </w:pPr>
    </w:p>
    <w:p w14:paraId="35FDE2DB">
      <w:pPr>
        <w:pStyle w:val="4"/>
        <w:spacing w:line="243" w:lineRule="auto"/>
        <w:rPr>
          <w:lang w:eastAsia="zh-CN"/>
        </w:rPr>
      </w:pPr>
    </w:p>
    <w:p w14:paraId="670AB871">
      <w:pPr>
        <w:pStyle w:val="4"/>
        <w:spacing w:line="243" w:lineRule="auto"/>
        <w:rPr>
          <w:lang w:eastAsia="zh-CN"/>
        </w:rPr>
      </w:pPr>
    </w:p>
    <w:p w14:paraId="72434DE3">
      <w:pPr>
        <w:pStyle w:val="4"/>
        <w:spacing w:line="244" w:lineRule="auto"/>
        <w:rPr>
          <w:lang w:eastAsia="zh-CN"/>
        </w:rPr>
      </w:pPr>
    </w:p>
    <w:p w14:paraId="7C42EC95">
      <w:pPr>
        <w:spacing w:before="130" w:line="221" w:lineRule="auto"/>
        <w:ind w:left="3416"/>
        <w:rPr>
          <w:rFonts w:ascii="黑体" w:hAnsi="黑体" w:eastAsia="黑体" w:cs="黑体"/>
          <w:sz w:val="40"/>
          <w:szCs w:val="40"/>
          <w:lang w:eastAsia="zh-CN"/>
        </w:rPr>
      </w:pPr>
      <w:r>
        <w:rPr>
          <w:rFonts w:ascii="黑体" w:hAnsi="黑体" w:eastAsia="黑体" w:cs="黑体"/>
          <w:spacing w:val="-31"/>
          <w:sz w:val="40"/>
          <w:szCs w:val="40"/>
          <w:lang w:eastAsia="zh-CN"/>
        </w:rPr>
        <w:t>目</w:t>
      </w:r>
      <w:r>
        <w:rPr>
          <w:rFonts w:ascii="黑体" w:hAnsi="黑体" w:eastAsia="黑体" w:cs="黑体"/>
          <w:spacing w:val="7"/>
          <w:sz w:val="40"/>
          <w:szCs w:val="40"/>
          <w:lang w:eastAsia="zh-CN"/>
        </w:rPr>
        <w:t xml:space="preserve">    </w:t>
      </w:r>
      <w:r>
        <w:rPr>
          <w:rFonts w:ascii="黑体" w:hAnsi="黑体" w:eastAsia="黑体" w:cs="黑体"/>
          <w:spacing w:val="-31"/>
          <w:sz w:val="40"/>
          <w:szCs w:val="40"/>
          <w:lang w:eastAsia="zh-CN"/>
        </w:rPr>
        <w:t>录</w:t>
      </w:r>
    </w:p>
    <w:p w14:paraId="6360E108">
      <w:pPr>
        <w:pStyle w:val="4"/>
        <w:spacing w:line="347" w:lineRule="auto"/>
        <w:rPr>
          <w:lang w:eastAsia="zh-CN"/>
        </w:rPr>
      </w:pPr>
    </w:p>
    <w:p w14:paraId="69B76F77">
      <w:pPr>
        <w:spacing w:before="78" w:line="219" w:lineRule="auto"/>
        <w:ind w:left="28"/>
        <w:rPr>
          <w:rFonts w:ascii="宋体" w:hAnsi="宋体" w:eastAsia="宋体" w:cs="宋体"/>
          <w:sz w:val="24"/>
          <w:szCs w:val="24"/>
          <w:lang w:eastAsia="zh-CN"/>
        </w:rPr>
      </w:pPr>
      <w:r>
        <w:rPr>
          <w:rFonts w:ascii="宋体" w:hAnsi="宋体" w:eastAsia="宋体" w:cs="宋体"/>
          <w:spacing w:val="-2"/>
          <w:sz w:val="24"/>
          <w:szCs w:val="24"/>
          <w:lang w:eastAsia="zh-CN"/>
        </w:rPr>
        <w:t>一、投标函及投标函附录</w:t>
      </w:r>
    </w:p>
    <w:p w14:paraId="1907BBDE">
      <w:pPr>
        <w:spacing w:before="270" w:line="220" w:lineRule="auto"/>
        <w:ind w:left="28"/>
        <w:rPr>
          <w:rFonts w:ascii="宋体" w:hAnsi="宋体" w:eastAsia="宋体" w:cs="宋体"/>
          <w:sz w:val="24"/>
          <w:szCs w:val="24"/>
          <w:lang w:eastAsia="zh-CN"/>
        </w:rPr>
      </w:pPr>
      <w:r>
        <w:rPr>
          <w:rFonts w:ascii="宋体" w:hAnsi="宋体" w:eastAsia="宋体" w:cs="宋体"/>
          <w:spacing w:val="-1"/>
          <w:sz w:val="24"/>
          <w:szCs w:val="24"/>
          <w:lang w:eastAsia="zh-CN"/>
        </w:rPr>
        <w:t>二、法定代表人身份证明</w:t>
      </w:r>
    </w:p>
    <w:sdt>
      <w:sdtPr>
        <w:id w:val="147467817"/>
        <w:docPartObj>
          <w:docPartGallery w:val="Table of Contents"/>
          <w:docPartUnique/>
        </w:docPartObj>
      </w:sdtPr>
      <w:sdtEndPr>
        <w:rPr>
          <w:rFonts w:ascii="宋体" w:hAnsi="宋体" w:eastAsia="宋体" w:cs="宋体"/>
          <w:sz w:val="24"/>
          <w:szCs w:val="24"/>
        </w:rPr>
      </w:sdtEndPr>
      <w:sdtContent>
        <w:p w14:paraId="6728DD18">
          <w:pPr>
            <w:spacing w:before="269"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三、联合体协议书</w:t>
          </w:r>
        </w:p>
        <w:p w14:paraId="19A8268E">
          <w:pPr>
            <w:spacing w:before="272" w:line="220" w:lineRule="auto"/>
            <w:ind w:left="47"/>
            <w:rPr>
              <w:rFonts w:ascii="宋体" w:hAnsi="宋体" w:eastAsia="宋体" w:cs="宋体"/>
              <w:sz w:val="24"/>
              <w:szCs w:val="24"/>
              <w:lang w:eastAsia="zh-CN"/>
            </w:rPr>
          </w:pPr>
          <w:r>
            <w:rPr>
              <w:rFonts w:ascii="宋体" w:hAnsi="宋体" w:eastAsia="宋体" w:cs="宋体"/>
              <w:spacing w:val="-4"/>
              <w:sz w:val="24"/>
              <w:szCs w:val="24"/>
              <w:lang w:eastAsia="zh-CN"/>
            </w:rPr>
            <w:t>四、投标保证金</w:t>
          </w:r>
        </w:p>
        <w:p w14:paraId="24B60FD9">
          <w:pPr>
            <w:spacing w:before="254" w:line="218" w:lineRule="auto"/>
            <w:ind w:left="28"/>
            <w:rPr>
              <w:rFonts w:ascii="宋体" w:hAnsi="宋体" w:eastAsia="宋体" w:cs="宋体"/>
              <w:sz w:val="24"/>
              <w:szCs w:val="24"/>
              <w:lang w:eastAsia="zh-CN"/>
            </w:rPr>
          </w:pPr>
          <w:r>
            <w:rPr>
              <w:rFonts w:ascii="宋体" w:hAnsi="宋体" w:eastAsia="宋体" w:cs="宋体"/>
              <w:spacing w:val="-2"/>
              <w:sz w:val="24"/>
              <w:szCs w:val="24"/>
              <w:lang w:eastAsia="zh-CN"/>
            </w:rPr>
            <w:t>五、投标报价清单</w:t>
          </w:r>
        </w:p>
        <w:p w14:paraId="4AFC7B05">
          <w:pPr>
            <w:spacing w:before="272" w:line="219" w:lineRule="auto"/>
            <w:ind w:left="26"/>
            <w:rPr>
              <w:rFonts w:ascii="宋体" w:hAnsi="宋体" w:eastAsia="宋体" w:cs="宋体"/>
              <w:sz w:val="24"/>
              <w:szCs w:val="24"/>
              <w:lang w:eastAsia="zh-CN"/>
            </w:rPr>
          </w:pPr>
          <w:r>
            <w:rPr>
              <w:rFonts w:ascii="宋体" w:hAnsi="宋体" w:eastAsia="宋体" w:cs="宋体"/>
              <w:spacing w:val="-1"/>
              <w:sz w:val="24"/>
              <w:szCs w:val="24"/>
              <w:lang w:eastAsia="zh-CN"/>
            </w:rPr>
            <w:t>六、拟分包计划表</w:t>
          </w:r>
        </w:p>
        <w:p w14:paraId="5AEFA7F1">
          <w:pPr>
            <w:spacing w:before="271" w:line="219" w:lineRule="auto"/>
            <w:ind w:left="26"/>
            <w:rPr>
              <w:rFonts w:ascii="宋体" w:hAnsi="宋体" w:eastAsia="宋体" w:cs="宋体"/>
              <w:sz w:val="24"/>
              <w:szCs w:val="24"/>
              <w:lang w:eastAsia="zh-CN"/>
            </w:rPr>
          </w:pPr>
          <w:r>
            <w:rPr>
              <w:rFonts w:ascii="宋体" w:hAnsi="宋体" w:eastAsia="宋体" w:cs="宋体"/>
              <w:spacing w:val="-1"/>
              <w:sz w:val="24"/>
              <w:szCs w:val="24"/>
              <w:lang w:eastAsia="zh-CN"/>
            </w:rPr>
            <w:t>六、分包意向协议书</w:t>
          </w:r>
        </w:p>
        <w:p w14:paraId="65179B8C">
          <w:pPr>
            <w:spacing w:before="270" w:line="220" w:lineRule="auto"/>
            <w:ind w:left="23"/>
            <w:rPr>
              <w:rFonts w:ascii="宋体" w:hAnsi="宋体" w:eastAsia="宋体" w:cs="宋体"/>
              <w:sz w:val="24"/>
              <w:szCs w:val="24"/>
              <w:lang w:eastAsia="zh-CN"/>
            </w:rPr>
          </w:pPr>
          <w:r>
            <w:rPr>
              <w:rFonts w:ascii="宋体" w:hAnsi="宋体" w:eastAsia="宋体" w:cs="宋体"/>
              <w:spacing w:val="-1"/>
              <w:sz w:val="24"/>
              <w:szCs w:val="24"/>
              <w:lang w:eastAsia="zh-CN"/>
            </w:rPr>
            <w:t>七、中小企业声明函</w:t>
          </w:r>
        </w:p>
        <w:p w14:paraId="708DF16F">
          <w:pPr>
            <w:spacing w:before="255" w:line="220" w:lineRule="auto"/>
            <w:ind w:left="28"/>
            <w:rPr>
              <w:rFonts w:ascii="宋体" w:hAnsi="宋体" w:eastAsia="宋体" w:cs="宋体"/>
              <w:sz w:val="24"/>
              <w:szCs w:val="24"/>
              <w:lang w:eastAsia="zh-CN"/>
            </w:rPr>
          </w:pPr>
          <w:r>
            <w:rPr>
              <w:rFonts w:ascii="宋体" w:hAnsi="宋体" w:eastAsia="宋体" w:cs="宋体"/>
              <w:spacing w:val="-2"/>
              <w:sz w:val="24"/>
              <w:szCs w:val="24"/>
              <w:lang w:eastAsia="zh-CN"/>
            </w:rPr>
            <w:t>八、资格审查资料</w:t>
          </w:r>
        </w:p>
        <w:p w14:paraId="08A9682C">
          <w:pPr>
            <w:spacing w:before="269" w:line="219" w:lineRule="auto"/>
            <w:ind w:left="30"/>
            <w:rPr>
              <w:rFonts w:ascii="宋体" w:hAnsi="宋体" w:eastAsia="宋体" w:cs="宋体"/>
              <w:sz w:val="24"/>
              <w:szCs w:val="24"/>
              <w:lang w:eastAsia="zh-CN"/>
            </w:rPr>
          </w:pPr>
          <w:r>
            <w:rPr>
              <w:rFonts w:ascii="宋体" w:hAnsi="宋体" w:eastAsia="宋体" w:cs="宋体"/>
              <w:spacing w:val="-2"/>
              <w:sz w:val="24"/>
              <w:szCs w:val="24"/>
              <w:lang w:eastAsia="zh-CN"/>
            </w:rPr>
            <w:t>九、技术建议书</w:t>
          </w:r>
        </w:p>
        <w:p w14:paraId="416D0338">
          <w:pPr>
            <w:spacing w:before="272" w:line="220"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十、投标所需其他资料</w:t>
          </w:r>
        </w:p>
      </w:sdtContent>
    </w:sdt>
    <w:p w14:paraId="58E4FAA5">
      <w:pPr>
        <w:spacing w:line="220" w:lineRule="auto"/>
        <w:rPr>
          <w:rFonts w:ascii="宋体" w:hAnsi="宋体" w:eastAsia="宋体" w:cs="宋体"/>
          <w:sz w:val="24"/>
          <w:szCs w:val="24"/>
          <w:lang w:eastAsia="zh-CN"/>
        </w:rPr>
        <w:sectPr>
          <w:footerReference r:id="rId35" w:type="default"/>
          <w:pgSz w:w="11910" w:h="16845"/>
          <w:pgMar w:top="400" w:right="1786" w:bottom="1100" w:left="1786" w:header="0" w:footer="866" w:gutter="0"/>
          <w:cols w:space="720" w:num="1"/>
        </w:sectPr>
      </w:pPr>
    </w:p>
    <w:p w14:paraId="49486402">
      <w:pPr>
        <w:pStyle w:val="4"/>
        <w:spacing w:line="244" w:lineRule="auto"/>
        <w:rPr>
          <w:lang w:eastAsia="zh-CN"/>
        </w:rPr>
      </w:pPr>
    </w:p>
    <w:p w14:paraId="258F5142">
      <w:pPr>
        <w:pStyle w:val="4"/>
        <w:spacing w:line="244" w:lineRule="auto"/>
        <w:rPr>
          <w:lang w:eastAsia="zh-CN"/>
        </w:rPr>
      </w:pPr>
    </w:p>
    <w:p w14:paraId="1F0E51D3">
      <w:pPr>
        <w:pStyle w:val="4"/>
        <w:spacing w:line="245" w:lineRule="auto"/>
        <w:rPr>
          <w:lang w:eastAsia="zh-CN"/>
        </w:rPr>
      </w:pPr>
    </w:p>
    <w:p w14:paraId="1958B48F">
      <w:pPr>
        <w:pStyle w:val="4"/>
        <w:spacing w:line="245" w:lineRule="auto"/>
        <w:rPr>
          <w:lang w:eastAsia="zh-CN"/>
        </w:rPr>
      </w:pPr>
    </w:p>
    <w:p w14:paraId="1D19D3AE">
      <w:pPr>
        <w:spacing w:before="101" w:line="222" w:lineRule="auto"/>
        <w:ind w:left="32"/>
        <w:rPr>
          <w:rFonts w:ascii="黑体" w:hAnsi="黑体" w:eastAsia="黑体" w:cs="黑体"/>
          <w:sz w:val="31"/>
          <w:szCs w:val="31"/>
          <w:lang w:eastAsia="zh-CN"/>
        </w:rPr>
      </w:pPr>
      <w:r>
        <w:rPr>
          <w:rFonts w:ascii="黑体" w:hAnsi="黑体" w:eastAsia="黑体" w:cs="黑体"/>
          <w:spacing w:val="10"/>
          <w:sz w:val="31"/>
          <w:szCs w:val="31"/>
          <w:lang w:eastAsia="zh-CN"/>
        </w:rPr>
        <w:t>一、投标函及投标函附录</w:t>
      </w:r>
    </w:p>
    <w:p w14:paraId="0D4895D9">
      <w:pPr>
        <w:pStyle w:val="4"/>
        <w:spacing w:line="271" w:lineRule="auto"/>
        <w:rPr>
          <w:lang w:eastAsia="zh-CN"/>
        </w:rPr>
      </w:pPr>
    </w:p>
    <w:p w14:paraId="023626CF">
      <w:pPr>
        <w:pStyle w:val="4"/>
        <w:spacing w:line="272" w:lineRule="auto"/>
        <w:rPr>
          <w:lang w:eastAsia="zh-CN"/>
        </w:rPr>
      </w:pPr>
    </w:p>
    <w:p w14:paraId="7CFC1A67">
      <w:pPr>
        <w:spacing w:before="101" w:line="222" w:lineRule="auto"/>
        <w:ind w:left="2390"/>
        <w:outlineLvl w:val="1"/>
        <w:rPr>
          <w:rFonts w:ascii="宋体" w:hAnsi="宋体" w:eastAsia="宋体" w:cs="宋体"/>
          <w:sz w:val="31"/>
          <w:szCs w:val="31"/>
          <w:lang w:eastAsia="zh-CN"/>
        </w:rPr>
      </w:pPr>
      <w:bookmarkStart w:id="35" w:name="bookmark32"/>
      <w:bookmarkEnd w:id="35"/>
      <w:r>
        <w:rPr>
          <w:rFonts w:ascii="宋体" w:hAnsi="宋体" w:eastAsia="宋体" w:cs="宋体"/>
          <w:b/>
          <w:bCs/>
          <w:spacing w:val="8"/>
          <w:sz w:val="31"/>
          <w:szCs w:val="31"/>
          <w:lang w:eastAsia="zh-CN"/>
        </w:rPr>
        <w:t>一、投标函及投标函附录</w:t>
      </w:r>
    </w:p>
    <w:p w14:paraId="7CE25160">
      <w:pPr>
        <w:pStyle w:val="4"/>
        <w:spacing w:line="259" w:lineRule="auto"/>
        <w:rPr>
          <w:lang w:eastAsia="zh-CN"/>
        </w:rPr>
      </w:pPr>
    </w:p>
    <w:p w14:paraId="0669BA33">
      <w:pPr>
        <w:spacing w:before="101" w:line="224" w:lineRule="auto"/>
        <w:ind w:left="3193"/>
        <w:rPr>
          <w:rFonts w:ascii="宋体" w:hAnsi="宋体" w:eastAsia="宋体" w:cs="宋体"/>
          <w:sz w:val="31"/>
          <w:szCs w:val="31"/>
          <w:lang w:eastAsia="zh-CN"/>
        </w:rPr>
      </w:pPr>
      <w:r>
        <w:rPr>
          <w:rFonts w:ascii="宋体" w:hAnsi="宋体" w:eastAsia="宋体" w:cs="宋体"/>
          <w:b/>
          <w:bCs/>
          <w:spacing w:val="5"/>
          <w:sz w:val="31"/>
          <w:szCs w:val="31"/>
          <w:lang w:eastAsia="zh-CN"/>
        </w:rPr>
        <w:t>（一）投标函</w:t>
      </w:r>
    </w:p>
    <w:p w14:paraId="43315336">
      <w:pPr>
        <w:pStyle w:val="4"/>
        <w:spacing w:line="315" w:lineRule="auto"/>
        <w:rPr>
          <w:lang w:eastAsia="zh-CN"/>
        </w:rPr>
      </w:pPr>
    </w:p>
    <w:p w14:paraId="2DE22259">
      <w:pPr>
        <w:spacing w:before="78" w:line="220" w:lineRule="auto"/>
        <w:ind w:left="265"/>
        <w:rPr>
          <w:rFonts w:ascii="宋体" w:hAnsi="宋体" w:eastAsia="宋体" w:cs="宋体"/>
          <w:sz w:val="24"/>
          <w:szCs w:val="24"/>
          <w:lang w:eastAsia="zh-CN"/>
        </w:rPr>
      </w:pPr>
      <w:r>
        <w:rPr>
          <w:rFonts w:ascii="宋体" w:hAnsi="宋体" w:eastAsia="宋体" w:cs="宋体"/>
          <w:spacing w:val="-7"/>
          <w:sz w:val="24"/>
          <w:szCs w:val="24"/>
          <w:lang w:eastAsia="zh-CN"/>
        </w:rPr>
        <w:t>致</w:t>
      </w:r>
      <w:r>
        <w:rPr>
          <w:rFonts w:ascii="宋体" w:hAnsi="宋体" w:eastAsia="宋体" w:cs="宋体"/>
          <w:spacing w:val="-4"/>
          <w:sz w:val="24"/>
          <w:szCs w:val="24"/>
          <w:lang w:eastAsia="zh-CN"/>
        </w:rPr>
        <w:t>：</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w:t>
      </w:r>
      <w:r>
        <w:rPr>
          <w:rFonts w:ascii="宋体" w:hAnsi="宋体" w:eastAsia="宋体" w:cs="宋体"/>
          <w:spacing w:val="-7"/>
          <w:sz w:val="24"/>
          <w:szCs w:val="24"/>
          <w:lang w:eastAsia="zh-CN"/>
        </w:rPr>
        <w:t>招标人名称</w:t>
      </w:r>
      <w:r>
        <w:rPr>
          <w:rFonts w:ascii="宋体" w:hAnsi="宋体" w:eastAsia="宋体" w:cs="宋体"/>
          <w:spacing w:val="-4"/>
          <w:sz w:val="24"/>
          <w:szCs w:val="24"/>
          <w:lang w:eastAsia="zh-CN"/>
        </w:rPr>
        <w:t>）：</w:t>
      </w:r>
    </w:p>
    <w:p w14:paraId="2932EA47">
      <w:pPr>
        <w:spacing w:before="257" w:line="243" w:lineRule="auto"/>
        <w:ind w:left="26" w:right="34" w:firstLine="436"/>
        <w:rPr>
          <w:rFonts w:ascii="宋体" w:hAnsi="宋体" w:eastAsia="宋体" w:cs="宋体"/>
          <w:sz w:val="24"/>
          <w:szCs w:val="24"/>
          <w:lang w:eastAsia="zh-CN"/>
        </w:rPr>
      </w:pPr>
      <w:r>
        <w:rPr>
          <w:rFonts w:ascii="宋体" w:hAnsi="宋体" w:eastAsia="宋体" w:cs="宋体"/>
          <w:spacing w:val="-1"/>
          <w:sz w:val="24"/>
          <w:szCs w:val="24"/>
          <w:lang w:eastAsia="zh-CN"/>
        </w:rPr>
        <w:t>1．我方已仔细研究了      （项目名称</w:t>
      </w:r>
      <w:r>
        <w:rPr>
          <w:rFonts w:ascii="宋体" w:hAnsi="宋体" w:eastAsia="宋体" w:cs="宋体"/>
          <w:spacing w:val="-2"/>
          <w:sz w:val="24"/>
          <w:szCs w:val="24"/>
          <w:lang w:eastAsia="zh-CN"/>
        </w:rPr>
        <w:t>）</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w:t>
      </w:r>
      <w:r>
        <w:rPr>
          <w:rFonts w:ascii="宋体" w:hAnsi="宋体" w:eastAsia="宋体" w:cs="宋体"/>
          <w:spacing w:val="-1"/>
          <w:sz w:val="24"/>
          <w:szCs w:val="24"/>
          <w:lang w:eastAsia="zh-CN"/>
        </w:rPr>
        <w:t>标段</w:t>
      </w:r>
      <w:r>
        <w:rPr>
          <w:rFonts w:ascii="宋体" w:hAnsi="宋体" w:eastAsia="宋体" w:cs="宋体"/>
          <w:spacing w:val="-2"/>
          <w:sz w:val="24"/>
          <w:szCs w:val="24"/>
          <w:lang w:eastAsia="zh-CN"/>
        </w:rPr>
        <w:t>名称）</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（服务名称）招标文件的全部内容，愿意以人民币（大写）       (¥      </w:t>
      </w:r>
      <w:r>
        <w:rPr>
          <w:rFonts w:ascii="宋体" w:hAnsi="宋体" w:eastAsia="宋体" w:cs="宋体"/>
          <w:spacing w:val="-2"/>
          <w:lang w:eastAsia="zh-CN"/>
        </w:rPr>
        <w:t xml:space="preserve">元 </w:t>
      </w:r>
      <w:r>
        <w:rPr>
          <w:rFonts w:ascii="宋体" w:hAnsi="宋体" w:eastAsia="宋体" w:cs="宋体"/>
          <w:spacing w:val="-2"/>
          <w:sz w:val="24"/>
          <w:szCs w:val="24"/>
          <w:lang w:eastAsia="zh-CN"/>
        </w:rPr>
        <w:t>）的</w:t>
      </w:r>
      <w:r>
        <w:rPr>
          <w:rFonts w:ascii="宋体" w:hAnsi="宋体" w:eastAsia="宋体" w:cs="宋体"/>
          <w:spacing w:val="-1"/>
          <w:sz w:val="24"/>
          <w:szCs w:val="24"/>
          <w:lang w:eastAsia="zh-CN"/>
        </w:rPr>
        <w:t>投标总报价</w:t>
      </w:r>
      <w:r>
        <w:rPr>
          <w:rFonts w:ascii="宋体" w:hAnsi="宋体" w:eastAsia="宋体" w:cs="宋体"/>
          <w:sz w:val="24"/>
          <w:szCs w:val="24"/>
          <w:lang w:eastAsia="zh-CN"/>
        </w:rPr>
        <w:t>，（</w:t>
      </w:r>
      <w:r>
        <w:rPr>
          <w:rFonts w:ascii="宋体" w:hAnsi="宋体" w:eastAsia="宋体" w:cs="宋体"/>
          <w:spacing w:val="-1"/>
          <w:sz w:val="24"/>
          <w:szCs w:val="24"/>
          <w:lang w:eastAsia="zh-CN"/>
        </w:rPr>
        <w:t>其中，增值税税率为      ）服务期限</w:t>
      </w:r>
      <w:r>
        <w:rPr>
          <w:rFonts w:ascii="宋体" w:hAnsi="宋体" w:eastAsia="宋体" w:cs="宋体"/>
          <w:spacing w:val="-1"/>
          <w:lang w:eastAsia="zh-CN"/>
        </w:rPr>
        <w:t xml:space="preserve">：       </w:t>
      </w:r>
      <w:r>
        <w:rPr>
          <w:rFonts w:ascii="宋体" w:hAnsi="宋体" w:eastAsia="宋体" w:cs="宋体"/>
          <w:spacing w:val="-1"/>
          <w:sz w:val="24"/>
          <w:szCs w:val="24"/>
          <w:lang w:eastAsia="zh-CN"/>
        </w:rPr>
        <w:t>日历天 ，</w:t>
      </w:r>
      <w:r>
        <w:rPr>
          <w:rFonts w:ascii="宋体" w:hAnsi="宋体" w:eastAsia="宋体" w:cs="宋体"/>
          <w:spacing w:val="-2"/>
          <w:sz w:val="24"/>
          <w:szCs w:val="24"/>
          <w:lang w:eastAsia="zh-CN"/>
        </w:rPr>
        <w:t>按合</w:t>
      </w:r>
      <w:r>
        <w:rPr>
          <w:rFonts w:ascii="宋体" w:hAnsi="宋体" w:eastAsia="宋体" w:cs="宋体"/>
          <w:spacing w:val="-4"/>
          <w:sz w:val="24"/>
          <w:szCs w:val="24"/>
          <w:lang w:eastAsia="zh-CN"/>
        </w:rPr>
        <w:t>同约定完成相关服务工作。</w:t>
      </w:r>
    </w:p>
    <w:p w14:paraId="0686642B">
      <w:pPr>
        <w:spacing w:before="221" w:line="245" w:lineRule="auto"/>
        <w:ind w:left="30" w:right="108" w:firstLine="418"/>
        <w:rPr>
          <w:rFonts w:ascii="宋体" w:hAnsi="宋体" w:eastAsia="宋体" w:cs="宋体"/>
          <w:sz w:val="24"/>
          <w:szCs w:val="24"/>
          <w:lang w:eastAsia="zh-CN"/>
        </w:rPr>
      </w:pPr>
      <w:r>
        <w:rPr>
          <w:rFonts w:ascii="宋体" w:hAnsi="宋体" w:eastAsia="宋体" w:cs="宋体"/>
          <w:spacing w:val="-2"/>
          <w:sz w:val="24"/>
          <w:szCs w:val="24"/>
          <w:lang w:eastAsia="zh-CN"/>
        </w:rPr>
        <w:t>2、我方拟派的项目负责人</w:t>
      </w:r>
      <w:r>
        <w:rPr>
          <w:rFonts w:ascii="宋体" w:hAnsi="宋体" w:eastAsia="宋体" w:cs="宋体"/>
          <w:spacing w:val="2"/>
          <w:sz w:val="24"/>
          <w:szCs w:val="24"/>
          <w:lang w:eastAsia="zh-CN"/>
        </w:rPr>
        <w:t>：</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w:t>
      </w:r>
      <w:r>
        <w:rPr>
          <w:rFonts w:ascii="宋体" w:hAnsi="宋体" w:eastAsia="宋体" w:cs="宋体"/>
          <w:spacing w:val="-2"/>
          <w:sz w:val="24"/>
          <w:szCs w:val="24"/>
          <w:lang w:eastAsia="zh-CN"/>
        </w:rPr>
        <w:t>姓名</w:t>
      </w:r>
      <w:r>
        <w:rPr>
          <w:rFonts w:ascii="宋体" w:hAnsi="宋体" w:eastAsia="宋体" w:cs="宋体"/>
          <w:spacing w:val="2"/>
          <w:sz w:val="24"/>
          <w:szCs w:val="24"/>
          <w:lang w:eastAsia="zh-CN"/>
        </w:rPr>
        <w:t>），</w:t>
      </w:r>
      <w:r>
        <w:rPr>
          <w:rFonts w:ascii="宋体" w:hAnsi="宋体" w:eastAsia="宋体" w:cs="宋体"/>
          <w:spacing w:val="-2"/>
          <w:sz w:val="24"/>
          <w:szCs w:val="24"/>
          <w:lang w:eastAsia="zh-CN"/>
        </w:rPr>
        <w:t>证书名称</w:t>
      </w:r>
      <w:r>
        <w:rPr>
          <w:rFonts w:ascii="宋体" w:hAnsi="宋体" w:eastAsia="宋体" w:cs="宋体"/>
          <w:spacing w:val="2"/>
          <w:sz w:val="24"/>
          <w:szCs w:val="24"/>
          <w:lang w:eastAsia="zh-CN"/>
        </w:rPr>
        <w:t>：</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w:t>
      </w:r>
      <w:r>
        <w:rPr>
          <w:rFonts w:ascii="宋体" w:hAnsi="宋体" w:eastAsia="宋体" w:cs="宋体"/>
          <w:spacing w:val="-2"/>
          <w:sz w:val="24"/>
          <w:szCs w:val="24"/>
          <w:lang w:eastAsia="zh-CN"/>
        </w:rPr>
        <w:t>证书编</w:t>
      </w:r>
      <w:r>
        <w:rPr>
          <w:rFonts w:ascii="宋体" w:hAnsi="宋体" w:eastAsia="宋体" w:cs="宋体"/>
          <w:spacing w:val="-5"/>
          <w:sz w:val="24"/>
          <w:szCs w:val="24"/>
          <w:lang w:eastAsia="zh-CN"/>
        </w:rPr>
        <w:t>号：</w:t>
      </w:r>
      <w:r>
        <w:rPr>
          <w:rFonts w:ascii="宋体" w:hAnsi="宋体" w:eastAsia="宋体" w:cs="宋体"/>
          <w:sz w:val="24"/>
          <w:szCs w:val="24"/>
          <w:lang w:eastAsia="zh-CN"/>
        </w:rPr>
        <w:t xml:space="preserve">      </w:t>
      </w:r>
      <w:r>
        <w:rPr>
          <w:rFonts w:ascii="宋体" w:hAnsi="宋体" w:eastAsia="宋体" w:cs="宋体"/>
          <w:spacing w:val="-5"/>
          <w:sz w:val="24"/>
          <w:szCs w:val="24"/>
          <w:lang w:eastAsia="zh-CN"/>
        </w:rPr>
        <w:t>。</w:t>
      </w:r>
    </w:p>
    <w:p w14:paraId="7C216E3F">
      <w:pPr>
        <w:spacing w:before="232" w:line="220" w:lineRule="auto"/>
        <w:ind w:left="450"/>
        <w:rPr>
          <w:rFonts w:ascii="宋体" w:hAnsi="宋体" w:eastAsia="宋体" w:cs="宋体"/>
          <w:sz w:val="24"/>
          <w:szCs w:val="24"/>
          <w:lang w:eastAsia="zh-CN"/>
        </w:rPr>
      </w:pPr>
      <w:r>
        <w:rPr>
          <w:rFonts w:ascii="宋体" w:hAnsi="宋体" w:eastAsia="宋体" w:cs="宋体"/>
          <w:spacing w:val="-1"/>
          <w:sz w:val="24"/>
          <w:szCs w:val="24"/>
          <w:lang w:eastAsia="zh-CN"/>
        </w:rPr>
        <w:t>3．我方承诺在招标文件规定的投标有效期内</w:t>
      </w:r>
      <w:r>
        <w:rPr>
          <w:rFonts w:ascii="宋体" w:hAnsi="宋体" w:eastAsia="宋体" w:cs="宋体"/>
          <w:spacing w:val="-2"/>
          <w:sz w:val="24"/>
          <w:szCs w:val="24"/>
          <w:lang w:eastAsia="zh-CN"/>
        </w:rPr>
        <w:t>不撤销投标文件。</w:t>
      </w:r>
    </w:p>
    <w:p w14:paraId="1FEF010F">
      <w:pPr>
        <w:spacing w:before="270" w:line="220" w:lineRule="auto"/>
        <w:ind w:left="684"/>
        <w:rPr>
          <w:rFonts w:ascii="宋体" w:hAnsi="宋体" w:eastAsia="宋体" w:cs="宋体"/>
          <w:sz w:val="24"/>
          <w:szCs w:val="24"/>
          <w:lang w:eastAsia="zh-CN"/>
        </w:rPr>
      </w:pPr>
      <w:r>
        <w:rPr>
          <w:rFonts w:ascii="宋体" w:hAnsi="宋体" w:eastAsia="宋体" w:cs="宋体"/>
          <w:spacing w:val="-5"/>
          <w:sz w:val="24"/>
          <w:szCs w:val="24"/>
          <w:lang w:eastAsia="zh-CN"/>
        </w:rPr>
        <w:t>4．如我方中标，我方承诺：</w:t>
      </w:r>
    </w:p>
    <w:p w14:paraId="64EA2697">
      <w:pPr>
        <w:spacing w:before="254" w:line="219" w:lineRule="auto"/>
        <w:ind w:left="452"/>
        <w:rPr>
          <w:rFonts w:ascii="宋体" w:hAnsi="宋体" w:eastAsia="宋体" w:cs="宋体"/>
          <w:sz w:val="24"/>
          <w:szCs w:val="24"/>
          <w:lang w:eastAsia="zh-CN"/>
        </w:rPr>
      </w:pPr>
      <w:r>
        <w:rPr>
          <w:rFonts w:ascii="宋体" w:hAnsi="宋体" w:eastAsia="宋体" w:cs="宋体"/>
          <w:spacing w:val="-2"/>
          <w:sz w:val="24"/>
          <w:szCs w:val="24"/>
          <w:lang w:eastAsia="zh-CN"/>
        </w:rPr>
        <w:t>（1）在收到中标通知书后，在中标通知书规定的期限内与你方签订合同；</w:t>
      </w:r>
    </w:p>
    <w:p w14:paraId="2A3B6F69">
      <w:pPr>
        <w:spacing w:before="271" w:line="219" w:lineRule="auto"/>
        <w:ind w:left="452"/>
        <w:rPr>
          <w:rFonts w:ascii="宋体" w:hAnsi="宋体" w:eastAsia="宋体" w:cs="宋体"/>
          <w:sz w:val="24"/>
          <w:szCs w:val="24"/>
          <w:lang w:eastAsia="zh-CN"/>
        </w:rPr>
      </w:pPr>
      <w:r>
        <w:rPr>
          <w:rFonts w:ascii="宋体" w:hAnsi="宋体" w:eastAsia="宋体" w:cs="宋体"/>
          <w:spacing w:val="-4"/>
          <w:sz w:val="24"/>
          <w:szCs w:val="24"/>
          <w:lang w:eastAsia="zh-CN"/>
        </w:rPr>
        <w:t>（2）在签订合同时不向你方提出附加条件；</w:t>
      </w:r>
    </w:p>
    <w:p w14:paraId="68D245E1">
      <w:pPr>
        <w:spacing w:before="271" w:line="220" w:lineRule="auto"/>
        <w:ind w:left="452"/>
        <w:rPr>
          <w:rFonts w:ascii="宋体" w:hAnsi="宋体" w:eastAsia="宋体" w:cs="宋体"/>
          <w:sz w:val="24"/>
          <w:szCs w:val="24"/>
          <w:lang w:eastAsia="zh-CN"/>
        </w:rPr>
      </w:pPr>
      <w:r>
        <w:rPr>
          <w:rFonts w:ascii="宋体" w:hAnsi="宋体" w:eastAsia="宋体" w:cs="宋体"/>
          <w:spacing w:val="-4"/>
          <w:sz w:val="24"/>
          <w:szCs w:val="24"/>
          <w:lang w:eastAsia="zh-CN"/>
        </w:rPr>
        <w:t>（3）按照招标文件要求提交履约保证金；</w:t>
      </w:r>
    </w:p>
    <w:p w14:paraId="5DAD8714">
      <w:pPr>
        <w:spacing w:before="269" w:line="220" w:lineRule="auto"/>
        <w:ind w:left="452"/>
        <w:rPr>
          <w:rFonts w:ascii="宋体" w:hAnsi="宋体" w:eastAsia="宋体" w:cs="宋体"/>
          <w:sz w:val="24"/>
          <w:szCs w:val="24"/>
          <w:lang w:eastAsia="zh-CN"/>
        </w:rPr>
      </w:pPr>
      <w:r>
        <w:rPr>
          <w:rFonts w:ascii="宋体" w:hAnsi="宋体" w:eastAsia="宋体" w:cs="宋体"/>
          <w:spacing w:val="-2"/>
          <w:sz w:val="24"/>
          <w:szCs w:val="24"/>
          <w:lang w:eastAsia="zh-CN"/>
        </w:rPr>
        <w:t>（4）在合同约定的期限内完成合同规定的全部义务。</w:t>
      </w:r>
    </w:p>
    <w:p w14:paraId="5CEFA2DB">
      <w:pPr>
        <w:spacing w:before="255" w:line="244" w:lineRule="auto"/>
        <w:ind w:left="24" w:right="138" w:firstLine="425"/>
        <w:rPr>
          <w:rFonts w:ascii="宋体" w:hAnsi="宋体" w:eastAsia="宋体" w:cs="宋体"/>
          <w:sz w:val="24"/>
          <w:szCs w:val="24"/>
          <w:lang w:eastAsia="zh-CN"/>
        </w:rPr>
      </w:pPr>
      <w:r>
        <w:rPr>
          <w:rFonts w:ascii="宋体" w:hAnsi="宋体" w:eastAsia="宋体" w:cs="宋体"/>
          <w:spacing w:val="-2"/>
          <w:sz w:val="24"/>
          <w:szCs w:val="24"/>
          <w:lang w:eastAsia="zh-CN"/>
        </w:rPr>
        <w:t>5．我方在此声明，所递交的投标文件及有关资料内容完整、真实和准确，</w:t>
      </w:r>
      <w:r>
        <w:rPr>
          <w:rFonts w:ascii="宋体" w:hAnsi="宋体" w:eastAsia="宋体" w:cs="宋体"/>
          <w:spacing w:val="-4"/>
          <w:sz w:val="24"/>
          <w:szCs w:val="24"/>
          <w:lang w:eastAsia="zh-CN"/>
        </w:rPr>
        <w:t>且不存在第二章“投标人须知</w:t>
      </w:r>
      <w:r>
        <w:rPr>
          <w:rFonts w:ascii="宋体" w:hAnsi="宋体" w:eastAsia="宋体" w:cs="宋体"/>
          <w:spacing w:val="-73"/>
          <w:sz w:val="24"/>
          <w:szCs w:val="24"/>
          <w:lang w:eastAsia="zh-CN"/>
        </w:rPr>
        <w:t xml:space="preserve"> </w:t>
      </w:r>
      <w:r>
        <w:rPr>
          <w:rFonts w:ascii="宋体" w:hAnsi="宋体" w:eastAsia="宋体" w:cs="宋体"/>
          <w:spacing w:val="-4"/>
          <w:sz w:val="24"/>
          <w:szCs w:val="24"/>
          <w:lang w:eastAsia="zh-CN"/>
        </w:rPr>
        <w:t>”第</w:t>
      </w:r>
      <w:r>
        <w:rPr>
          <w:rFonts w:ascii="宋体" w:hAnsi="宋体" w:eastAsia="宋体" w:cs="宋体"/>
          <w:spacing w:val="-33"/>
          <w:sz w:val="24"/>
          <w:szCs w:val="24"/>
          <w:lang w:eastAsia="zh-CN"/>
        </w:rPr>
        <w:t xml:space="preserve"> </w:t>
      </w:r>
      <w:r>
        <w:rPr>
          <w:rFonts w:ascii="宋体" w:hAnsi="宋体" w:eastAsia="宋体" w:cs="宋体"/>
          <w:spacing w:val="-4"/>
          <w:sz w:val="24"/>
          <w:szCs w:val="24"/>
          <w:lang w:eastAsia="zh-CN"/>
        </w:rPr>
        <w:t>1.4.3</w:t>
      </w:r>
      <w:r>
        <w:rPr>
          <w:rFonts w:ascii="宋体" w:hAnsi="宋体" w:eastAsia="宋体" w:cs="宋体"/>
          <w:spacing w:val="-46"/>
          <w:sz w:val="24"/>
          <w:szCs w:val="24"/>
          <w:lang w:eastAsia="zh-CN"/>
        </w:rPr>
        <w:t xml:space="preserve"> </w:t>
      </w:r>
      <w:r>
        <w:rPr>
          <w:rFonts w:ascii="宋体" w:hAnsi="宋体" w:eastAsia="宋体" w:cs="宋体"/>
          <w:spacing w:val="-4"/>
          <w:sz w:val="24"/>
          <w:szCs w:val="24"/>
          <w:lang w:eastAsia="zh-CN"/>
        </w:rPr>
        <w:t>项的任何一种情形。</w:t>
      </w:r>
    </w:p>
    <w:p w14:paraId="6C8E201E">
      <w:pPr>
        <w:spacing w:before="236" w:line="220" w:lineRule="auto"/>
        <w:ind w:left="447"/>
        <w:rPr>
          <w:rFonts w:ascii="宋体" w:hAnsi="宋体" w:eastAsia="宋体" w:cs="宋体"/>
          <w:sz w:val="24"/>
          <w:szCs w:val="24"/>
          <w:lang w:eastAsia="zh-CN"/>
        </w:rPr>
      </w:pPr>
      <w:r>
        <w:rPr>
          <w:rFonts w:ascii="宋体" w:hAnsi="宋体" w:eastAsia="宋体" w:cs="宋体"/>
          <w:spacing w:val="-9"/>
          <w:sz w:val="24"/>
          <w:szCs w:val="24"/>
          <w:lang w:eastAsia="zh-CN"/>
        </w:rPr>
        <w:t>6</w:t>
      </w:r>
      <w:r>
        <w:rPr>
          <w:rFonts w:ascii="宋体" w:hAnsi="宋体" w:eastAsia="宋体" w:cs="宋体"/>
          <w:spacing w:val="-44"/>
          <w:sz w:val="24"/>
          <w:szCs w:val="24"/>
          <w:lang w:eastAsia="zh-CN"/>
        </w:rPr>
        <w:t xml:space="preserve"> </w:t>
      </w:r>
      <w:r>
        <w:rPr>
          <w:rFonts w:ascii="宋体" w:hAnsi="宋体" w:eastAsia="宋体" w:cs="宋体"/>
          <w:spacing w:val="-9"/>
          <w:sz w:val="24"/>
          <w:szCs w:val="24"/>
          <w:lang w:eastAsia="zh-CN"/>
        </w:rPr>
        <w:t>其他补充说明：</w:t>
      </w:r>
    </w:p>
    <w:p w14:paraId="27DD77BB">
      <w:pPr>
        <w:pStyle w:val="4"/>
        <w:spacing w:line="256" w:lineRule="auto"/>
        <w:rPr>
          <w:lang w:eastAsia="zh-CN"/>
        </w:rPr>
      </w:pPr>
    </w:p>
    <w:p w14:paraId="597EB833">
      <w:pPr>
        <w:pStyle w:val="4"/>
        <w:spacing w:line="256" w:lineRule="auto"/>
        <w:rPr>
          <w:lang w:eastAsia="zh-CN"/>
        </w:rPr>
      </w:pPr>
    </w:p>
    <w:p w14:paraId="01AC7073">
      <w:pPr>
        <w:pStyle w:val="4"/>
        <w:spacing w:line="256" w:lineRule="auto"/>
        <w:rPr>
          <w:lang w:eastAsia="zh-CN"/>
        </w:rPr>
      </w:pPr>
    </w:p>
    <w:p w14:paraId="5B4896D9">
      <w:pPr>
        <w:pStyle w:val="4"/>
        <w:spacing w:line="256" w:lineRule="auto"/>
        <w:rPr>
          <w:lang w:eastAsia="zh-CN"/>
        </w:rPr>
      </w:pPr>
    </w:p>
    <w:p w14:paraId="270D8F5D">
      <w:pPr>
        <w:pStyle w:val="4"/>
        <w:spacing w:line="256" w:lineRule="auto"/>
        <w:rPr>
          <w:lang w:eastAsia="zh-CN"/>
        </w:rPr>
      </w:pPr>
    </w:p>
    <w:p w14:paraId="20BBC0F1">
      <w:pPr>
        <w:spacing w:before="78" w:line="219" w:lineRule="auto"/>
        <w:ind w:left="3031"/>
        <w:rPr>
          <w:rFonts w:ascii="宋体" w:hAnsi="宋体" w:eastAsia="宋体" w:cs="宋体"/>
          <w:sz w:val="24"/>
          <w:szCs w:val="24"/>
          <w:lang w:eastAsia="zh-CN"/>
        </w:rPr>
      </w:pPr>
      <w:r>
        <w:rPr>
          <w:rFonts w:ascii="宋体" w:hAnsi="宋体" w:eastAsia="宋体" w:cs="宋体"/>
          <w:spacing w:val="-3"/>
          <w:sz w:val="24"/>
          <w:szCs w:val="24"/>
          <w:lang w:eastAsia="zh-CN"/>
        </w:rPr>
        <w:t>投标人</w:t>
      </w:r>
      <w:r>
        <w:rPr>
          <w:rFonts w:ascii="宋体" w:hAnsi="宋体" w:eastAsia="宋体" w:cs="宋体"/>
          <w:sz w:val="24"/>
          <w:szCs w:val="24"/>
          <w:lang w:eastAsia="zh-CN"/>
        </w:rPr>
        <w:t>：      （</w:t>
      </w:r>
      <w:r>
        <w:rPr>
          <w:rFonts w:ascii="宋体" w:hAnsi="宋体" w:eastAsia="宋体" w:cs="宋体"/>
          <w:spacing w:val="-3"/>
          <w:sz w:val="24"/>
          <w:szCs w:val="24"/>
          <w:lang w:eastAsia="zh-CN"/>
        </w:rPr>
        <w:t>盖单位章）</w:t>
      </w:r>
    </w:p>
    <w:p w14:paraId="28103A1F">
      <w:pPr>
        <w:spacing w:before="270" w:line="220" w:lineRule="auto"/>
        <w:ind w:left="3029"/>
        <w:rPr>
          <w:rFonts w:ascii="宋体" w:hAnsi="宋体" w:eastAsia="宋体" w:cs="宋体"/>
          <w:sz w:val="24"/>
          <w:szCs w:val="24"/>
          <w:lang w:eastAsia="zh-CN"/>
        </w:rPr>
      </w:pPr>
      <w:r>
        <w:rPr>
          <w:rFonts w:ascii="宋体" w:hAnsi="宋体" w:eastAsia="宋体" w:cs="宋体"/>
          <w:spacing w:val="-2"/>
          <w:sz w:val="24"/>
          <w:szCs w:val="24"/>
          <w:lang w:eastAsia="zh-CN"/>
        </w:rPr>
        <w:t>法定代表人：</w:t>
      </w:r>
      <w:r>
        <w:rPr>
          <w:rFonts w:ascii="宋体" w:hAnsi="宋体" w:eastAsia="宋体" w:cs="宋体"/>
          <w:spacing w:val="24"/>
          <w:sz w:val="24"/>
          <w:szCs w:val="24"/>
          <w:lang w:eastAsia="zh-CN"/>
        </w:rPr>
        <w:t xml:space="preserve">     </w:t>
      </w:r>
      <w:r>
        <w:rPr>
          <w:rFonts w:ascii="宋体" w:hAnsi="宋体" w:eastAsia="宋体" w:cs="宋体"/>
          <w:spacing w:val="-2"/>
          <w:sz w:val="24"/>
          <w:szCs w:val="24"/>
          <w:lang w:eastAsia="zh-CN"/>
        </w:rPr>
        <w:t>（签字）</w:t>
      </w:r>
    </w:p>
    <w:p w14:paraId="02A6D3C5">
      <w:pPr>
        <w:spacing w:before="270" w:line="229" w:lineRule="auto"/>
        <w:ind w:left="3028"/>
        <w:rPr>
          <w:rFonts w:ascii="宋体" w:hAnsi="宋体" w:eastAsia="宋体" w:cs="宋体"/>
          <w:sz w:val="24"/>
          <w:szCs w:val="24"/>
          <w:lang w:eastAsia="zh-CN"/>
        </w:rPr>
      </w:pPr>
      <w:r>
        <w:rPr>
          <w:rFonts w:ascii="宋体" w:hAnsi="宋体" w:eastAsia="宋体" w:cs="宋体"/>
          <w:spacing w:val="-15"/>
          <w:sz w:val="24"/>
          <w:szCs w:val="24"/>
          <w:lang w:eastAsia="zh-CN"/>
        </w:rPr>
        <w:t>地址：</w:t>
      </w:r>
    </w:p>
    <w:p w14:paraId="6A0B7D4B">
      <w:pPr>
        <w:spacing w:before="243" w:line="222" w:lineRule="auto"/>
        <w:ind w:left="3056"/>
        <w:rPr>
          <w:rFonts w:ascii="宋体" w:hAnsi="宋体" w:eastAsia="宋体" w:cs="宋体"/>
          <w:sz w:val="24"/>
          <w:szCs w:val="24"/>
          <w:lang w:eastAsia="zh-CN"/>
        </w:rPr>
      </w:pPr>
      <w:r>
        <w:rPr>
          <w:rFonts w:ascii="宋体" w:hAnsi="宋体" w:eastAsia="宋体" w:cs="宋体"/>
          <w:spacing w:val="-21"/>
          <w:sz w:val="24"/>
          <w:szCs w:val="24"/>
          <w:lang w:eastAsia="zh-CN"/>
        </w:rPr>
        <w:t>电话：</w:t>
      </w:r>
    </w:p>
    <w:p w14:paraId="0DCBD49A">
      <w:pPr>
        <w:spacing w:before="267" w:line="219" w:lineRule="auto"/>
        <w:ind w:left="3026"/>
        <w:rPr>
          <w:rFonts w:ascii="宋体" w:hAnsi="宋体" w:eastAsia="宋体" w:cs="宋体"/>
          <w:sz w:val="24"/>
          <w:szCs w:val="24"/>
          <w:lang w:eastAsia="zh-CN"/>
        </w:rPr>
      </w:pPr>
      <w:r>
        <w:rPr>
          <w:rFonts w:ascii="宋体" w:hAnsi="宋体" w:eastAsia="宋体" w:cs="宋体"/>
          <w:spacing w:val="-14"/>
          <w:sz w:val="24"/>
          <w:szCs w:val="24"/>
          <w:lang w:eastAsia="zh-CN"/>
        </w:rPr>
        <w:t>传真：</w:t>
      </w:r>
    </w:p>
    <w:p w14:paraId="365E3C2E">
      <w:pPr>
        <w:spacing w:line="219" w:lineRule="auto"/>
        <w:rPr>
          <w:rFonts w:ascii="宋体" w:hAnsi="宋体" w:eastAsia="宋体" w:cs="宋体"/>
          <w:sz w:val="24"/>
          <w:szCs w:val="24"/>
          <w:lang w:eastAsia="zh-CN"/>
        </w:rPr>
        <w:sectPr>
          <w:footerReference r:id="rId36" w:type="default"/>
          <w:pgSz w:w="11910" w:h="16845"/>
          <w:pgMar w:top="400" w:right="1786" w:bottom="1100" w:left="1786" w:header="0" w:footer="866" w:gutter="0"/>
          <w:cols w:space="720" w:num="1"/>
        </w:sectPr>
      </w:pPr>
    </w:p>
    <w:p w14:paraId="1CC97378">
      <w:pPr>
        <w:pStyle w:val="4"/>
        <w:spacing w:line="247" w:lineRule="auto"/>
        <w:rPr>
          <w:lang w:eastAsia="zh-CN"/>
        </w:rPr>
      </w:pPr>
    </w:p>
    <w:p w14:paraId="73A44F1F">
      <w:pPr>
        <w:pStyle w:val="4"/>
        <w:spacing w:line="247" w:lineRule="auto"/>
        <w:rPr>
          <w:lang w:eastAsia="zh-CN"/>
        </w:rPr>
      </w:pPr>
    </w:p>
    <w:p w14:paraId="7A3A30FF">
      <w:pPr>
        <w:pStyle w:val="4"/>
        <w:spacing w:line="248" w:lineRule="auto"/>
        <w:rPr>
          <w:lang w:eastAsia="zh-CN"/>
        </w:rPr>
      </w:pPr>
    </w:p>
    <w:p w14:paraId="3906766A">
      <w:pPr>
        <w:pStyle w:val="4"/>
        <w:spacing w:line="248" w:lineRule="auto"/>
        <w:rPr>
          <w:lang w:eastAsia="zh-CN"/>
        </w:rPr>
      </w:pPr>
    </w:p>
    <w:p w14:paraId="47EADB1A">
      <w:pPr>
        <w:spacing w:before="78" w:line="220" w:lineRule="auto"/>
        <w:ind w:left="3046"/>
        <w:rPr>
          <w:rFonts w:ascii="宋体" w:hAnsi="宋体" w:eastAsia="宋体" w:cs="宋体"/>
          <w:sz w:val="24"/>
          <w:szCs w:val="24"/>
          <w:lang w:eastAsia="zh-CN"/>
        </w:rPr>
      </w:pPr>
      <w:r>
        <w:rPr>
          <w:rFonts w:ascii="宋体" w:hAnsi="宋体" w:eastAsia="宋体" w:cs="宋体"/>
          <w:spacing w:val="-13"/>
          <w:sz w:val="24"/>
          <w:szCs w:val="24"/>
          <w:lang w:eastAsia="zh-CN"/>
        </w:rPr>
        <w:t>邮政编码：</w:t>
      </w:r>
    </w:p>
    <w:p w14:paraId="657C7400">
      <w:pPr>
        <w:spacing w:before="270" w:line="220" w:lineRule="auto"/>
        <w:ind w:left="3070"/>
        <w:rPr>
          <w:rFonts w:ascii="宋体" w:hAnsi="宋体" w:eastAsia="宋体" w:cs="宋体"/>
          <w:sz w:val="24"/>
          <w:szCs w:val="24"/>
          <w:lang w:eastAsia="zh-CN"/>
        </w:rPr>
      </w:pPr>
      <w:r>
        <w:rPr>
          <w:rFonts w:ascii="宋体" w:hAnsi="宋体" w:eastAsia="宋体" w:cs="宋体"/>
          <w:spacing w:val="-24"/>
          <w:sz w:val="24"/>
          <w:szCs w:val="24"/>
          <w:lang w:eastAsia="zh-CN"/>
        </w:rPr>
        <w:t>日期：</w:t>
      </w:r>
    </w:p>
    <w:p w14:paraId="3A1BB248">
      <w:pPr>
        <w:pStyle w:val="4"/>
        <w:spacing w:line="242" w:lineRule="auto"/>
        <w:rPr>
          <w:lang w:eastAsia="zh-CN"/>
        </w:rPr>
      </w:pPr>
    </w:p>
    <w:p w14:paraId="0556D094">
      <w:pPr>
        <w:pStyle w:val="4"/>
        <w:spacing w:line="242" w:lineRule="auto"/>
        <w:rPr>
          <w:lang w:eastAsia="zh-CN"/>
        </w:rPr>
      </w:pPr>
    </w:p>
    <w:p w14:paraId="420B673A">
      <w:pPr>
        <w:pStyle w:val="4"/>
        <w:spacing w:line="242" w:lineRule="auto"/>
        <w:rPr>
          <w:lang w:eastAsia="zh-CN"/>
        </w:rPr>
      </w:pPr>
    </w:p>
    <w:p w14:paraId="2F98FF2C">
      <w:pPr>
        <w:spacing w:before="78" w:line="245" w:lineRule="auto"/>
        <w:ind w:left="47" w:right="31" w:firstLine="340"/>
        <w:rPr>
          <w:rFonts w:ascii="宋体" w:hAnsi="宋体" w:eastAsia="宋体" w:cs="宋体"/>
          <w:sz w:val="24"/>
          <w:szCs w:val="24"/>
          <w:lang w:eastAsia="zh-CN"/>
        </w:rPr>
      </w:pPr>
      <w:r>
        <w:rPr>
          <w:rFonts w:ascii="宋体" w:hAnsi="宋体" w:eastAsia="宋体" w:cs="宋体"/>
          <w:spacing w:val="-1"/>
          <w:sz w:val="24"/>
          <w:szCs w:val="24"/>
          <w:lang w:eastAsia="zh-CN"/>
        </w:rPr>
        <w:t>备注：采用资格预审的，资格审查资料如有更新或补充，投标人应在第</w:t>
      </w:r>
      <w:r>
        <w:rPr>
          <w:rFonts w:ascii="宋体" w:hAnsi="宋体" w:eastAsia="宋体" w:cs="宋体"/>
          <w:spacing w:val="-42"/>
          <w:sz w:val="24"/>
          <w:szCs w:val="24"/>
          <w:lang w:eastAsia="zh-CN"/>
        </w:rPr>
        <w:t xml:space="preserve"> </w:t>
      </w:r>
      <w:r>
        <w:rPr>
          <w:rFonts w:ascii="宋体" w:hAnsi="宋体" w:eastAsia="宋体" w:cs="宋体"/>
          <w:spacing w:val="-1"/>
          <w:sz w:val="24"/>
          <w:szCs w:val="24"/>
          <w:lang w:eastAsia="zh-CN"/>
        </w:rPr>
        <w:t>7</w:t>
      </w:r>
      <w:r>
        <w:rPr>
          <w:rFonts w:ascii="宋体" w:hAnsi="宋体" w:eastAsia="宋体" w:cs="宋体"/>
          <w:spacing w:val="-49"/>
          <w:sz w:val="24"/>
          <w:szCs w:val="24"/>
          <w:lang w:eastAsia="zh-CN"/>
        </w:rPr>
        <w:t xml:space="preserve"> </w:t>
      </w:r>
      <w:r>
        <w:rPr>
          <w:rFonts w:ascii="宋体" w:hAnsi="宋体" w:eastAsia="宋体" w:cs="宋体"/>
          <w:spacing w:val="-1"/>
          <w:sz w:val="24"/>
          <w:szCs w:val="24"/>
          <w:lang w:eastAsia="zh-CN"/>
        </w:rPr>
        <w:t>条</w:t>
      </w:r>
      <w:r>
        <w:rPr>
          <w:rFonts w:ascii="宋体" w:hAnsi="宋体" w:eastAsia="宋体" w:cs="宋体"/>
          <w:spacing w:val="-13"/>
          <w:sz w:val="24"/>
          <w:szCs w:val="24"/>
          <w:lang w:eastAsia="zh-CN"/>
        </w:rPr>
        <w:t>中说明。</w:t>
      </w:r>
    </w:p>
    <w:p w14:paraId="17D5C147">
      <w:pPr>
        <w:pStyle w:val="4"/>
        <w:spacing w:line="253" w:lineRule="auto"/>
        <w:rPr>
          <w:lang w:eastAsia="zh-CN"/>
        </w:rPr>
      </w:pPr>
    </w:p>
    <w:p w14:paraId="2026FD66">
      <w:pPr>
        <w:spacing w:before="91" w:line="222" w:lineRule="auto"/>
        <w:ind w:left="3219"/>
        <w:rPr>
          <w:rFonts w:ascii="黑体" w:hAnsi="黑体" w:eastAsia="黑体" w:cs="黑体"/>
          <w:sz w:val="28"/>
          <w:szCs w:val="28"/>
          <w:lang w:eastAsia="zh-CN"/>
        </w:rPr>
      </w:pPr>
      <w:r>
        <w:rPr>
          <w:rFonts w:ascii="黑体" w:hAnsi="黑体" w:eastAsia="黑体" w:cs="黑体"/>
          <w:spacing w:val="-2"/>
          <w:sz w:val="28"/>
          <w:szCs w:val="28"/>
          <w:lang w:eastAsia="zh-CN"/>
        </w:rPr>
        <w:t>(二)投标函附录</w:t>
      </w:r>
    </w:p>
    <w:p w14:paraId="163D0C08">
      <w:pPr>
        <w:tabs>
          <w:tab w:val="left" w:pos="1170"/>
        </w:tabs>
        <w:spacing w:before="267" w:line="220" w:lineRule="auto"/>
        <w:ind w:left="436"/>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1"/>
          <w:lang w:eastAsia="zh-CN"/>
        </w:rPr>
        <w:t>（项目名称</w:t>
      </w:r>
      <w:r>
        <w:rPr>
          <w:rFonts w:ascii="宋体" w:hAnsi="宋体" w:eastAsia="宋体" w:cs="宋体"/>
          <w:spacing w:val="2"/>
          <w:lang w:eastAsia="zh-CN"/>
        </w:rPr>
        <w:t>）</w:t>
      </w:r>
      <w:r>
        <w:rPr>
          <w:rFonts w:ascii="宋体" w:hAnsi="宋体" w:eastAsia="宋体" w:cs="宋体"/>
          <w:u w:val="single"/>
          <w:lang w:eastAsia="zh-CN"/>
        </w:rPr>
        <w:t xml:space="preserve">     </w:t>
      </w:r>
      <w:r>
        <w:rPr>
          <w:rFonts w:ascii="宋体" w:hAnsi="宋体" w:eastAsia="宋体" w:cs="宋体"/>
          <w:spacing w:val="2"/>
          <w:lang w:eastAsia="zh-CN"/>
        </w:rPr>
        <w:t>（</w:t>
      </w:r>
      <w:r>
        <w:rPr>
          <w:rFonts w:ascii="宋体" w:hAnsi="宋体" w:eastAsia="宋体" w:cs="宋体"/>
          <w:spacing w:val="-1"/>
          <w:lang w:eastAsia="zh-CN"/>
        </w:rPr>
        <w:t>标段名称</w:t>
      </w:r>
      <w:r>
        <w:rPr>
          <w:rFonts w:ascii="宋体" w:hAnsi="宋体" w:eastAsia="宋体" w:cs="宋体"/>
          <w:spacing w:val="2"/>
          <w:lang w:eastAsia="zh-CN"/>
        </w:rPr>
        <w:t>）</w:t>
      </w:r>
      <w:r>
        <w:rPr>
          <w:rFonts w:ascii="宋体" w:hAnsi="宋体" w:eastAsia="宋体" w:cs="宋体"/>
          <w:spacing w:val="2"/>
          <w:u w:val="single"/>
          <w:lang w:eastAsia="zh-CN"/>
        </w:rPr>
        <w:t xml:space="preserve">      </w:t>
      </w:r>
      <w:r>
        <w:rPr>
          <w:rFonts w:ascii="宋体" w:hAnsi="宋体" w:eastAsia="宋体" w:cs="宋体"/>
          <w:spacing w:val="2"/>
          <w:lang w:eastAsia="zh-CN"/>
        </w:rPr>
        <w:t>（</w:t>
      </w:r>
      <w:r>
        <w:rPr>
          <w:rFonts w:ascii="宋体" w:hAnsi="宋体" w:eastAsia="宋体" w:cs="宋体"/>
          <w:spacing w:val="-1"/>
          <w:lang w:eastAsia="zh-CN"/>
        </w:rPr>
        <w:t>服务名称）</w:t>
      </w:r>
    </w:p>
    <w:p w14:paraId="49EDB290">
      <w:pPr>
        <w:spacing w:line="126" w:lineRule="exact"/>
        <w:rPr>
          <w:lang w:eastAsia="zh-CN"/>
        </w:rPr>
      </w:pPr>
    </w:p>
    <w:tbl>
      <w:tblPr>
        <w:tblStyle w:val="10"/>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72"/>
        <w:gridCol w:w="1859"/>
        <w:gridCol w:w="1454"/>
        <w:gridCol w:w="2908"/>
        <w:gridCol w:w="1237"/>
      </w:tblGrid>
      <w:tr w14:paraId="252BC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1" w:hRule="atLeast"/>
        </w:trPr>
        <w:tc>
          <w:tcPr>
            <w:tcW w:w="772" w:type="dxa"/>
          </w:tcPr>
          <w:p w14:paraId="16F01C00">
            <w:pPr>
              <w:pStyle w:val="11"/>
              <w:spacing w:before="225" w:line="221" w:lineRule="auto"/>
              <w:ind w:left="157"/>
            </w:pPr>
            <w:r>
              <w:rPr>
                <w:b/>
                <w:bCs/>
                <w:spacing w:val="1"/>
              </w:rPr>
              <w:t>序号</w:t>
            </w:r>
          </w:p>
        </w:tc>
        <w:tc>
          <w:tcPr>
            <w:tcW w:w="1859" w:type="dxa"/>
          </w:tcPr>
          <w:p w14:paraId="1EA63B8F">
            <w:pPr>
              <w:pStyle w:val="11"/>
              <w:spacing w:before="224" w:line="220" w:lineRule="auto"/>
              <w:ind w:left="484"/>
            </w:pPr>
            <w:r>
              <w:rPr>
                <w:b/>
                <w:bCs/>
                <w:spacing w:val="6"/>
              </w:rPr>
              <w:t>条款名称</w:t>
            </w:r>
          </w:p>
        </w:tc>
        <w:tc>
          <w:tcPr>
            <w:tcW w:w="1454" w:type="dxa"/>
          </w:tcPr>
          <w:p w14:paraId="5461C89A">
            <w:pPr>
              <w:pStyle w:val="11"/>
              <w:spacing w:before="224" w:line="220" w:lineRule="auto"/>
              <w:ind w:left="186"/>
            </w:pPr>
            <w:r>
              <w:rPr>
                <w:b/>
                <w:bCs/>
                <w:spacing w:val="5"/>
              </w:rPr>
              <w:t>合同条款号</w:t>
            </w:r>
          </w:p>
        </w:tc>
        <w:tc>
          <w:tcPr>
            <w:tcW w:w="2908" w:type="dxa"/>
          </w:tcPr>
          <w:p w14:paraId="4433E5EF">
            <w:pPr>
              <w:pStyle w:val="11"/>
              <w:spacing w:before="224" w:line="220" w:lineRule="auto"/>
              <w:ind w:left="1019"/>
            </w:pPr>
            <w:r>
              <w:rPr>
                <w:b/>
                <w:bCs/>
                <w:spacing w:val="6"/>
              </w:rPr>
              <w:t>约定内容</w:t>
            </w:r>
          </w:p>
        </w:tc>
        <w:tc>
          <w:tcPr>
            <w:tcW w:w="1237" w:type="dxa"/>
          </w:tcPr>
          <w:p w14:paraId="6530BC10">
            <w:pPr>
              <w:pStyle w:val="11"/>
              <w:spacing w:before="225" w:line="221" w:lineRule="auto"/>
              <w:ind w:left="406"/>
            </w:pPr>
            <w:r>
              <w:rPr>
                <w:b/>
                <w:bCs/>
              </w:rPr>
              <w:t>备注</w:t>
            </w:r>
          </w:p>
        </w:tc>
      </w:tr>
      <w:tr w14:paraId="094D9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72" w:type="dxa"/>
          </w:tcPr>
          <w:p w14:paraId="22338854">
            <w:pPr>
              <w:spacing w:before="209" w:line="213" w:lineRule="auto"/>
              <w:ind w:left="354"/>
              <w:rPr>
                <w:rFonts w:ascii="Times New Roman" w:hAnsi="Times New Roman" w:eastAsia="Times New Roman" w:cs="Times New Roman"/>
              </w:rPr>
            </w:pPr>
            <w:r>
              <w:rPr>
                <w:rFonts w:ascii="Times New Roman" w:hAnsi="Times New Roman" w:eastAsia="Times New Roman" w:cs="Times New Roman"/>
              </w:rPr>
              <w:t>1</w:t>
            </w:r>
          </w:p>
        </w:tc>
        <w:tc>
          <w:tcPr>
            <w:tcW w:w="1859" w:type="dxa"/>
          </w:tcPr>
          <w:p w14:paraId="3C9BCD3D">
            <w:pPr>
              <w:pStyle w:val="11"/>
              <w:spacing w:before="174" w:line="219" w:lineRule="auto"/>
              <w:ind w:left="395"/>
            </w:pPr>
            <w:r>
              <w:rPr>
                <w:spacing w:val="-2"/>
              </w:rPr>
              <w:t>项目负责人</w:t>
            </w:r>
          </w:p>
        </w:tc>
        <w:tc>
          <w:tcPr>
            <w:tcW w:w="1454" w:type="dxa"/>
          </w:tcPr>
          <w:p w14:paraId="282E052E"/>
        </w:tc>
        <w:tc>
          <w:tcPr>
            <w:tcW w:w="2908" w:type="dxa"/>
          </w:tcPr>
          <w:p w14:paraId="6423E420">
            <w:pPr>
              <w:pStyle w:val="11"/>
              <w:spacing w:before="174" w:line="219" w:lineRule="auto"/>
              <w:ind w:left="1047"/>
            </w:pPr>
            <w:r>
              <w:rPr>
                <w:spacing w:val="-2"/>
              </w:rPr>
              <w:t>见投标函</w:t>
            </w:r>
          </w:p>
        </w:tc>
        <w:tc>
          <w:tcPr>
            <w:tcW w:w="1237" w:type="dxa"/>
          </w:tcPr>
          <w:p w14:paraId="13E8B354"/>
        </w:tc>
      </w:tr>
      <w:tr w14:paraId="54ED1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72" w:type="dxa"/>
          </w:tcPr>
          <w:p w14:paraId="356FCA01">
            <w:pPr>
              <w:spacing w:before="210" w:line="212" w:lineRule="auto"/>
              <w:ind w:left="334"/>
              <w:rPr>
                <w:rFonts w:ascii="Times New Roman" w:hAnsi="Times New Roman" w:eastAsia="Times New Roman" w:cs="Times New Roman"/>
              </w:rPr>
            </w:pPr>
            <w:r>
              <w:rPr>
                <w:rFonts w:ascii="Times New Roman" w:hAnsi="Times New Roman" w:eastAsia="Times New Roman" w:cs="Times New Roman"/>
              </w:rPr>
              <w:t>2</w:t>
            </w:r>
          </w:p>
        </w:tc>
        <w:tc>
          <w:tcPr>
            <w:tcW w:w="1859" w:type="dxa"/>
          </w:tcPr>
          <w:p w14:paraId="6292670B">
            <w:pPr>
              <w:pStyle w:val="11"/>
              <w:spacing w:before="176" w:line="218" w:lineRule="auto"/>
              <w:ind w:left="497"/>
            </w:pPr>
            <w:r>
              <w:rPr>
                <w:spacing w:val="-2"/>
              </w:rPr>
              <w:t>服务期限</w:t>
            </w:r>
          </w:p>
        </w:tc>
        <w:tc>
          <w:tcPr>
            <w:tcW w:w="1454" w:type="dxa"/>
          </w:tcPr>
          <w:p w14:paraId="7E2CEE28"/>
        </w:tc>
        <w:tc>
          <w:tcPr>
            <w:tcW w:w="2908" w:type="dxa"/>
          </w:tcPr>
          <w:p w14:paraId="3893FEDC">
            <w:pPr>
              <w:pStyle w:val="11"/>
              <w:spacing w:before="176" w:line="218" w:lineRule="auto"/>
              <w:ind w:left="1047"/>
            </w:pPr>
            <w:r>
              <w:rPr>
                <w:spacing w:val="-2"/>
              </w:rPr>
              <w:t>见投标函</w:t>
            </w:r>
          </w:p>
        </w:tc>
        <w:tc>
          <w:tcPr>
            <w:tcW w:w="1237" w:type="dxa"/>
          </w:tcPr>
          <w:p w14:paraId="325D0683"/>
        </w:tc>
      </w:tr>
      <w:tr w14:paraId="0F14F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72" w:type="dxa"/>
          </w:tcPr>
          <w:p w14:paraId="5B789565"/>
        </w:tc>
        <w:tc>
          <w:tcPr>
            <w:tcW w:w="1859" w:type="dxa"/>
          </w:tcPr>
          <w:p w14:paraId="41FEA718"/>
        </w:tc>
        <w:tc>
          <w:tcPr>
            <w:tcW w:w="1454" w:type="dxa"/>
          </w:tcPr>
          <w:p w14:paraId="2EDD2AFA"/>
        </w:tc>
        <w:tc>
          <w:tcPr>
            <w:tcW w:w="2908" w:type="dxa"/>
          </w:tcPr>
          <w:p w14:paraId="1CD65F7A"/>
        </w:tc>
        <w:tc>
          <w:tcPr>
            <w:tcW w:w="1237" w:type="dxa"/>
          </w:tcPr>
          <w:p w14:paraId="296DC5CF"/>
        </w:tc>
      </w:tr>
      <w:tr w14:paraId="74F41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72" w:type="dxa"/>
          </w:tcPr>
          <w:p w14:paraId="6233CA34"/>
        </w:tc>
        <w:tc>
          <w:tcPr>
            <w:tcW w:w="1859" w:type="dxa"/>
          </w:tcPr>
          <w:p w14:paraId="0C71C79A"/>
        </w:tc>
        <w:tc>
          <w:tcPr>
            <w:tcW w:w="1454" w:type="dxa"/>
          </w:tcPr>
          <w:p w14:paraId="30D3F23B"/>
        </w:tc>
        <w:tc>
          <w:tcPr>
            <w:tcW w:w="2908" w:type="dxa"/>
          </w:tcPr>
          <w:p w14:paraId="34A876E0"/>
        </w:tc>
        <w:tc>
          <w:tcPr>
            <w:tcW w:w="1237" w:type="dxa"/>
          </w:tcPr>
          <w:p w14:paraId="738A79DE"/>
        </w:tc>
      </w:tr>
      <w:tr w14:paraId="0415C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72" w:type="dxa"/>
          </w:tcPr>
          <w:p w14:paraId="7C5D56E6"/>
        </w:tc>
        <w:tc>
          <w:tcPr>
            <w:tcW w:w="1859" w:type="dxa"/>
          </w:tcPr>
          <w:p w14:paraId="3C3BDD75"/>
        </w:tc>
        <w:tc>
          <w:tcPr>
            <w:tcW w:w="1454" w:type="dxa"/>
          </w:tcPr>
          <w:p w14:paraId="0B075468"/>
        </w:tc>
        <w:tc>
          <w:tcPr>
            <w:tcW w:w="2908" w:type="dxa"/>
          </w:tcPr>
          <w:p w14:paraId="037A18A2"/>
        </w:tc>
        <w:tc>
          <w:tcPr>
            <w:tcW w:w="1237" w:type="dxa"/>
          </w:tcPr>
          <w:p w14:paraId="0BDA57BE"/>
        </w:tc>
      </w:tr>
      <w:tr w14:paraId="6F34E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72" w:type="dxa"/>
          </w:tcPr>
          <w:p w14:paraId="1DB12438"/>
        </w:tc>
        <w:tc>
          <w:tcPr>
            <w:tcW w:w="1859" w:type="dxa"/>
          </w:tcPr>
          <w:p w14:paraId="6B4D594D"/>
        </w:tc>
        <w:tc>
          <w:tcPr>
            <w:tcW w:w="1454" w:type="dxa"/>
          </w:tcPr>
          <w:p w14:paraId="2057BC78"/>
        </w:tc>
        <w:tc>
          <w:tcPr>
            <w:tcW w:w="2908" w:type="dxa"/>
          </w:tcPr>
          <w:p w14:paraId="071EF4D5"/>
        </w:tc>
        <w:tc>
          <w:tcPr>
            <w:tcW w:w="1237" w:type="dxa"/>
          </w:tcPr>
          <w:p w14:paraId="17F518CF"/>
        </w:tc>
      </w:tr>
      <w:tr w14:paraId="00C2D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72" w:type="dxa"/>
          </w:tcPr>
          <w:p w14:paraId="62E5709D"/>
        </w:tc>
        <w:tc>
          <w:tcPr>
            <w:tcW w:w="1859" w:type="dxa"/>
          </w:tcPr>
          <w:p w14:paraId="51B77D56"/>
        </w:tc>
        <w:tc>
          <w:tcPr>
            <w:tcW w:w="1454" w:type="dxa"/>
          </w:tcPr>
          <w:p w14:paraId="071FE83D"/>
        </w:tc>
        <w:tc>
          <w:tcPr>
            <w:tcW w:w="2908" w:type="dxa"/>
          </w:tcPr>
          <w:p w14:paraId="384211EF"/>
        </w:tc>
        <w:tc>
          <w:tcPr>
            <w:tcW w:w="1237" w:type="dxa"/>
          </w:tcPr>
          <w:p w14:paraId="3958A5A9"/>
        </w:tc>
      </w:tr>
      <w:tr w14:paraId="3246A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72" w:type="dxa"/>
          </w:tcPr>
          <w:p w14:paraId="0F144A4C">
            <w:pPr>
              <w:spacing w:line="282" w:lineRule="auto"/>
            </w:pPr>
          </w:p>
          <w:p w14:paraId="4171F531">
            <w:pPr>
              <w:spacing w:before="60" w:line="66" w:lineRule="exact"/>
              <w:ind w:left="188"/>
              <w:rPr>
                <w:rFonts w:ascii="Times New Roman" w:hAnsi="Times New Roman" w:eastAsia="Times New Roman" w:cs="Times New Roman"/>
              </w:rPr>
            </w:pPr>
            <w:r>
              <w:rPr>
                <w:rFonts w:ascii="Times New Roman" w:hAnsi="Times New Roman" w:eastAsia="Times New Roman" w:cs="Times New Roman"/>
                <w:spacing w:val="-6"/>
                <w:position w:val="1"/>
              </w:rPr>
              <w:t>……</w:t>
            </w:r>
          </w:p>
        </w:tc>
        <w:tc>
          <w:tcPr>
            <w:tcW w:w="1859" w:type="dxa"/>
          </w:tcPr>
          <w:p w14:paraId="754BA410">
            <w:pPr>
              <w:spacing w:line="282" w:lineRule="auto"/>
            </w:pPr>
          </w:p>
          <w:p w14:paraId="59615224">
            <w:pPr>
              <w:spacing w:before="60" w:line="66" w:lineRule="exact"/>
              <w:ind w:left="723"/>
              <w:rPr>
                <w:rFonts w:ascii="Times New Roman" w:hAnsi="Times New Roman" w:eastAsia="Times New Roman" w:cs="Times New Roman"/>
              </w:rPr>
            </w:pPr>
            <w:r>
              <w:rPr>
                <w:rFonts w:ascii="Times New Roman" w:hAnsi="Times New Roman" w:eastAsia="Times New Roman" w:cs="Times New Roman"/>
                <w:spacing w:val="-6"/>
                <w:position w:val="1"/>
              </w:rPr>
              <w:t>……</w:t>
            </w:r>
          </w:p>
        </w:tc>
        <w:tc>
          <w:tcPr>
            <w:tcW w:w="1454" w:type="dxa"/>
          </w:tcPr>
          <w:p w14:paraId="4407D89B">
            <w:pPr>
              <w:spacing w:line="282" w:lineRule="auto"/>
            </w:pPr>
          </w:p>
          <w:p w14:paraId="52B2CCEE">
            <w:pPr>
              <w:spacing w:before="60" w:line="66" w:lineRule="exact"/>
              <w:ind w:left="531"/>
              <w:rPr>
                <w:rFonts w:ascii="Times New Roman" w:hAnsi="Times New Roman" w:eastAsia="Times New Roman" w:cs="Times New Roman"/>
              </w:rPr>
            </w:pPr>
            <w:r>
              <w:rPr>
                <w:rFonts w:ascii="Times New Roman" w:hAnsi="Times New Roman" w:eastAsia="Times New Roman" w:cs="Times New Roman"/>
                <w:spacing w:val="-6"/>
                <w:position w:val="1"/>
              </w:rPr>
              <w:t>……</w:t>
            </w:r>
          </w:p>
        </w:tc>
        <w:tc>
          <w:tcPr>
            <w:tcW w:w="2908" w:type="dxa"/>
          </w:tcPr>
          <w:p w14:paraId="0FC78E8D">
            <w:pPr>
              <w:spacing w:line="282" w:lineRule="auto"/>
            </w:pPr>
          </w:p>
          <w:p w14:paraId="5DB8D2C9">
            <w:pPr>
              <w:spacing w:before="60" w:line="66" w:lineRule="exact"/>
              <w:ind w:left="1270"/>
              <w:rPr>
                <w:rFonts w:ascii="Times New Roman" w:hAnsi="Times New Roman" w:eastAsia="Times New Roman" w:cs="Times New Roman"/>
              </w:rPr>
            </w:pPr>
            <w:r>
              <w:rPr>
                <w:rFonts w:ascii="Times New Roman" w:hAnsi="Times New Roman" w:eastAsia="Times New Roman" w:cs="Times New Roman"/>
                <w:spacing w:val="-6"/>
                <w:position w:val="1"/>
              </w:rPr>
              <w:t>……</w:t>
            </w:r>
          </w:p>
        </w:tc>
        <w:tc>
          <w:tcPr>
            <w:tcW w:w="1237" w:type="dxa"/>
          </w:tcPr>
          <w:p w14:paraId="34ECB9F6"/>
        </w:tc>
      </w:tr>
      <w:tr w14:paraId="4785C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772" w:type="dxa"/>
          </w:tcPr>
          <w:p w14:paraId="1515438D">
            <w:pPr>
              <w:spacing w:line="283" w:lineRule="auto"/>
            </w:pPr>
          </w:p>
          <w:p w14:paraId="72BC4CF8">
            <w:pPr>
              <w:spacing w:before="61" w:line="65" w:lineRule="exact"/>
              <w:ind w:left="188"/>
              <w:rPr>
                <w:rFonts w:ascii="Times New Roman" w:hAnsi="Times New Roman" w:eastAsia="Times New Roman" w:cs="Times New Roman"/>
              </w:rPr>
            </w:pPr>
            <w:r>
              <w:rPr>
                <w:rFonts w:ascii="Times New Roman" w:hAnsi="Times New Roman" w:eastAsia="Times New Roman" w:cs="Times New Roman"/>
                <w:spacing w:val="-6"/>
                <w:position w:val="1"/>
              </w:rPr>
              <w:t>……</w:t>
            </w:r>
          </w:p>
        </w:tc>
        <w:tc>
          <w:tcPr>
            <w:tcW w:w="1859" w:type="dxa"/>
          </w:tcPr>
          <w:p w14:paraId="2548B617">
            <w:pPr>
              <w:spacing w:line="283" w:lineRule="auto"/>
            </w:pPr>
          </w:p>
          <w:p w14:paraId="219D9649">
            <w:pPr>
              <w:spacing w:before="61" w:line="65" w:lineRule="exact"/>
              <w:ind w:left="723"/>
              <w:rPr>
                <w:rFonts w:ascii="Times New Roman" w:hAnsi="Times New Roman" w:eastAsia="Times New Roman" w:cs="Times New Roman"/>
              </w:rPr>
            </w:pPr>
            <w:r>
              <w:rPr>
                <w:rFonts w:ascii="Times New Roman" w:hAnsi="Times New Roman" w:eastAsia="Times New Roman" w:cs="Times New Roman"/>
                <w:spacing w:val="-6"/>
                <w:position w:val="1"/>
              </w:rPr>
              <w:t>……</w:t>
            </w:r>
          </w:p>
        </w:tc>
        <w:tc>
          <w:tcPr>
            <w:tcW w:w="1454" w:type="dxa"/>
          </w:tcPr>
          <w:p w14:paraId="43D5D791">
            <w:pPr>
              <w:spacing w:line="283" w:lineRule="auto"/>
            </w:pPr>
          </w:p>
          <w:p w14:paraId="70E1748A">
            <w:pPr>
              <w:spacing w:before="61" w:line="65" w:lineRule="exact"/>
              <w:ind w:left="531"/>
              <w:rPr>
                <w:rFonts w:ascii="Times New Roman" w:hAnsi="Times New Roman" w:eastAsia="Times New Roman" w:cs="Times New Roman"/>
              </w:rPr>
            </w:pPr>
            <w:r>
              <w:rPr>
                <w:rFonts w:ascii="Times New Roman" w:hAnsi="Times New Roman" w:eastAsia="Times New Roman" w:cs="Times New Roman"/>
                <w:spacing w:val="-6"/>
                <w:position w:val="1"/>
              </w:rPr>
              <w:t>……</w:t>
            </w:r>
          </w:p>
        </w:tc>
        <w:tc>
          <w:tcPr>
            <w:tcW w:w="2908" w:type="dxa"/>
          </w:tcPr>
          <w:p w14:paraId="590159C6">
            <w:pPr>
              <w:spacing w:line="283" w:lineRule="auto"/>
            </w:pPr>
          </w:p>
          <w:p w14:paraId="6EFBA067">
            <w:pPr>
              <w:spacing w:before="61" w:line="65" w:lineRule="exact"/>
              <w:ind w:left="1270"/>
              <w:rPr>
                <w:rFonts w:ascii="Times New Roman" w:hAnsi="Times New Roman" w:eastAsia="Times New Roman" w:cs="Times New Roman"/>
              </w:rPr>
            </w:pPr>
            <w:r>
              <w:rPr>
                <w:rFonts w:ascii="Times New Roman" w:hAnsi="Times New Roman" w:eastAsia="Times New Roman" w:cs="Times New Roman"/>
                <w:spacing w:val="-6"/>
                <w:position w:val="1"/>
              </w:rPr>
              <w:t>……</w:t>
            </w:r>
          </w:p>
        </w:tc>
        <w:tc>
          <w:tcPr>
            <w:tcW w:w="1237" w:type="dxa"/>
          </w:tcPr>
          <w:p w14:paraId="31418F7A"/>
        </w:tc>
      </w:tr>
    </w:tbl>
    <w:p w14:paraId="6168D932">
      <w:pPr>
        <w:pStyle w:val="4"/>
        <w:spacing w:line="288" w:lineRule="auto"/>
      </w:pPr>
    </w:p>
    <w:p w14:paraId="6740710D">
      <w:pPr>
        <w:pStyle w:val="4"/>
        <w:spacing w:line="289" w:lineRule="auto"/>
      </w:pPr>
    </w:p>
    <w:p w14:paraId="30A2C83C">
      <w:pPr>
        <w:pStyle w:val="4"/>
        <w:spacing w:line="289" w:lineRule="auto"/>
      </w:pPr>
    </w:p>
    <w:p w14:paraId="5BF86EB7">
      <w:pPr>
        <w:pStyle w:val="4"/>
        <w:spacing w:line="289" w:lineRule="auto"/>
      </w:pPr>
    </w:p>
    <w:p w14:paraId="51E77D88">
      <w:pPr>
        <w:spacing w:before="68" w:line="213" w:lineRule="auto"/>
        <w:ind w:right="20"/>
        <w:jc w:val="right"/>
        <w:rPr>
          <w:rFonts w:ascii="Times New Roman" w:hAnsi="Times New Roman" w:eastAsia="Times New Roman" w:cs="Times New Roman"/>
        </w:rPr>
      </w:pPr>
      <w:r>
        <w:rPr>
          <w:rFonts w:ascii="宋体" w:hAnsi="宋体" w:eastAsia="宋体" w:cs="宋体"/>
        </w:rPr>
        <w:t>投标人：</w:t>
      </w:r>
      <w:r>
        <w:rPr>
          <w:rFonts w:ascii="宋体" w:hAnsi="宋体" w:eastAsia="宋体" w:cs="宋体"/>
          <w:u w:val="single"/>
        </w:rPr>
        <w:t xml:space="preserve">                    </w:t>
      </w:r>
      <w:r>
        <w:rPr>
          <w:rFonts w:ascii="宋体" w:hAnsi="宋体" w:eastAsia="宋体" w:cs="宋体"/>
          <w:spacing w:val="-92"/>
        </w:rPr>
        <w:t xml:space="preserve"> </w:t>
      </w:r>
      <w:r>
        <w:rPr>
          <w:rFonts w:ascii="Times New Roman" w:hAnsi="Times New Roman" w:eastAsia="Times New Roman" w:cs="Times New Roman"/>
        </w:rPr>
        <w:t>(</w:t>
      </w:r>
      <w:r>
        <w:rPr>
          <w:rFonts w:ascii="宋体" w:hAnsi="宋体" w:eastAsia="宋体" w:cs="宋体"/>
        </w:rPr>
        <w:t>盖单位章</w:t>
      </w:r>
      <w:r>
        <w:rPr>
          <w:rFonts w:ascii="Times New Roman" w:hAnsi="Times New Roman" w:eastAsia="Times New Roman" w:cs="Times New Roman"/>
        </w:rPr>
        <w:t>)</w:t>
      </w:r>
    </w:p>
    <w:p w14:paraId="7E55FCF8">
      <w:pPr>
        <w:spacing w:before="163" w:line="213" w:lineRule="auto"/>
        <w:ind w:right="20"/>
        <w:jc w:val="right"/>
        <w:rPr>
          <w:rFonts w:ascii="Times New Roman" w:hAnsi="Times New Roman" w:eastAsia="Times New Roman" w:cs="Times New Roman"/>
        </w:rPr>
      </w:pPr>
      <w:r>
        <w:rPr>
          <w:rFonts w:ascii="宋体" w:hAnsi="宋体" w:eastAsia="宋体" w:cs="宋体"/>
        </w:rPr>
        <w:t>法定代表人：</w:t>
      </w:r>
      <w:r>
        <w:rPr>
          <w:rFonts w:ascii="宋体" w:hAnsi="宋体" w:eastAsia="宋体" w:cs="宋体"/>
          <w:u w:val="single"/>
        </w:rPr>
        <w:t xml:space="preserve">                    </w:t>
      </w:r>
      <w:r>
        <w:rPr>
          <w:rFonts w:ascii="宋体" w:hAnsi="宋体" w:eastAsia="宋体" w:cs="宋体"/>
          <w:spacing w:val="-90"/>
        </w:rPr>
        <w:t xml:space="preserve"> </w:t>
      </w:r>
      <w:r>
        <w:rPr>
          <w:rFonts w:ascii="Times New Roman" w:hAnsi="Times New Roman" w:eastAsia="Times New Roman" w:cs="Times New Roman"/>
        </w:rPr>
        <w:t>(</w:t>
      </w:r>
      <w:r>
        <w:rPr>
          <w:rFonts w:ascii="宋体" w:hAnsi="宋体" w:eastAsia="宋体" w:cs="宋体"/>
        </w:rPr>
        <w:t>签字</w:t>
      </w:r>
      <w:r>
        <w:rPr>
          <w:rFonts w:ascii="Times New Roman" w:hAnsi="Times New Roman" w:eastAsia="Times New Roman" w:cs="Times New Roman"/>
        </w:rPr>
        <w:t>)</w:t>
      </w:r>
    </w:p>
    <w:p w14:paraId="5F46E159">
      <w:pPr>
        <w:pStyle w:val="4"/>
        <w:spacing w:line="452" w:lineRule="auto"/>
      </w:pPr>
    </w:p>
    <w:p w14:paraId="29CBE64D">
      <w:pPr>
        <w:tabs>
          <w:tab w:val="left" w:pos="6427"/>
        </w:tabs>
        <w:spacing w:before="69" w:line="220" w:lineRule="auto"/>
        <w:ind w:left="5783"/>
        <w:rPr>
          <w:rFonts w:ascii="宋体" w:hAnsi="宋体" w:eastAsia="宋体" w:cs="宋体"/>
        </w:rPr>
      </w:pPr>
      <w:r>
        <w:rPr>
          <w:rFonts w:ascii="宋体" w:hAnsi="宋体" w:eastAsia="宋体" w:cs="宋体"/>
          <w:u w:val="single"/>
        </w:rPr>
        <w:tab/>
      </w:r>
      <w:r>
        <w:rPr>
          <w:rFonts w:ascii="宋体" w:hAnsi="宋体" w:eastAsia="宋体" w:cs="宋体"/>
          <w:spacing w:val="-95"/>
        </w:rPr>
        <w:t xml:space="preserve"> </w:t>
      </w:r>
      <w:r>
        <w:rPr>
          <w:rFonts w:ascii="宋体" w:hAnsi="宋体" w:eastAsia="宋体" w:cs="宋体"/>
          <w:spacing w:val="-23"/>
        </w:rPr>
        <w:t>年</w:t>
      </w:r>
      <w:r>
        <w:rPr>
          <w:rFonts w:ascii="宋体" w:hAnsi="宋体" w:eastAsia="宋体" w:cs="宋体"/>
          <w:spacing w:val="-104"/>
        </w:rPr>
        <w:t xml:space="preserve"> </w:t>
      </w:r>
      <w:r>
        <w:rPr>
          <w:rFonts w:ascii="宋体" w:hAnsi="宋体" w:eastAsia="宋体" w:cs="宋体"/>
          <w:u w:val="single"/>
        </w:rPr>
        <w:t xml:space="preserve">      </w:t>
      </w:r>
      <w:r>
        <w:rPr>
          <w:rFonts w:ascii="宋体" w:hAnsi="宋体" w:eastAsia="宋体" w:cs="宋体"/>
          <w:spacing w:val="-91"/>
        </w:rPr>
        <w:t xml:space="preserve"> </w:t>
      </w:r>
      <w:r>
        <w:rPr>
          <w:rFonts w:ascii="宋体" w:hAnsi="宋体" w:eastAsia="宋体" w:cs="宋体"/>
          <w:spacing w:val="-23"/>
        </w:rPr>
        <w:t>月</w:t>
      </w:r>
      <w:r>
        <w:rPr>
          <w:rFonts w:ascii="宋体" w:hAnsi="宋体" w:eastAsia="宋体" w:cs="宋体"/>
          <w:spacing w:val="-105"/>
        </w:rPr>
        <w:t xml:space="preserve"> </w:t>
      </w:r>
      <w:r>
        <w:rPr>
          <w:rFonts w:ascii="宋体" w:hAnsi="宋体" w:eastAsia="宋体" w:cs="宋体"/>
          <w:u w:val="single"/>
        </w:rPr>
        <w:t xml:space="preserve">      </w:t>
      </w:r>
      <w:r>
        <w:rPr>
          <w:rFonts w:ascii="宋体" w:hAnsi="宋体" w:eastAsia="宋体" w:cs="宋体"/>
          <w:spacing w:val="-59"/>
        </w:rPr>
        <w:t xml:space="preserve"> </w:t>
      </w:r>
      <w:r>
        <w:rPr>
          <w:rFonts w:ascii="宋体" w:hAnsi="宋体" w:eastAsia="宋体" w:cs="宋体"/>
          <w:spacing w:val="-23"/>
        </w:rPr>
        <w:t>日</w:t>
      </w:r>
    </w:p>
    <w:p w14:paraId="2B5A39E6">
      <w:pPr>
        <w:pStyle w:val="4"/>
        <w:spacing w:line="282" w:lineRule="auto"/>
      </w:pPr>
    </w:p>
    <w:p w14:paraId="19FF88C3">
      <w:pPr>
        <w:pStyle w:val="4"/>
        <w:spacing w:line="282" w:lineRule="auto"/>
      </w:pPr>
    </w:p>
    <w:p w14:paraId="5199A075">
      <w:pPr>
        <w:spacing w:before="68" w:line="219" w:lineRule="auto"/>
        <w:ind w:left="447"/>
        <w:rPr>
          <w:rFonts w:ascii="宋体" w:hAnsi="宋体" w:eastAsia="宋体" w:cs="宋体"/>
          <w:lang w:eastAsia="zh-CN"/>
        </w:rPr>
      </w:pPr>
      <w:r>
        <w:rPr>
          <w:rFonts w:ascii="宋体" w:hAnsi="宋体" w:eastAsia="宋体" w:cs="宋体"/>
          <w:spacing w:val="-1"/>
          <w:lang w:eastAsia="zh-CN"/>
        </w:rPr>
        <w:t>备注：招标人应根据招标文件合同条款的主要内容对本表内容进行扩充、修改。</w:t>
      </w:r>
    </w:p>
    <w:p w14:paraId="3736E751">
      <w:pPr>
        <w:spacing w:line="219" w:lineRule="auto"/>
        <w:rPr>
          <w:rFonts w:ascii="宋体" w:hAnsi="宋体" w:eastAsia="宋体" w:cs="宋体"/>
          <w:lang w:eastAsia="zh-CN"/>
        </w:rPr>
        <w:sectPr>
          <w:footerReference r:id="rId37" w:type="default"/>
          <w:pgSz w:w="11910" w:h="16845"/>
          <w:pgMar w:top="400" w:right="1786" w:bottom="1100" w:left="1786" w:header="0" w:footer="866" w:gutter="0"/>
          <w:cols w:space="720" w:num="1"/>
        </w:sectPr>
      </w:pPr>
    </w:p>
    <w:p w14:paraId="3AD5F036">
      <w:pPr>
        <w:pStyle w:val="4"/>
        <w:spacing w:line="244" w:lineRule="auto"/>
        <w:rPr>
          <w:lang w:eastAsia="zh-CN"/>
        </w:rPr>
      </w:pPr>
    </w:p>
    <w:p w14:paraId="6975E866">
      <w:pPr>
        <w:pStyle w:val="4"/>
        <w:spacing w:line="245" w:lineRule="auto"/>
        <w:rPr>
          <w:lang w:eastAsia="zh-CN"/>
        </w:rPr>
      </w:pPr>
    </w:p>
    <w:p w14:paraId="5B7B057C">
      <w:pPr>
        <w:pStyle w:val="4"/>
        <w:spacing w:line="245" w:lineRule="auto"/>
        <w:rPr>
          <w:lang w:eastAsia="zh-CN"/>
        </w:rPr>
      </w:pPr>
    </w:p>
    <w:p w14:paraId="1346F38C">
      <w:pPr>
        <w:pStyle w:val="4"/>
        <w:spacing w:line="245" w:lineRule="auto"/>
        <w:rPr>
          <w:lang w:eastAsia="zh-CN"/>
        </w:rPr>
      </w:pPr>
    </w:p>
    <w:p w14:paraId="7288C691">
      <w:pPr>
        <w:spacing w:before="101" w:line="221" w:lineRule="auto"/>
        <w:ind w:left="32"/>
        <w:outlineLvl w:val="1"/>
        <w:rPr>
          <w:rFonts w:ascii="黑体" w:hAnsi="黑体" w:eastAsia="黑体" w:cs="黑体"/>
          <w:sz w:val="31"/>
          <w:szCs w:val="31"/>
          <w:lang w:eastAsia="zh-CN"/>
        </w:rPr>
      </w:pPr>
      <w:bookmarkStart w:id="36" w:name="bookmark33"/>
      <w:bookmarkEnd w:id="36"/>
      <w:r>
        <w:rPr>
          <w:rFonts w:ascii="黑体" w:hAnsi="黑体" w:eastAsia="黑体" w:cs="黑体"/>
          <w:spacing w:val="12"/>
          <w:sz w:val="31"/>
          <w:szCs w:val="31"/>
          <w:lang w:eastAsia="zh-CN"/>
        </w:rPr>
        <w:t>二、法定代表人身份证明</w:t>
      </w:r>
    </w:p>
    <w:p w14:paraId="04CB6905">
      <w:pPr>
        <w:spacing w:before="48" w:line="223" w:lineRule="auto"/>
        <w:ind w:left="2450"/>
        <w:rPr>
          <w:rFonts w:ascii="宋体" w:hAnsi="宋体" w:eastAsia="宋体" w:cs="宋体"/>
          <w:sz w:val="31"/>
          <w:szCs w:val="31"/>
          <w:lang w:eastAsia="zh-CN"/>
        </w:rPr>
      </w:pPr>
      <w:r>
        <w:rPr>
          <w:rFonts w:ascii="宋体" w:hAnsi="宋体" w:eastAsia="宋体" w:cs="宋体"/>
          <w:spacing w:val="3"/>
          <w:sz w:val="31"/>
          <w:szCs w:val="31"/>
          <w:lang w:eastAsia="zh-CN"/>
        </w:rPr>
        <w:t>二、法定代表人身份证明</w:t>
      </w:r>
    </w:p>
    <w:p w14:paraId="0300334E">
      <w:pPr>
        <w:pStyle w:val="4"/>
        <w:spacing w:line="273" w:lineRule="auto"/>
        <w:rPr>
          <w:lang w:eastAsia="zh-CN"/>
        </w:rPr>
      </w:pPr>
    </w:p>
    <w:p w14:paraId="02A0C8CA">
      <w:pPr>
        <w:pStyle w:val="4"/>
        <w:spacing w:line="273" w:lineRule="auto"/>
        <w:rPr>
          <w:lang w:eastAsia="zh-CN"/>
        </w:rPr>
      </w:pPr>
    </w:p>
    <w:p w14:paraId="5B999B48">
      <w:pPr>
        <w:spacing w:before="68" w:line="220" w:lineRule="auto"/>
        <w:ind w:left="447"/>
        <w:rPr>
          <w:rFonts w:ascii="宋体" w:hAnsi="宋体" w:eastAsia="宋体" w:cs="宋体"/>
          <w:lang w:eastAsia="zh-CN"/>
        </w:rPr>
      </w:pPr>
      <w:r>
        <w:rPr>
          <w:rFonts w:ascii="宋体" w:hAnsi="宋体" w:eastAsia="宋体" w:cs="宋体"/>
          <w:spacing w:val="-2"/>
          <w:lang w:eastAsia="zh-CN"/>
        </w:rPr>
        <w:t>投标人名称：</w:t>
      </w:r>
      <w:r>
        <w:rPr>
          <w:rFonts w:ascii="宋体" w:hAnsi="宋体" w:eastAsia="宋体" w:cs="宋体"/>
          <w:u w:val="single"/>
          <w:lang w:eastAsia="zh-CN"/>
        </w:rPr>
        <w:t xml:space="preserve">                               </w:t>
      </w:r>
    </w:p>
    <w:p w14:paraId="59053684">
      <w:pPr>
        <w:spacing w:before="154" w:line="220" w:lineRule="auto"/>
        <w:ind w:left="446"/>
        <w:rPr>
          <w:rFonts w:ascii="宋体" w:hAnsi="宋体" w:eastAsia="宋体" w:cs="宋体"/>
          <w:lang w:eastAsia="zh-CN"/>
        </w:rPr>
      </w:pPr>
      <w:r>
        <w:rPr>
          <w:rFonts w:ascii="宋体" w:hAnsi="宋体" w:eastAsia="宋体" w:cs="宋体"/>
          <w:spacing w:val="-2"/>
          <w:lang w:eastAsia="zh-CN"/>
        </w:rPr>
        <w:t>单位性质：</w:t>
      </w:r>
      <w:r>
        <w:rPr>
          <w:rFonts w:ascii="宋体" w:hAnsi="宋体" w:eastAsia="宋体" w:cs="宋体"/>
          <w:u w:val="single"/>
          <w:lang w:eastAsia="zh-CN"/>
        </w:rPr>
        <w:t xml:space="preserve">                                 </w:t>
      </w:r>
    </w:p>
    <w:p w14:paraId="4AE53619">
      <w:pPr>
        <w:spacing w:before="154" w:line="229" w:lineRule="auto"/>
        <w:ind w:left="444"/>
        <w:rPr>
          <w:rFonts w:ascii="宋体" w:hAnsi="宋体" w:eastAsia="宋体" w:cs="宋体"/>
          <w:lang w:eastAsia="zh-CN"/>
        </w:rPr>
      </w:pPr>
      <w:r>
        <w:rPr>
          <w:rFonts w:ascii="宋体" w:hAnsi="宋体" w:eastAsia="宋体" w:cs="宋体"/>
          <w:spacing w:val="-3"/>
          <w:lang w:eastAsia="zh-CN"/>
        </w:rPr>
        <w:t>地址：</w:t>
      </w:r>
      <w:r>
        <w:rPr>
          <w:rFonts w:ascii="宋体" w:hAnsi="宋体" w:eastAsia="宋体" w:cs="宋体"/>
          <w:u w:val="single"/>
          <w:lang w:eastAsia="zh-CN"/>
        </w:rPr>
        <w:t xml:space="preserve">                                     </w:t>
      </w:r>
    </w:p>
    <w:p w14:paraId="51EEE399">
      <w:pPr>
        <w:spacing w:before="130" w:line="220" w:lineRule="auto"/>
        <w:ind w:left="446"/>
        <w:rPr>
          <w:rFonts w:ascii="宋体" w:hAnsi="宋体" w:eastAsia="宋体" w:cs="宋体"/>
          <w:lang w:eastAsia="zh-CN"/>
        </w:rPr>
      </w:pPr>
      <w:r>
        <w:rPr>
          <w:rFonts w:ascii="宋体" w:hAnsi="宋体" w:eastAsia="宋体" w:cs="宋体"/>
          <w:spacing w:val="-2"/>
          <w:lang w:eastAsia="zh-CN"/>
        </w:rPr>
        <w:t>成立时间：</w:t>
      </w:r>
      <w:r>
        <w:rPr>
          <w:rFonts w:ascii="宋体" w:hAnsi="宋体" w:eastAsia="宋体" w:cs="宋体"/>
          <w:spacing w:val="-2"/>
          <w:u w:val="single"/>
          <w:lang w:eastAsia="zh-CN"/>
        </w:rPr>
        <w:t xml:space="preserve">         </w:t>
      </w:r>
      <w:r>
        <w:rPr>
          <w:rFonts w:ascii="宋体" w:hAnsi="宋体" w:eastAsia="宋体" w:cs="宋体"/>
          <w:spacing w:val="27"/>
          <w:lang w:eastAsia="zh-CN"/>
        </w:rPr>
        <w:t xml:space="preserve"> </w:t>
      </w:r>
      <w:r>
        <w:rPr>
          <w:rFonts w:ascii="宋体" w:hAnsi="宋体" w:eastAsia="宋体" w:cs="宋体"/>
          <w:spacing w:val="-2"/>
          <w:lang w:eastAsia="zh-CN"/>
        </w:rPr>
        <w:t>年</w:t>
      </w:r>
      <w:r>
        <w:rPr>
          <w:rFonts w:ascii="宋体" w:hAnsi="宋体" w:eastAsia="宋体" w:cs="宋体"/>
          <w:spacing w:val="-2"/>
          <w:u w:val="single"/>
          <w:lang w:eastAsia="zh-CN"/>
        </w:rPr>
        <w:t xml:space="preserve">       </w:t>
      </w:r>
      <w:r>
        <w:rPr>
          <w:rFonts w:ascii="宋体" w:hAnsi="宋体" w:eastAsia="宋体" w:cs="宋体"/>
          <w:spacing w:val="28"/>
          <w:lang w:eastAsia="zh-CN"/>
        </w:rPr>
        <w:t xml:space="preserve"> </w:t>
      </w:r>
      <w:r>
        <w:rPr>
          <w:rFonts w:ascii="宋体" w:hAnsi="宋体" w:eastAsia="宋体" w:cs="宋体"/>
          <w:spacing w:val="-2"/>
          <w:lang w:eastAsia="zh-CN"/>
        </w:rPr>
        <w:t>月</w:t>
      </w:r>
      <w:r>
        <w:rPr>
          <w:rFonts w:ascii="宋体" w:hAnsi="宋体" w:eastAsia="宋体" w:cs="宋体"/>
          <w:spacing w:val="-104"/>
          <w:lang w:eastAsia="zh-CN"/>
        </w:rPr>
        <w:t xml:space="preserve"> </w:t>
      </w:r>
      <w:r>
        <w:rPr>
          <w:rFonts w:ascii="宋体" w:hAnsi="宋体" w:eastAsia="宋体" w:cs="宋体"/>
          <w:spacing w:val="15"/>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2"/>
          <w:lang w:eastAsia="zh-CN"/>
        </w:rPr>
        <w:t>日</w:t>
      </w:r>
    </w:p>
    <w:p w14:paraId="17AE7CFA">
      <w:pPr>
        <w:spacing w:before="155" w:line="220" w:lineRule="auto"/>
        <w:ind w:left="446"/>
        <w:rPr>
          <w:rFonts w:ascii="宋体" w:hAnsi="宋体" w:eastAsia="宋体" w:cs="宋体"/>
          <w:lang w:eastAsia="zh-CN"/>
        </w:rPr>
      </w:pPr>
      <w:r>
        <w:rPr>
          <w:rFonts w:ascii="宋体" w:hAnsi="宋体" w:eastAsia="宋体" w:cs="宋体"/>
          <w:spacing w:val="-2"/>
          <w:lang w:eastAsia="zh-CN"/>
        </w:rPr>
        <w:t>经营期限：</w:t>
      </w:r>
      <w:r>
        <w:rPr>
          <w:rFonts w:ascii="宋体" w:hAnsi="宋体" w:eastAsia="宋体" w:cs="宋体"/>
          <w:u w:val="single"/>
          <w:lang w:eastAsia="zh-CN"/>
        </w:rPr>
        <w:t xml:space="preserve">                                 </w:t>
      </w:r>
    </w:p>
    <w:p w14:paraId="0229BD0C">
      <w:pPr>
        <w:spacing w:before="185" w:line="220" w:lineRule="auto"/>
        <w:ind w:left="444"/>
        <w:rPr>
          <w:rFonts w:ascii="宋体" w:hAnsi="宋体" w:eastAsia="宋体" w:cs="宋体"/>
          <w:lang w:eastAsia="zh-CN"/>
        </w:rPr>
      </w:pPr>
      <w:r>
        <w:rPr>
          <w:rFonts w:ascii="宋体" w:hAnsi="宋体" w:eastAsia="宋体" w:cs="宋体"/>
          <w:spacing w:val="-1"/>
          <w:lang w:eastAsia="zh-CN"/>
        </w:rPr>
        <w:t>姓名：</w:t>
      </w:r>
      <w:r>
        <w:rPr>
          <w:rFonts w:ascii="宋体" w:hAnsi="宋体" w:eastAsia="宋体" w:cs="宋体"/>
          <w:spacing w:val="-1"/>
          <w:u w:val="single"/>
          <w:lang w:eastAsia="zh-CN"/>
        </w:rPr>
        <w:t xml:space="preserve">         </w:t>
      </w:r>
      <w:r>
        <w:rPr>
          <w:rFonts w:ascii="宋体" w:hAnsi="宋体" w:eastAsia="宋体" w:cs="宋体"/>
          <w:spacing w:val="28"/>
          <w:lang w:eastAsia="zh-CN"/>
        </w:rPr>
        <w:t xml:space="preserve"> </w:t>
      </w:r>
      <w:r>
        <w:rPr>
          <w:rFonts w:ascii="宋体" w:hAnsi="宋体" w:eastAsia="宋体" w:cs="宋体"/>
          <w:spacing w:val="-1"/>
          <w:lang w:eastAsia="zh-CN"/>
        </w:rPr>
        <w:t>性别：</w:t>
      </w:r>
      <w:r>
        <w:rPr>
          <w:rFonts w:ascii="宋体" w:hAnsi="宋体" w:eastAsia="宋体" w:cs="宋体"/>
          <w:spacing w:val="-1"/>
          <w:u w:val="single"/>
          <w:lang w:eastAsia="zh-CN"/>
        </w:rPr>
        <w:t xml:space="preserve">     </w:t>
      </w:r>
      <w:r>
        <w:rPr>
          <w:rFonts w:ascii="宋体" w:hAnsi="宋体" w:eastAsia="宋体" w:cs="宋体"/>
          <w:spacing w:val="-1"/>
          <w:lang w:eastAsia="zh-CN"/>
        </w:rPr>
        <w:t xml:space="preserve"> 年龄：</w:t>
      </w:r>
      <w:r>
        <w:rPr>
          <w:rFonts w:ascii="宋体" w:hAnsi="宋体" w:eastAsia="宋体" w:cs="宋体"/>
          <w:u w:val="single"/>
          <w:lang w:eastAsia="zh-CN"/>
        </w:rPr>
        <w:t xml:space="preserve">        </w:t>
      </w:r>
      <w:r>
        <w:rPr>
          <w:rFonts w:ascii="宋体" w:hAnsi="宋体" w:eastAsia="宋体" w:cs="宋体"/>
          <w:spacing w:val="-95"/>
          <w:lang w:eastAsia="zh-CN"/>
        </w:rPr>
        <w:t xml:space="preserve"> </w:t>
      </w:r>
      <w:r>
        <w:rPr>
          <w:rFonts w:ascii="宋体" w:hAnsi="宋体" w:eastAsia="宋体" w:cs="宋体"/>
          <w:spacing w:val="-1"/>
          <w:lang w:eastAsia="zh-CN"/>
        </w:rPr>
        <w:t>职务：</w:t>
      </w:r>
      <w:r>
        <w:rPr>
          <w:rFonts w:ascii="宋体" w:hAnsi="宋体" w:eastAsia="宋体" w:cs="宋体"/>
          <w:u w:val="single"/>
          <w:lang w:eastAsia="zh-CN"/>
        </w:rPr>
        <w:t xml:space="preserve">         </w:t>
      </w:r>
    </w:p>
    <w:p w14:paraId="5B7774F1">
      <w:pPr>
        <w:spacing w:before="185" w:line="213" w:lineRule="auto"/>
        <w:ind w:left="448"/>
        <w:rPr>
          <w:rFonts w:ascii="宋体" w:hAnsi="宋体" w:eastAsia="宋体" w:cs="宋体"/>
          <w:lang w:eastAsia="zh-CN"/>
        </w:rPr>
      </w:pPr>
      <w:r>
        <w:rPr>
          <w:rFonts w:ascii="宋体" w:hAnsi="宋体" w:eastAsia="宋体" w:cs="宋体"/>
          <w:spacing w:val="-1"/>
          <w:lang w:eastAsia="zh-CN"/>
        </w:rPr>
        <w:t>系</w:t>
      </w:r>
      <w:r>
        <w:rPr>
          <w:rFonts w:ascii="宋体" w:hAnsi="宋体" w:eastAsia="宋体" w:cs="宋体"/>
          <w:spacing w:val="-1"/>
          <w:u w:val="single"/>
          <w:lang w:eastAsia="zh-CN"/>
        </w:rPr>
        <w:t xml:space="preserve">                             </w:t>
      </w:r>
      <w:r>
        <w:rPr>
          <w:rFonts w:ascii="宋体" w:hAnsi="宋体" w:eastAsia="宋体" w:cs="宋体"/>
          <w:spacing w:val="36"/>
          <w:lang w:eastAsia="zh-CN"/>
        </w:rPr>
        <w:t xml:space="preserve"> </w:t>
      </w:r>
      <w:r>
        <w:rPr>
          <w:rFonts w:ascii="Times New Roman" w:hAnsi="Times New Roman" w:eastAsia="Times New Roman" w:cs="Times New Roman"/>
          <w:spacing w:val="-1"/>
          <w:lang w:eastAsia="zh-CN"/>
        </w:rPr>
        <w:t>(</w:t>
      </w:r>
      <w:r>
        <w:rPr>
          <w:rFonts w:ascii="宋体" w:hAnsi="宋体" w:eastAsia="宋体" w:cs="宋体"/>
          <w:spacing w:val="-1"/>
          <w:lang w:eastAsia="zh-CN"/>
        </w:rPr>
        <w:t>投标人名称</w:t>
      </w:r>
      <w:r>
        <w:rPr>
          <w:rFonts w:ascii="Times New Roman" w:hAnsi="Times New Roman" w:eastAsia="Times New Roman" w:cs="Times New Roman"/>
          <w:spacing w:val="-1"/>
          <w:lang w:eastAsia="zh-CN"/>
        </w:rPr>
        <w:t>)</w:t>
      </w:r>
      <w:r>
        <w:rPr>
          <w:rFonts w:ascii="宋体" w:hAnsi="宋体" w:eastAsia="宋体" w:cs="宋体"/>
          <w:spacing w:val="-1"/>
          <w:lang w:eastAsia="zh-CN"/>
        </w:rPr>
        <w:t>的法定代表人。</w:t>
      </w:r>
    </w:p>
    <w:p w14:paraId="15E9B263">
      <w:pPr>
        <w:spacing w:before="193" w:line="220" w:lineRule="auto"/>
        <w:ind w:left="444"/>
        <w:rPr>
          <w:rFonts w:ascii="宋体" w:hAnsi="宋体" w:eastAsia="宋体" w:cs="宋体"/>
          <w:lang w:eastAsia="zh-CN"/>
        </w:rPr>
      </w:pPr>
      <w:r>
        <w:rPr>
          <w:rFonts w:ascii="宋体" w:hAnsi="宋体" w:eastAsia="宋体" w:cs="宋体"/>
          <w:spacing w:val="-6"/>
          <w:lang w:eastAsia="zh-CN"/>
        </w:rPr>
        <w:t>特此证明。</w:t>
      </w:r>
    </w:p>
    <w:p w14:paraId="3E95C756">
      <w:pPr>
        <w:pStyle w:val="4"/>
        <w:spacing w:line="281" w:lineRule="auto"/>
        <w:rPr>
          <w:lang w:eastAsia="zh-CN"/>
        </w:rPr>
      </w:pPr>
    </w:p>
    <w:p w14:paraId="6F4E1731">
      <w:pPr>
        <w:pStyle w:val="4"/>
        <w:spacing w:line="282" w:lineRule="auto"/>
        <w:rPr>
          <w:lang w:eastAsia="zh-CN"/>
        </w:rPr>
      </w:pPr>
    </w:p>
    <w:p w14:paraId="6ECA9D94">
      <w:pPr>
        <w:spacing w:before="69" w:line="219" w:lineRule="auto"/>
        <w:ind w:left="461"/>
        <w:rPr>
          <w:rFonts w:ascii="宋体" w:hAnsi="宋体" w:eastAsia="宋体" w:cs="宋体"/>
          <w:lang w:eastAsia="zh-CN"/>
        </w:rPr>
      </w:pPr>
      <w:r>
        <w:rPr>
          <w:rFonts w:ascii="宋体" w:hAnsi="宋体" w:eastAsia="宋体" w:cs="宋体"/>
          <w:spacing w:val="-2"/>
          <w:lang w:eastAsia="zh-CN"/>
        </w:rPr>
        <w:t>附：法定代表人身份证扫描件。</w:t>
      </w:r>
    </w:p>
    <w:p w14:paraId="14147D3F">
      <w:pPr>
        <w:pStyle w:val="4"/>
        <w:spacing w:line="285" w:lineRule="auto"/>
        <w:rPr>
          <w:lang w:eastAsia="zh-CN"/>
        </w:rPr>
      </w:pPr>
    </w:p>
    <w:p w14:paraId="2269B460">
      <w:pPr>
        <w:pStyle w:val="4"/>
        <w:spacing w:line="286" w:lineRule="auto"/>
        <w:rPr>
          <w:lang w:eastAsia="zh-CN"/>
        </w:rPr>
      </w:pPr>
    </w:p>
    <w:p w14:paraId="5D2FCA99">
      <w:pPr>
        <w:pStyle w:val="4"/>
        <w:spacing w:line="286" w:lineRule="auto"/>
        <w:rPr>
          <w:lang w:eastAsia="zh-CN"/>
        </w:rPr>
      </w:pPr>
    </w:p>
    <w:p w14:paraId="1A9E3FED">
      <w:pPr>
        <w:pStyle w:val="4"/>
        <w:spacing w:line="286" w:lineRule="auto"/>
        <w:rPr>
          <w:lang w:eastAsia="zh-CN"/>
        </w:rPr>
      </w:pPr>
    </w:p>
    <w:p w14:paraId="44ACAA6E">
      <w:pPr>
        <w:pStyle w:val="4"/>
        <w:spacing w:line="286" w:lineRule="auto"/>
        <w:rPr>
          <w:lang w:eastAsia="zh-CN"/>
        </w:rPr>
      </w:pPr>
    </w:p>
    <w:p w14:paraId="676A19D0">
      <w:pPr>
        <w:tabs>
          <w:tab w:val="left" w:pos="6639"/>
        </w:tabs>
        <w:spacing w:before="69" w:line="387" w:lineRule="auto"/>
        <w:ind w:left="5782" w:right="15" w:hanging="1070"/>
        <w:rPr>
          <w:rFonts w:ascii="宋体" w:hAnsi="宋体" w:eastAsia="宋体" w:cs="宋体"/>
          <w:lang w:eastAsia="zh-CN"/>
        </w:rPr>
      </w:pPr>
      <w:r>
        <w:rPr>
          <w:rFonts w:ascii="宋体" w:hAnsi="宋体" w:eastAsia="宋体" w:cs="宋体"/>
          <w:spacing w:val="-1"/>
          <w:lang w:eastAsia="zh-CN"/>
        </w:rPr>
        <w:t>投标人：</w:t>
      </w:r>
      <w:r>
        <w:rPr>
          <w:rFonts w:ascii="宋体" w:hAnsi="宋体" w:eastAsia="宋体" w:cs="宋体"/>
          <w:spacing w:val="-1"/>
          <w:u w:val="single"/>
          <w:lang w:eastAsia="zh-CN"/>
        </w:rPr>
        <w:t xml:space="preserve">                 </w:t>
      </w:r>
      <w:r>
        <w:rPr>
          <w:rFonts w:ascii="宋体" w:hAnsi="宋体" w:eastAsia="宋体" w:cs="宋体"/>
          <w:spacing w:val="-81"/>
          <w:lang w:eastAsia="zh-CN"/>
        </w:rPr>
        <w:t xml:space="preserve"> </w:t>
      </w:r>
      <w:r>
        <w:rPr>
          <w:rFonts w:ascii="Times New Roman" w:hAnsi="Times New Roman" w:eastAsia="Times New Roman" w:cs="Times New Roman"/>
          <w:spacing w:val="-1"/>
          <w:lang w:eastAsia="zh-CN"/>
        </w:rPr>
        <w:t>(</w:t>
      </w:r>
      <w:r>
        <w:rPr>
          <w:rFonts w:ascii="宋体" w:hAnsi="宋体" w:eastAsia="宋体" w:cs="宋体"/>
          <w:spacing w:val="-1"/>
          <w:lang w:eastAsia="zh-CN"/>
        </w:rPr>
        <w:t>盖单位章</w:t>
      </w:r>
      <w:r>
        <w:rPr>
          <w:rFonts w:ascii="Times New Roman" w:hAnsi="Times New Roman" w:eastAsia="Times New Roman" w:cs="Times New Roman"/>
          <w:spacing w:val="-1"/>
          <w:lang w:eastAsia="zh-CN"/>
        </w:rPr>
        <w:t>)</w:t>
      </w:r>
      <w:r>
        <w:rPr>
          <w:rFonts w:ascii="宋体" w:hAnsi="宋体" w:eastAsia="宋体" w:cs="宋体"/>
          <w:u w:val="single"/>
          <w:lang w:eastAsia="zh-CN"/>
        </w:rPr>
        <w:tab/>
      </w:r>
      <w:r>
        <w:rPr>
          <w:rFonts w:ascii="宋体" w:hAnsi="宋体" w:eastAsia="宋体" w:cs="宋体"/>
          <w:spacing w:val="-95"/>
          <w:lang w:eastAsia="zh-CN"/>
        </w:rPr>
        <w:t xml:space="preserve"> </w:t>
      </w:r>
      <w:r>
        <w:rPr>
          <w:rFonts w:ascii="宋体" w:hAnsi="宋体" w:eastAsia="宋体" w:cs="宋体"/>
          <w:spacing w:val="-23"/>
          <w:lang w:eastAsia="zh-CN"/>
        </w:rPr>
        <w:t>年</w:t>
      </w:r>
      <w:r>
        <w:rPr>
          <w:rFonts w:ascii="宋体" w:hAnsi="宋体" w:eastAsia="宋体" w:cs="宋体"/>
          <w:u w:val="single"/>
          <w:lang w:eastAsia="zh-CN"/>
        </w:rPr>
        <w:t xml:space="preserve">      </w:t>
      </w:r>
      <w:r>
        <w:rPr>
          <w:rFonts w:ascii="宋体" w:hAnsi="宋体" w:eastAsia="宋体" w:cs="宋体"/>
          <w:spacing w:val="-91"/>
          <w:lang w:eastAsia="zh-CN"/>
        </w:rPr>
        <w:t xml:space="preserve"> </w:t>
      </w:r>
      <w:r>
        <w:rPr>
          <w:rFonts w:ascii="宋体" w:hAnsi="宋体" w:eastAsia="宋体" w:cs="宋体"/>
          <w:spacing w:val="-23"/>
          <w:lang w:eastAsia="zh-CN"/>
        </w:rPr>
        <w:t>月</w:t>
      </w:r>
      <w:r>
        <w:rPr>
          <w:rFonts w:ascii="宋体" w:hAnsi="宋体" w:eastAsia="宋体" w:cs="宋体"/>
          <w:spacing w:val="-104"/>
          <w:lang w:eastAsia="zh-CN"/>
        </w:rPr>
        <w:t xml:space="preserve"> </w:t>
      </w:r>
      <w:r>
        <w:rPr>
          <w:rFonts w:ascii="宋体" w:hAnsi="宋体" w:eastAsia="宋体" w:cs="宋体"/>
          <w:spacing w:val="45"/>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23"/>
          <w:lang w:eastAsia="zh-CN"/>
        </w:rPr>
        <w:t>日</w:t>
      </w:r>
    </w:p>
    <w:p w14:paraId="4C500B37">
      <w:pPr>
        <w:spacing w:line="387" w:lineRule="auto"/>
        <w:rPr>
          <w:rFonts w:ascii="宋体" w:hAnsi="宋体" w:eastAsia="宋体" w:cs="宋体"/>
          <w:lang w:eastAsia="zh-CN"/>
        </w:rPr>
        <w:sectPr>
          <w:footerReference r:id="rId38" w:type="default"/>
          <w:pgSz w:w="11910" w:h="16845"/>
          <w:pgMar w:top="400" w:right="1786" w:bottom="1100" w:left="1786" w:header="0" w:footer="866" w:gutter="0"/>
          <w:cols w:space="720" w:num="1"/>
        </w:sectPr>
      </w:pPr>
    </w:p>
    <w:p w14:paraId="676FE7C3">
      <w:pPr>
        <w:pStyle w:val="4"/>
        <w:spacing w:line="244" w:lineRule="auto"/>
        <w:rPr>
          <w:lang w:eastAsia="zh-CN"/>
        </w:rPr>
      </w:pPr>
    </w:p>
    <w:p w14:paraId="7593813F">
      <w:pPr>
        <w:pStyle w:val="4"/>
        <w:spacing w:line="244" w:lineRule="auto"/>
        <w:rPr>
          <w:lang w:eastAsia="zh-CN"/>
        </w:rPr>
      </w:pPr>
    </w:p>
    <w:p w14:paraId="21971BC4">
      <w:pPr>
        <w:pStyle w:val="4"/>
        <w:spacing w:line="245" w:lineRule="auto"/>
        <w:rPr>
          <w:lang w:eastAsia="zh-CN"/>
        </w:rPr>
      </w:pPr>
    </w:p>
    <w:p w14:paraId="691898EC">
      <w:pPr>
        <w:pStyle w:val="4"/>
        <w:spacing w:line="245" w:lineRule="auto"/>
        <w:rPr>
          <w:lang w:eastAsia="zh-CN"/>
        </w:rPr>
      </w:pPr>
    </w:p>
    <w:p w14:paraId="7AE67A97">
      <w:pPr>
        <w:spacing w:before="101" w:line="222" w:lineRule="auto"/>
        <w:ind w:left="34"/>
        <w:outlineLvl w:val="1"/>
        <w:rPr>
          <w:rFonts w:ascii="黑体" w:hAnsi="黑体" w:eastAsia="黑体" w:cs="黑体"/>
          <w:sz w:val="31"/>
          <w:szCs w:val="31"/>
          <w:lang w:eastAsia="zh-CN"/>
        </w:rPr>
      </w:pPr>
      <w:bookmarkStart w:id="37" w:name="bookmark34"/>
      <w:bookmarkEnd w:id="37"/>
      <w:r>
        <w:rPr>
          <w:rFonts w:ascii="黑体" w:hAnsi="黑体" w:eastAsia="黑体" w:cs="黑体"/>
          <w:spacing w:val="12"/>
          <w:sz w:val="31"/>
          <w:szCs w:val="31"/>
          <w:lang w:eastAsia="zh-CN"/>
        </w:rPr>
        <w:t>三、联合体协议书</w:t>
      </w:r>
    </w:p>
    <w:p w14:paraId="02FBD559">
      <w:pPr>
        <w:spacing w:before="28" w:line="222" w:lineRule="auto"/>
        <w:ind w:left="3036"/>
        <w:rPr>
          <w:rFonts w:ascii="黑体" w:hAnsi="黑体" w:eastAsia="黑体" w:cs="黑体"/>
          <w:sz w:val="28"/>
          <w:szCs w:val="28"/>
          <w:lang w:eastAsia="zh-CN"/>
        </w:rPr>
      </w:pPr>
      <w:r>
        <w:rPr>
          <w:rFonts w:ascii="黑体" w:hAnsi="黑体" w:eastAsia="黑体" w:cs="黑体"/>
          <w:spacing w:val="5"/>
          <w:sz w:val="28"/>
          <w:szCs w:val="28"/>
          <w:lang w:eastAsia="zh-CN"/>
        </w:rPr>
        <w:t>三、联合体协议书</w:t>
      </w:r>
    </w:p>
    <w:p w14:paraId="60709C94">
      <w:pPr>
        <w:pStyle w:val="4"/>
        <w:spacing w:line="438" w:lineRule="auto"/>
        <w:rPr>
          <w:lang w:eastAsia="zh-CN"/>
        </w:rPr>
      </w:pPr>
    </w:p>
    <w:p w14:paraId="49AD8A74">
      <w:pPr>
        <w:tabs>
          <w:tab w:val="left" w:pos="2283"/>
        </w:tabs>
        <w:spacing w:before="68" w:line="344" w:lineRule="auto"/>
        <w:ind w:left="27" w:right="14" w:firstLine="348"/>
        <w:jc w:val="both"/>
        <w:rPr>
          <w:rFonts w:ascii="宋体" w:hAnsi="宋体" w:eastAsia="宋体" w:cs="宋体"/>
          <w:lang w:eastAsia="zh-CN"/>
        </w:rPr>
      </w:pPr>
      <w:r>
        <w:rPr>
          <w:rFonts w:ascii="Times New Roman" w:hAnsi="Times New Roman" w:eastAsia="Times New Roman" w:cs="Times New Roman"/>
          <w:u w:val="single"/>
          <w:lang w:eastAsia="zh-CN"/>
        </w:rPr>
        <w:tab/>
      </w:r>
      <w:r>
        <w:rPr>
          <w:rFonts w:ascii="Times New Roman" w:hAnsi="Times New Roman" w:eastAsia="Times New Roman" w:cs="Times New Roman"/>
          <w:spacing w:val="-35"/>
          <w:lang w:eastAsia="zh-CN"/>
        </w:rPr>
        <w:t xml:space="preserve"> </w:t>
      </w:r>
      <w:r>
        <w:rPr>
          <w:rFonts w:ascii="Times New Roman" w:hAnsi="Times New Roman" w:eastAsia="Times New Roman" w:cs="Times New Roman"/>
          <w:lang w:eastAsia="zh-CN"/>
        </w:rPr>
        <w:t>(</w:t>
      </w:r>
      <w:r>
        <w:rPr>
          <w:rFonts w:ascii="宋体" w:hAnsi="宋体" w:eastAsia="宋体" w:cs="宋体"/>
          <w:lang w:eastAsia="zh-CN"/>
        </w:rPr>
        <w:t>所有成员单位名称</w:t>
      </w:r>
      <w:r>
        <w:rPr>
          <w:rFonts w:ascii="Times New Roman" w:hAnsi="Times New Roman" w:eastAsia="Times New Roman" w:cs="Times New Roman"/>
          <w:lang w:eastAsia="zh-CN"/>
        </w:rPr>
        <w:t>)</w:t>
      </w:r>
      <w:r>
        <w:rPr>
          <w:rFonts w:ascii="宋体" w:hAnsi="宋体" w:eastAsia="宋体" w:cs="宋体"/>
          <w:lang w:eastAsia="zh-CN"/>
        </w:rPr>
        <w:t>自愿组成</w:t>
      </w:r>
      <w:r>
        <w:rPr>
          <w:rFonts w:ascii="宋体" w:hAnsi="宋体" w:eastAsia="宋体" w:cs="宋体"/>
          <w:spacing w:val="6"/>
          <w:u w:val="single"/>
          <w:lang w:eastAsia="zh-CN"/>
        </w:rPr>
        <w:t xml:space="preserve">          </w:t>
      </w:r>
      <w:r>
        <w:rPr>
          <w:rFonts w:ascii="宋体" w:hAnsi="宋体" w:eastAsia="宋体" w:cs="宋体"/>
          <w:spacing w:val="-95"/>
          <w:lang w:eastAsia="zh-CN"/>
        </w:rPr>
        <w:t xml:space="preserve"> </w:t>
      </w:r>
      <w:r>
        <w:rPr>
          <w:rFonts w:ascii="Times New Roman" w:hAnsi="Times New Roman" w:eastAsia="Times New Roman" w:cs="Times New Roman"/>
          <w:lang w:eastAsia="zh-CN"/>
        </w:rPr>
        <w:t>(</w:t>
      </w:r>
      <w:r>
        <w:rPr>
          <w:rFonts w:ascii="宋体" w:hAnsi="宋体" w:eastAsia="宋体" w:cs="宋体"/>
          <w:lang w:eastAsia="zh-CN"/>
        </w:rPr>
        <w:t>联合体名称</w:t>
      </w:r>
      <w:r>
        <w:rPr>
          <w:rFonts w:ascii="Times New Roman" w:hAnsi="Times New Roman" w:eastAsia="Times New Roman" w:cs="Times New Roman"/>
          <w:lang w:eastAsia="zh-CN"/>
        </w:rPr>
        <w:t>)</w:t>
      </w:r>
      <w:r>
        <w:rPr>
          <w:rFonts w:ascii="宋体" w:hAnsi="宋体" w:eastAsia="宋体" w:cs="宋体"/>
          <w:lang w:eastAsia="zh-CN"/>
        </w:rPr>
        <w:t>联合体，共</w:t>
      </w:r>
      <w:r>
        <w:rPr>
          <w:rFonts w:ascii="宋体" w:hAnsi="宋体" w:eastAsia="宋体" w:cs="宋体"/>
          <w:spacing w:val="-1"/>
          <w:lang w:eastAsia="zh-CN"/>
        </w:rPr>
        <w:t>同参加</w:t>
      </w:r>
      <w:r>
        <w:rPr>
          <w:rFonts w:ascii="宋体" w:hAnsi="宋体" w:eastAsia="宋体" w:cs="宋体"/>
          <w:spacing w:val="-104"/>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90"/>
          <w:lang w:eastAsia="zh-CN"/>
        </w:rPr>
        <w:t xml:space="preserve"> </w:t>
      </w:r>
      <w:r>
        <w:rPr>
          <w:rFonts w:ascii="Times New Roman" w:hAnsi="Times New Roman" w:eastAsia="Times New Roman" w:cs="Times New Roman"/>
          <w:spacing w:val="-1"/>
          <w:lang w:eastAsia="zh-CN"/>
        </w:rPr>
        <w:t>(</w:t>
      </w:r>
      <w:r>
        <w:rPr>
          <w:rFonts w:ascii="宋体" w:hAnsi="宋体" w:eastAsia="宋体" w:cs="宋体"/>
          <w:spacing w:val="-1"/>
          <w:lang w:eastAsia="zh-CN"/>
        </w:rPr>
        <w:t>项目名称</w:t>
      </w:r>
      <w:r>
        <w:rPr>
          <w:rFonts w:ascii="Times New Roman" w:hAnsi="Times New Roman" w:eastAsia="Times New Roman" w:cs="Times New Roman"/>
          <w:spacing w:val="-1"/>
          <w:lang w:eastAsia="zh-CN"/>
        </w:rPr>
        <w:t>)</w:t>
      </w:r>
      <w:r>
        <w:rPr>
          <w:rFonts w:ascii="Times New Roman" w:hAnsi="Times New Roman" w:eastAsia="Times New Roman" w:cs="Times New Roman"/>
          <w:spacing w:val="-1"/>
          <w:u w:val="single"/>
          <w:lang w:eastAsia="zh-CN"/>
        </w:rPr>
        <w:t xml:space="preserve">          </w:t>
      </w:r>
      <w:r>
        <w:rPr>
          <w:rFonts w:ascii="宋体" w:hAnsi="宋体" w:eastAsia="宋体" w:cs="宋体"/>
          <w:spacing w:val="-1"/>
          <w:lang w:eastAsia="zh-CN"/>
        </w:rPr>
        <w:t>（标段名称</w:t>
      </w:r>
      <w:r>
        <w:rPr>
          <w:rFonts w:ascii="宋体" w:hAnsi="宋体" w:eastAsia="宋体" w:cs="宋体"/>
          <w:spacing w:val="-2"/>
          <w:lang w:eastAsia="zh-CN"/>
        </w:rPr>
        <w:t>）</w:t>
      </w:r>
      <w:r>
        <w:rPr>
          <w:rFonts w:ascii="宋体" w:hAnsi="宋体" w:eastAsia="宋体" w:cs="宋体"/>
          <w:u w:val="single"/>
          <w:lang w:eastAsia="zh-CN"/>
        </w:rPr>
        <w:t xml:space="preserve">    </w:t>
      </w:r>
      <w:r>
        <w:rPr>
          <w:rFonts w:ascii="宋体" w:hAnsi="宋体" w:eastAsia="宋体" w:cs="宋体"/>
          <w:spacing w:val="-2"/>
          <w:lang w:eastAsia="zh-CN"/>
        </w:rPr>
        <w:t>（</w:t>
      </w:r>
      <w:r>
        <w:rPr>
          <w:rFonts w:ascii="宋体" w:hAnsi="宋体" w:eastAsia="宋体" w:cs="宋体"/>
          <w:spacing w:val="-1"/>
          <w:lang w:eastAsia="zh-CN"/>
        </w:rPr>
        <w:t>服务名称</w:t>
      </w:r>
      <w:r>
        <w:rPr>
          <w:rFonts w:ascii="宋体" w:hAnsi="宋体" w:eastAsia="宋体" w:cs="宋体"/>
          <w:spacing w:val="-2"/>
          <w:lang w:eastAsia="zh-CN"/>
        </w:rPr>
        <w:t>）投标。现就联合体投标事</w:t>
      </w:r>
      <w:r>
        <w:rPr>
          <w:rFonts w:ascii="宋体" w:hAnsi="宋体" w:eastAsia="宋体" w:cs="宋体"/>
          <w:spacing w:val="-5"/>
          <w:lang w:eastAsia="zh-CN"/>
        </w:rPr>
        <w:t>宜订立如下协议。</w:t>
      </w:r>
    </w:p>
    <w:p w14:paraId="61C454E9">
      <w:pPr>
        <w:spacing w:before="25" w:line="213" w:lineRule="auto"/>
        <w:ind w:left="430"/>
        <w:rPr>
          <w:rFonts w:ascii="宋体" w:hAnsi="宋体" w:eastAsia="宋体" w:cs="宋体"/>
          <w:lang w:eastAsia="zh-CN"/>
        </w:rPr>
      </w:pPr>
      <w:r>
        <w:rPr>
          <w:rFonts w:ascii="Times New Roman" w:hAnsi="Times New Roman" w:eastAsia="Times New Roman" w:cs="Times New Roman"/>
          <w:spacing w:val="-2"/>
          <w:lang w:eastAsia="zh-CN"/>
        </w:rPr>
        <w:t>1.</w:t>
      </w:r>
      <w:r>
        <w:rPr>
          <w:rFonts w:ascii="Times New Roman" w:hAnsi="Times New Roman" w:eastAsia="Times New Roman" w:cs="Times New Roman"/>
          <w:spacing w:val="-41"/>
          <w:lang w:eastAsia="zh-CN"/>
        </w:rPr>
        <w:t xml:space="preserve"> </w:t>
      </w:r>
      <w:r>
        <w:rPr>
          <w:rFonts w:ascii="Times New Roman" w:hAnsi="Times New Roman" w:eastAsia="Times New Roman" w:cs="Times New Roman"/>
          <w:u w:val="single"/>
          <w:lang w:eastAsia="zh-CN"/>
        </w:rPr>
        <w:t xml:space="preserve">                    </w:t>
      </w:r>
      <w:r>
        <w:rPr>
          <w:rFonts w:ascii="Times New Roman" w:hAnsi="Times New Roman" w:eastAsia="Times New Roman" w:cs="Times New Roman"/>
          <w:spacing w:val="-27"/>
          <w:lang w:eastAsia="zh-CN"/>
        </w:rPr>
        <w:t xml:space="preserve"> </w:t>
      </w:r>
      <w:r>
        <w:rPr>
          <w:rFonts w:ascii="Times New Roman" w:hAnsi="Times New Roman" w:eastAsia="Times New Roman" w:cs="Times New Roman"/>
          <w:spacing w:val="-2"/>
          <w:lang w:eastAsia="zh-CN"/>
        </w:rPr>
        <w:t>(</w:t>
      </w:r>
      <w:r>
        <w:rPr>
          <w:rFonts w:ascii="宋体" w:hAnsi="宋体" w:eastAsia="宋体" w:cs="宋体"/>
          <w:spacing w:val="-2"/>
          <w:lang w:eastAsia="zh-CN"/>
        </w:rPr>
        <w:t>某成员单位名称</w:t>
      </w:r>
      <w:r>
        <w:rPr>
          <w:rFonts w:ascii="Times New Roman" w:hAnsi="Times New Roman" w:eastAsia="Times New Roman" w:cs="Times New Roman"/>
          <w:spacing w:val="-2"/>
          <w:lang w:eastAsia="zh-CN"/>
        </w:rPr>
        <w:t>)</w:t>
      </w:r>
      <w:r>
        <w:rPr>
          <w:rFonts w:ascii="宋体" w:hAnsi="宋体" w:eastAsia="宋体" w:cs="宋体"/>
          <w:spacing w:val="-2"/>
          <w:lang w:eastAsia="zh-CN"/>
        </w:rPr>
        <w:t>为</w:t>
      </w:r>
      <w:r>
        <w:rPr>
          <w:rFonts w:ascii="宋体" w:hAnsi="宋体" w:eastAsia="宋体" w:cs="宋体"/>
          <w:spacing w:val="13"/>
          <w:u w:val="single"/>
          <w:lang w:eastAsia="zh-CN"/>
        </w:rPr>
        <w:t xml:space="preserve">       </w:t>
      </w:r>
      <w:r>
        <w:rPr>
          <w:rFonts w:ascii="宋体" w:hAnsi="宋体" w:eastAsia="宋体" w:cs="宋体"/>
          <w:spacing w:val="-97"/>
          <w:lang w:eastAsia="zh-CN"/>
        </w:rPr>
        <w:t xml:space="preserve"> </w:t>
      </w:r>
      <w:r>
        <w:rPr>
          <w:rFonts w:ascii="Times New Roman" w:hAnsi="Times New Roman" w:eastAsia="Times New Roman" w:cs="Times New Roman"/>
          <w:spacing w:val="-2"/>
          <w:lang w:eastAsia="zh-CN"/>
        </w:rPr>
        <w:t>(</w:t>
      </w:r>
      <w:r>
        <w:rPr>
          <w:rFonts w:ascii="宋体" w:hAnsi="宋体" w:eastAsia="宋体" w:cs="宋体"/>
          <w:spacing w:val="-2"/>
          <w:lang w:eastAsia="zh-CN"/>
        </w:rPr>
        <w:t>联合体名称</w:t>
      </w:r>
      <w:r>
        <w:rPr>
          <w:rFonts w:ascii="Times New Roman" w:hAnsi="Times New Roman" w:eastAsia="Times New Roman" w:cs="Times New Roman"/>
          <w:spacing w:val="-2"/>
          <w:lang w:eastAsia="zh-CN"/>
        </w:rPr>
        <w:t>)</w:t>
      </w:r>
      <w:r>
        <w:rPr>
          <w:rFonts w:ascii="宋体" w:hAnsi="宋体" w:eastAsia="宋体" w:cs="宋体"/>
          <w:spacing w:val="-2"/>
          <w:lang w:eastAsia="zh-CN"/>
        </w:rPr>
        <w:t>牵头人。</w:t>
      </w:r>
    </w:p>
    <w:p w14:paraId="26D63F7C">
      <w:pPr>
        <w:spacing w:before="163" w:line="349" w:lineRule="auto"/>
        <w:ind w:left="23" w:right="15" w:firstLine="386"/>
        <w:rPr>
          <w:rFonts w:ascii="宋体" w:hAnsi="宋体" w:eastAsia="宋体" w:cs="宋体"/>
          <w:lang w:eastAsia="zh-CN"/>
        </w:rPr>
      </w:pPr>
      <w:r>
        <w:rPr>
          <w:rFonts w:ascii="Times New Roman" w:hAnsi="Times New Roman" w:eastAsia="Times New Roman" w:cs="Times New Roman"/>
          <w:lang w:eastAsia="zh-CN"/>
        </w:rPr>
        <w:t>2.</w:t>
      </w:r>
      <w:r>
        <w:rPr>
          <w:rFonts w:ascii="宋体" w:hAnsi="宋体" w:eastAsia="宋体" w:cs="宋体"/>
          <w:lang w:eastAsia="zh-CN"/>
        </w:rPr>
        <w:t>联合体各成员授权牵头人代表联合体参加投标活动，签署文</w:t>
      </w:r>
      <w:r>
        <w:rPr>
          <w:rFonts w:ascii="宋体" w:hAnsi="宋体" w:eastAsia="宋体" w:cs="宋体"/>
          <w:spacing w:val="-1"/>
          <w:lang w:eastAsia="zh-CN"/>
        </w:rPr>
        <w:t>件，提交和接收相关的资</w:t>
      </w:r>
      <w:r>
        <w:rPr>
          <w:rFonts w:ascii="宋体" w:hAnsi="宋体" w:eastAsia="宋体" w:cs="宋体"/>
          <w:spacing w:val="-2"/>
          <w:lang w:eastAsia="zh-CN"/>
        </w:rPr>
        <w:t>料、信息及指示，进行合同谈判活动，负责合</w:t>
      </w:r>
      <w:r>
        <w:rPr>
          <w:rFonts w:ascii="宋体" w:hAnsi="宋体" w:eastAsia="宋体" w:cs="宋体"/>
          <w:spacing w:val="-3"/>
          <w:lang w:eastAsia="zh-CN"/>
        </w:rPr>
        <w:t>同实施阶段的组织和协调工作，以及处理与本招标项目有关的一切事宜。</w:t>
      </w:r>
    </w:p>
    <w:p w14:paraId="343F7ADF">
      <w:pPr>
        <w:spacing w:before="12" w:line="348" w:lineRule="auto"/>
        <w:ind w:left="23" w:firstLine="390"/>
        <w:rPr>
          <w:rFonts w:ascii="宋体" w:hAnsi="宋体" w:eastAsia="宋体" w:cs="宋体"/>
          <w:lang w:eastAsia="zh-CN"/>
        </w:rPr>
      </w:pPr>
      <w:r>
        <w:rPr>
          <w:rFonts w:ascii="Times New Roman" w:hAnsi="Times New Roman" w:eastAsia="Times New Roman" w:cs="Times New Roman"/>
          <w:lang w:eastAsia="zh-CN"/>
        </w:rPr>
        <w:t>3.</w:t>
      </w:r>
      <w:r>
        <w:rPr>
          <w:rFonts w:ascii="宋体" w:hAnsi="宋体" w:eastAsia="宋体" w:cs="宋体"/>
          <w:lang w:eastAsia="zh-CN"/>
        </w:rPr>
        <w:t>联合体牵头人在本项目中签署的一切文件和处理的一切事宜，联合体各成员均予以承</w:t>
      </w:r>
      <w:r>
        <w:rPr>
          <w:rFonts w:ascii="宋体" w:hAnsi="宋体" w:eastAsia="宋体" w:cs="宋体"/>
          <w:spacing w:val="-2"/>
          <w:lang w:eastAsia="zh-CN"/>
        </w:rPr>
        <w:t>认。联合体各成员将严格按照招标文件、投标文件和合同的要求全面履行义务，并</w:t>
      </w:r>
      <w:r>
        <w:rPr>
          <w:rFonts w:ascii="宋体" w:hAnsi="宋体" w:eastAsia="宋体" w:cs="宋体"/>
          <w:spacing w:val="-3"/>
          <w:lang w:eastAsia="zh-CN"/>
        </w:rPr>
        <w:t>向招标人</w:t>
      </w:r>
      <w:r>
        <w:rPr>
          <w:rFonts w:ascii="宋体" w:hAnsi="宋体" w:eastAsia="宋体" w:cs="宋体"/>
          <w:spacing w:val="-5"/>
          <w:lang w:eastAsia="zh-CN"/>
        </w:rPr>
        <w:t>承担连带责任。</w:t>
      </w:r>
    </w:p>
    <w:p w14:paraId="71F087A9">
      <w:pPr>
        <w:spacing w:before="12" w:line="349" w:lineRule="auto"/>
        <w:ind w:left="30" w:right="7" w:firstLine="409"/>
        <w:rPr>
          <w:rFonts w:ascii="宋体" w:hAnsi="宋体" w:eastAsia="宋体" w:cs="宋体"/>
          <w:lang w:eastAsia="zh-CN"/>
        </w:rPr>
      </w:pPr>
      <w:r>
        <w:rPr>
          <w:rFonts w:ascii="Times New Roman" w:hAnsi="Times New Roman" w:eastAsia="Times New Roman" w:cs="Times New Roman"/>
          <w:lang w:eastAsia="zh-CN"/>
        </w:rPr>
        <w:t>4.</w:t>
      </w:r>
      <w:r>
        <w:rPr>
          <w:rFonts w:ascii="宋体" w:hAnsi="宋体" w:eastAsia="宋体" w:cs="宋体"/>
          <w:lang w:eastAsia="zh-CN"/>
        </w:rPr>
        <w:t>联合体各成员单位内部的职责分工如下：</w:t>
      </w:r>
      <w:r>
        <w:rPr>
          <w:rFonts w:ascii="宋体" w:hAnsi="宋体" w:eastAsia="宋体" w:cs="宋体"/>
          <w:u w:val="single"/>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1"/>
          <w:lang w:eastAsia="zh-CN"/>
        </w:rPr>
        <w:t>。按</w:t>
      </w:r>
      <w:r>
        <w:rPr>
          <w:rFonts w:ascii="宋体" w:hAnsi="宋体" w:eastAsia="宋体" w:cs="宋体"/>
          <w:spacing w:val="-12"/>
          <w:lang w:eastAsia="zh-CN"/>
        </w:rPr>
        <w:t>照 本 条</w:t>
      </w:r>
      <w:r>
        <w:rPr>
          <w:rFonts w:ascii="宋体" w:hAnsi="宋体" w:eastAsia="宋体" w:cs="宋体"/>
          <w:spacing w:val="-20"/>
          <w:lang w:eastAsia="zh-CN"/>
        </w:rPr>
        <w:t xml:space="preserve"> </w:t>
      </w:r>
      <w:r>
        <w:rPr>
          <w:rFonts w:ascii="宋体" w:hAnsi="宋体" w:eastAsia="宋体" w:cs="宋体"/>
          <w:spacing w:val="-12"/>
          <w:lang w:eastAsia="zh-CN"/>
        </w:rPr>
        <w:t>上</w:t>
      </w:r>
      <w:r>
        <w:rPr>
          <w:rFonts w:ascii="宋体" w:hAnsi="宋体" w:eastAsia="宋体" w:cs="宋体"/>
          <w:spacing w:val="-21"/>
          <w:lang w:eastAsia="zh-CN"/>
        </w:rPr>
        <w:t xml:space="preserve"> </w:t>
      </w:r>
      <w:r>
        <w:rPr>
          <w:rFonts w:ascii="宋体" w:hAnsi="宋体" w:eastAsia="宋体" w:cs="宋体"/>
          <w:spacing w:val="-12"/>
          <w:lang w:eastAsia="zh-CN"/>
        </w:rPr>
        <w:t>述 分</w:t>
      </w:r>
      <w:r>
        <w:rPr>
          <w:rFonts w:ascii="宋体" w:hAnsi="宋体" w:eastAsia="宋体" w:cs="宋体"/>
          <w:spacing w:val="-19"/>
          <w:lang w:eastAsia="zh-CN"/>
        </w:rPr>
        <w:t xml:space="preserve"> </w:t>
      </w:r>
      <w:r>
        <w:rPr>
          <w:rFonts w:ascii="宋体" w:hAnsi="宋体" w:eastAsia="宋体" w:cs="宋体"/>
          <w:spacing w:val="-12"/>
          <w:lang w:eastAsia="zh-CN"/>
        </w:rPr>
        <w:t>工 ，</w:t>
      </w:r>
      <w:r>
        <w:rPr>
          <w:rFonts w:ascii="宋体" w:hAnsi="宋体" w:eastAsia="宋体" w:cs="宋体"/>
          <w:spacing w:val="-21"/>
          <w:lang w:eastAsia="zh-CN"/>
        </w:rPr>
        <w:t xml:space="preserve"> </w:t>
      </w:r>
      <w:r>
        <w:rPr>
          <w:rFonts w:ascii="宋体" w:hAnsi="宋体" w:eastAsia="宋体" w:cs="宋体"/>
          <w:spacing w:val="-12"/>
          <w:lang w:eastAsia="zh-CN"/>
        </w:rPr>
        <w:t>联 合 体</w:t>
      </w:r>
      <w:r>
        <w:rPr>
          <w:rFonts w:ascii="宋体" w:hAnsi="宋体" w:eastAsia="宋体" w:cs="宋体"/>
          <w:spacing w:val="-19"/>
          <w:lang w:eastAsia="zh-CN"/>
        </w:rPr>
        <w:t xml:space="preserve"> </w:t>
      </w:r>
      <w:r>
        <w:rPr>
          <w:rFonts w:ascii="宋体" w:hAnsi="宋体" w:eastAsia="宋体" w:cs="宋体"/>
          <w:spacing w:val="-12"/>
          <w:lang w:eastAsia="zh-CN"/>
        </w:rPr>
        <w:t>成</w:t>
      </w:r>
      <w:r>
        <w:rPr>
          <w:rFonts w:ascii="宋体" w:hAnsi="宋体" w:eastAsia="宋体" w:cs="宋体"/>
          <w:spacing w:val="-14"/>
          <w:lang w:eastAsia="zh-CN"/>
        </w:rPr>
        <w:t xml:space="preserve"> </w:t>
      </w:r>
      <w:r>
        <w:rPr>
          <w:rFonts w:ascii="宋体" w:hAnsi="宋体" w:eastAsia="宋体" w:cs="宋体"/>
          <w:spacing w:val="-12"/>
          <w:lang w:eastAsia="zh-CN"/>
        </w:rPr>
        <w:t>员 单</w:t>
      </w:r>
      <w:r>
        <w:rPr>
          <w:rFonts w:ascii="宋体" w:hAnsi="宋体" w:eastAsia="宋体" w:cs="宋体"/>
          <w:spacing w:val="-21"/>
          <w:lang w:eastAsia="zh-CN"/>
        </w:rPr>
        <w:t xml:space="preserve"> </w:t>
      </w:r>
      <w:r>
        <w:rPr>
          <w:rFonts w:ascii="宋体" w:hAnsi="宋体" w:eastAsia="宋体" w:cs="宋体"/>
          <w:spacing w:val="-12"/>
          <w:lang w:eastAsia="zh-CN"/>
        </w:rPr>
        <w:t>位</w:t>
      </w:r>
      <w:r>
        <w:rPr>
          <w:rFonts w:ascii="宋体" w:hAnsi="宋体" w:eastAsia="宋体" w:cs="宋体"/>
          <w:spacing w:val="-19"/>
          <w:lang w:eastAsia="zh-CN"/>
        </w:rPr>
        <w:t xml:space="preserve"> </w:t>
      </w:r>
      <w:r>
        <w:rPr>
          <w:rFonts w:ascii="宋体" w:hAnsi="宋体" w:eastAsia="宋体" w:cs="宋体"/>
          <w:spacing w:val="-12"/>
          <w:lang w:eastAsia="zh-CN"/>
        </w:rPr>
        <w:t>各</w:t>
      </w:r>
      <w:r>
        <w:rPr>
          <w:rFonts w:ascii="宋体" w:hAnsi="宋体" w:eastAsia="宋体" w:cs="宋体"/>
          <w:spacing w:val="28"/>
          <w:lang w:eastAsia="zh-CN"/>
        </w:rPr>
        <w:t xml:space="preserve"> </w:t>
      </w:r>
      <w:r>
        <w:rPr>
          <w:rFonts w:ascii="宋体" w:hAnsi="宋体" w:eastAsia="宋体" w:cs="宋体"/>
          <w:spacing w:val="-12"/>
          <w:lang w:eastAsia="zh-CN"/>
        </w:rPr>
        <w:t>自</w:t>
      </w:r>
      <w:r>
        <w:rPr>
          <w:rFonts w:ascii="宋体" w:hAnsi="宋体" w:eastAsia="宋体" w:cs="宋体"/>
          <w:spacing w:val="-21"/>
          <w:lang w:eastAsia="zh-CN"/>
        </w:rPr>
        <w:t xml:space="preserve"> </w:t>
      </w:r>
      <w:r>
        <w:rPr>
          <w:rFonts w:ascii="宋体" w:hAnsi="宋体" w:eastAsia="宋体" w:cs="宋体"/>
          <w:spacing w:val="-12"/>
          <w:lang w:eastAsia="zh-CN"/>
        </w:rPr>
        <w:t>所</w:t>
      </w:r>
      <w:r>
        <w:rPr>
          <w:rFonts w:ascii="宋体" w:hAnsi="宋体" w:eastAsia="宋体" w:cs="宋体"/>
          <w:spacing w:val="-22"/>
          <w:lang w:eastAsia="zh-CN"/>
        </w:rPr>
        <w:t xml:space="preserve"> </w:t>
      </w:r>
      <w:r>
        <w:rPr>
          <w:rFonts w:ascii="宋体" w:hAnsi="宋体" w:eastAsia="宋体" w:cs="宋体"/>
          <w:spacing w:val="-12"/>
          <w:lang w:eastAsia="zh-CN"/>
        </w:rPr>
        <w:t>承</w:t>
      </w:r>
      <w:r>
        <w:rPr>
          <w:rFonts w:ascii="宋体" w:hAnsi="宋体" w:eastAsia="宋体" w:cs="宋体"/>
          <w:spacing w:val="-20"/>
          <w:lang w:eastAsia="zh-CN"/>
        </w:rPr>
        <w:t xml:space="preserve"> </w:t>
      </w:r>
      <w:r>
        <w:rPr>
          <w:rFonts w:ascii="宋体" w:hAnsi="宋体" w:eastAsia="宋体" w:cs="宋体"/>
          <w:spacing w:val="-12"/>
          <w:lang w:eastAsia="zh-CN"/>
        </w:rPr>
        <w:t>担 的 合 同 工 作</w:t>
      </w:r>
      <w:r>
        <w:rPr>
          <w:rFonts w:ascii="宋体" w:hAnsi="宋体" w:eastAsia="宋体" w:cs="宋体"/>
          <w:spacing w:val="-22"/>
          <w:lang w:eastAsia="zh-CN"/>
        </w:rPr>
        <w:t xml:space="preserve"> </w:t>
      </w:r>
      <w:r>
        <w:rPr>
          <w:rFonts w:ascii="宋体" w:hAnsi="宋体" w:eastAsia="宋体" w:cs="宋体"/>
          <w:spacing w:val="-12"/>
          <w:lang w:eastAsia="zh-CN"/>
        </w:rPr>
        <w:t>量 比 例</w:t>
      </w:r>
      <w:r>
        <w:rPr>
          <w:rFonts w:ascii="宋体" w:hAnsi="宋体" w:eastAsia="宋体" w:cs="宋体"/>
          <w:spacing w:val="-13"/>
          <w:lang w:eastAsia="zh-CN"/>
        </w:rPr>
        <w:t xml:space="preserve"> 如</w:t>
      </w:r>
      <w:r>
        <w:rPr>
          <w:rFonts w:ascii="宋体" w:hAnsi="宋体" w:eastAsia="宋体" w:cs="宋体"/>
          <w:spacing w:val="-4"/>
          <w:lang w:eastAsia="zh-CN"/>
        </w:rPr>
        <w:t xml:space="preserve">下：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4"/>
          <w:u w:val="single"/>
          <w:lang w:eastAsia="zh-CN"/>
        </w:rPr>
        <w:t>。</w:t>
      </w:r>
    </w:p>
    <w:p w14:paraId="6B810D50">
      <w:pPr>
        <w:spacing w:before="11" w:line="335" w:lineRule="auto"/>
        <w:ind w:left="43" w:right="6" w:firstLine="403"/>
        <w:rPr>
          <w:rFonts w:ascii="宋体" w:hAnsi="宋体" w:eastAsia="宋体" w:cs="宋体"/>
          <w:lang w:eastAsia="zh-CN"/>
        </w:rPr>
      </w:pPr>
      <w:r>
        <w:rPr>
          <w:rFonts w:ascii="Times New Roman" w:hAnsi="Times New Roman" w:eastAsia="Times New Roman" w:cs="Times New Roman"/>
          <w:spacing w:val="-1"/>
          <w:lang w:eastAsia="zh-CN"/>
        </w:rPr>
        <w:t>5.</w:t>
      </w:r>
      <w:r>
        <w:rPr>
          <w:rFonts w:ascii="宋体" w:hAnsi="宋体" w:eastAsia="宋体" w:cs="宋体"/>
          <w:spacing w:val="-1"/>
          <w:lang w:eastAsia="zh-CN"/>
        </w:rPr>
        <w:t>本协议书自所有成员单位法定代表人签字或盖单位章之日起生效，联合体未中标或者</w:t>
      </w:r>
      <w:r>
        <w:rPr>
          <w:rFonts w:ascii="宋体" w:hAnsi="宋体" w:eastAsia="宋体" w:cs="宋体"/>
          <w:spacing w:val="-4"/>
          <w:lang w:eastAsia="zh-CN"/>
        </w:rPr>
        <w:t>中标合同履行完毕后自动失效。</w:t>
      </w:r>
    </w:p>
    <w:p w14:paraId="1908A652">
      <w:pPr>
        <w:spacing w:before="33" w:line="233" w:lineRule="auto"/>
        <w:ind w:left="445"/>
        <w:rPr>
          <w:rFonts w:ascii="宋体" w:hAnsi="宋体" w:eastAsia="宋体" w:cs="宋体"/>
          <w:lang w:eastAsia="zh-CN"/>
        </w:rPr>
      </w:pPr>
      <w:r>
        <w:rPr>
          <w:rFonts w:ascii="Times New Roman" w:hAnsi="Times New Roman" w:eastAsia="Times New Roman" w:cs="Times New Roman"/>
          <w:lang w:eastAsia="zh-CN"/>
        </w:rPr>
        <w:t>6.</w:t>
      </w:r>
      <w:r>
        <w:rPr>
          <w:rFonts w:ascii="宋体" w:hAnsi="宋体" w:eastAsia="宋体" w:cs="宋体"/>
          <w:lang w:eastAsia="zh-CN"/>
        </w:rPr>
        <w:t>本协议书一式</w:t>
      </w:r>
      <w:r>
        <w:rPr>
          <w:rFonts w:ascii="宋体" w:hAnsi="宋体" w:eastAsia="宋体" w:cs="宋体"/>
          <w:u w:val="single"/>
          <w:lang w:eastAsia="zh-CN"/>
        </w:rPr>
        <w:t xml:space="preserve">    </w:t>
      </w:r>
      <w:r>
        <w:rPr>
          <w:rFonts w:ascii="宋体" w:hAnsi="宋体" w:eastAsia="宋体" w:cs="宋体"/>
          <w:spacing w:val="-97"/>
          <w:lang w:eastAsia="zh-CN"/>
        </w:rPr>
        <w:t xml:space="preserve"> </w:t>
      </w:r>
      <w:r>
        <w:rPr>
          <w:rFonts w:ascii="宋体" w:hAnsi="宋体" w:eastAsia="宋体" w:cs="宋体"/>
          <w:lang w:eastAsia="zh-CN"/>
        </w:rPr>
        <w:t>份，联合体成员和招标人各执一</w:t>
      </w:r>
      <w:r>
        <w:rPr>
          <w:rFonts w:ascii="宋体" w:hAnsi="宋体" w:eastAsia="宋体" w:cs="宋体"/>
          <w:spacing w:val="-1"/>
          <w:lang w:eastAsia="zh-CN"/>
        </w:rPr>
        <w:t>份。</w:t>
      </w:r>
    </w:p>
    <w:p w14:paraId="5A6C80A8">
      <w:pPr>
        <w:pStyle w:val="4"/>
        <w:spacing w:line="459" w:lineRule="auto"/>
        <w:rPr>
          <w:lang w:eastAsia="zh-CN"/>
        </w:rPr>
      </w:pPr>
    </w:p>
    <w:p w14:paraId="10F6E145">
      <w:pPr>
        <w:spacing w:before="68" w:line="213" w:lineRule="auto"/>
        <w:ind w:left="2532"/>
        <w:rPr>
          <w:rFonts w:ascii="Times New Roman" w:hAnsi="Times New Roman" w:eastAsia="Times New Roman" w:cs="Times New Roman"/>
          <w:lang w:eastAsia="zh-CN"/>
        </w:rPr>
      </w:pPr>
      <w:r>
        <w:rPr>
          <w:rFonts w:ascii="宋体" w:hAnsi="宋体" w:eastAsia="宋体" w:cs="宋体"/>
          <w:lang w:eastAsia="zh-CN"/>
        </w:rPr>
        <w:t>联合体牵头人名称：</w:t>
      </w:r>
      <w:r>
        <w:rPr>
          <w:rFonts w:ascii="宋体" w:hAnsi="宋体" w:eastAsia="宋体" w:cs="宋体"/>
          <w:u w:val="single"/>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97"/>
          <w:lang w:eastAsia="zh-CN"/>
        </w:rPr>
        <w:t xml:space="preserve"> </w:t>
      </w:r>
      <w:r>
        <w:rPr>
          <w:rFonts w:ascii="Times New Roman" w:hAnsi="Times New Roman" w:eastAsia="Times New Roman" w:cs="Times New Roman"/>
          <w:spacing w:val="-1"/>
          <w:lang w:eastAsia="zh-CN"/>
        </w:rPr>
        <w:t>(</w:t>
      </w:r>
      <w:r>
        <w:rPr>
          <w:rFonts w:ascii="宋体" w:hAnsi="宋体" w:eastAsia="宋体" w:cs="宋体"/>
          <w:spacing w:val="-1"/>
          <w:lang w:eastAsia="zh-CN"/>
        </w:rPr>
        <w:t>盖单位章</w:t>
      </w:r>
      <w:r>
        <w:rPr>
          <w:rFonts w:ascii="Times New Roman" w:hAnsi="Times New Roman" w:eastAsia="Times New Roman" w:cs="Times New Roman"/>
          <w:spacing w:val="-1"/>
          <w:lang w:eastAsia="zh-CN"/>
        </w:rPr>
        <w:t>)</w:t>
      </w:r>
    </w:p>
    <w:p w14:paraId="7352CFBE">
      <w:pPr>
        <w:spacing w:before="164" w:line="213" w:lineRule="auto"/>
        <w:ind w:left="2532"/>
        <w:rPr>
          <w:rFonts w:ascii="Times New Roman" w:hAnsi="Times New Roman" w:eastAsia="Times New Roman" w:cs="Times New Roman"/>
          <w:lang w:eastAsia="zh-CN"/>
        </w:rPr>
      </w:pPr>
      <w:r>
        <w:rPr>
          <w:rFonts w:ascii="宋体" w:hAnsi="宋体" w:eastAsia="宋体" w:cs="宋体"/>
          <w:lang w:eastAsia="zh-CN"/>
        </w:rPr>
        <w:t>法定代表人：</w:t>
      </w:r>
      <w:r>
        <w:rPr>
          <w:rFonts w:ascii="宋体" w:hAnsi="宋体" w:eastAsia="宋体" w:cs="宋体"/>
          <w:u w:val="single"/>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96"/>
          <w:lang w:eastAsia="zh-CN"/>
        </w:rPr>
        <w:t xml:space="preserve"> </w:t>
      </w:r>
      <w:r>
        <w:rPr>
          <w:rFonts w:ascii="Times New Roman" w:hAnsi="Times New Roman" w:eastAsia="Times New Roman" w:cs="Times New Roman"/>
          <w:spacing w:val="-1"/>
          <w:lang w:eastAsia="zh-CN"/>
        </w:rPr>
        <w:t>(</w:t>
      </w:r>
      <w:r>
        <w:rPr>
          <w:rFonts w:ascii="宋体" w:hAnsi="宋体" w:eastAsia="宋体" w:cs="宋体"/>
          <w:spacing w:val="-1"/>
          <w:lang w:eastAsia="zh-CN"/>
        </w:rPr>
        <w:t>签字</w:t>
      </w:r>
      <w:r>
        <w:rPr>
          <w:rFonts w:ascii="Times New Roman" w:hAnsi="Times New Roman" w:eastAsia="Times New Roman" w:cs="Times New Roman"/>
          <w:spacing w:val="-1"/>
          <w:lang w:eastAsia="zh-CN"/>
        </w:rPr>
        <w:t>)</w:t>
      </w:r>
    </w:p>
    <w:p w14:paraId="0FB39D80">
      <w:pPr>
        <w:pStyle w:val="4"/>
        <w:spacing w:line="241" w:lineRule="auto"/>
        <w:rPr>
          <w:lang w:eastAsia="zh-CN"/>
        </w:rPr>
      </w:pPr>
    </w:p>
    <w:p w14:paraId="64D998B0">
      <w:pPr>
        <w:pStyle w:val="4"/>
        <w:spacing w:line="241" w:lineRule="auto"/>
        <w:rPr>
          <w:lang w:eastAsia="zh-CN"/>
        </w:rPr>
      </w:pPr>
    </w:p>
    <w:p w14:paraId="6D045876">
      <w:pPr>
        <w:spacing w:before="68" w:line="213" w:lineRule="auto"/>
        <w:ind w:left="2532"/>
        <w:rPr>
          <w:rFonts w:ascii="Times New Roman" w:hAnsi="Times New Roman" w:eastAsia="Times New Roman" w:cs="Times New Roman"/>
          <w:lang w:eastAsia="zh-CN"/>
        </w:rPr>
      </w:pPr>
      <w:r>
        <w:rPr>
          <w:rFonts w:ascii="宋体" w:hAnsi="宋体" w:eastAsia="宋体" w:cs="宋体"/>
          <w:lang w:eastAsia="zh-CN"/>
        </w:rPr>
        <w:t>联合体成员名称：</w:t>
      </w:r>
      <w:r>
        <w:rPr>
          <w:rFonts w:ascii="宋体" w:hAnsi="宋体" w:eastAsia="宋体" w:cs="宋体"/>
          <w:u w:val="single"/>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96"/>
          <w:lang w:eastAsia="zh-CN"/>
        </w:rPr>
        <w:t xml:space="preserve"> </w:t>
      </w:r>
      <w:r>
        <w:rPr>
          <w:rFonts w:ascii="Times New Roman" w:hAnsi="Times New Roman" w:eastAsia="Times New Roman" w:cs="Times New Roman"/>
          <w:spacing w:val="-1"/>
          <w:lang w:eastAsia="zh-CN"/>
        </w:rPr>
        <w:t>(</w:t>
      </w:r>
      <w:r>
        <w:rPr>
          <w:rFonts w:ascii="宋体" w:hAnsi="宋体" w:eastAsia="宋体" w:cs="宋体"/>
          <w:spacing w:val="-1"/>
          <w:lang w:eastAsia="zh-CN"/>
        </w:rPr>
        <w:t>盖单位章</w:t>
      </w:r>
      <w:r>
        <w:rPr>
          <w:rFonts w:ascii="Times New Roman" w:hAnsi="Times New Roman" w:eastAsia="Times New Roman" w:cs="Times New Roman"/>
          <w:spacing w:val="-1"/>
          <w:lang w:eastAsia="zh-CN"/>
        </w:rPr>
        <w:t>)</w:t>
      </w:r>
    </w:p>
    <w:p w14:paraId="0F8D1B0F">
      <w:pPr>
        <w:spacing w:before="163" w:line="213" w:lineRule="auto"/>
        <w:ind w:left="2532"/>
        <w:rPr>
          <w:rFonts w:ascii="Times New Roman" w:hAnsi="Times New Roman" w:eastAsia="Times New Roman" w:cs="Times New Roman"/>
          <w:lang w:eastAsia="zh-CN"/>
        </w:rPr>
      </w:pPr>
      <w:r>
        <w:rPr>
          <w:rFonts w:ascii="宋体" w:hAnsi="宋体" w:eastAsia="宋体" w:cs="宋体"/>
          <w:lang w:eastAsia="zh-CN"/>
        </w:rPr>
        <w:t>法定代表人：</w:t>
      </w:r>
      <w:r>
        <w:rPr>
          <w:rFonts w:ascii="宋体" w:hAnsi="宋体" w:eastAsia="宋体" w:cs="宋体"/>
          <w:u w:val="single"/>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96"/>
          <w:lang w:eastAsia="zh-CN"/>
        </w:rPr>
        <w:t xml:space="preserve"> </w:t>
      </w:r>
      <w:r>
        <w:rPr>
          <w:rFonts w:ascii="Times New Roman" w:hAnsi="Times New Roman" w:eastAsia="Times New Roman" w:cs="Times New Roman"/>
          <w:spacing w:val="-1"/>
          <w:lang w:eastAsia="zh-CN"/>
        </w:rPr>
        <w:t>(</w:t>
      </w:r>
      <w:r>
        <w:rPr>
          <w:rFonts w:ascii="宋体" w:hAnsi="宋体" w:eastAsia="宋体" w:cs="宋体"/>
          <w:spacing w:val="-1"/>
          <w:lang w:eastAsia="zh-CN"/>
        </w:rPr>
        <w:t>签字</w:t>
      </w:r>
      <w:r>
        <w:rPr>
          <w:rFonts w:ascii="Times New Roman" w:hAnsi="Times New Roman" w:eastAsia="Times New Roman" w:cs="Times New Roman"/>
          <w:spacing w:val="-1"/>
          <w:lang w:eastAsia="zh-CN"/>
        </w:rPr>
        <w:t>)</w:t>
      </w:r>
    </w:p>
    <w:p w14:paraId="0736ADC8">
      <w:pPr>
        <w:pStyle w:val="4"/>
        <w:spacing w:line="241" w:lineRule="auto"/>
        <w:rPr>
          <w:lang w:eastAsia="zh-CN"/>
        </w:rPr>
      </w:pPr>
    </w:p>
    <w:p w14:paraId="621DA7B2">
      <w:pPr>
        <w:pStyle w:val="4"/>
        <w:spacing w:line="241" w:lineRule="auto"/>
        <w:rPr>
          <w:lang w:eastAsia="zh-CN"/>
        </w:rPr>
      </w:pPr>
    </w:p>
    <w:p w14:paraId="260A0D91">
      <w:pPr>
        <w:spacing w:before="69" w:line="213" w:lineRule="auto"/>
        <w:ind w:left="2532"/>
        <w:rPr>
          <w:rFonts w:ascii="Times New Roman" w:hAnsi="Times New Roman" w:eastAsia="Times New Roman" w:cs="Times New Roman"/>
          <w:lang w:eastAsia="zh-CN"/>
        </w:rPr>
      </w:pPr>
      <w:r>
        <w:rPr>
          <w:rFonts w:ascii="宋体" w:hAnsi="宋体" w:eastAsia="宋体" w:cs="宋体"/>
          <w:lang w:eastAsia="zh-CN"/>
        </w:rPr>
        <w:t>联合体成员名称：</w:t>
      </w:r>
      <w:r>
        <w:rPr>
          <w:rFonts w:ascii="宋体" w:hAnsi="宋体" w:eastAsia="宋体" w:cs="宋体"/>
          <w:u w:val="single"/>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96"/>
          <w:lang w:eastAsia="zh-CN"/>
        </w:rPr>
        <w:t xml:space="preserve"> </w:t>
      </w:r>
      <w:r>
        <w:rPr>
          <w:rFonts w:ascii="Times New Roman" w:hAnsi="Times New Roman" w:eastAsia="Times New Roman" w:cs="Times New Roman"/>
          <w:spacing w:val="-1"/>
          <w:lang w:eastAsia="zh-CN"/>
        </w:rPr>
        <w:t>(</w:t>
      </w:r>
      <w:r>
        <w:rPr>
          <w:rFonts w:ascii="宋体" w:hAnsi="宋体" w:eastAsia="宋体" w:cs="宋体"/>
          <w:spacing w:val="-1"/>
          <w:lang w:eastAsia="zh-CN"/>
        </w:rPr>
        <w:t>盖单位章</w:t>
      </w:r>
      <w:r>
        <w:rPr>
          <w:rFonts w:ascii="Times New Roman" w:hAnsi="Times New Roman" w:eastAsia="Times New Roman" w:cs="Times New Roman"/>
          <w:spacing w:val="-1"/>
          <w:lang w:eastAsia="zh-CN"/>
        </w:rPr>
        <w:t>)</w:t>
      </w:r>
    </w:p>
    <w:p w14:paraId="2A086157">
      <w:pPr>
        <w:spacing w:before="162" w:line="213" w:lineRule="auto"/>
        <w:ind w:left="2547"/>
        <w:rPr>
          <w:rFonts w:ascii="Times New Roman" w:hAnsi="Times New Roman" w:eastAsia="Times New Roman" w:cs="Times New Roman"/>
          <w:lang w:eastAsia="zh-CN"/>
        </w:rPr>
      </w:pPr>
      <w:r>
        <w:rPr>
          <w:rFonts w:ascii="宋体" w:hAnsi="宋体" w:eastAsia="宋体" w:cs="宋体"/>
          <w:lang w:eastAsia="zh-CN"/>
        </w:rPr>
        <w:t>法定代表人：</w:t>
      </w:r>
      <w:r>
        <w:rPr>
          <w:rFonts w:ascii="宋体" w:hAnsi="宋体" w:eastAsia="宋体" w:cs="宋体"/>
          <w:u w:val="single"/>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96"/>
          <w:lang w:eastAsia="zh-CN"/>
        </w:rPr>
        <w:t xml:space="preserve"> </w:t>
      </w:r>
      <w:r>
        <w:rPr>
          <w:rFonts w:ascii="Times New Roman" w:hAnsi="Times New Roman" w:eastAsia="Times New Roman" w:cs="Times New Roman"/>
          <w:spacing w:val="-1"/>
          <w:lang w:eastAsia="zh-CN"/>
        </w:rPr>
        <w:t>(</w:t>
      </w:r>
      <w:r>
        <w:rPr>
          <w:rFonts w:ascii="宋体" w:hAnsi="宋体" w:eastAsia="宋体" w:cs="宋体"/>
          <w:spacing w:val="-1"/>
          <w:lang w:eastAsia="zh-CN"/>
        </w:rPr>
        <w:t>签字</w:t>
      </w:r>
      <w:r>
        <w:rPr>
          <w:rFonts w:ascii="Times New Roman" w:hAnsi="Times New Roman" w:eastAsia="Times New Roman" w:cs="Times New Roman"/>
          <w:spacing w:val="-1"/>
          <w:lang w:eastAsia="zh-CN"/>
        </w:rPr>
        <w:t>)</w:t>
      </w:r>
    </w:p>
    <w:p w14:paraId="38B27D2F">
      <w:pPr>
        <w:pStyle w:val="4"/>
        <w:spacing w:line="276" w:lineRule="auto"/>
        <w:rPr>
          <w:lang w:eastAsia="zh-CN"/>
        </w:rPr>
      </w:pPr>
    </w:p>
    <w:p w14:paraId="1453CA31">
      <w:pPr>
        <w:spacing w:before="62" w:line="65" w:lineRule="exact"/>
        <w:ind w:left="2562"/>
        <w:rPr>
          <w:rFonts w:ascii="Times New Roman" w:hAnsi="Times New Roman" w:eastAsia="Times New Roman" w:cs="Times New Roman"/>
          <w:lang w:eastAsia="zh-CN"/>
        </w:rPr>
      </w:pPr>
      <w:r>
        <w:rPr>
          <w:rFonts w:ascii="Times New Roman" w:hAnsi="Times New Roman" w:eastAsia="Times New Roman" w:cs="Times New Roman"/>
          <w:spacing w:val="-6"/>
          <w:position w:val="1"/>
          <w:lang w:eastAsia="zh-CN"/>
        </w:rPr>
        <w:t>……</w:t>
      </w:r>
    </w:p>
    <w:p w14:paraId="50E761F2">
      <w:pPr>
        <w:tabs>
          <w:tab w:val="left" w:pos="6624"/>
        </w:tabs>
        <w:spacing w:before="149" w:line="220" w:lineRule="auto"/>
        <w:ind w:left="5888"/>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95"/>
          <w:lang w:eastAsia="zh-CN"/>
        </w:rPr>
        <w:t xml:space="preserve"> </w:t>
      </w:r>
      <w:r>
        <w:rPr>
          <w:rFonts w:ascii="宋体" w:hAnsi="宋体" w:eastAsia="宋体" w:cs="宋体"/>
          <w:spacing w:val="-23"/>
          <w:lang w:eastAsia="zh-CN"/>
        </w:rPr>
        <w:t>年</w:t>
      </w:r>
      <w:r>
        <w:rPr>
          <w:rFonts w:ascii="宋体" w:hAnsi="宋体" w:eastAsia="宋体" w:cs="宋体"/>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91"/>
          <w:lang w:eastAsia="zh-CN"/>
        </w:rPr>
        <w:t xml:space="preserve"> </w:t>
      </w:r>
      <w:r>
        <w:rPr>
          <w:rFonts w:ascii="宋体" w:hAnsi="宋体" w:eastAsia="宋体" w:cs="宋体"/>
          <w:spacing w:val="-23"/>
          <w:lang w:eastAsia="zh-CN"/>
        </w:rPr>
        <w:t>月</w:t>
      </w:r>
      <w:r>
        <w:rPr>
          <w:rFonts w:ascii="宋体" w:hAnsi="宋体" w:eastAsia="宋体" w:cs="宋体"/>
          <w:spacing w:val="-104"/>
          <w:lang w:eastAsia="zh-CN"/>
        </w:rPr>
        <w:t xml:space="preserve"> </w:t>
      </w:r>
      <w:r>
        <w:rPr>
          <w:rFonts w:ascii="宋体" w:hAnsi="宋体" w:eastAsia="宋体" w:cs="宋体"/>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23"/>
          <w:lang w:eastAsia="zh-CN"/>
        </w:rPr>
        <w:t>日</w:t>
      </w:r>
    </w:p>
    <w:p w14:paraId="166A8377">
      <w:pPr>
        <w:pStyle w:val="4"/>
        <w:spacing w:line="262" w:lineRule="auto"/>
        <w:rPr>
          <w:lang w:eastAsia="zh-CN"/>
        </w:rPr>
      </w:pPr>
    </w:p>
    <w:p w14:paraId="25C6AB84">
      <w:pPr>
        <w:pStyle w:val="4"/>
        <w:spacing w:line="262" w:lineRule="auto"/>
        <w:rPr>
          <w:lang w:eastAsia="zh-CN"/>
        </w:rPr>
      </w:pPr>
    </w:p>
    <w:p w14:paraId="48AA9774">
      <w:pPr>
        <w:pStyle w:val="4"/>
        <w:spacing w:line="263" w:lineRule="auto"/>
        <w:rPr>
          <w:lang w:eastAsia="zh-CN"/>
        </w:rPr>
      </w:pPr>
    </w:p>
    <w:p w14:paraId="1882B917">
      <w:pPr>
        <w:spacing w:before="69" w:line="233" w:lineRule="auto"/>
        <w:ind w:left="26"/>
        <w:rPr>
          <w:rFonts w:ascii="宋体" w:hAnsi="宋体" w:eastAsia="宋体" w:cs="宋体"/>
          <w:lang w:eastAsia="zh-CN"/>
        </w:rPr>
      </w:pPr>
      <w:r>
        <w:rPr>
          <w:rFonts w:ascii="宋体" w:hAnsi="宋体" w:eastAsia="宋体" w:cs="宋体"/>
          <w:lang w:eastAsia="zh-CN"/>
        </w:rPr>
        <w:t>备注：</w:t>
      </w:r>
      <w:r>
        <w:rPr>
          <w:rFonts w:ascii="Times New Roman" w:hAnsi="Times New Roman" w:eastAsia="Times New Roman" w:cs="Times New Roman"/>
          <w:lang w:eastAsia="zh-CN"/>
        </w:rPr>
        <w:t xml:space="preserve">1.  </w:t>
      </w:r>
      <w:r>
        <w:rPr>
          <w:rFonts w:ascii="宋体" w:hAnsi="宋体" w:eastAsia="宋体" w:cs="宋体"/>
          <w:lang w:eastAsia="zh-CN"/>
        </w:rPr>
        <w:t>本协议书由委托代理人签字</w:t>
      </w:r>
      <w:r>
        <w:rPr>
          <w:rFonts w:ascii="宋体" w:hAnsi="宋体" w:eastAsia="宋体" w:cs="宋体"/>
          <w:spacing w:val="-1"/>
          <w:lang w:eastAsia="zh-CN"/>
        </w:rPr>
        <w:t>的，应附法定代表人签字的授权委托书。</w:t>
      </w:r>
    </w:p>
    <w:p w14:paraId="69F8228C">
      <w:pPr>
        <w:spacing w:before="142" w:line="335" w:lineRule="auto"/>
        <w:ind w:left="23" w:right="23" w:firstLine="627"/>
        <w:rPr>
          <w:rFonts w:ascii="宋体" w:hAnsi="宋体" w:eastAsia="宋体" w:cs="宋体"/>
          <w:lang w:eastAsia="zh-CN"/>
        </w:rPr>
      </w:pPr>
      <w:r>
        <w:rPr>
          <w:rFonts w:ascii="Times New Roman" w:hAnsi="Times New Roman" w:eastAsia="Times New Roman" w:cs="Times New Roman"/>
          <w:spacing w:val="1"/>
          <w:lang w:eastAsia="zh-CN"/>
        </w:rPr>
        <w:t>2.</w:t>
      </w:r>
      <w:r>
        <w:rPr>
          <w:rFonts w:ascii="Times New Roman" w:hAnsi="Times New Roman" w:eastAsia="Times New Roman" w:cs="Times New Roman"/>
          <w:spacing w:val="17"/>
          <w:lang w:eastAsia="zh-CN"/>
        </w:rPr>
        <w:t xml:space="preserve">  </w:t>
      </w:r>
      <w:r>
        <w:rPr>
          <w:rFonts w:ascii="宋体" w:hAnsi="宋体" w:eastAsia="宋体" w:cs="宋体"/>
          <w:spacing w:val="1"/>
          <w:lang w:eastAsia="zh-CN"/>
        </w:rPr>
        <w:t>投标人未采用联合体投标的，投标文件中不需</w:t>
      </w:r>
      <w:r>
        <w:rPr>
          <w:rFonts w:ascii="宋体" w:hAnsi="宋体" w:eastAsia="宋体" w:cs="宋体"/>
          <w:lang w:eastAsia="zh-CN"/>
        </w:rPr>
        <w:t>联合体协议书，也无须盖单位章和</w:t>
      </w:r>
      <w:r>
        <w:rPr>
          <w:rFonts w:ascii="宋体" w:hAnsi="宋体" w:eastAsia="宋体" w:cs="宋体"/>
          <w:spacing w:val="-9"/>
          <w:lang w:eastAsia="zh-CN"/>
        </w:rPr>
        <w:t>签字。</w:t>
      </w:r>
    </w:p>
    <w:p w14:paraId="6FC039F2">
      <w:pPr>
        <w:spacing w:line="335" w:lineRule="auto"/>
        <w:rPr>
          <w:rFonts w:ascii="宋体" w:hAnsi="宋体" w:eastAsia="宋体" w:cs="宋体"/>
          <w:lang w:eastAsia="zh-CN"/>
        </w:rPr>
        <w:sectPr>
          <w:footerReference r:id="rId39" w:type="default"/>
          <w:pgSz w:w="11910" w:h="16845"/>
          <w:pgMar w:top="400" w:right="1779" w:bottom="1100" w:left="1786" w:header="0" w:footer="866" w:gutter="0"/>
          <w:cols w:space="720" w:num="1"/>
        </w:sectPr>
      </w:pPr>
    </w:p>
    <w:p w14:paraId="73FA5D5C">
      <w:pPr>
        <w:pStyle w:val="4"/>
        <w:spacing w:line="275" w:lineRule="auto"/>
        <w:rPr>
          <w:lang w:eastAsia="zh-CN"/>
        </w:rPr>
      </w:pPr>
    </w:p>
    <w:p w14:paraId="1CFD349B">
      <w:pPr>
        <w:pStyle w:val="4"/>
        <w:spacing w:line="276" w:lineRule="auto"/>
        <w:rPr>
          <w:lang w:eastAsia="zh-CN"/>
        </w:rPr>
      </w:pPr>
    </w:p>
    <w:p w14:paraId="06603DCD">
      <w:pPr>
        <w:pStyle w:val="4"/>
        <w:spacing w:line="276" w:lineRule="auto"/>
        <w:rPr>
          <w:lang w:eastAsia="zh-CN"/>
        </w:rPr>
      </w:pPr>
    </w:p>
    <w:p w14:paraId="2BEC5196">
      <w:pPr>
        <w:pStyle w:val="4"/>
        <w:spacing w:line="276" w:lineRule="auto"/>
        <w:rPr>
          <w:lang w:eastAsia="zh-CN"/>
        </w:rPr>
      </w:pPr>
    </w:p>
    <w:p w14:paraId="22DEDFE7">
      <w:pPr>
        <w:spacing w:before="68" w:line="345" w:lineRule="auto"/>
        <w:ind w:left="578" w:right="56" w:firstLine="1"/>
        <w:rPr>
          <w:rFonts w:ascii="宋体" w:hAnsi="宋体" w:eastAsia="宋体" w:cs="宋体"/>
          <w:lang w:eastAsia="zh-CN"/>
        </w:rPr>
      </w:pPr>
      <w:r>
        <w:rPr>
          <w:rFonts w:ascii="Times New Roman" w:hAnsi="Times New Roman" w:eastAsia="Times New Roman" w:cs="Times New Roman"/>
          <w:spacing w:val="1"/>
          <w:lang w:eastAsia="zh-CN"/>
        </w:rPr>
        <w:t>3.</w:t>
      </w:r>
      <w:r>
        <w:rPr>
          <w:rFonts w:ascii="宋体" w:hAnsi="宋体" w:eastAsia="宋体" w:cs="宋体"/>
          <w:spacing w:val="1"/>
          <w:lang w:eastAsia="zh-CN"/>
        </w:rPr>
        <w:t>政府采购与工程建设有关的服务部分预留专门面向中小企业采购</w:t>
      </w:r>
      <w:r>
        <w:rPr>
          <w:rFonts w:ascii="宋体" w:hAnsi="宋体" w:eastAsia="宋体" w:cs="宋体"/>
          <w:lang w:eastAsia="zh-CN"/>
        </w:rPr>
        <w:t>的项目，招标人要求大型企业与中小微企业组成联合体形式投标，且联合体中的中小企业</w:t>
      </w:r>
      <w:r>
        <w:rPr>
          <w:rFonts w:ascii="宋体" w:hAnsi="宋体" w:eastAsia="宋体" w:cs="宋体"/>
          <w:spacing w:val="-1"/>
          <w:lang w:eastAsia="zh-CN"/>
        </w:rPr>
        <w:t>承担的部分达到一定比例的，联合体协议书第</w:t>
      </w:r>
      <w:r>
        <w:rPr>
          <w:rFonts w:ascii="宋体" w:hAnsi="宋体" w:eastAsia="宋体" w:cs="宋体"/>
          <w:spacing w:val="-43"/>
          <w:lang w:eastAsia="zh-CN"/>
        </w:rPr>
        <w:t xml:space="preserve"> </w:t>
      </w:r>
      <w:r>
        <w:rPr>
          <w:rFonts w:ascii="Times New Roman" w:hAnsi="Times New Roman" w:eastAsia="Times New Roman" w:cs="Times New Roman"/>
          <w:spacing w:val="-1"/>
          <w:lang w:eastAsia="zh-CN"/>
        </w:rPr>
        <w:t>4</w:t>
      </w:r>
      <w:r>
        <w:rPr>
          <w:rFonts w:ascii="Times New Roman" w:hAnsi="Times New Roman" w:eastAsia="Times New Roman" w:cs="Times New Roman"/>
          <w:spacing w:val="18"/>
          <w:lang w:eastAsia="zh-CN"/>
        </w:rPr>
        <w:t xml:space="preserve"> </w:t>
      </w:r>
      <w:r>
        <w:rPr>
          <w:rFonts w:ascii="宋体" w:hAnsi="宋体" w:eastAsia="宋体" w:cs="宋体"/>
          <w:spacing w:val="-1"/>
          <w:lang w:eastAsia="zh-CN"/>
        </w:rPr>
        <w:t>条中应当按照第二章投标人须知附录二“政府采购与工程建设有关的服务的预留工作及金额”的范围，明确联合体各方承担的合同工作</w:t>
      </w:r>
      <w:r>
        <w:rPr>
          <w:rFonts w:ascii="宋体" w:hAnsi="宋体" w:eastAsia="宋体" w:cs="宋体"/>
          <w:lang w:eastAsia="zh-CN"/>
        </w:rPr>
        <w:t>内容、合同金额及合同金额与项目合同金额的占比。同时，声明组成联合体的中小企</w:t>
      </w:r>
      <w:r>
        <w:rPr>
          <w:rFonts w:ascii="宋体" w:hAnsi="宋体" w:eastAsia="宋体" w:cs="宋体"/>
          <w:spacing w:val="-1"/>
          <w:lang w:eastAsia="zh-CN"/>
        </w:rPr>
        <w:t>业与联合体内其他企业之间是否存在直接控股、管理关系。</w:t>
      </w:r>
    </w:p>
    <w:p w14:paraId="138266A2">
      <w:pPr>
        <w:spacing w:before="17" w:line="345" w:lineRule="auto"/>
        <w:ind w:left="577" w:hanging="3"/>
        <w:rPr>
          <w:rFonts w:ascii="宋体" w:hAnsi="宋体" w:eastAsia="宋体" w:cs="宋体"/>
          <w:lang w:eastAsia="zh-CN"/>
        </w:rPr>
      </w:pPr>
      <w:r>
        <w:rPr>
          <w:rFonts w:ascii="Times New Roman" w:hAnsi="Times New Roman" w:eastAsia="Times New Roman" w:cs="Times New Roman"/>
          <w:spacing w:val="1"/>
          <w:lang w:eastAsia="zh-CN"/>
        </w:rPr>
        <w:t>4.</w:t>
      </w:r>
      <w:r>
        <w:rPr>
          <w:rFonts w:ascii="宋体" w:hAnsi="宋体" w:eastAsia="宋体" w:cs="宋体"/>
          <w:spacing w:val="1"/>
          <w:lang w:eastAsia="zh-CN"/>
        </w:rPr>
        <w:t>政府采购与工程建设有关的服务未预留份额专门面向中小企</w:t>
      </w:r>
      <w:r>
        <w:rPr>
          <w:rFonts w:ascii="宋体" w:hAnsi="宋体" w:eastAsia="宋体" w:cs="宋体"/>
          <w:lang w:eastAsia="zh-CN"/>
        </w:rPr>
        <w:t>业采购的项目，招标人接受大中型企业与小微企业组成联合体形式投标，且联合体中的小微企</w:t>
      </w:r>
      <w:r>
        <w:rPr>
          <w:rFonts w:ascii="宋体" w:hAnsi="宋体" w:eastAsia="宋体" w:cs="宋体"/>
          <w:spacing w:val="-1"/>
          <w:lang w:eastAsia="zh-CN"/>
        </w:rPr>
        <w:t>业承担的部分达到一定比例可享受价格扣除或增加价格分优惠政策的，联合体协议书第</w:t>
      </w:r>
      <w:r>
        <w:rPr>
          <w:rFonts w:ascii="宋体" w:hAnsi="宋体" w:eastAsia="宋体" w:cs="宋体"/>
          <w:spacing w:val="-32"/>
          <w:lang w:eastAsia="zh-CN"/>
        </w:rPr>
        <w:t xml:space="preserve"> </w:t>
      </w:r>
      <w:r>
        <w:rPr>
          <w:rFonts w:ascii="Times New Roman" w:hAnsi="Times New Roman" w:eastAsia="Times New Roman" w:cs="Times New Roman"/>
          <w:spacing w:val="-1"/>
          <w:lang w:eastAsia="zh-CN"/>
        </w:rPr>
        <w:t>4</w:t>
      </w:r>
      <w:r>
        <w:rPr>
          <w:rFonts w:ascii="Times New Roman" w:hAnsi="Times New Roman" w:eastAsia="Times New Roman" w:cs="Times New Roman"/>
          <w:spacing w:val="18"/>
          <w:lang w:eastAsia="zh-CN"/>
        </w:rPr>
        <w:t xml:space="preserve"> </w:t>
      </w:r>
      <w:r>
        <w:rPr>
          <w:rFonts w:ascii="宋体" w:hAnsi="宋体" w:eastAsia="宋体" w:cs="宋体"/>
          <w:spacing w:val="-1"/>
          <w:lang w:eastAsia="zh-CN"/>
        </w:rPr>
        <w:t>条中应当明确联合体各方承担的合同工作内容、合同金额及合同金额与项目合同金额的占比。</w:t>
      </w:r>
      <w:r>
        <w:rPr>
          <w:rFonts w:ascii="宋体" w:hAnsi="宋体" w:eastAsia="宋体" w:cs="宋体"/>
          <w:spacing w:val="-4"/>
          <w:lang w:eastAsia="zh-CN"/>
        </w:rPr>
        <w:t>同时，声明组成联合体的小微企业与联合体内其他企业是否存在直接控股、管理关系。</w:t>
      </w:r>
    </w:p>
    <w:p w14:paraId="5BDA06CD">
      <w:pPr>
        <w:spacing w:line="345" w:lineRule="auto"/>
        <w:rPr>
          <w:rFonts w:ascii="宋体" w:hAnsi="宋体" w:eastAsia="宋体" w:cs="宋体"/>
          <w:lang w:eastAsia="zh-CN"/>
        </w:rPr>
        <w:sectPr>
          <w:footerReference r:id="rId40" w:type="default"/>
          <w:pgSz w:w="11910" w:h="16845"/>
          <w:pgMar w:top="400" w:right="1707" w:bottom="1100" w:left="1786" w:header="0" w:footer="866" w:gutter="0"/>
          <w:cols w:space="720" w:num="1"/>
        </w:sectPr>
      </w:pPr>
    </w:p>
    <w:p w14:paraId="1E2D8BC2">
      <w:pPr>
        <w:pStyle w:val="4"/>
        <w:spacing w:line="244" w:lineRule="auto"/>
        <w:rPr>
          <w:lang w:eastAsia="zh-CN"/>
        </w:rPr>
      </w:pPr>
    </w:p>
    <w:p w14:paraId="435148E1">
      <w:pPr>
        <w:pStyle w:val="4"/>
        <w:spacing w:line="244" w:lineRule="auto"/>
        <w:rPr>
          <w:lang w:eastAsia="zh-CN"/>
        </w:rPr>
      </w:pPr>
    </w:p>
    <w:p w14:paraId="6D9AA5BA">
      <w:pPr>
        <w:pStyle w:val="4"/>
        <w:spacing w:line="245" w:lineRule="auto"/>
        <w:rPr>
          <w:lang w:eastAsia="zh-CN"/>
        </w:rPr>
      </w:pPr>
    </w:p>
    <w:p w14:paraId="0D70A8DB">
      <w:pPr>
        <w:pStyle w:val="4"/>
        <w:spacing w:line="245" w:lineRule="auto"/>
        <w:rPr>
          <w:lang w:eastAsia="zh-CN"/>
        </w:rPr>
      </w:pPr>
    </w:p>
    <w:p w14:paraId="24FDD960">
      <w:pPr>
        <w:spacing w:before="101" w:line="223" w:lineRule="auto"/>
        <w:ind w:left="46"/>
        <w:outlineLvl w:val="1"/>
        <w:rPr>
          <w:rFonts w:ascii="黑体" w:hAnsi="黑体" w:eastAsia="黑体" w:cs="黑体"/>
          <w:sz w:val="31"/>
          <w:szCs w:val="31"/>
          <w:lang w:eastAsia="zh-CN"/>
        </w:rPr>
      </w:pPr>
      <w:bookmarkStart w:id="38" w:name="bookmark35"/>
      <w:bookmarkEnd w:id="38"/>
      <w:r>
        <w:rPr>
          <w:rFonts w:ascii="黑体" w:hAnsi="黑体" w:eastAsia="黑体" w:cs="黑体"/>
          <w:spacing w:val="11"/>
          <w:sz w:val="31"/>
          <w:szCs w:val="31"/>
          <w:lang w:eastAsia="zh-CN"/>
        </w:rPr>
        <w:t>四、投标保证金</w:t>
      </w:r>
    </w:p>
    <w:p w14:paraId="27F2AC5E">
      <w:pPr>
        <w:spacing w:before="27" w:line="223" w:lineRule="auto"/>
        <w:ind w:left="3182"/>
        <w:rPr>
          <w:rFonts w:ascii="黑体" w:hAnsi="黑体" w:eastAsia="黑体" w:cs="黑体"/>
          <w:sz w:val="28"/>
          <w:szCs w:val="28"/>
          <w:lang w:eastAsia="zh-CN"/>
        </w:rPr>
      </w:pPr>
      <w:r>
        <w:rPr>
          <w:rFonts w:ascii="黑体" w:hAnsi="黑体" w:eastAsia="黑体" w:cs="黑体"/>
          <w:spacing w:val="3"/>
          <w:sz w:val="28"/>
          <w:szCs w:val="28"/>
          <w:lang w:eastAsia="zh-CN"/>
        </w:rPr>
        <w:t>四、投标保证金</w:t>
      </w:r>
    </w:p>
    <w:p w14:paraId="4FC6540E">
      <w:pPr>
        <w:pStyle w:val="4"/>
        <w:spacing w:line="255" w:lineRule="auto"/>
        <w:rPr>
          <w:lang w:eastAsia="zh-CN"/>
        </w:rPr>
      </w:pPr>
    </w:p>
    <w:p w14:paraId="6943537A">
      <w:pPr>
        <w:pStyle w:val="4"/>
        <w:spacing w:line="255" w:lineRule="auto"/>
        <w:rPr>
          <w:lang w:eastAsia="zh-CN"/>
        </w:rPr>
      </w:pPr>
    </w:p>
    <w:p w14:paraId="105E24C6">
      <w:pPr>
        <w:spacing w:before="68" w:line="219" w:lineRule="auto"/>
        <w:ind w:left="414"/>
        <w:rPr>
          <w:rFonts w:ascii="宋体" w:hAnsi="宋体" w:eastAsia="宋体" w:cs="宋体"/>
          <w:lang w:eastAsia="zh-CN"/>
        </w:rPr>
      </w:pPr>
      <w:r>
        <w:rPr>
          <w:rFonts w:ascii="宋体" w:hAnsi="宋体" w:eastAsia="宋体" w:cs="宋体"/>
          <w:spacing w:val="-1"/>
          <w:lang w:eastAsia="zh-CN"/>
        </w:rPr>
        <w:t>若采用现金或支票，投标人应在此提供汇款凭证的扫描件。</w:t>
      </w:r>
    </w:p>
    <w:p w14:paraId="2BBB1029">
      <w:pPr>
        <w:spacing w:before="156" w:line="219" w:lineRule="auto"/>
        <w:ind w:left="417"/>
        <w:rPr>
          <w:rFonts w:ascii="宋体" w:hAnsi="宋体" w:eastAsia="宋体" w:cs="宋体"/>
          <w:lang w:eastAsia="zh-CN"/>
        </w:rPr>
      </w:pPr>
      <w:r>
        <w:rPr>
          <w:rFonts w:ascii="宋体" w:hAnsi="宋体" w:eastAsia="宋体" w:cs="宋体"/>
          <w:spacing w:val="-3"/>
          <w:lang w:eastAsia="zh-CN"/>
        </w:rPr>
        <w:t>如采用银行保函，格式如下。</w:t>
      </w:r>
    </w:p>
    <w:p w14:paraId="6A3DD889">
      <w:pPr>
        <w:pStyle w:val="4"/>
        <w:spacing w:line="278" w:lineRule="auto"/>
        <w:rPr>
          <w:lang w:eastAsia="zh-CN"/>
        </w:rPr>
      </w:pPr>
    </w:p>
    <w:p w14:paraId="23440ECD">
      <w:pPr>
        <w:pStyle w:val="4"/>
        <w:spacing w:line="278" w:lineRule="auto"/>
        <w:rPr>
          <w:lang w:eastAsia="zh-CN"/>
        </w:rPr>
      </w:pPr>
    </w:p>
    <w:p w14:paraId="02855805">
      <w:pPr>
        <w:pStyle w:val="4"/>
        <w:spacing w:line="278" w:lineRule="auto"/>
        <w:rPr>
          <w:lang w:eastAsia="zh-CN"/>
        </w:rPr>
      </w:pPr>
    </w:p>
    <w:p w14:paraId="5C4F8EB3">
      <w:pPr>
        <w:pStyle w:val="4"/>
        <w:spacing w:line="278" w:lineRule="auto"/>
        <w:rPr>
          <w:lang w:eastAsia="zh-CN"/>
        </w:rPr>
      </w:pPr>
    </w:p>
    <w:p w14:paraId="7A793F14">
      <w:pPr>
        <w:pStyle w:val="4"/>
        <w:spacing w:line="278" w:lineRule="auto"/>
        <w:rPr>
          <w:lang w:eastAsia="zh-CN"/>
        </w:rPr>
      </w:pPr>
    </w:p>
    <w:p w14:paraId="2D71A054">
      <w:pPr>
        <w:pStyle w:val="4"/>
        <w:spacing w:line="279" w:lineRule="auto"/>
        <w:rPr>
          <w:lang w:eastAsia="zh-CN"/>
        </w:rPr>
      </w:pPr>
    </w:p>
    <w:p w14:paraId="4907D4C1">
      <w:pPr>
        <w:tabs>
          <w:tab w:val="left" w:pos="1501"/>
        </w:tabs>
        <w:spacing w:before="69" w:line="220" w:lineRule="auto"/>
        <w:ind w:left="15"/>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lang w:eastAsia="zh-CN"/>
        </w:rPr>
        <w:t>（招标人名称</w:t>
      </w:r>
      <w:r>
        <w:rPr>
          <w:rFonts w:ascii="宋体" w:hAnsi="宋体" w:eastAsia="宋体" w:cs="宋体"/>
          <w:spacing w:val="-54"/>
          <w:w w:val="97"/>
          <w:lang w:eastAsia="zh-CN"/>
        </w:rPr>
        <w:t>）：</w:t>
      </w:r>
    </w:p>
    <w:p w14:paraId="70A4D9AE">
      <w:pPr>
        <w:spacing w:before="154" w:line="350" w:lineRule="auto"/>
        <w:ind w:left="25" w:right="359" w:firstLine="421"/>
        <w:rPr>
          <w:rFonts w:ascii="宋体" w:hAnsi="宋体" w:eastAsia="宋体" w:cs="宋体"/>
          <w:lang w:eastAsia="zh-CN"/>
        </w:rPr>
      </w:pPr>
      <w:r>
        <w:rPr>
          <w:rFonts w:ascii="宋体" w:hAnsi="宋体" w:eastAsia="宋体" w:cs="宋体"/>
          <w:spacing w:val="-5"/>
          <w:lang w:eastAsia="zh-CN"/>
        </w:rPr>
        <w:t>鉴于</w:t>
      </w:r>
      <w:r>
        <w:rPr>
          <w:rFonts w:ascii="宋体" w:hAnsi="宋体" w:eastAsia="宋体" w:cs="宋体"/>
          <w:spacing w:val="-105"/>
          <w:lang w:eastAsia="zh-CN"/>
        </w:rPr>
        <w:t xml:space="preserve"> </w:t>
      </w:r>
      <w:r>
        <w:rPr>
          <w:rFonts w:ascii="宋体" w:hAnsi="宋体" w:eastAsia="宋体" w:cs="宋体"/>
          <w:u w:val="single"/>
          <w:lang w:eastAsia="zh-CN"/>
        </w:rPr>
        <w:t xml:space="preserve">                </w:t>
      </w:r>
      <w:r>
        <w:rPr>
          <w:rFonts w:ascii="宋体" w:hAnsi="宋体" w:eastAsia="宋体" w:cs="宋体"/>
          <w:spacing w:val="-5"/>
          <w:lang w:eastAsia="zh-CN"/>
        </w:rPr>
        <w:t>（投标人名称</w:t>
      </w:r>
      <w:r>
        <w:rPr>
          <w:rFonts w:ascii="宋体" w:hAnsi="宋体" w:eastAsia="宋体" w:cs="宋体"/>
          <w:spacing w:val="-31"/>
          <w:lang w:eastAsia="zh-CN"/>
        </w:rPr>
        <w:t>）（</w:t>
      </w:r>
      <w:r>
        <w:rPr>
          <w:rFonts w:ascii="宋体" w:hAnsi="宋体" w:eastAsia="宋体" w:cs="宋体"/>
          <w:spacing w:val="-5"/>
          <w:lang w:eastAsia="zh-CN"/>
        </w:rPr>
        <w:t>以下称</w:t>
      </w:r>
      <w:r>
        <w:rPr>
          <w:rFonts w:ascii="Times New Roman" w:hAnsi="Times New Roman" w:eastAsia="Times New Roman" w:cs="Times New Roman"/>
          <w:spacing w:val="-5"/>
          <w:lang w:eastAsia="zh-CN"/>
        </w:rPr>
        <w:t>“</w:t>
      </w:r>
      <w:r>
        <w:rPr>
          <w:rFonts w:ascii="宋体" w:hAnsi="宋体" w:eastAsia="宋体" w:cs="宋体"/>
          <w:spacing w:val="-5"/>
          <w:lang w:eastAsia="zh-CN"/>
        </w:rPr>
        <w:t>投标人</w:t>
      </w:r>
      <w:r>
        <w:rPr>
          <w:rFonts w:ascii="Times New Roman" w:hAnsi="Times New Roman" w:eastAsia="Times New Roman" w:cs="Times New Roman"/>
          <w:spacing w:val="-5"/>
          <w:lang w:eastAsia="zh-CN"/>
        </w:rPr>
        <w:t>”</w:t>
      </w:r>
      <w:r>
        <w:rPr>
          <w:rFonts w:ascii="宋体" w:hAnsi="宋体" w:eastAsia="宋体" w:cs="宋体"/>
          <w:spacing w:val="-5"/>
          <w:lang w:eastAsia="zh-CN"/>
        </w:rPr>
        <w:t>）于</w:t>
      </w:r>
      <w:r>
        <w:rPr>
          <w:rFonts w:ascii="宋体" w:hAnsi="宋体" w:eastAsia="宋体" w:cs="宋体"/>
          <w:spacing w:val="-91"/>
          <w:lang w:eastAsia="zh-CN"/>
        </w:rPr>
        <w:t xml:space="preserve"> </w:t>
      </w:r>
      <w:r>
        <w:rPr>
          <w:rFonts w:ascii="宋体" w:hAnsi="宋体" w:eastAsia="宋体" w:cs="宋体"/>
          <w:spacing w:val="2"/>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5"/>
          <w:lang w:eastAsia="zh-CN"/>
        </w:rPr>
        <w:t>年</w:t>
      </w:r>
      <w:r>
        <w:rPr>
          <w:rFonts w:ascii="宋体" w:hAnsi="宋体" w:eastAsia="宋体" w:cs="宋体"/>
          <w:spacing w:val="-5"/>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5"/>
          <w:lang w:eastAsia="zh-CN"/>
        </w:rPr>
        <w:t>月</w:t>
      </w:r>
      <w:r>
        <w:rPr>
          <w:rFonts w:ascii="宋体" w:hAnsi="宋体" w:eastAsia="宋体" w:cs="宋体"/>
          <w:spacing w:val="-104"/>
          <w:lang w:eastAsia="zh-CN"/>
        </w:rPr>
        <w:t xml:space="preserve"> </w:t>
      </w:r>
      <w:r>
        <w:rPr>
          <w:rFonts w:ascii="宋体" w:hAnsi="宋体" w:eastAsia="宋体" w:cs="宋体"/>
          <w:u w:val="single"/>
          <w:lang w:eastAsia="zh-CN"/>
        </w:rPr>
        <w:t xml:space="preserve">      </w:t>
      </w:r>
      <w:r>
        <w:rPr>
          <w:rFonts w:ascii="宋体" w:hAnsi="宋体" w:eastAsia="宋体" w:cs="宋体"/>
          <w:spacing w:val="-61"/>
          <w:lang w:eastAsia="zh-CN"/>
        </w:rPr>
        <w:t xml:space="preserve"> </w:t>
      </w:r>
      <w:r>
        <w:rPr>
          <w:rFonts w:ascii="宋体" w:hAnsi="宋体" w:eastAsia="宋体" w:cs="宋体"/>
          <w:spacing w:val="-5"/>
          <w:lang w:eastAsia="zh-CN"/>
        </w:rPr>
        <w:t>日</w:t>
      </w:r>
      <w:r>
        <w:rPr>
          <w:rFonts w:ascii="宋体" w:hAnsi="宋体" w:eastAsia="宋体" w:cs="宋体"/>
          <w:spacing w:val="-2"/>
          <w:lang w:eastAsia="zh-CN"/>
        </w:rPr>
        <w:t>参加</w:t>
      </w:r>
      <w:r>
        <w:rPr>
          <w:rFonts w:ascii="宋体" w:hAnsi="宋体" w:eastAsia="宋体" w:cs="宋体"/>
          <w:spacing w:val="-105"/>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89"/>
          <w:lang w:eastAsia="zh-CN"/>
        </w:rPr>
        <w:t xml:space="preserve"> </w:t>
      </w:r>
      <w:r>
        <w:rPr>
          <w:rFonts w:ascii="Times New Roman" w:hAnsi="Times New Roman" w:eastAsia="Times New Roman" w:cs="Times New Roman"/>
          <w:spacing w:val="-2"/>
          <w:lang w:eastAsia="zh-CN"/>
        </w:rPr>
        <w:t>(</w:t>
      </w:r>
      <w:r>
        <w:rPr>
          <w:rFonts w:ascii="宋体" w:hAnsi="宋体" w:eastAsia="宋体" w:cs="宋体"/>
          <w:spacing w:val="-2"/>
          <w:lang w:eastAsia="zh-CN"/>
        </w:rPr>
        <w:t>项目名称</w:t>
      </w:r>
      <w:r>
        <w:rPr>
          <w:rFonts w:ascii="Times New Roman" w:hAnsi="Times New Roman" w:eastAsia="Times New Roman" w:cs="Times New Roman"/>
          <w:spacing w:val="-2"/>
          <w:lang w:eastAsia="zh-CN"/>
        </w:rPr>
        <w:t>)</w:t>
      </w:r>
      <w:r>
        <w:rPr>
          <w:rFonts w:ascii="Times New Roman" w:hAnsi="Times New Roman" w:eastAsia="Times New Roman" w:cs="Times New Roman"/>
          <w:spacing w:val="-2"/>
          <w:u w:val="single"/>
          <w:lang w:eastAsia="zh-CN"/>
        </w:rPr>
        <w:t xml:space="preserve">              </w:t>
      </w:r>
      <w:r>
        <w:rPr>
          <w:rFonts w:ascii="宋体" w:hAnsi="宋体" w:eastAsia="宋体" w:cs="宋体"/>
          <w:spacing w:val="-2"/>
          <w:lang w:eastAsia="zh-CN"/>
        </w:rPr>
        <w:t>（标段名称</w:t>
      </w:r>
      <w:r>
        <w:rPr>
          <w:rFonts w:ascii="宋体" w:hAnsi="宋体" w:eastAsia="宋体" w:cs="宋体"/>
          <w:spacing w:val="5"/>
          <w:lang w:eastAsia="zh-CN"/>
        </w:rPr>
        <w:t>）</w:t>
      </w:r>
      <w:r>
        <w:rPr>
          <w:rFonts w:ascii="宋体" w:hAnsi="宋体" w:eastAsia="宋体" w:cs="宋体"/>
          <w:u w:val="single"/>
          <w:lang w:eastAsia="zh-CN"/>
        </w:rPr>
        <w:t xml:space="preserve">     </w:t>
      </w:r>
      <w:r>
        <w:rPr>
          <w:rFonts w:ascii="宋体" w:hAnsi="宋体" w:eastAsia="宋体" w:cs="宋体"/>
          <w:spacing w:val="5"/>
          <w:lang w:eastAsia="zh-CN"/>
        </w:rPr>
        <w:t>（</w:t>
      </w:r>
      <w:r>
        <w:rPr>
          <w:rFonts w:ascii="宋体" w:hAnsi="宋体" w:eastAsia="宋体" w:cs="宋体"/>
          <w:spacing w:val="-2"/>
          <w:lang w:eastAsia="zh-CN"/>
        </w:rPr>
        <w:t>服务名称）招标的投标（标段编号：</w:t>
      </w:r>
    </w:p>
    <w:p w14:paraId="687F7C73">
      <w:pPr>
        <w:tabs>
          <w:tab w:val="left" w:pos="1171"/>
        </w:tabs>
        <w:spacing w:before="3" w:line="353" w:lineRule="auto"/>
        <w:ind w:left="22" w:right="383" w:hanging="8"/>
        <w:jc w:val="both"/>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u w:val="single"/>
          <w:lang w:eastAsia="zh-CN"/>
        </w:rPr>
        <w:tab/>
      </w:r>
      <w:r>
        <w:rPr>
          <w:rFonts w:ascii="宋体" w:hAnsi="宋体" w:eastAsia="宋体" w:cs="宋体"/>
          <w:spacing w:val="-75"/>
          <w:lang w:eastAsia="zh-CN"/>
        </w:rPr>
        <w:t xml:space="preserve"> </w:t>
      </w:r>
      <w:r>
        <w:rPr>
          <w:rFonts w:ascii="宋体" w:hAnsi="宋体" w:eastAsia="宋体" w:cs="宋体"/>
          <w:spacing w:val="-3"/>
          <w:lang w:eastAsia="zh-CN"/>
        </w:rPr>
        <w:t xml:space="preserve">),   </w:t>
      </w:r>
      <w:r>
        <w:rPr>
          <w:rFonts w:ascii="宋体" w:hAnsi="宋体" w:eastAsia="宋体" w:cs="宋体"/>
          <w:u w:val="single"/>
          <w:lang w:eastAsia="zh-CN"/>
        </w:rPr>
        <w:t xml:space="preserve">              </w:t>
      </w:r>
      <w:r>
        <w:rPr>
          <w:rFonts w:ascii="宋体" w:hAnsi="宋体" w:eastAsia="宋体" w:cs="宋体"/>
          <w:spacing w:val="-3"/>
          <w:lang w:eastAsia="zh-CN"/>
        </w:rPr>
        <w:t xml:space="preserve"> （担保人名称，以下简称</w:t>
      </w:r>
      <w:r>
        <w:rPr>
          <w:rFonts w:ascii="Times New Roman" w:hAnsi="Times New Roman" w:eastAsia="Times New Roman" w:cs="Times New Roman"/>
          <w:spacing w:val="-3"/>
          <w:lang w:eastAsia="zh-CN"/>
        </w:rPr>
        <w:t>“</w:t>
      </w:r>
      <w:r>
        <w:rPr>
          <w:rFonts w:ascii="宋体" w:hAnsi="宋体" w:eastAsia="宋体" w:cs="宋体"/>
          <w:spacing w:val="-3"/>
          <w:lang w:eastAsia="zh-CN"/>
        </w:rPr>
        <w:t>我</w:t>
      </w:r>
      <w:r>
        <w:rPr>
          <w:rFonts w:ascii="宋体" w:hAnsi="宋体" w:eastAsia="宋体" w:cs="宋体"/>
          <w:spacing w:val="11"/>
          <w:lang w:eastAsia="zh-CN"/>
        </w:rPr>
        <w:t xml:space="preserve"> </w:t>
      </w:r>
      <w:r>
        <w:rPr>
          <w:rFonts w:ascii="宋体" w:hAnsi="宋体" w:eastAsia="宋体" w:cs="宋体"/>
          <w:spacing w:val="-3"/>
          <w:lang w:eastAsia="zh-CN"/>
        </w:rPr>
        <w:t>方</w:t>
      </w:r>
      <w:r>
        <w:rPr>
          <w:rFonts w:ascii="Times New Roman" w:hAnsi="Times New Roman" w:eastAsia="Times New Roman" w:cs="Times New Roman"/>
          <w:spacing w:val="-3"/>
          <w:lang w:eastAsia="zh-CN"/>
        </w:rPr>
        <w:t>”</w:t>
      </w:r>
      <w:r>
        <w:rPr>
          <w:rFonts w:ascii="宋体" w:hAnsi="宋体" w:eastAsia="宋体" w:cs="宋体"/>
          <w:spacing w:val="-3"/>
          <w:lang w:eastAsia="zh-CN"/>
        </w:rPr>
        <w:t>）无条</w:t>
      </w:r>
      <w:r>
        <w:rPr>
          <w:rFonts w:ascii="宋体" w:hAnsi="宋体" w:eastAsia="宋体" w:cs="宋体"/>
          <w:spacing w:val="-4"/>
          <w:lang w:eastAsia="zh-CN"/>
        </w:rPr>
        <w:t>件地、不可撤销</w:t>
      </w:r>
      <w:r>
        <w:rPr>
          <w:rFonts w:ascii="宋体" w:hAnsi="宋体" w:eastAsia="宋体" w:cs="宋体"/>
          <w:spacing w:val="-1"/>
          <w:lang w:eastAsia="zh-CN"/>
        </w:rPr>
        <w:t>地保证：若投标人在投标有效期内撤销投标文件，中标后无正当理由不与招标人订立合同，</w:t>
      </w:r>
      <w:r>
        <w:rPr>
          <w:rFonts w:ascii="宋体" w:hAnsi="宋体" w:eastAsia="宋体" w:cs="宋体"/>
          <w:spacing w:val="-2"/>
          <w:lang w:eastAsia="zh-CN"/>
        </w:rPr>
        <w:t>在签订合同时向招标人提出附加条件，不按照招标文件要求提交履约保证金，或者发生招标</w:t>
      </w:r>
      <w:r>
        <w:rPr>
          <w:rFonts w:ascii="宋体" w:hAnsi="宋体" w:eastAsia="宋体" w:cs="宋体"/>
          <w:lang w:eastAsia="zh-CN"/>
        </w:rPr>
        <w:t>文件明确规定可以不予退还投标保证金的其他情形，我</w:t>
      </w:r>
      <w:r>
        <w:rPr>
          <w:rFonts w:ascii="宋体" w:hAnsi="宋体" w:eastAsia="宋体" w:cs="宋体"/>
          <w:spacing w:val="-1"/>
          <w:lang w:eastAsia="zh-CN"/>
        </w:rPr>
        <w:t>方承担保证责任。</w:t>
      </w:r>
      <w:r>
        <w:rPr>
          <w:rFonts w:ascii="宋体" w:hAnsi="宋体" w:eastAsia="宋体" w:cs="宋体"/>
          <w:spacing w:val="32"/>
          <w:lang w:eastAsia="zh-CN"/>
        </w:rPr>
        <w:t xml:space="preserve"> </w:t>
      </w:r>
      <w:r>
        <w:rPr>
          <w:rFonts w:ascii="宋体" w:hAnsi="宋体" w:eastAsia="宋体" w:cs="宋体"/>
          <w:spacing w:val="-1"/>
          <w:lang w:eastAsia="zh-CN"/>
        </w:rPr>
        <w:t xml:space="preserve">收到你方书面通知后，我方在 </w:t>
      </w:r>
      <w:r>
        <w:rPr>
          <w:rFonts w:ascii="Times New Roman" w:hAnsi="Times New Roman" w:eastAsia="Times New Roman" w:cs="Times New Roman"/>
          <w:spacing w:val="-1"/>
          <w:lang w:eastAsia="zh-CN"/>
        </w:rPr>
        <w:t xml:space="preserve">7   </w:t>
      </w:r>
      <w:r>
        <w:rPr>
          <w:rFonts w:ascii="宋体" w:hAnsi="宋体" w:eastAsia="宋体" w:cs="宋体"/>
          <w:spacing w:val="-1"/>
          <w:lang w:eastAsia="zh-CN"/>
        </w:rPr>
        <w:t>日内向你方无条件支付人民币（大写）</w:t>
      </w:r>
      <w:r>
        <w:rPr>
          <w:rFonts w:ascii="宋体" w:hAnsi="宋体" w:eastAsia="宋体" w:cs="宋体"/>
          <w:spacing w:val="-1"/>
          <w:u w:val="single"/>
          <w:lang w:eastAsia="zh-CN"/>
        </w:rPr>
        <w:t xml:space="preserve">                   </w:t>
      </w:r>
      <w:r>
        <w:rPr>
          <w:rFonts w:ascii="宋体" w:hAnsi="宋体" w:eastAsia="宋体" w:cs="宋体"/>
          <w:spacing w:val="-1"/>
          <w:lang w:eastAsia="zh-CN"/>
        </w:rPr>
        <w:t xml:space="preserve"> 元。</w:t>
      </w:r>
    </w:p>
    <w:p w14:paraId="737EFD5A">
      <w:pPr>
        <w:spacing w:line="346" w:lineRule="auto"/>
        <w:ind w:left="25" w:right="442" w:firstLine="389"/>
        <w:rPr>
          <w:rFonts w:ascii="宋体" w:hAnsi="宋体" w:eastAsia="宋体" w:cs="宋体"/>
          <w:lang w:eastAsia="zh-CN"/>
        </w:rPr>
      </w:pPr>
      <w:r>
        <w:rPr>
          <w:rFonts w:ascii="宋体" w:hAnsi="宋体" w:eastAsia="宋体" w:cs="宋体"/>
          <w:spacing w:val="-2"/>
          <w:lang w:eastAsia="zh-CN"/>
        </w:rPr>
        <w:t>本保函在投标有效期内保持有效。要求我方承担保证责任的通知应在投标有效期内送达</w:t>
      </w:r>
      <w:r>
        <w:rPr>
          <w:rFonts w:ascii="宋体" w:hAnsi="宋体" w:eastAsia="宋体" w:cs="宋体"/>
          <w:spacing w:val="-10"/>
          <w:lang w:eastAsia="zh-CN"/>
        </w:rPr>
        <w:t>我</w:t>
      </w:r>
      <w:r>
        <w:rPr>
          <w:rFonts w:ascii="宋体" w:hAnsi="宋体" w:eastAsia="宋体" w:cs="宋体"/>
          <w:spacing w:val="9"/>
          <w:lang w:eastAsia="zh-CN"/>
        </w:rPr>
        <w:t xml:space="preserve"> </w:t>
      </w:r>
      <w:r>
        <w:rPr>
          <w:rFonts w:ascii="宋体" w:hAnsi="宋体" w:eastAsia="宋体" w:cs="宋体"/>
          <w:spacing w:val="-10"/>
          <w:lang w:eastAsia="zh-CN"/>
        </w:rPr>
        <w:t>方。</w:t>
      </w:r>
    </w:p>
    <w:p w14:paraId="2A79D01D">
      <w:pPr>
        <w:pStyle w:val="4"/>
        <w:spacing w:line="298" w:lineRule="auto"/>
        <w:rPr>
          <w:lang w:eastAsia="zh-CN"/>
        </w:rPr>
      </w:pPr>
    </w:p>
    <w:p w14:paraId="5DA9687D">
      <w:pPr>
        <w:pStyle w:val="4"/>
        <w:spacing w:line="298" w:lineRule="auto"/>
        <w:rPr>
          <w:lang w:eastAsia="zh-CN"/>
        </w:rPr>
      </w:pPr>
    </w:p>
    <w:p w14:paraId="032FF8A8">
      <w:pPr>
        <w:pStyle w:val="4"/>
        <w:spacing w:line="299" w:lineRule="auto"/>
        <w:rPr>
          <w:lang w:eastAsia="zh-CN"/>
        </w:rPr>
      </w:pPr>
    </w:p>
    <w:p w14:paraId="71D0C805">
      <w:pPr>
        <w:spacing w:before="69" w:line="292" w:lineRule="auto"/>
        <w:ind w:left="3590" w:right="420" w:hanging="6"/>
        <w:rPr>
          <w:rFonts w:ascii="宋体" w:hAnsi="宋体" w:eastAsia="宋体" w:cs="宋体"/>
          <w:lang w:eastAsia="zh-CN"/>
        </w:rPr>
      </w:pPr>
      <w:r>
        <w:rPr>
          <w:rFonts w:ascii="宋体" w:hAnsi="宋体" w:eastAsia="宋体" w:cs="宋体"/>
          <w:spacing w:val="-1"/>
          <w:lang w:eastAsia="zh-CN"/>
        </w:rPr>
        <w:t>担保人名称</w:t>
      </w:r>
      <w:r>
        <w:rPr>
          <w:rFonts w:ascii="宋体" w:hAnsi="宋体" w:eastAsia="宋体" w:cs="宋体"/>
          <w:lang w:eastAsia="zh-CN"/>
        </w:rPr>
        <w:t>：</w:t>
      </w:r>
      <w:r>
        <w:rPr>
          <w:rFonts w:ascii="宋体" w:hAnsi="宋体" w:eastAsia="宋体" w:cs="宋体"/>
          <w:spacing w:val="2"/>
          <w:u w:val="single"/>
          <w:lang w:eastAsia="zh-CN"/>
        </w:rPr>
        <w:t xml:space="preserve">                      </w:t>
      </w:r>
      <w:r>
        <w:rPr>
          <w:rFonts w:ascii="宋体" w:hAnsi="宋体" w:eastAsia="宋体" w:cs="宋体"/>
          <w:spacing w:val="1"/>
          <w:u w:val="single"/>
          <w:lang w:eastAsia="zh-CN"/>
        </w:rPr>
        <w:t xml:space="preserve">   </w:t>
      </w:r>
      <w:r>
        <w:rPr>
          <w:rFonts w:ascii="宋体" w:hAnsi="宋体" w:eastAsia="宋体" w:cs="宋体"/>
          <w:lang w:eastAsia="zh-CN"/>
        </w:rPr>
        <w:t>（</w:t>
      </w:r>
      <w:r>
        <w:rPr>
          <w:rFonts w:ascii="宋体" w:hAnsi="宋体" w:eastAsia="宋体" w:cs="宋体"/>
          <w:spacing w:val="-1"/>
          <w:lang w:eastAsia="zh-CN"/>
        </w:rPr>
        <w:t>盖单位</w:t>
      </w:r>
      <w:r>
        <w:rPr>
          <w:rFonts w:ascii="宋体" w:hAnsi="宋体" w:eastAsia="宋体" w:cs="宋体"/>
          <w:spacing w:val="-8"/>
          <w:lang w:eastAsia="zh-CN"/>
        </w:rPr>
        <w:t>章）</w:t>
      </w:r>
    </w:p>
    <w:p w14:paraId="6B024552">
      <w:pPr>
        <w:spacing w:before="101" w:line="220" w:lineRule="auto"/>
        <w:ind w:left="3598"/>
        <w:rPr>
          <w:rFonts w:ascii="宋体" w:hAnsi="宋体" w:eastAsia="宋体" w:cs="宋体"/>
          <w:lang w:eastAsia="zh-CN"/>
        </w:rPr>
      </w:pPr>
      <w:r>
        <w:rPr>
          <w:rFonts w:ascii="宋体" w:hAnsi="宋体" w:eastAsia="宋体" w:cs="宋体"/>
          <w:spacing w:val="-1"/>
          <w:lang w:eastAsia="zh-CN"/>
        </w:rPr>
        <w:t>法定代表人或委托代理人：</w:t>
      </w:r>
      <w:r>
        <w:rPr>
          <w:rFonts w:ascii="宋体" w:hAnsi="宋体" w:eastAsia="宋体" w:cs="宋体"/>
          <w:spacing w:val="2"/>
          <w:u w:val="single"/>
          <w:lang w:eastAsia="zh-CN"/>
        </w:rPr>
        <w:t xml:space="preserve">  </w:t>
      </w:r>
    </w:p>
    <w:p w14:paraId="4978D55D">
      <w:pPr>
        <w:tabs>
          <w:tab w:val="left" w:pos="7930"/>
        </w:tabs>
        <w:spacing w:before="20"/>
        <w:ind w:left="23" w:right="661" w:hanging="8"/>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u w:val="single"/>
          <w:lang w:eastAsia="zh-CN"/>
        </w:rPr>
        <w:tab/>
      </w:r>
      <w:r>
        <w:rPr>
          <w:rFonts w:ascii="宋体" w:hAnsi="宋体" w:eastAsia="宋体" w:cs="宋体"/>
          <w:spacing w:val="14"/>
          <w:lang w:eastAsia="zh-CN"/>
        </w:rPr>
        <w:t xml:space="preserve"> </w:t>
      </w:r>
      <w:r>
        <w:rPr>
          <w:rFonts w:ascii="宋体" w:hAnsi="宋体" w:eastAsia="宋体" w:cs="宋体"/>
          <w:spacing w:val="-13"/>
          <w:w w:val="70"/>
          <w:lang w:eastAsia="zh-CN"/>
        </w:rPr>
        <w:t>(</w:t>
      </w:r>
      <w:r>
        <w:rPr>
          <w:rFonts w:ascii="宋体" w:hAnsi="宋体" w:eastAsia="宋体" w:cs="宋体"/>
          <w:spacing w:val="-5"/>
          <w:lang w:eastAsia="zh-CN"/>
        </w:rPr>
        <w:t>签字）</w:t>
      </w:r>
    </w:p>
    <w:p w14:paraId="52324EC8">
      <w:pPr>
        <w:spacing w:before="160" w:line="229" w:lineRule="auto"/>
        <w:ind w:left="3583"/>
        <w:rPr>
          <w:rFonts w:ascii="宋体" w:hAnsi="宋体" w:eastAsia="宋体" w:cs="宋体"/>
          <w:lang w:eastAsia="zh-CN"/>
        </w:rPr>
      </w:pPr>
      <w:r>
        <w:rPr>
          <w:rFonts w:ascii="宋体" w:hAnsi="宋体" w:eastAsia="宋体" w:cs="宋体"/>
          <w:spacing w:val="-3"/>
          <w:lang w:eastAsia="zh-CN"/>
        </w:rPr>
        <w:t>地     址：</w:t>
      </w:r>
      <w:r>
        <w:rPr>
          <w:rFonts w:ascii="宋体" w:hAnsi="宋体" w:eastAsia="宋体" w:cs="宋体"/>
          <w:spacing w:val="-3"/>
          <w:u w:val="single"/>
          <w:lang w:eastAsia="zh-CN"/>
        </w:rPr>
        <w:t xml:space="preserve">                </w:t>
      </w:r>
      <w:r>
        <w:rPr>
          <w:rFonts w:ascii="宋体" w:hAnsi="宋体" w:eastAsia="宋体" w:cs="宋体"/>
          <w:spacing w:val="-4"/>
          <w:u w:val="single"/>
          <w:lang w:eastAsia="zh-CN"/>
        </w:rPr>
        <w:t xml:space="preserve">                        </w:t>
      </w:r>
    </w:p>
    <w:p w14:paraId="74890C3A">
      <w:pPr>
        <w:spacing w:before="174" w:line="220" w:lineRule="auto"/>
        <w:ind w:left="3598"/>
        <w:rPr>
          <w:rFonts w:ascii="宋体" w:hAnsi="宋体" w:eastAsia="宋体" w:cs="宋体"/>
          <w:lang w:eastAsia="zh-CN"/>
        </w:rPr>
      </w:pPr>
      <w:r>
        <w:rPr>
          <w:rFonts w:ascii="宋体" w:hAnsi="宋体" w:eastAsia="宋体" w:cs="宋体"/>
          <w:spacing w:val="-5"/>
          <w:lang w:eastAsia="zh-CN"/>
        </w:rPr>
        <w:t>邮政编码：</w:t>
      </w:r>
      <w:r>
        <w:rPr>
          <w:rFonts w:ascii="宋体" w:hAnsi="宋体" w:eastAsia="宋体" w:cs="宋体"/>
          <w:u w:val="single"/>
          <w:lang w:eastAsia="zh-CN"/>
        </w:rPr>
        <w:t xml:space="preserve">                                        </w:t>
      </w:r>
    </w:p>
    <w:p w14:paraId="6AAF3319">
      <w:pPr>
        <w:spacing w:before="201" w:line="222" w:lineRule="auto"/>
        <w:ind w:left="3607"/>
        <w:rPr>
          <w:rFonts w:ascii="宋体" w:hAnsi="宋体" w:eastAsia="宋体" w:cs="宋体"/>
          <w:lang w:eastAsia="zh-CN"/>
        </w:rPr>
      </w:pPr>
      <w:r>
        <w:rPr>
          <w:rFonts w:ascii="宋体" w:hAnsi="宋体" w:eastAsia="宋体" w:cs="宋体"/>
          <w:spacing w:val="-23"/>
          <w:lang w:eastAsia="zh-CN"/>
        </w:rPr>
        <w:t>电</w:t>
      </w:r>
      <w:r>
        <w:rPr>
          <w:rFonts w:ascii="宋体" w:hAnsi="宋体" w:eastAsia="宋体" w:cs="宋体"/>
          <w:spacing w:val="24"/>
          <w:lang w:eastAsia="zh-CN"/>
        </w:rPr>
        <w:t xml:space="preserve">    </w:t>
      </w:r>
      <w:r>
        <w:rPr>
          <w:rFonts w:ascii="宋体" w:hAnsi="宋体" w:eastAsia="宋体" w:cs="宋体"/>
          <w:spacing w:val="-23"/>
          <w:lang w:eastAsia="zh-CN"/>
        </w:rPr>
        <w:t>话</w:t>
      </w:r>
      <w:r>
        <w:rPr>
          <w:rFonts w:ascii="宋体" w:hAnsi="宋体" w:eastAsia="宋体" w:cs="宋体"/>
          <w:spacing w:val="-75"/>
          <w:lang w:eastAsia="zh-CN"/>
        </w:rPr>
        <w:t xml:space="preserve"> </w:t>
      </w:r>
      <w:r>
        <w:rPr>
          <w:rFonts w:ascii="宋体" w:hAnsi="宋体" w:eastAsia="宋体" w:cs="宋体"/>
          <w:spacing w:val="-23"/>
          <w:lang w:eastAsia="zh-CN"/>
        </w:rPr>
        <w:t>：</w:t>
      </w:r>
      <w:r>
        <w:rPr>
          <w:rFonts w:ascii="宋体" w:hAnsi="宋体" w:eastAsia="宋体" w:cs="宋体"/>
          <w:u w:val="single"/>
          <w:lang w:eastAsia="zh-CN"/>
        </w:rPr>
        <w:t xml:space="preserve">                                       </w:t>
      </w:r>
    </w:p>
    <w:p w14:paraId="3031680D">
      <w:pPr>
        <w:pStyle w:val="4"/>
        <w:spacing w:line="265" w:lineRule="auto"/>
        <w:rPr>
          <w:lang w:eastAsia="zh-CN"/>
        </w:rPr>
      </w:pPr>
    </w:p>
    <w:p w14:paraId="6E83C58F">
      <w:pPr>
        <w:pStyle w:val="4"/>
        <w:spacing w:line="266" w:lineRule="auto"/>
        <w:rPr>
          <w:lang w:eastAsia="zh-CN"/>
        </w:rPr>
      </w:pPr>
    </w:p>
    <w:p w14:paraId="37845609">
      <w:pPr>
        <w:tabs>
          <w:tab w:val="left" w:pos="6442"/>
        </w:tabs>
        <w:spacing w:before="69" w:line="220" w:lineRule="auto"/>
        <w:ind w:left="5617"/>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95"/>
          <w:lang w:eastAsia="zh-CN"/>
        </w:rPr>
        <w:t xml:space="preserve"> </w:t>
      </w:r>
      <w:r>
        <w:rPr>
          <w:rFonts w:ascii="宋体" w:hAnsi="宋体" w:eastAsia="宋体" w:cs="宋体"/>
          <w:spacing w:val="-23"/>
          <w:lang w:eastAsia="zh-CN"/>
        </w:rPr>
        <w:t>年</w:t>
      </w:r>
      <w:r>
        <w:rPr>
          <w:rFonts w:ascii="宋体" w:hAnsi="宋体" w:eastAsia="宋体" w:cs="宋体"/>
          <w:spacing w:val="-104"/>
          <w:lang w:eastAsia="zh-CN"/>
        </w:rPr>
        <w:t xml:space="preserve"> </w:t>
      </w:r>
      <w:r>
        <w:rPr>
          <w:rFonts w:ascii="宋体" w:hAnsi="宋体" w:eastAsia="宋体" w:cs="宋体"/>
          <w:spacing w:val="2"/>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23"/>
          <w:lang w:eastAsia="zh-CN"/>
        </w:rPr>
        <w:t>月</w:t>
      </w:r>
      <w:r>
        <w:rPr>
          <w:rFonts w:ascii="宋体" w:hAnsi="宋体" w:eastAsia="宋体" w:cs="宋体"/>
          <w:spacing w:val="-104"/>
          <w:lang w:eastAsia="zh-CN"/>
        </w:rPr>
        <w:t xml:space="preserve"> </w:t>
      </w:r>
      <w:r>
        <w:rPr>
          <w:rFonts w:ascii="宋体" w:hAnsi="宋体" w:eastAsia="宋体" w:cs="宋体"/>
          <w:spacing w:val="13"/>
          <w:u w:val="single"/>
          <w:lang w:eastAsia="zh-CN"/>
        </w:rPr>
        <w:t xml:space="preserve">       </w:t>
      </w:r>
      <w:r>
        <w:rPr>
          <w:rFonts w:ascii="宋体" w:hAnsi="宋体" w:eastAsia="宋体" w:cs="宋体"/>
          <w:spacing w:val="-61"/>
          <w:lang w:eastAsia="zh-CN"/>
        </w:rPr>
        <w:t xml:space="preserve"> </w:t>
      </w:r>
      <w:r>
        <w:rPr>
          <w:rFonts w:ascii="宋体" w:hAnsi="宋体" w:eastAsia="宋体" w:cs="宋体"/>
          <w:spacing w:val="-23"/>
          <w:lang w:eastAsia="zh-CN"/>
        </w:rPr>
        <w:t>日</w:t>
      </w:r>
    </w:p>
    <w:p w14:paraId="343BFA25">
      <w:pPr>
        <w:pStyle w:val="4"/>
        <w:spacing w:line="259" w:lineRule="auto"/>
        <w:rPr>
          <w:lang w:eastAsia="zh-CN"/>
        </w:rPr>
      </w:pPr>
    </w:p>
    <w:p w14:paraId="2EFBCF96">
      <w:pPr>
        <w:spacing w:before="90" w:line="202" w:lineRule="auto"/>
        <w:ind w:left="16"/>
        <w:rPr>
          <w:rFonts w:ascii="宋体" w:hAnsi="宋体" w:eastAsia="宋体" w:cs="宋体"/>
          <w:lang w:eastAsia="zh-CN"/>
        </w:rPr>
      </w:pPr>
      <w:r>
        <w:rPr>
          <w:rFonts w:ascii="微软雅黑" w:hAnsi="微软雅黑" w:eastAsia="微软雅黑" w:cs="微软雅黑"/>
          <w:spacing w:val="-1"/>
          <w:lang w:eastAsia="zh-CN"/>
        </w:rPr>
        <w:t>备注：</w:t>
      </w:r>
      <w:r>
        <w:rPr>
          <w:rFonts w:ascii="宋体" w:hAnsi="宋体" w:eastAsia="宋体" w:cs="宋体"/>
          <w:spacing w:val="-1"/>
          <w:lang w:eastAsia="zh-CN"/>
        </w:rPr>
        <w:t>1.投标人采用保函形式提交投标保证金的采用本格式。</w:t>
      </w:r>
    </w:p>
    <w:p w14:paraId="1426A280">
      <w:pPr>
        <w:spacing w:before="12" w:line="253" w:lineRule="auto"/>
        <w:ind w:left="386" w:right="443" w:firstLine="210"/>
        <w:rPr>
          <w:rFonts w:ascii="宋体" w:hAnsi="宋体" w:eastAsia="宋体" w:cs="宋体"/>
          <w:lang w:eastAsia="zh-CN"/>
        </w:rPr>
      </w:pPr>
      <w:r>
        <w:rPr>
          <w:rFonts w:ascii="宋体" w:hAnsi="宋体" w:eastAsia="宋体" w:cs="宋体"/>
          <w:spacing w:val="-1"/>
          <w:lang w:eastAsia="zh-CN"/>
        </w:rPr>
        <w:t>2.投标人可采用银行提供的保函格式，但担保内容不得背离招标文件约定的实质</w:t>
      </w:r>
      <w:r>
        <w:rPr>
          <w:rFonts w:ascii="宋体" w:hAnsi="宋体" w:eastAsia="宋体" w:cs="宋体"/>
          <w:spacing w:val="-2"/>
          <w:lang w:eastAsia="zh-CN"/>
        </w:rPr>
        <w:t>性内容或对招标人的权利造成实质性的限制。</w:t>
      </w:r>
    </w:p>
    <w:p w14:paraId="5AA1C16B">
      <w:pPr>
        <w:spacing w:line="253" w:lineRule="auto"/>
        <w:rPr>
          <w:rFonts w:ascii="宋体" w:hAnsi="宋体" w:eastAsia="宋体" w:cs="宋体"/>
          <w:lang w:eastAsia="zh-CN"/>
        </w:rPr>
        <w:sectPr>
          <w:footerReference r:id="rId41" w:type="default"/>
          <w:pgSz w:w="11910" w:h="16845"/>
          <w:pgMar w:top="400" w:right="1351" w:bottom="1100" w:left="1786" w:header="0" w:footer="866" w:gutter="0"/>
          <w:cols w:space="720" w:num="1"/>
        </w:sectPr>
      </w:pPr>
    </w:p>
    <w:p w14:paraId="0DFF246C">
      <w:pPr>
        <w:pStyle w:val="4"/>
        <w:spacing w:line="244" w:lineRule="auto"/>
        <w:rPr>
          <w:lang w:eastAsia="zh-CN"/>
        </w:rPr>
      </w:pPr>
    </w:p>
    <w:p w14:paraId="6B89CA10">
      <w:pPr>
        <w:pStyle w:val="4"/>
        <w:spacing w:line="244" w:lineRule="auto"/>
        <w:rPr>
          <w:lang w:eastAsia="zh-CN"/>
        </w:rPr>
      </w:pPr>
    </w:p>
    <w:p w14:paraId="1705617A">
      <w:pPr>
        <w:pStyle w:val="4"/>
        <w:spacing w:line="245" w:lineRule="auto"/>
        <w:rPr>
          <w:lang w:eastAsia="zh-CN"/>
        </w:rPr>
      </w:pPr>
    </w:p>
    <w:p w14:paraId="2D44E0D9">
      <w:pPr>
        <w:pStyle w:val="4"/>
        <w:spacing w:line="245" w:lineRule="auto"/>
        <w:rPr>
          <w:lang w:eastAsia="zh-CN"/>
        </w:rPr>
      </w:pPr>
    </w:p>
    <w:p w14:paraId="3360148D">
      <w:pPr>
        <w:spacing w:before="101" w:line="222" w:lineRule="auto"/>
        <w:ind w:left="36"/>
        <w:outlineLvl w:val="1"/>
        <w:rPr>
          <w:rFonts w:ascii="黑体" w:hAnsi="黑体" w:eastAsia="黑体" w:cs="黑体"/>
          <w:sz w:val="31"/>
          <w:szCs w:val="31"/>
          <w:lang w:eastAsia="zh-CN"/>
        </w:rPr>
      </w:pPr>
      <w:bookmarkStart w:id="39" w:name="bookmark36"/>
      <w:bookmarkEnd w:id="39"/>
      <w:r>
        <w:rPr>
          <w:rFonts w:ascii="黑体" w:hAnsi="黑体" w:eastAsia="黑体" w:cs="黑体"/>
          <w:spacing w:val="12"/>
          <w:sz w:val="31"/>
          <w:szCs w:val="31"/>
          <w:lang w:eastAsia="zh-CN"/>
        </w:rPr>
        <w:t>五、投标报价清单</w:t>
      </w:r>
    </w:p>
    <w:p w14:paraId="320E5039">
      <w:pPr>
        <w:spacing w:before="48" w:line="221" w:lineRule="auto"/>
        <w:ind w:left="2916"/>
        <w:rPr>
          <w:rFonts w:ascii="宋体" w:hAnsi="宋体" w:eastAsia="宋体" w:cs="宋体"/>
          <w:sz w:val="31"/>
          <w:szCs w:val="31"/>
          <w:lang w:eastAsia="zh-CN"/>
        </w:rPr>
      </w:pPr>
      <w:r>
        <w:rPr>
          <w:rFonts w:ascii="宋体" w:hAnsi="宋体" w:eastAsia="宋体" w:cs="宋体"/>
          <w:spacing w:val="3"/>
          <w:sz w:val="31"/>
          <w:szCs w:val="31"/>
          <w:lang w:eastAsia="zh-CN"/>
        </w:rPr>
        <w:t>五、投标报价清单</w:t>
      </w:r>
    </w:p>
    <w:p w14:paraId="0DC48818">
      <w:pPr>
        <w:spacing w:before="124" w:line="233" w:lineRule="auto"/>
        <w:ind w:left="461"/>
        <w:rPr>
          <w:rFonts w:ascii="宋体" w:hAnsi="宋体" w:eastAsia="宋体" w:cs="宋体"/>
          <w:lang w:eastAsia="zh-CN"/>
        </w:rPr>
      </w:pPr>
      <w:r>
        <w:rPr>
          <w:rFonts w:ascii="Times New Roman" w:hAnsi="Times New Roman" w:eastAsia="Times New Roman" w:cs="Times New Roman"/>
          <w:spacing w:val="-2"/>
          <w:lang w:eastAsia="zh-CN"/>
        </w:rPr>
        <w:t>1.</w:t>
      </w:r>
      <w:r>
        <w:rPr>
          <w:rFonts w:ascii="宋体" w:hAnsi="宋体" w:eastAsia="宋体" w:cs="宋体"/>
          <w:spacing w:val="-2"/>
          <w:lang w:eastAsia="zh-CN"/>
        </w:rPr>
        <w:t>服务费用清单说明</w:t>
      </w:r>
    </w:p>
    <w:p w14:paraId="674C8ED4">
      <w:pPr>
        <w:spacing w:before="139" w:line="233" w:lineRule="auto"/>
        <w:ind w:left="440"/>
        <w:rPr>
          <w:rFonts w:ascii="宋体" w:hAnsi="宋体" w:eastAsia="宋体" w:cs="宋体"/>
          <w:lang w:eastAsia="zh-CN"/>
        </w:rPr>
      </w:pPr>
      <w:r>
        <w:rPr>
          <w:rFonts w:ascii="Times New Roman" w:hAnsi="Times New Roman" w:eastAsia="Times New Roman" w:cs="Times New Roman"/>
          <w:lang w:eastAsia="zh-CN"/>
        </w:rPr>
        <w:t>2.</w:t>
      </w:r>
      <w:r>
        <w:rPr>
          <w:rFonts w:ascii="宋体" w:hAnsi="宋体" w:eastAsia="宋体" w:cs="宋体"/>
          <w:lang w:eastAsia="zh-CN"/>
        </w:rPr>
        <w:t>服务费用清单</w:t>
      </w:r>
    </w:p>
    <w:p w14:paraId="031DFC65">
      <w:pPr>
        <w:spacing w:before="50" w:line="219" w:lineRule="auto"/>
        <w:ind w:left="6768"/>
        <w:rPr>
          <w:rFonts w:ascii="宋体" w:hAnsi="宋体" w:eastAsia="宋体" w:cs="宋体"/>
        </w:rPr>
      </w:pPr>
      <w:r>
        <w:rPr>
          <w:rFonts w:ascii="宋体" w:hAnsi="宋体" w:eastAsia="宋体" w:cs="宋体"/>
          <w:spacing w:val="-2"/>
        </w:rPr>
        <w:t>单位：人民币元</w:t>
      </w:r>
    </w:p>
    <w:p w14:paraId="5A3BABCD">
      <w:pPr>
        <w:spacing w:line="21" w:lineRule="exact"/>
      </w:pPr>
    </w:p>
    <w:tbl>
      <w:tblPr>
        <w:tblStyle w:val="10"/>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2174"/>
        <w:gridCol w:w="2233"/>
        <w:gridCol w:w="1409"/>
        <w:gridCol w:w="1672"/>
      </w:tblGrid>
      <w:tr w14:paraId="54B47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0" w:hRule="atLeast"/>
        </w:trPr>
        <w:tc>
          <w:tcPr>
            <w:tcW w:w="742" w:type="dxa"/>
          </w:tcPr>
          <w:p w14:paraId="49ADFC10">
            <w:pPr>
              <w:pStyle w:val="11"/>
              <w:spacing w:before="284" w:line="221" w:lineRule="auto"/>
              <w:ind w:left="142"/>
            </w:pPr>
            <w:r>
              <w:rPr>
                <w:b/>
                <w:bCs/>
                <w:spacing w:val="1"/>
              </w:rPr>
              <w:t>序号</w:t>
            </w:r>
          </w:p>
        </w:tc>
        <w:tc>
          <w:tcPr>
            <w:tcW w:w="2174" w:type="dxa"/>
          </w:tcPr>
          <w:p w14:paraId="614AEC3A">
            <w:pPr>
              <w:pStyle w:val="11"/>
              <w:spacing w:before="284" w:line="220" w:lineRule="auto"/>
              <w:ind w:left="212"/>
            </w:pPr>
            <w:r>
              <w:rPr>
                <w:b/>
                <w:bCs/>
                <w:spacing w:val="2"/>
              </w:rPr>
              <w:t>服务费用分项名称</w:t>
            </w:r>
          </w:p>
        </w:tc>
        <w:tc>
          <w:tcPr>
            <w:tcW w:w="2233" w:type="dxa"/>
          </w:tcPr>
          <w:p w14:paraId="7A7C6265">
            <w:pPr>
              <w:pStyle w:val="11"/>
              <w:spacing w:before="284" w:line="219" w:lineRule="auto"/>
              <w:ind w:left="35"/>
              <w:rPr>
                <w:lang w:eastAsia="zh-CN"/>
              </w:rPr>
            </w:pPr>
            <w:r>
              <w:rPr>
                <w:b/>
                <w:bCs/>
                <w:spacing w:val="3"/>
                <w:lang w:eastAsia="zh-CN"/>
              </w:rPr>
              <w:t>计算依据、过程和公式</w:t>
            </w:r>
          </w:p>
        </w:tc>
        <w:tc>
          <w:tcPr>
            <w:tcW w:w="1409" w:type="dxa"/>
          </w:tcPr>
          <w:p w14:paraId="30E71736">
            <w:pPr>
              <w:pStyle w:val="11"/>
              <w:spacing w:before="284" w:line="220" w:lineRule="auto"/>
              <w:ind w:left="162"/>
            </w:pPr>
            <w:r>
              <w:rPr>
                <w:b/>
                <w:bCs/>
                <w:spacing w:val="2"/>
              </w:rPr>
              <w:t>金额（元）</w:t>
            </w:r>
          </w:p>
        </w:tc>
        <w:tc>
          <w:tcPr>
            <w:tcW w:w="1672" w:type="dxa"/>
          </w:tcPr>
          <w:p w14:paraId="5F6665C4">
            <w:pPr>
              <w:pStyle w:val="11"/>
              <w:spacing w:before="284" w:line="221" w:lineRule="auto"/>
              <w:ind w:left="616"/>
            </w:pPr>
            <w:r>
              <w:rPr>
                <w:b/>
                <w:bCs/>
              </w:rPr>
              <w:t>备注</w:t>
            </w:r>
          </w:p>
        </w:tc>
      </w:tr>
      <w:tr w14:paraId="36DD1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2" w:type="dxa"/>
          </w:tcPr>
          <w:p w14:paraId="40927C6E">
            <w:pPr>
              <w:spacing w:before="255" w:line="235" w:lineRule="auto"/>
              <w:ind w:left="324"/>
              <w:rPr>
                <w:rFonts w:ascii="Times New Roman" w:hAnsi="Times New Roman" w:eastAsia="Times New Roman" w:cs="Times New Roman"/>
              </w:rPr>
            </w:pPr>
            <w:r>
              <w:rPr>
                <w:rFonts w:ascii="Times New Roman" w:hAnsi="Times New Roman" w:eastAsia="Times New Roman" w:cs="Times New Roman"/>
              </w:rPr>
              <w:t>1</w:t>
            </w:r>
          </w:p>
        </w:tc>
        <w:tc>
          <w:tcPr>
            <w:tcW w:w="2174" w:type="dxa"/>
          </w:tcPr>
          <w:p w14:paraId="275CAFBB"/>
        </w:tc>
        <w:tc>
          <w:tcPr>
            <w:tcW w:w="2233" w:type="dxa"/>
          </w:tcPr>
          <w:p w14:paraId="4DF96757"/>
        </w:tc>
        <w:tc>
          <w:tcPr>
            <w:tcW w:w="1409" w:type="dxa"/>
          </w:tcPr>
          <w:p w14:paraId="2895F96A"/>
        </w:tc>
        <w:tc>
          <w:tcPr>
            <w:tcW w:w="1672" w:type="dxa"/>
          </w:tcPr>
          <w:p w14:paraId="310461A4"/>
        </w:tc>
      </w:tr>
      <w:tr w14:paraId="31C5C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742" w:type="dxa"/>
          </w:tcPr>
          <w:p w14:paraId="16F35B64">
            <w:pPr>
              <w:spacing w:before="256" w:line="235" w:lineRule="auto"/>
              <w:ind w:left="304"/>
              <w:rPr>
                <w:rFonts w:ascii="Times New Roman" w:hAnsi="Times New Roman" w:eastAsia="Times New Roman" w:cs="Times New Roman"/>
              </w:rPr>
            </w:pPr>
            <w:r>
              <w:rPr>
                <w:rFonts w:ascii="Times New Roman" w:hAnsi="Times New Roman" w:eastAsia="Times New Roman" w:cs="Times New Roman"/>
              </w:rPr>
              <w:t>2</w:t>
            </w:r>
          </w:p>
        </w:tc>
        <w:tc>
          <w:tcPr>
            <w:tcW w:w="2174" w:type="dxa"/>
          </w:tcPr>
          <w:p w14:paraId="7E4CFEFB"/>
        </w:tc>
        <w:tc>
          <w:tcPr>
            <w:tcW w:w="2233" w:type="dxa"/>
          </w:tcPr>
          <w:p w14:paraId="6D6E2549"/>
        </w:tc>
        <w:tc>
          <w:tcPr>
            <w:tcW w:w="1409" w:type="dxa"/>
          </w:tcPr>
          <w:p w14:paraId="211EE1B0"/>
        </w:tc>
        <w:tc>
          <w:tcPr>
            <w:tcW w:w="1672" w:type="dxa"/>
          </w:tcPr>
          <w:p w14:paraId="2B34253A"/>
        </w:tc>
      </w:tr>
      <w:tr w14:paraId="65FBE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2" w:type="dxa"/>
          </w:tcPr>
          <w:p w14:paraId="15A8792C">
            <w:pPr>
              <w:spacing w:before="259" w:line="232" w:lineRule="auto"/>
              <w:ind w:left="308"/>
              <w:rPr>
                <w:rFonts w:ascii="Times New Roman" w:hAnsi="Times New Roman" w:eastAsia="Times New Roman" w:cs="Times New Roman"/>
              </w:rPr>
            </w:pPr>
            <w:r>
              <w:rPr>
                <w:rFonts w:ascii="Times New Roman" w:hAnsi="Times New Roman" w:eastAsia="Times New Roman" w:cs="Times New Roman"/>
              </w:rPr>
              <w:t>3</w:t>
            </w:r>
          </w:p>
        </w:tc>
        <w:tc>
          <w:tcPr>
            <w:tcW w:w="2174" w:type="dxa"/>
          </w:tcPr>
          <w:p w14:paraId="461563CC"/>
        </w:tc>
        <w:tc>
          <w:tcPr>
            <w:tcW w:w="2233" w:type="dxa"/>
          </w:tcPr>
          <w:p w14:paraId="489D56EC"/>
        </w:tc>
        <w:tc>
          <w:tcPr>
            <w:tcW w:w="1409" w:type="dxa"/>
          </w:tcPr>
          <w:p w14:paraId="092122D6"/>
        </w:tc>
        <w:tc>
          <w:tcPr>
            <w:tcW w:w="1672" w:type="dxa"/>
          </w:tcPr>
          <w:p w14:paraId="6AF9EB91"/>
        </w:tc>
      </w:tr>
      <w:tr w14:paraId="3DE41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2" w:type="dxa"/>
          </w:tcPr>
          <w:p w14:paraId="311DFE35">
            <w:pPr>
              <w:spacing w:before="275" w:line="235" w:lineRule="auto"/>
              <w:ind w:left="303"/>
              <w:rPr>
                <w:rFonts w:ascii="Times New Roman" w:hAnsi="Times New Roman" w:eastAsia="Times New Roman" w:cs="Times New Roman"/>
              </w:rPr>
            </w:pPr>
            <w:r>
              <w:rPr>
                <w:rFonts w:ascii="Times New Roman" w:hAnsi="Times New Roman" w:eastAsia="Times New Roman" w:cs="Times New Roman"/>
              </w:rPr>
              <w:t>4</w:t>
            </w:r>
          </w:p>
        </w:tc>
        <w:tc>
          <w:tcPr>
            <w:tcW w:w="2174" w:type="dxa"/>
          </w:tcPr>
          <w:p w14:paraId="3FED3E2F"/>
        </w:tc>
        <w:tc>
          <w:tcPr>
            <w:tcW w:w="2233" w:type="dxa"/>
          </w:tcPr>
          <w:p w14:paraId="04DE125B"/>
        </w:tc>
        <w:tc>
          <w:tcPr>
            <w:tcW w:w="1409" w:type="dxa"/>
          </w:tcPr>
          <w:p w14:paraId="59140CE7"/>
        </w:tc>
        <w:tc>
          <w:tcPr>
            <w:tcW w:w="1672" w:type="dxa"/>
          </w:tcPr>
          <w:p w14:paraId="2C634790"/>
        </w:tc>
      </w:tr>
      <w:tr w14:paraId="47A22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8" w:hRule="atLeast"/>
        </w:trPr>
        <w:tc>
          <w:tcPr>
            <w:tcW w:w="742" w:type="dxa"/>
          </w:tcPr>
          <w:p w14:paraId="74C4157F">
            <w:pPr>
              <w:spacing w:before="262" w:line="232" w:lineRule="auto"/>
              <w:ind w:left="309"/>
              <w:rPr>
                <w:rFonts w:ascii="Times New Roman" w:hAnsi="Times New Roman" w:eastAsia="Times New Roman" w:cs="Times New Roman"/>
              </w:rPr>
            </w:pPr>
            <w:r>
              <w:rPr>
                <w:rFonts w:ascii="Times New Roman" w:hAnsi="Times New Roman" w:eastAsia="Times New Roman" w:cs="Times New Roman"/>
              </w:rPr>
              <w:t>5</w:t>
            </w:r>
          </w:p>
        </w:tc>
        <w:tc>
          <w:tcPr>
            <w:tcW w:w="2174" w:type="dxa"/>
          </w:tcPr>
          <w:p w14:paraId="18EFED79"/>
        </w:tc>
        <w:tc>
          <w:tcPr>
            <w:tcW w:w="2233" w:type="dxa"/>
          </w:tcPr>
          <w:p w14:paraId="61EEEA0C"/>
        </w:tc>
        <w:tc>
          <w:tcPr>
            <w:tcW w:w="1409" w:type="dxa"/>
          </w:tcPr>
          <w:p w14:paraId="39991C1D"/>
        </w:tc>
        <w:tc>
          <w:tcPr>
            <w:tcW w:w="1672" w:type="dxa"/>
          </w:tcPr>
          <w:p w14:paraId="06665DE1"/>
        </w:tc>
      </w:tr>
      <w:tr w14:paraId="4B1CC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42" w:type="dxa"/>
          </w:tcPr>
          <w:p w14:paraId="1A319279">
            <w:pPr>
              <w:spacing w:line="342" w:lineRule="auto"/>
            </w:pPr>
          </w:p>
          <w:p w14:paraId="24E33BCE">
            <w:pPr>
              <w:spacing w:before="61" w:line="65" w:lineRule="exact"/>
              <w:ind w:left="173"/>
              <w:rPr>
                <w:rFonts w:ascii="Times New Roman" w:hAnsi="Times New Roman" w:eastAsia="Times New Roman" w:cs="Times New Roman"/>
              </w:rPr>
            </w:pPr>
            <w:r>
              <w:rPr>
                <w:rFonts w:ascii="Times New Roman" w:hAnsi="Times New Roman" w:eastAsia="Times New Roman" w:cs="Times New Roman"/>
                <w:spacing w:val="-6"/>
                <w:position w:val="1"/>
              </w:rPr>
              <w:t>……</w:t>
            </w:r>
          </w:p>
        </w:tc>
        <w:tc>
          <w:tcPr>
            <w:tcW w:w="2174" w:type="dxa"/>
          </w:tcPr>
          <w:p w14:paraId="0EB9E756">
            <w:pPr>
              <w:spacing w:line="342" w:lineRule="auto"/>
            </w:pPr>
          </w:p>
          <w:p w14:paraId="415480F0">
            <w:pPr>
              <w:spacing w:before="61" w:line="65" w:lineRule="exact"/>
              <w:ind w:left="888"/>
              <w:rPr>
                <w:rFonts w:ascii="Times New Roman" w:hAnsi="Times New Roman" w:eastAsia="Times New Roman" w:cs="Times New Roman"/>
              </w:rPr>
            </w:pPr>
            <w:r>
              <w:rPr>
                <w:rFonts w:ascii="Times New Roman" w:hAnsi="Times New Roman" w:eastAsia="Times New Roman" w:cs="Times New Roman"/>
                <w:spacing w:val="-6"/>
                <w:position w:val="1"/>
              </w:rPr>
              <w:t>……</w:t>
            </w:r>
          </w:p>
        </w:tc>
        <w:tc>
          <w:tcPr>
            <w:tcW w:w="2233" w:type="dxa"/>
          </w:tcPr>
          <w:p w14:paraId="24313C10"/>
        </w:tc>
        <w:tc>
          <w:tcPr>
            <w:tcW w:w="1409" w:type="dxa"/>
          </w:tcPr>
          <w:p w14:paraId="6469B48C"/>
        </w:tc>
        <w:tc>
          <w:tcPr>
            <w:tcW w:w="1672" w:type="dxa"/>
          </w:tcPr>
          <w:p w14:paraId="707E227E"/>
        </w:tc>
      </w:tr>
      <w:tr w14:paraId="51187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5149" w:type="dxa"/>
            <w:gridSpan w:val="3"/>
          </w:tcPr>
          <w:p w14:paraId="06C97B6B">
            <w:pPr>
              <w:pStyle w:val="11"/>
              <w:spacing w:before="246" w:line="218" w:lineRule="auto"/>
              <w:ind w:left="2156"/>
            </w:pPr>
            <w:r>
              <w:rPr>
                <w:spacing w:val="-2"/>
              </w:rPr>
              <w:t>合计报价</w:t>
            </w:r>
          </w:p>
        </w:tc>
        <w:tc>
          <w:tcPr>
            <w:tcW w:w="1409" w:type="dxa"/>
          </w:tcPr>
          <w:p w14:paraId="178E1FC6"/>
        </w:tc>
        <w:tc>
          <w:tcPr>
            <w:tcW w:w="1672" w:type="dxa"/>
          </w:tcPr>
          <w:p w14:paraId="2A7CB744"/>
        </w:tc>
      </w:tr>
    </w:tbl>
    <w:p w14:paraId="763750A2">
      <w:pPr>
        <w:pStyle w:val="4"/>
        <w:spacing w:line="454" w:lineRule="auto"/>
      </w:pPr>
    </w:p>
    <w:p w14:paraId="23F70D6B">
      <w:pPr>
        <w:spacing w:before="69" w:line="218" w:lineRule="auto"/>
        <w:ind w:left="447"/>
        <w:rPr>
          <w:rFonts w:ascii="宋体" w:hAnsi="宋体" w:eastAsia="宋体" w:cs="宋体"/>
          <w:lang w:eastAsia="zh-CN"/>
        </w:rPr>
      </w:pPr>
      <w:r>
        <w:rPr>
          <w:rFonts w:ascii="宋体" w:hAnsi="宋体" w:eastAsia="宋体" w:cs="宋体"/>
          <w:spacing w:val="-1"/>
          <w:lang w:eastAsia="zh-CN"/>
        </w:rPr>
        <w:t>备注：招标人可根据招标项目的具体特点和实际需要编制投标报价清单格式。</w:t>
      </w:r>
    </w:p>
    <w:p w14:paraId="055A7D35">
      <w:pPr>
        <w:spacing w:line="218" w:lineRule="auto"/>
        <w:rPr>
          <w:rFonts w:ascii="宋体" w:hAnsi="宋体" w:eastAsia="宋体" w:cs="宋体"/>
          <w:lang w:eastAsia="zh-CN"/>
        </w:rPr>
        <w:sectPr>
          <w:footerReference r:id="rId42" w:type="default"/>
          <w:pgSz w:w="11910" w:h="16845"/>
          <w:pgMar w:top="400" w:right="1786" w:bottom="1100" w:left="1786" w:header="0" w:footer="866" w:gutter="0"/>
          <w:cols w:space="720" w:num="1"/>
        </w:sectPr>
      </w:pPr>
    </w:p>
    <w:p w14:paraId="267B0AFF">
      <w:pPr>
        <w:pStyle w:val="4"/>
        <w:spacing w:line="244" w:lineRule="auto"/>
        <w:rPr>
          <w:lang w:eastAsia="zh-CN"/>
        </w:rPr>
      </w:pPr>
    </w:p>
    <w:p w14:paraId="3A8175DB">
      <w:pPr>
        <w:pStyle w:val="4"/>
        <w:spacing w:line="244" w:lineRule="auto"/>
        <w:rPr>
          <w:lang w:eastAsia="zh-CN"/>
        </w:rPr>
      </w:pPr>
    </w:p>
    <w:p w14:paraId="71552EAD">
      <w:pPr>
        <w:pStyle w:val="4"/>
        <w:spacing w:line="245" w:lineRule="auto"/>
        <w:rPr>
          <w:lang w:eastAsia="zh-CN"/>
        </w:rPr>
      </w:pPr>
    </w:p>
    <w:p w14:paraId="11E4ADF4">
      <w:pPr>
        <w:pStyle w:val="4"/>
        <w:spacing w:line="245" w:lineRule="auto"/>
        <w:rPr>
          <w:lang w:eastAsia="zh-CN"/>
        </w:rPr>
      </w:pPr>
    </w:p>
    <w:p w14:paraId="63C1EAD1">
      <w:pPr>
        <w:spacing w:before="101" w:line="223" w:lineRule="auto"/>
        <w:ind w:left="142"/>
        <w:outlineLvl w:val="1"/>
        <w:rPr>
          <w:rFonts w:ascii="黑体" w:hAnsi="黑体" w:eastAsia="黑体" w:cs="黑体"/>
          <w:sz w:val="31"/>
          <w:szCs w:val="31"/>
          <w:lang w:eastAsia="zh-CN"/>
        </w:rPr>
      </w:pPr>
      <w:bookmarkStart w:id="40" w:name="bookmark37"/>
      <w:bookmarkEnd w:id="40"/>
      <w:r>
        <w:rPr>
          <w:rFonts w:ascii="黑体" w:hAnsi="黑体" w:eastAsia="黑体" w:cs="黑体"/>
          <w:spacing w:val="12"/>
          <w:sz w:val="31"/>
          <w:szCs w:val="31"/>
          <w:lang w:eastAsia="zh-CN"/>
        </w:rPr>
        <w:t>六、拟分包计划表</w:t>
      </w:r>
    </w:p>
    <w:p w14:paraId="15C8FB7D">
      <w:pPr>
        <w:spacing w:before="27" w:line="223" w:lineRule="auto"/>
        <w:ind w:left="3143"/>
        <w:rPr>
          <w:rFonts w:ascii="黑体" w:hAnsi="黑体" w:eastAsia="黑体" w:cs="黑体"/>
          <w:sz w:val="28"/>
          <w:szCs w:val="28"/>
          <w:lang w:eastAsia="zh-CN"/>
        </w:rPr>
      </w:pPr>
      <w:r>
        <w:rPr>
          <w:rFonts w:ascii="黑体" w:hAnsi="黑体" w:eastAsia="黑体" w:cs="黑体"/>
          <w:spacing w:val="4"/>
          <w:sz w:val="28"/>
          <w:szCs w:val="28"/>
          <w:lang w:eastAsia="zh-CN"/>
        </w:rPr>
        <w:t>六、拟分包计划表</w:t>
      </w:r>
    </w:p>
    <w:p w14:paraId="3B8C2BBD">
      <w:pPr>
        <w:spacing w:before="190"/>
        <w:rPr>
          <w:lang w:eastAsia="zh-CN"/>
        </w:rPr>
      </w:pPr>
    </w:p>
    <w:tbl>
      <w:tblPr>
        <w:tblStyle w:val="10"/>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7"/>
        <w:gridCol w:w="1844"/>
        <w:gridCol w:w="750"/>
        <w:gridCol w:w="944"/>
        <w:gridCol w:w="1125"/>
        <w:gridCol w:w="1094"/>
        <w:gridCol w:w="1199"/>
        <w:gridCol w:w="982"/>
      </w:tblGrid>
      <w:tr w14:paraId="1D41A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577" w:type="dxa"/>
            <w:vMerge w:val="restart"/>
            <w:tcBorders>
              <w:bottom w:val="nil"/>
            </w:tcBorders>
            <w:textDirection w:val="tbRlV"/>
          </w:tcPr>
          <w:p w14:paraId="4208F38C">
            <w:pPr>
              <w:pStyle w:val="11"/>
              <w:spacing w:before="171" w:line="210" w:lineRule="auto"/>
              <w:ind w:left="209"/>
            </w:pPr>
            <w:r>
              <w:rPr>
                <w:spacing w:val="30"/>
              </w:rPr>
              <w:t>序号</w:t>
            </w:r>
          </w:p>
        </w:tc>
        <w:tc>
          <w:tcPr>
            <w:tcW w:w="1844" w:type="dxa"/>
            <w:vMerge w:val="restart"/>
            <w:tcBorders>
              <w:bottom w:val="nil"/>
            </w:tcBorders>
          </w:tcPr>
          <w:p w14:paraId="1AC4E8B5">
            <w:pPr>
              <w:pStyle w:val="11"/>
              <w:spacing w:before="210"/>
              <w:ind w:left="397" w:right="76" w:hanging="290"/>
              <w:rPr>
                <w:lang w:eastAsia="zh-CN"/>
              </w:rPr>
            </w:pPr>
            <w:r>
              <w:rPr>
                <w:spacing w:val="-5"/>
                <w:lang w:eastAsia="zh-CN"/>
              </w:rPr>
              <w:t>拟分包项目名称、</w:t>
            </w:r>
            <w:r>
              <w:rPr>
                <w:spacing w:val="-2"/>
                <w:lang w:eastAsia="zh-CN"/>
              </w:rPr>
              <w:t>范围及理由</w:t>
            </w:r>
          </w:p>
        </w:tc>
        <w:tc>
          <w:tcPr>
            <w:tcW w:w="5112" w:type="dxa"/>
            <w:gridSpan w:val="5"/>
          </w:tcPr>
          <w:p w14:paraId="7624B569">
            <w:pPr>
              <w:pStyle w:val="11"/>
              <w:spacing w:before="119" w:line="219" w:lineRule="auto"/>
              <w:ind w:left="2032"/>
            </w:pPr>
            <w:r>
              <w:rPr>
                <w:spacing w:val="-1"/>
              </w:rPr>
              <w:t>拟选分包人</w:t>
            </w:r>
          </w:p>
        </w:tc>
        <w:tc>
          <w:tcPr>
            <w:tcW w:w="982" w:type="dxa"/>
            <w:vMerge w:val="restart"/>
            <w:tcBorders>
              <w:bottom w:val="nil"/>
            </w:tcBorders>
          </w:tcPr>
          <w:p w14:paraId="5C3B2F27">
            <w:pPr>
              <w:spacing w:line="275" w:lineRule="auto"/>
            </w:pPr>
          </w:p>
          <w:p w14:paraId="63880476">
            <w:pPr>
              <w:pStyle w:val="11"/>
              <w:spacing w:before="68" w:line="221" w:lineRule="auto"/>
              <w:ind w:left="287"/>
            </w:pPr>
            <w:r>
              <w:rPr>
                <w:spacing w:val="-3"/>
              </w:rPr>
              <w:t>备注</w:t>
            </w:r>
          </w:p>
        </w:tc>
      </w:tr>
      <w:tr w14:paraId="38685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tcBorders>
            <w:textDirection w:val="tbRlV"/>
          </w:tcPr>
          <w:p w14:paraId="6BB27794"/>
        </w:tc>
        <w:tc>
          <w:tcPr>
            <w:tcW w:w="1844" w:type="dxa"/>
            <w:vMerge w:val="continue"/>
            <w:tcBorders>
              <w:top w:val="nil"/>
            </w:tcBorders>
          </w:tcPr>
          <w:p w14:paraId="6EC4337A"/>
        </w:tc>
        <w:tc>
          <w:tcPr>
            <w:tcW w:w="1694" w:type="dxa"/>
            <w:gridSpan w:val="2"/>
          </w:tcPr>
          <w:p w14:paraId="3729982E">
            <w:pPr>
              <w:pStyle w:val="11"/>
              <w:spacing w:before="112" w:line="219" w:lineRule="auto"/>
              <w:ind w:left="110"/>
            </w:pPr>
            <w:r>
              <w:rPr>
                <w:spacing w:val="-1"/>
              </w:rPr>
              <w:t>拟选分包人名称</w:t>
            </w:r>
          </w:p>
        </w:tc>
        <w:tc>
          <w:tcPr>
            <w:tcW w:w="1125" w:type="dxa"/>
          </w:tcPr>
          <w:p w14:paraId="0237B524">
            <w:pPr>
              <w:pStyle w:val="11"/>
              <w:spacing w:before="113" w:line="221" w:lineRule="auto"/>
              <w:ind w:left="158"/>
            </w:pPr>
            <w:r>
              <w:rPr>
                <w:spacing w:val="-2"/>
              </w:rPr>
              <w:t>注册地点</w:t>
            </w:r>
          </w:p>
        </w:tc>
        <w:tc>
          <w:tcPr>
            <w:tcW w:w="1094" w:type="dxa"/>
          </w:tcPr>
          <w:p w14:paraId="64DDF2A4">
            <w:pPr>
              <w:pStyle w:val="11"/>
              <w:spacing w:before="113" w:line="220" w:lineRule="auto"/>
              <w:ind w:left="148"/>
            </w:pPr>
            <w:r>
              <w:rPr>
                <w:spacing w:val="-2"/>
              </w:rPr>
              <w:t>企业资质</w:t>
            </w:r>
          </w:p>
        </w:tc>
        <w:tc>
          <w:tcPr>
            <w:tcW w:w="1199" w:type="dxa"/>
          </w:tcPr>
          <w:p w14:paraId="2B7E8434">
            <w:pPr>
              <w:pStyle w:val="11"/>
              <w:spacing w:before="113" w:line="220" w:lineRule="auto"/>
              <w:ind w:left="178"/>
            </w:pPr>
            <w:r>
              <w:rPr>
                <w:spacing w:val="-2"/>
              </w:rPr>
              <w:t>有关业绩</w:t>
            </w:r>
          </w:p>
        </w:tc>
        <w:tc>
          <w:tcPr>
            <w:tcW w:w="982" w:type="dxa"/>
            <w:vMerge w:val="continue"/>
            <w:tcBorders>
              <w:top w:val="nil"/>
            </w:tcBorders>
          </w:tcPr>
          <w:p w14:paraId="67C258F6"/>
        </w:tc>
      </w:tr>
      <w:tr w14:paraId="28A97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restart"/>
            <w:tcBorders>
              <w:bottom w:val="nil"/>
            </w:tcBorders>
          </w:tcPr>
          <w:p w14:paraId="407B8FB4"/>
        </w:tc>
        <w:tc>
          <w:tcPr>
            <w:tcW w:w="1844" w:type="dxa"/>
            <w:vMerge w:val="restart"/>
            <w:tcBorders>
              <w:bottom w:val="nil"/>
            </w:tcBorders>
          </w:tcPr>
          <w:p w14:paraId="3420DA29"/>
        </w:tc>
        <w:tc>
          <w:tcPr>
            <w:tcW w:w="750" w:type="dxa"/>
          </w:tcPr>
          <w:p w14:paraId="484E5D61">
            <w:pPr>
              <w:spacing w:before="114" w:line="276" w:lineRule="exact"/>
              <w:ind w:left="331"/>
              <w:rPr>
                <w:rFonts w:ascii="黑体" w:hAnsi="黑体" w:eastAsia="黑体" w:cs="黑体"/>
              </w:rPr>
            </w:pPr>
            <w:r>
              <w:rPr>
                <w:rFonts w:ascii="黑体" w:hAnsi="黑体" w:eastAsia="黑体" w:cs="黑体"/>
                <w:position w:val="1"/>
              </w:rPr>
              <w:t>1</w:t>
            </w:r>
          </w:p>
        </w:tc>
        <w:tc>
          <w:tcPr>
            <w:tcW w:w="944" w:type="dxa"/>
          </w:tcPr>
          <w:p w14:paraId="5E4F7DA2"/>
        </w:tc>
        <w:tc>
          <w:tcPr>
            <w:tcW w:w="1125" w:type="dxa"/>
          </w:tcPr>
          <w:p w14:paraId="416B86FF"/>
        </w:tc>
        <w:tc>
          <w:tcPr>
            <w:tcW w:w="1094" w:type="dxa"/>
          </w:tcPr>
          <w:p w14:paraId="7190AE82"/>
        </w:tc>
        <w:tc>
          <w:tcPr>
            <w:tcW w:w="1199" w:type="dxa"/>
          </w:tcPr>
          <w:p w14:paraId="2A014E14"/>
        </w:tc>
        <w:tc>
          <w:tcPr>
            <w:tcW w:w="982" w:type="dxa"/>
          </w:tcPr>
          <w:p w14:paraId="5A40DC70"/>
        </w:tc>
      </w:tr>
      <w:tr w14:paraId="1389D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continue"/>
            <w:tcBorders>
              <w:top w:val="nil"/>
              <w:bottom w:val="nil"/>
            </w:tcBorders>
          </w:tcPr>
          <w:p w14:paraId="0E71D88C"/>
        </w:tc>
        <w:tc>
          <w:tcPr>
            <w:tcW w:w="1844" w:type="dxa"/>
            <w:vMerge w:val="continue"/>
            <w:tcBorders>
              <w:top w:val="nil"/>
              <w:bottom w:val="nil"/>
            </w:tcBorders>
          </w:tcPr>
          <w:p w14:paraId="278B0261"/>
        </w:tc>
        <w:tc>
          <w:tcPr>
            <w:tcW w:w="750" w:type="dxa"/>
          </w:tcPr>
          <w:p w14:paraId="2FA3ED7D">
            <w:pPr>
              <w:spacing w:before="116" w:line="276" w:lineRule="exact"/>
              <w:ind w:left="319"/>
              <w:rPr>
                <w:rFonts w:ascii="黑体" w:hAnsi="黑体" w:eastAsia="黑体" w:cs="黑体"/>
              </w:rPr>
            </w:pPr>
            <w:r>
              <w:rPr>
                <w:rFonts w:ascii="黑体" w:hAnsi="黑体" w:eastAsia="黑体" w:cs="黑体"/>
                <w:position w:val="1"/>
              </w:rPr>
              <w:t>2</w:t>
            </w:r>
          </w:p>
        </w:tc>
        <w:tc>
          <w:tcPr>
            <w:tcW w:w="944" w:type="dxa"/>
          </w:tcPr>
          <w:p w14:paraId="4DE7FB7B"/>
        </w:tc>
        <w:tc>
          <w:tcPr>
            <w:tcW w:w="1125" w:type="dxa"/>
          </w:tcPr>
          <w:p w14:paraId="13B53DF5"/>
        </w:tc>
        <w:tc>
          <w:tcPr>
            <w:tcW w:w="1094" w:type="dxa"/>
          </w:tcPr>
          <w:p w14:paraId="345F61D0"/>
        </w:tc>
        <w:tc>
          <w:tcPr>
            <w:tcW w:w="1199" w:type="dxa"/>
          </w:tcPr>
          <w:p w14:paraId="77925119"/>
        </w:tc>
        <w:tc>
          <w:tcPr>
            <w:tcW w:w="982" w:type="dxa"/>
          </w:tcPr>
          <w:p w14:paraId="14B9A79F"/>
        </w:tc>
      </w:tr>
      <w:tr w14:paraId="4B10A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tcBorders>
          </w:tcPr>
          <w:p w14:paraId="4DB271CE"/>
        </w:tc>
        <w:tc>
          <w:tcPr>
            <w:tcW w:w="1844" w:type="dxa"/>
            <w:vMerge w:val="continue"/>
            <w:tcBorders>
              <w:top w:val="nil"/>
            </w:tcBorders>
          </w:tcPr>
          <w:p w14:paraId="57C4C82D"/>
        </w:tc>
        <w:tc>
          <w:tcPr>
            <w:tcW w:w="750" w:type="dxa"/>
          </w:tcPr>
          <w:p w14:paraId="29BD0CC7">
            <w:pPr>
              <w:spacing w:before="117"/>
              <w:ind w:left="320"/>
              <w:rPr>
                <w:rFonts w:ascii="黑体" w:hAnsi="黑体" w:eastAsia="黑体" w:cs="黑体"/>
              </w:rPr>
            </w:pPr>
            <w:r>
              <w:rPr>
                <w:rFonts w:ascii="黑体" w:hAnsi="黑体" w:eastAsia="黑体" w:cs="黑体"/>
              </w:rPr>
              <w:t>3</w:t>
            </w:r>
          </w:p>
        </w:tc>
        <w:tc>
          <w:tcPr>
            <w:tcW w:w="944" w:type="dxa"/>
          </w:tcPr>
          <w:p w14:paraId="1C50CBE5"/>
        </w:tc>
        <w:tc>
          <w:tcPr>
            <w:tcW w:w="1125" w:type="dxa"/>
          </w:tcPr>
          <w:p w14:paraId="3A5DC9F1"/>
        </w:tc>
        <w:tc>
          <w:tcPr>
            <w:tcW w:w="1094" w:type="dxa"/>
          </w:tcPr>
          <w:p w14:paraId="65E019F1"/>
        </w:tc>
        <w:tc>
          <w:tcPr>
            <w:tcW w:w="1199" w:type="dxa"/>
          </w:tcPr>
          <w:p w14:paraId="07A1D6ED"/>
        </w:tc>
        <w:tc>
          <w:tcPr>
            <w:tcW w:w="982" w:type="dxa"/>
          </w:tcPr>
          <w:p w14:paraId="5FF52808"/>
        </w:tc>
      </w:tr>
      <w:tr w14:paraId="265EA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restart"/>
            <w:tcBorders>
              <w:bottom w:val="nil"/>
            </w:tcBorders>
          </w:tcPr>
          <w:p w14:paraId="0BA2BD03"/>
        </w:tc>
        <w:tc>
          <w:tcPr>
            <w:tcW w:w="1844" w:type="dxa"/>
            <w:vMerge w:val="restart"/>
            <w:tcBorders>
              <w:bottom w:val="nil"/>
            </w:tcBorders>
          </w:tcPr>
          <w:p w14:paraId="2F5B284A"/>
        </w:tc>
        <w:tc>
          <w:tcPr>
            <w:tcW w:w="750" w:type="dxa"/>
          </w:tcPr>
          <w:p w14:paraId="2B39EB23">
            <w:pPr>
              <w:spacing w:before="118" w:line="276" w:lineRule="exact"/>
              <w:ind w:left="331"/>
              <w:rPr>
                <w:rFonts w:ascii="黑体" w:hAnsi="黑体" w:eastAsia="黑体" w:cs="黑体"/>
              </w:rPr>
            </w:pPr>
            <w:r>
              <w:rPr>
                <w:rFonts w:ascii="黑体" w:hAnsi="黑体" w:eastAsia="黑体" w:cs="黑体"/>
                <w:position w:val="1"/>
              </w:rPr>
              <w:t>1</w:t>
            </w:r>
          </w:p>
        </w:tc>
        <w:tc>
          <w:tcPr>
            <w:tcW w:w="944" w:type="dxa"/>
          </w:tcPr>
          <w:p w14:paraId="62909CA6"/>
        </w:tc>
        <w:tc>
          <w:tcPr>
            <w:tcW w:w="1125" w:type="dxa"/>
          </w:tcPr>
          <w:p w14:paraId="67304470"/>
        </w:tc>
        <w:tc>
          <w:tcPr>
            <w:tcW w:w="1094" w:type="dxa"/>
          </w:tcPr>
          <w:p w14:paraId="0A07C7C9"/>
        </w:tc>
        <w:tc>
          <w:tcPr>
            <w:tcW w:w="1199" w:type="dxa"/>
          </w:tcPr>
          <w:p w14:paraId="28F46BF2"/>
        </w:tc>
        <w:tc>
          <w:tcPr>
            <w:tcW w:w="982" w:type="dxa"/>
          </w:tcPr>
          <w:p w14:paraId="355F55C2"/>
        </w:tc>
      </w:tr>
      <w:tr w14:paraId="0BDFD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bottom w:val="nil"/>
            </w:tcBorders>
          </w:tcPr>
          <w:p w14:paraId="5DA7FAF4"/>
        </w:tc>
        <w:tc>
          <w:tcPr>
            <w:tcW w:w="1844" w:type="dxa"/>
            <w:vMerge w:val="continue"/>
            <w:tcBorders>
              <w:top w:val="nil"/>
              <w:bottom w:val="nil"/>
            </w:tcBorders>
          </w:tcPr>
          <w:p w14:paraId="4B3ABA79"/>
        </w:tc>
        <w:tc>
          <w:tcPr>
            <w:tcW w:w="750" w:type="dxa"/>
          </w:tcPr>
          <w:p w14:paraId="6B7C9210">
            <w:pPr>
              <w:spacing w:before="118" w:line="276" w:lineRule="exact"/>
              <w:ind w:left="319"/>
              <w:rPr>
                <w:rFonts w:ascii="黑体" w:hAnsi="黑体" w:eastAsia="黑体" w:cs="黑体"/>
              </w:rPr>
            </w:pPr>
            <w:r>
              <w:rPr>
                <w:rFonts w:ascii="黑体" w:hAnsi="黑体" w:eastAsia="黑体" w:cs="黑体"/>
                <w:position w:val="1"/>
              </w:rPr>
              <w:t>2</w:t>
            </w:r>
          </w:p>
        </w:tc>
        <w:tc>
          <w:tcPr>
            <w:tcW w:w="944" w:type="dxa"/>
          </w:tcPr>
          <w:p w14:paraId="13F59986"/>
        </w:tc>
        <w:tc>
          <w:tcPr>
            <w:tcW w:w="1125" w:type="dxa"/>
          </w:tcPr>
          <w:p w14:paraId="67044167"/>
        </w:tc>
        <w:tc>
          <w:tcPr>
            <w:tcW w:w="1094" w:type="dxa"/>
          </w:tcPr>
          <w:p w14:paraId="425E915E"/>
        </w:tc>
        <w:tc>
          <w:tcPr>
            <w:tcW w:w="1199" w:type="dxa"/>
          </w:tcPr>
          <w:p w14:paraId="51551208"/>
        </w:tc>
        <w:tc>
          <w:tcPr>
            <w:tcW w:w="982" w:type="dxa"/>
          </w:tcPr>
          <w:p w14:paraId="25D626CE"/>
        </w:tc>
      </w:tr>
      <w:tr w14:paraId="6E174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tcBorders>
          </w:tcPr>
          <w:p w14:paraId="40C7FB97"/>
        </w:tc>
        <w:tc>
          <w:tcPr>
            <w:tcW w:w="1844" w:type="dxa"/>
            <w:vMerge w:val="continue"/>
            <w:tcBorders>
              <w:top w:val="nil"/>
            </w:tcBorders>
          </w:tcPr>
          <w:p w14:paraId="36AFB918"/>
        </w:tc>
        <w:tc>
          <w:tcPr>
            <w:tcW w:w="750" w:type="dxa"/>
          </w:tcPr>
          <w:p w14:paraId="549900F9">
            <w:pPr>
              <w:spacing w:before="105"/>
              <w:ind w:left="320"/>
              <w:rPr>
                <w:rFonts w:ascii="黑体" w:hAnsi="黑体" w:eastAsia="黑体" w:cs="黑体"/>
              </w:rPr>
            </w:pPr>
            <w:r>
              <w:rPr>
                <w:rFonts w:ascii="黑体" w:hAnsi="黑体" w:eastAsia="黑体" w:cs="黑体"/>
              </w:rPr>
              <w:t>3</w:t>
            </w:r>
          </w:p>
        </w:tc>
        <w:tc>
          <w:tcPr>
            <w:tcW w:w="944" w:type="dxa"/>
          </w:tcPr>
          <w:p w14:paraId="2EB679B4"/>
        </w:tc>
        <w:tc>
          <w:tcPr>
            <w:tcW w:w="1125" w:type="dxa"/>
          </w:tcPr>
          <w:p w14:paraId="4633FCFE"/>
        </w:tc>
        <w:tc>
          <w:tcPr>
            <w:tcW w:w="1094" w:type="dxa"/>
          </w:tcPr>
          <w:p w14:paraId="06764E5C"/>
        </w:tc>
        <w:tc>
          <w:tcPr>
            <w:tcW w:w="1199" w:type="dxa"/>
          </w:tcPr>
          <w:p w14:paraId="4364F6EB"/>
        </w:tc>
        <w:tc>
          <w:tcPr>
            <w:tcW w:w="982" w:type="dxa"/>
          </w:tcPr>
          <w:p w14:paraId="18C6C28E"/>
        </w:tc>
      </w:tr>
      <w:tr w14:paraId="3C99F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restart"/>
            <w:tcBorders>
              <w:bottom w:val="nil"/>
            </w:tcBorders>
          </w:tcPr>
          <w:p w14:paraId="0AFD4F26"/>
        </w:tc>
        <w:tc>
          <w:tcPr>
            <w:tcW w:w="1844" w:type="dxa"/>
            <w:vMerge w:val="restart"/>
            <w:tcBorders>
              <w:bottom w:val="nil"/>
            </w:tcBorders>
          </w:tcPr>
          <w:p w14:paraId="0C77EC5A"/>
        </w:tc>
        <w:tc>
          <w:tcPr>
            <w:tcW w:w="750" w:type="dxa"/>
          </w:tcPr>
          <w:p w14:paraId="3C703590">
            <w:pPr>
              <w:spacing w:before="106" w:line="276" w:lineRule="exact"/>
              <w:ind w:left="331"/>
              <w:rPr>
                <w:rFonts w:ascii="黑体" w:hAnsi="黑体" w:eastAsia="黑体" w:cs="黑体"/>
              </w:rPr>
            </w:pPr>
            <w:r>
              <w:rPr>
                <w:rFonts w:ascii="黑体" w:hAnsi="黑体" w:eastAsia="黑体" w:cs="黑体"/>
                <w:position w:val="1"/>
              </w:rPr>
              <w:t>1</w:t>
            </w:r>
          </w:p>
        </w:tc>
        <w:tc>
          <w:tcPr>
            <w:tcW w:w="944" w:type="dxa"/>
          </w:tcPr>
          <w:p w14:paraId="554709ED"/>
        </w:tc>
        <w:tc>
          <w:tcPr>
            <w:tcW w:w="1125" w:type="dxa"/>
          </w:tcPr>
          <w:p w14:paraId="74AEA889"/>
        </w:tc>
        <w:tc>
          <w:tcPr>
            <w:tcW w:w="1094" w:type="dxa"/>
          </w:tcPr>
          <w:p w14:paraId="143CDDDD"/>
        </w:tc>
        <w:tc>
          <w:tcPr>
            <w:tcW w:w="1199" w:type="dxa"/>
          </w:tcPr>
          <w:p w14:paraId="750F3217"/>
        </w:tc>
        <w:tc>
          <w:tcPr>
            <w:tcW w:w="982" w:type="dxa"/>
          </w:tcPr>
          <w:p w14:paraId="740106E4"/>
        </w:tc>
      </w:tr>
      <w:tr w14:paraId="7471A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continue"/>
            <w:tcBorders>
              <w:top w:val="nil"/>
              <w:bottom w:val="nil"/>
            </w:tcBorders>
          </w:tcPr>
          <w:p w14:paraId="15B96A11"/>
        </w:tc>
        <w:tc>
          <w:tcPr>
            <w:tcW w:w="1844" w:type="dxa"/>
            <w:vMerge w:val="continue"/>
            <w:tcBorders>
              <w:top w:val="nil"/>
              <w:bottom w:val="nil"/>
            </w:tcBorders>
          </w:tcPr>
          <w:p w14:paraId="248A2D82"/>
        </w:tc>
        <w:tc>
          <w:tcPr>
            <w:tcW w:w="750" w:type="dxa"/>
          </w:tcPr>
          <w:p w14:paraId="2FD92CDD">
            <w:pPr>
              <w:spacing w:before="107" w:line="276" w:lineRule="exact"/>
              <w:ind w:left="319"/>
              <w:rPr>
                <w:rFonts w:ascii="黑体" w:hAnsi="黑体" w:eastAsia="黑体" w:cs="黑体"/>
              </w:rPr>
            </w:pPr>
            <w:r>
              <w:rPr>
                <w:rFonts w:ascii="黑体" w:hAnsi="黑体" w:eastAsia="黑体" w:cs="黑体"/>
                <w:position w:val="1"/>
              </w:rPr>
              <w:t>2</w:t>
            </w:r>
          </w:p>
        </w:tc>
        <w:tc>
          <w:tcPr>
            <w:tcW w:w="944" w:type="dxa"/>
          </w:tcPr>
          <w:p w14:paraId="7F32F7E2"/>
        </w:tc>
        <w:tc>
          <w:tcPr>
            <w:tcW w:w="1125" w:type="dxa"/>
          </w:tcPr>
          <w:p w14:paraId="64DFD0CC"/>
        </w:tc>
        <w:tc>
          <w:tcPr>
            <w:tcW w:w="1094" w:type="dxa"/>
          </w:tcPr>
          <w:p w14:paraId="2E63424D"/>
        </w:tc>
        <w:tc>
          <w:tcPr>
            <w:tcW w:w="1199" w:type="dxa"/>
          </w:tcPr>
          <w:p w14:paraId="359DB0A9"/>
        </w:tc>
        <w:tc>
          <w:tcPr>
            <w:tcW w:w="982" w:type="dxa"/>
          </w:tcPr>
          <w:p w14:paraId="6CEEDAFD"/>
        </w:tc>
      </w:tr>
      <w:tr w14:paraId="3EDAE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577" w:type="dxa"/>
            <w:vMerge w:val="continue"/>
            <w:tcBorders>
              <w:top w:val="nil"/>
            </w:tcBorders>
          </w:tcPr>
          <w:p w14:paraId="62123F8A"/>
        </w:tc>
        <w:tc>
          <w:tcPr>
            <w:tcW w:w="1844" w:type="dxa"/>
            <w:vMerge w:val="continue"/>
            <w:tcBorders>
              <w:top w:val="nil"/>
            </w:tcBorders>
          </w:tcPr>
          <w:p w14:paraId="53710DC9"/>
        </w:tc>
        <w:tc>
          <w:tcPr>
            <w:tcW w:w="750" w:type="dxa"/>
          </w:tcPr>
          <w:p w14:paraId="00673EDE">
            <w:pPr>
              <w:spacing w:before="108"/>
              <w:ind w:left="320"/>
              <w:rPr>
                <w:rFonts w:ascii="黑体" w:hAnsi="黑体" w:eastAsia="黑体" w:cs="黑体"/>
              </w:rPr>
            </w:pPr>
            <w:r>
              <w:rPr>
                <w:rFonts w:ascii="黑体" w:hAnsi="黑体" w:eastAsia="黑体" w:cs="黑体"/>
              </w:rPr>
              <w:t>3</w:t>
            </w:r>
          </w:p>
        </w:tc>
        <w:tc>
          <w:tcPr>
            <w:tcW w:w="944" w:type="dxa"/>
          </w:tcPr>
          <w:p w14:paraId="1569FE75"/>
        </w:tc>
        <w:tc>
          <w:tcPr>
            <w:tcW w:w="1125" w:type="dxa"/>
          </w:tcPr>
          <w:p w14:paraId="3B849C52"/>
        </w:tc>
        <w:tc>
          <w:tcPr>
            <w:tcW w:w="1094" w:type="dxa"/>
          </w:tcPr>
          <w:p w14:paraId="427F2EFA"/>
        </w:tc>
        <w:tc>
          <w:tcPr>
            <w:tcW w:w="1199" w:type="dxa"/>
          </w:tcPr>
          <w:p w14:paraId="396423F1"/>
        </w:tc>
        <w:tc>
          <w:tcPr>
            <w:tcW w:w="982" w:type="dxa"/>
          </w:tcPr>
          <w:p w14:paraId="13A4921D"/>
        </w:tc>
      </w:tr>
      <w:tr w14:paraId="09DDC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restart"/>
            <w:tcBorders>
              <w:bottom w:val="nil"/>
            </w:tcBorders>
          </w:tcPr>
          <w:p w14:paraId="47D5664E"/>
        </w:tc>
        <w:tc>
          <w:tcPr>
            <w:tcW w:w="1844" w:type="dxa"/>
            <w:vMerge w:val="restart"/>
            <w:tcBorders>
              <w:bottom w:val="nil"/>
            </w:tcBorders>
          </w:tcPr>
          <w:p w14:paraId="5A440BD6"/>
        </w:tc>
        <w:tc>
          <w:tcPr>
            <w:tcW w:w="750" w:type="dxa"/>
          </w:tcPr>
          <w:p w14:paraId="3923B9C4">
            <w:pPr>
              <w:spacing w:before="124" w:line="276" w:lineRule="exact"/>
              <w:ind w:left="331"/>
              <w:rPr>
                <w:rFonts w:ascii="黑体" w:hAnsi="黑体" w:eastAsia="黑体" w:cs="黑体"/>
              </w:rPr>
            </w:pPr>
            <w:r>
              <w:rPr>
                <w:rFonts w:ascii="黑体" w:hAnsi="黑体" w:eastAsia="黑体" w:cs="黑体"/>
                <w:position w:val="1"/>
              </w:rPr>
              <w:t>1</w:t>
            </w:r>
          </w:p>
        </w:tc>
        <w:tc>
          <w:tcPr>
            <w:tcW w:w="944" w:type="dxa"/>
          </w:tcPr>
          <w:p w14:paraId="1BD54A43"/>
        </w:tc>
        <w:tc>
          <w:tcPr>
            <w:tcW w:w="1125" w:type="dxa"/>
          </w:tcPr>
          <w:p w14:paraId="0D9BC828"/>
        </w:tc>
        <w:tc>
          <w:tcPr>
            <w:tcW w:w="1094" w:type="dxa"/>
          </w:tcPr>
          <w:p w14:paraId="4A82532A"/>
        </w:tc>
        <w:tc>
          <w:tcPr>
            <w:tcW w:w="1199" w:type="dxa"/>
          </w:tcPr>
          <w:p w14:paraId="40919EDA"/>
        </w:tc>
        <w:tc>
          <w:tcPr>
            <w:tcW w:w="982" w:type="dxa"/>
          </w:tcPr>
          <w:p w14:paraId="509C63CE"/>
        </w:tc>
      </w:tr>
      <w:tr w14:paraId="254F9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continue"/>
            <w:tcBorders>
              <w:top w:val="nil"/>
              <w:bottom w:val="nil"/>
            </w:tcBorders>
          </w:tcPr>
          <w:p w14:paraId="5D4491AC"/>
        </w:tc>
        <w:tc>
          <w:tcPr>
            <w:tcW w:w="1844" w:type="dxa"/>
            <w:vMerge w:val="continue"/>
            <w:tcBorders>
              <w:top w:val="nil"/>
              <w:bottom w:val="nil"/>
            </w:tcBorders>
          </w:tcPr>
          <w:p w14:paraId="34E8D309"/>
        </w:tc>
        <w:tc>
          <w:tcPr>
            <w:tcW w:w="750" w:type="dxa"/>
          </w:tcPr>
          <w:p w14:paraId="542F32A4">
            <w:pPr>
              <w:spacing w:before="125" w:line="276" w:lineRule="exact"/>
              <w:ind w:left="319"/>
              <w:rPr>
                <w:rFonts w:ascii="黑体" w:hAnsi="黑体" w:eastAsia="黑体" w:cs="黑体"/>
              </w:rPr>
            </w:pPr>
            <w:r>
              <w:rPr>
                <w:rFonts w:ascii="黑体" w:hAnsi="黑体" w:eastAsia="黑体" w:cs="黑体"/>
                <w:position w:val="1"/>
              </w:rPr>
              <w:t>2</w:t>
            </w:r>
          </w:p>
        </w:tc>
        <w:tc>
          <w:tcPr>
            <w:tcW w:w="944" w:type="dxa"/>
          </w:tcPr>
          <w:p w14:paraId="004EF190"/>
        </w:tc>
        <w:tc>
          <w:tcPr>
            <w:tcW w:w="1125" w:type="dxa"/>
          </w:tcPr>
          <w:p w14:paraId="669866A4"/>
        </w:tc>
        <w:tc>
          <w:tcPr>
            <w:tcW w:w="1094" w:type="dxa"/>
          </w:tcPr>
          <w:p w14:paraId="1DF18474"/>
        </w:tc>
        <w:tc>
          <w:tcPr>
            <w:tcW w:w="1199" w:type="dxa"/>
          </w:tcPr>
          <w:p w14:paraId="4750CCAE"/>
        </w:tc>
        <w:tc>
          <w:tcPr>
            <w:tcW w:w="982" w:type="dxa"/>
          </w:tcPr>
          <w:p w14:paraId="5501B923"/>
        </w:tc>
      </w:tr>
      <w:tr w14:paraId="1BA5F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577" w:type="dxa"/>
            <w:vMerge w:val="continue"/>
            <w:tcBorders>
              <w:top w:val="nil"/>
            </w:tcBorders>
          </w:tcPr>
          <w:p w14:paraId="72DE6B2A"/>
        </w:tc>
        <w:tc>
          <w:tcPr>
            <w:tcW w:w="1844" w:type="dxa"/>
            <w:vMerge w:val="continue"/>
            <w:tcBorders>
              <w:top w:val="nil"/>
            </w:tcBorders>
          </w:tcPr>
          <w:p w14:paraId="528E69A6"/>
        </w:tc>
        <w:tc>
          <w:tcPr>
            <w:tcW w:w="750" w:type="dxa"/>
          </w:tcPr>
          <w:p w14:paraId="5313230B">
            <w:pPr>
              <w:spacing w:before="126"/>
              <w:ind w:left="320"/>
              <w:rPr>
                <w:rFonts w:ascii="黑体" w:hAnsi="黑体" w:eastAsia="黑体" w:cs="黑体"/>
              </w:rPr>
            </w:pPr>
            <w:r>
              <w:rPr>
                <w:rFonts w:ascii="黑体" w:hAnsi="黑体" w:eastAsia="黑体" w:cs="黑体"/>
              </w:rPr>
              <w:t>3</w:t>
            </w:r>
          </w:p>
        </w:tc>
        <w:tc>
          <w:tcPr>
            <w:tcW w:w="944" w:type="dxa"/>
          </w:tcPr>
          <w:p w14:paraId="73444E5D"/>
        </w:tc>
        <w:tc>
          <w:tcPr>
            <w:tcW w:w="1125" w:type="dxa"/>
          </w:tcPr>
          <w:p w14:paraId="0A1277E7"/>
        </w:tc>
        <w:tc>
          <w:tcPr>
            <w:tcW w:w="1094" w:type="dxa"/>
          </w:tcPr>
          <w:p w14:paraId="6C07875E"/>
        </w:tc>
        <w:tc>
          <w:tcPr>
            <w:tcW w:w="1199" w:type="dxa"/>
          </w:tcPr>
          <w:p w14:paraId="29EDD6AD"/>
        </w:tc>
        <w:tc>
          <w:tcPr>
            <w:tcW w:w="982" w:type="dxa"/>
          </w:tcPr>
          <w:p w14:paraId="754F9944"/>
        </w:tc>
      </w:tr>
    </w:tbl>
    <w:p w14:paraId="7494D590">
      <w:pPr>
        <w:pStyle w:val="4"/>
        <w:spacing w:line="247" w:lineRule="auto"/>
      </w:pPr>
    </w:p>
    <w:p w14:paraId="1FD01161">
      <w:pPr>
        <w:pStyle w:val="4"/>
        <w:spacing w:line="248" w:lineRule="auto"/>
      </w:pPr>
    </w:p>
    <w:p w14:paraId="123195E3">
      <w:pPr>
        <w:pStyle w:val="4"/>
        <w:spacing w:line="248" w:lineRule="auto"/>
      </w:pPr>
    </w:p>
    <w:p w14:paraId="7C302019">
      <w:pPr>
        <w:pStyle w:val="4"/>
        <w:spacing w:line="248" w:lineRule="auto"/>
      </w:pPr>
    </w:p>
    <w:p w14:paraId="095E3883">
      <w:pPr>
        <w:spacing w:before="68" w:line="220" w:lineRule="auto"/>
        <w:ind w:left="4685"/>
        <w:rPr>
          <w:rFonts w:ascii="宋体" w:hAnsi="宋体" w:eastAsia="宋体" w:cs="宋体"/>
        </w:rPr>
      </w:pPr>
      <w:r>
        <w:rPr>
          <w:rFonts w:ascii="宋体" w:hAnsi="宋体" w:eastAsia="宋体" w:cs="宋体"/>
          <w:spacing w:val="-11"/>
        </w:rPr>
        <w:t>日</w:t>
      </w:r>
      <w:r>
        <w:rPr>
          <w:rFonts w:ascii="宋体" w:hAnsi="宋体" w:eastAsia="宋体" w:cs="宋体"/>
          <w:spacing w:val="10"/>
        </w:rPr>
        <w:t xml:space="preserve"> </w:t>
      </w:r>
      <w:r>
        <w:rPr>
          <w:rFonts w:ascii="宋体" w:hAnsi="宋体" w:eastAsia="宋体" w:cs="宋体"/>
          <w:spacing w:val="-11"/>
        </w:rPr>
        <w:t xml:space="preserve">期： </w:t>
      </w:r>
      <w:r>
        <w:rPr>
          <w:rFonts w:ascii="宋体" w:hAnsi="宋体" w:eastAsia="宋体" w:cs="宋体"/>
          <w:u w:val="single"/>
        </w:rPr>
        <w:t xml:space="preserve">      </w:t>
      </w:r>
      <w:r>
        <w:rPr>
          <w:rFonts w:ascii="宋体" w:hAnsi="宋体" w:eastAsia="宋体" w:cs="宋体"/>
          <w:spacing w:val="-96"/>
        </w:rPr>
        <w:t xml:space="preserve"> </w:t>
      </w:r>
      <w:r>
        <w:rPr>
          <w:rFonts w:ascii="宋体" w:hAnsi="宋体" w:eastAsia="宋体" w:cs="宋体"/>
          <w:spacing w:val="-11"/>
        </w:rPr>
        <w:t>年</w:t>
      </w:r>
      <w:r>
        <w:rPr>
          <w:rFonts w:ascii="宋体" w:hAnsi="宋体" w:eastAsia="宋体" w:cs="宋体"/>
          <w:spacing w:val="-104"/>
        </w:rPr>
        <w:t xml:space="preserve"> </w:t>
      </w:r>
      <w:r>
        <w:rPr>
          <w:rFonts w:ascii="宋体" w:hAnsi="宋体" w:eastAsia="宋体" w:cs="宋体"/>
          <w:u w:val="single"/>
        </w:rPr>
        <w:t xml:space="preserve">     </w:t>
      </w:r>
      <w:r>
        <w:rPr>
          <w:rFonts w:ascii="宋体" w:hAnsi="宋体" w:eastAsia="宋体" w:cs="宋体"/>
          <w:spacing w:val="-91"/>
        </w:rPr>
        <w:t xml:space="preserve"> </w:t>
      </w:r>
      <w:r>
        <w:rPr>
          <w:rFonts w:ascii="宋体" w:hAnsi="宋体" w:eastAsia="宋体" w:cs="宋体"/>
          <w:spacing w:val="-11"/>
        </w:rPr>
        <w:t>月</w:t>
      </w:r>
      <w:r>
        <w:rPr>
          <w:rFonts w:ascii="宋体" w:hAnsi="宋体" w:eastAsia="宋体" w:cs="宋体"/>
          <w:spacing w:val="-105"/>
        </w:rPr>
        <w:t xml:space="preserve"> </w:t>
      </w:r>
      <w:r>
        <w:rPr>
          <w:rFonts w:ascii="宋体" w:hAnsi="宋体" w:eastAsia="宋体" w:cs="宋体"/>
          <w:u w:val="single"/>
        </w:rPr>
        <w:t xml:space="preserve">     </w:t>
      </w:r>
      <w:r>
        <w:rPr>
          <w:rFonts w:ascii="宋体" w:hAnsi="宋体" w:eastAsia="宋体" w:cs="宋体"/>
          <w:spacing w:val="-60"/>
        </w:rPr>
        <w:t xml:space="preserve"> </w:t>
      </w:r>
      <w:r>
        <w:rPr>
          <w:rFonts w:ascii="宋体" w:hAnsi="宋体" w:eastAsia="宋体" w:cs="宋体"/>
          <w:spacing w:val="-11"/>
        </w:rPr>
        <w:t>日</w:t>
      </w:r>
    </w:p>
    <w:p w14:paraId="59855BB7">
      <w:pPr>
        <w:pStyle w:val="4"/>
        <w:spacing w:line="274" w:lineRule="auto"/>
      </w:pPr>
    </w:p>
    <w:p w14:paraId="73FE5415">
      <w:pPr>
        <w:pStyle w:val="4"/>
        <w:spacing w:line="274" w:lineRule="auto"/>
      </w:pPr>
    </w:p>
    <w:p w14:paraId="6B2BCD86">
      <w:pPr>
        <w:spacing w:before="69" w:line="219" w:lineRule="auto"/>
        <w:ind w:left="130"/>
        <w:rPr>
          <w:rFonts w:ascii="宋体" w:hAnsi="宋体" w:eastAsia="宋体" w:cs="宋体"/>
          <w:lang w:eastAsia="zh-CN"/>
        </w:rPr>
      </w:pPr>
      <w:r>
        <w:rPr>
          <w:rFonts w:ascii="宋体" w:hAnsi="宋体" w:eastAsia="宋体" w:cs="宋体"/>
          <w:spacing w:val="-1"/>
          <w:lang w:eastAsia="zh-CN"/>
        </w:rPr>
        <w:t>备注：1.本表适用于非政府采购与工程建设有关</w:t>
      </w:r>
      <w:r>
        <w:rPr>
          <w:rFonts w:ascii="宋体" w:hAnsi="宋体" w:eastAsia="宋体" w:cs="宋体"/>
          <w:spacing w:val="-2"/>
          <w:lang w:eastAsia="zh-CN"/>
        </w:rPr>
        <w:t>的服务。</w:t>
      </w:r>
    </w:p>
    <w:p w14:paraId="32FC125E">
      <w:pPr>
        <w:spacing w:before="201" w:line="219" w:lineRule="auto"/>
        <w:ind w:left="761"/>
        <w:rPr>
          <w:rFonts w:ascii="宋体" w:hAnsi="宋体" w:eastAsia="宋体" w:cs="宋体"/>
          <w:lang w:eastAsia="zh-CN"/>
        </w:rPr>
      </w:pPr>
      <w:r>
        <w:rPr>
          <w:rFonts w:ascii="宋体" w:hAnsi="宋体" w:eastAsia="宋体" w:cs="宋体"/>
          <w:spacing w:val="-1"/>
          <w:lang w:eastAsia="zh-CN"/>
        </w:rPr>
        <w:t>2.本表所列分包仅限于承包人自行服务范围内的非主体、非关键工程。</w:t>
      </w:r>
    </w:p>
    <w:p w14:paraId="5CA5299C">
      <w:pPr>
        <w:spacing w:line="219" w:lineRule="auto"/>
        <w:rPr>
          <w:rFonts w:ascii="宋体" w:hAnsi="宋体" w:eastAsia="宋体" w:cs="宋体"/>
          <w:lang w:eastAsia="zh-CN"/>
        </w:rPr>
        <w:sectPr>
          <w:footerReference r:id="rId43" w:type="default"/>
          <w:pgSz w:w="11910" w:h="16845"/>
          <w:pgMar w:top="400" w:right="1697" w:bottom="1100" w:left="1681" w:header="0" w:footer="866" w:gutter="0"/>
          <w:cols w:space="720" w:num="1"/>
        </w:sectPr>
      </w:pPr>
    </w:p>
    <w:p w14:paraId="41EB2ECF">
      <w:pPr>
        <w:pStyle w:val="4"/>
        <w:spacing w:line="244" w:lineRule="auto"/>
        <w:rPr>
          <w:lang w:eastAsia="zh-CN"/>
        </w:rPr>
      </w:pPr>
    </w:p>
    <w:p w14:paraId="2514B789">
      <w:pPr>
        <w:pStyle w:val="4"/>
        <w:spacing w:line="244" w:lineRule="auto"/>
        <w:rPr>
          <w:lang w:eastAsia="zh-CN"/>
        </w:rPr>
      </w:pPr>
    </w:p>
    <w:p w14:paraId="3AB1A6F8">
      <w:pPr>
        <w:pStyle w:val="4"/>
        <w:spacing w:line="245" w:lineRule="auto"/>
        <w:rPr>
          <w:lang w:eastAsia="zh-CN"/>
        </w:rPr>
      </w:pPr>
    </w:p>
    <w:p w14:paraId="4F150251">
      <w:pPr>
        <w:pStyle w:val="4"/>
        <w:spacing w:line="245" w:lineRule="auto"/>
        <w:rPr>
          <w:lang w:eastAsia="zh-CN"/>
        </w:rPr>
      </w:pPr>
    </w:p>
    <w:p w14:paraId="65F1C6EB">
      <w:pPr>
        <w:spacing w:before="101" w:line="222" w:lineRule="auto"/>
        <w:ind w:left="142"/>
        <w:outlineLvl w:val="1"/>
        <w:rPr>
          <w:rFonts w:ascii="黑体" w:hAnsi="黑体" w:eastAsia="黑体" w:cs="黑体"/>
          <w:sz w:val="31"/>
          <w:szCs w:val="31"/>
          <w:lang w:eastAsia="zh-CN"/>
        </w:rPr>
      </w:pPr>
      <w:bookmarkStart w:id="41" w:name="bookmark38"/>
      <w:bookmarkEnd w:id="41"/>
      <w:r>
        <w:rPr>
          <w:rFonts w:ascii="黑体" w:hAnsi="黑体" w:eastAsia="黑体" w:cs="黑体"/>
          <w:spacing w:val="12"/>
          <w:sz w:val="31"/>
          <w:szCs w:val="31"/>
          <w:lang w:eastAsia="zh-CN"/>
        </w:rPr>
        <w:t>六、分包意向协议书</w:t>
      </w:r>
    </w:p>
    <w:p w14:paraId="13DFA1DF">
      <w:pPr>
        <w:spacing w:before="28" w:line="222" w:lineRule="auto"/>
        <w:ind w:left="3008"/>
        <w:rPr>
          <w:rFonts w:ascii="黑体" w:hAnsi="黑体" w:eastAsia="黑体" w:cs="黑体"/>
          <w:sz w:val="28"/>
          <w:szCs w:val="28"/>
          <w:lang w:eastAsia="zh-CN"/>
        </w:rPr>
      </w:pPr>
      <w:r>
        <w:rPr>
          <w:rFonts w:ascii="黑体" w:hAnsi="黑体" w:eastAsia="黑体" w:cs="黑体"/>
          <w:spacing w:val="4"/>
          <w:sz w:val="28"/>
          <w:szCs w:val="28"/>
          <w:lang w:eastAsia="zh-CN"/>
        </w:rPr>
        <w:t>六、分包意向协议书</w:t>
      </w:r>
    </w:p>
    <w:p w14:paraId="213A52DF">
      <w:pPr>
        <w:pStyle w:val="4"/>
        <w:spacing w:line="263" w:lineRule="auto"/>
        <w:rPr>
          <w:lang w:eastAsia="zh-CN"/>
        </w:rPr>
      </w:pPr>
    </w:p>
    <w:p w14:paraId="2EDD954A">
      <w:pPr>
        <w:pStyle w:val="4"/>
        <w:spacing w:line="263" w:lineRule="auto"/>
        <w:rPr>
          <w:lang w:eastAsia="zh-CN"/>
        </w:rPr>
      </w:pPr>
    </w:p>
    <w:p w14:paraId="6C040DF1">
      <w:pPr>
        <w:spacing w:before="68" w:line="220" w:lineRule="auto"/>
        <w:ind w:left="576"/>
        <w:rPr>
          <w:rFonts w:ascii="宋体" w:hAnsi="宋体" w:eastAsia="宋体" w:cs="宋体"/>
          <w:lang w:eastAsia="zh-CN"/>
        </w:rPr>
      </w:pPr>
      <w:r>
        <w:rPr>
          <w:rFonts w:ascii="宋体" w:hAnsi="宋体" w:eastAsia="宋体" w:cs="宋体"/>
          <w:spacing w:val="-4"/>
          <w:lang w:eastAsia="zh-CN"/>
        </w:rPr>
        <w:t>甲方</w:t>
      </w:r>
      <w:r>
        <w:rPr>
          <w:rFonts w:ascii="宋体" w:hAnsi="宋体" w:eastAsia="宋体" w:cs="宋体"/>
          <w:spacing w:val="-7"/>
          <w:lang w:eastAsia="zh-CN"/>
        </w:rPr>
        <w:t>：</w:t>
      </w:r>
      <w:r>
        <w:rPr>
          <w:rFonts w:ascii="宋体" w:hAnsi="宋体" w:eastAsia="宋体" w:cs="宋体"/>
          <w:u w:val="single"/>
          <w:lang w:eastAsia="zh-CN"/>
        </w:rPr>
        <w:t xml:space="preserve">              </w:t>
      </w:r>
      <w:r>
        <w:rPr>
          <w:rFonts w:ascii="宋体" w:hAnsi="宋体" w:eastAsia="宋体" w:cs="宋体"/>
          <w:spacing w:val="-7"/>
          <w:lang w:eastAsia="zh-CN"/>
        </w:rPr>
        <w:t>（</w:t>
      </w:r>
      <w:r>
        <w:rPr>
          <w:rFonts w:ascii="宋体" w:hAnsi="宋体" w:eastAsia="宋体" w:cs="宋体"/>
          <w:spacing w:val="-4"/>
          <w:lang w:eastAsia="zh-CN"/>
        </w:rPr>
        <w:t>投标人名称）</w:t>
      </w:r>
    </w:p>
    <w:p w14:paraId="48C66C69">
      <w:pPr>
        <w:spacing w:before="140" w:line="220" w:lineRule="auto"/>
        <w:ind w:left="569"/>
        <w:rPr>
          <w:rFonts w:ascii="宋体" w:hAnsi="宋体" w:eastAsia="宋体" w:cs="宋体"/>
          <w:lang w:eastAsia="zh-CN"/>
        </w:rPr>
      </w:pPr>
      <w:r>
        <w:rPr>
          <w:rFonts w:ascii="宋体" w:hAnsi="宋体" w:eastAsia="宋体" w:cs="宋体"/>
          <w:spacing w:val="-2"/>
          <w:lang w:eastAsia="zh-CN"/>
        </w:rPr>
        <w:t>乙方</w:t>
      </w:r>
      <w:r>
        <w:rPr>
          <w:rFonts w:ascii="宋体" w:hAnsi="宋体" w:eastAsia="宋体" w:cs="宋体"/>
          <w:spacing w:val="-6"/>
          <w:lang w:eastAsia="zh-CN"/>
        </w:rPr>
        <w:t>：</w:t>
      </w:r>
      <w:r>
        <w:rPr>
          <w:rFonts w:ascii="宋体" w:hAnsi="宋体" w:eastAsia="宋体" w:cs="宋体"/>
          <w:u w:val="single"/>
          <w:lang w:eastAsia="zh-CN"/>
        </w:rPr>
        <w:t xml:space="preserve">              </w:t>
      </w:r>
      <w:r>
        <w:rPr>
          <w:rFonts w:ascii="宋体" w:hAnsi="宋体" w:eastAsia="宋体" w:cs="宋体"/>
          <w:spacing w:val="-6"/>
          <w:lang w:eastAsia="zh-CN"/>
        </w:rPr>
        <w:t>（</w:t>
      </w:r>
      <w:r>
        <w:rPr>
          <w:rFonts w:ascii="宋体" w:hAnsi="宋体" w:eastAsia="宋体" w:cs="宋体"/>
          <w:spacing w:val="-2"/>
          <w:lang w:eastAsia="zh-CN"/>
        </w:rPr>
        <w:t>接受分包合同企业名称）</w:t>
      </w:r>
    </w:p>
    <w:p w14:paraId="770B71CB">
      <w:pPr>
        <w:spacing w:before="156" w:line="220" w:lineRule="auto"/>
        <w:ind w:left="569"/>
        <w:rPr>
          <w:rFonts w:ascii="宋体" w:hAnsi="宋体" w:eastAsia="宋体" w:cs="宋体"/>
          <w:lang w:eastAsia="zh-CN"/>
        </w:rPr>
      </w:pPr>
      <w:r>
        <w:rPr>
          <w:rFonts w:ascii="宋体" w:hAnsi="宋体" w:eastAsia="宋体" w:cs="宋体"/>
          <w:spacing w:val="-2"/>
          <w:lang w:eastAsia="zh-CN"/>
        </w:rPr>
        <w:t>乙方</w:t>
      </w:r>
      <w:r>
        <w:rPr>
          <w:rFonts w:ascii="宋体" w:hAnsi="宋体" w:eastAsia="宋体" w:cs="宋体"/>
          <w:spacing w:val="-6"/>
          <w:lang w:eastAsia="zh-CN"/>
        </w:rPr>
        <w:t>：</w:t>
      </w:r>
      <w:r>
        <w:rPr>
          <w:rFonts w:ascii="宋体" w:hAnsi="宋体" w:eastAsia="宋体" w:cs="宋体"/>
          <w:u w:val="single"/>
          <w:lang w:eastAsia="zh-CN"/>
        </w:rPr>
        <w:t xml:space="preserve">              </w:t>
      </w:r>
      <w:r>
        <w:rPr>
          <w:rFonts w:ascii="宋体" w:hAnsi="宋体" w:eastAsia="宋体" w:cs="宋体"/>
          <w:spacing w:val="-6"/>
          <w:lang w:eastAsia="zh-CN"/>
        </w:rPr>
        <w:t>（</w:t>
      </w:r>
      <w:r>
        <w:rPr>
          <w:rFonts w:ascii="宋体" w:hAnsi="宋体" w:eastAsia="宋体" w:cs="宋体"/>
          <w:spacing w:val="-2"/>
          <w:lang w:eastAsia="zh-CN"/>
        </w:rPr>
        <w:t>接受分包合同企业名称）</w:t>
      </w:r>
    </w:p>
    <w:p w14:paraId="244885BF">
      <w:pPr>
        <w:pStyle w:val="4"/>
        <w:spacing w:before="299" w:line="66" w:lineRule="exact"/>
        <w:ind w:left="565"/>
        <w:rPr>
          <w:lang w:eastAsia="zh-CN"/>
        </w:rPr>
      </w:pPr>
      <w:r>
        <w:rPr>
          <w:position w:val="1"/>
          <w:lang w:eastAsia="zh-CN"/>
        </w:rPr>
        <w:t>…</w:t>
      </w:r>
    </w:p>
    <w:p w14:paraId="51527707">
      <w:pPr>
        <w:spacing w:before="162" w:line="347" w:lineRule="auto"/>
        <w:ind w:left="129" w:right="38" w:firstLine="421"/>
        <w:rPr>
          <w:rFonts w:ascii="宋体" w:hAnsi="宋体" w:eastAsia="宋体" w:cs="宋体"/>
          <w:lang w:eastAsia="zh-CN"/>
        </w:rPr>
      </w:pPr>
      <w:r>
        <w:rPr>
          <w:rFonts w:ascii="宋体" w:hAnsi="宋体" w:eastAsia="宋体" w:cs="宋体"/>
          <w:spacing w:val="-4"/>
          <w:lang w:eastAsia="zh-CN"/>
        </w:rPr>
        <w:t>鉴于甲方参加</w:t>
      </w:r>
      <w:r>
        <w:rPr>
          <w:rFonts w:ascii="宋体" w:hAnsi="宋体" w:eastAsia="宋体" w:cs="宋体"/>
          <w:spacing w:val="-4"/>
          <w:u w:val="single"/>
          <w:lang w:eastAsia="zh-CN"/>
        </w:rPr>
        <w:t xml:space="preserve">              </w:t>
      </w:r>
      <w:r>
        <w:rPr>
          <w:rFonts w:ascii="宋体" w:hAnsi="宋体" w:eastAsia="宋体" w:cs="宋体"/>
          <w:spacing w:val="-4"/>
          <w:lang w:eastAsia="zh-CN"/>
        </w:rPr>
        <w:t>（招标人名称</w:t>
      </w:r>
      <w:r>
        <w:rPr>
          <w:rFonts w:ascii="宋体" w:hAnsi="宋体" w:eastAsia="宋体" w:cs="宋体"/>
          <w:spacing w:val="-49"/>
          <w:lang w:eastAsia="zh-CN"/>
        </w:rPr>
        <w:t>）（</w:t>
      </w:r>
      <w:r>
        <w:rPr>
          <w:rFonts w:ascii="宋体" w:hAnsi="宋体" w:eastAsia="宋体" w:cs="宋体"/>
          <w:spacing w:val="-4"/>
          <w:lang w:eastAsia="zh-CN"/>
        </w:rPr>
        <w:t>以下简称招标人或发包人</w:t>
      </w:r>
      <w:r>
        <w:rPr>
          <w:rFonts w:ascii="宋体" w:hAnsi="宋体" w:eastAsia="宋体" w:cs="宋体"/>
          <w:spacing w:val="-49"/>
          <w:lang w:eastAsia="zh-CN"/>
        </w:rPr>
        <w:t>）</w:t>
      </w:r>
      <w:r>
        <w:rPr>
          <w:rFonts w:ascii="宋体" w:hAnsi="宋体" w:eastAsia="宋体" w:cs="宋体"/>
          <w:spacing w:val="-74"/>
          <w:lang w:eastAsia="zh-CN"/>
        </w:rPr>
        <w:t xml:space="preserve"> </w:t>
      </w:r>
      <w:r>
        <w:rPr>
          <w:rFonts w:ascii="宋体" w:hAnsi="宋体" w:eastAsia="宋体" w:cs="宋体"/>
          <w:u w:val="single"/>
          <w:lang w:eastAsia="zh-CN"/>
        </w:rPr>
        <w:t xml:space="preserve">        </w:t>
      </w:r>
      <w:r>
        <w:rPr>
          <w:rFonts w:ascii="宋体" w:hAnsi="宋体" w:eastAsia="宋体" w:cs="宋体"/>
          <w:spacing w:val="-49"/>
          <w:lang w:eastAsia="zh-CN"/>
        </w:rPr>
        <w:t>（</w:t>
      </w:r>
      <w:r>
        <w:rPr>
          <w:rFonts w:ascii="宋体" w:hAnsi="宋体" w:eastAsia="宋体" w:cs="宋体"/>
          <w:spacing w:val="-4"/>
          <w:lang w:eastAsia="zh-CN"/>
        </w:rPr>
        <w:t>项</w:t>
      </w:r>
      <w:r>
        <w:rPr>
          <w:rFonts w:ascii="宋体" w:hAnsi="宋体" w:eastAsia="宋体" w:cs="宋体"/>
          <w:spacing w:val="-1"/>
          <w:lang w:eastAsia="zh-CN"/>
        </w:rPr>
        <w:t>目名称</w:t>
      </w:r>
      <w:r>
        <w:rPr>
          <w:rFonts w:ascii="宋体" w:hAnsi="宋体" w:eastAsia="宋体" w:cs="宋体"/>
          <w:spacing w:val="-17"/>
          <w:lang w:eastAsia="zh-CN"/>
        </w:rPr>
        <w:t>）</w:t>
      </w:r>
      <w:r>
        <w:rPr>
          <w:rFonts w:ascii="宋体" w:hAnsi="宋体" w:eastAsia="宋体" w:cs="宋体"/>
          <w:u w:val="single"/>
          <w:lang w:eastAsia="zh-CN"/>
        </w:rPr>
        <w:t xml:space="preserve">      </w:t>
      </w:r>
      <w:r>
        <w:rPr>
          <w:rFonts w:ascii="宋体" w:hAnsi="宋体" w:eastAsia="宋体" w:cs="宋体"/>
          <w:spacing w:val="-17"/>
          <w:lang w:eastAsia="zh-CN"/>
        </w:rPr>
        <w:t>（</w:t>
      </w:r>
      <w:r>
        <w:rPr>
          <w:rFonts w:ascii="宋体" w:hAnsi="宋体" w:eastAsia="宋体" w:cs="宋体"/>
          <w:spacing w:val="-1"/>
          <w:lang w:eastAsia="zh-CN"/>
        </w:rPr>
        <w:t>标段名称</w:t>
      </w:r>
      <w:r>
        <w:rPr>
          <w:rFonts w:ascii="宋体" w:hAnsi="宋体" w:eastAsia="宋体" w:cs="宋体"/>
          <w:spacing w:val="-17"/>
          <w:lang w:eastAsia="zh-CN"/>
        </w:rPr>
        <w:t>）（</w:t>
      </w:r>
      <w:r>
        <w:rPr>
          <w:rFonts w:ascii="宋体" w:hAnsi="宋体" w:eastAsia="宋体" w:cs="宋体"/>
          <w:spacing w:val="-1"/>
          <w:lang w:eastAsia="zh-CN"/>
        </w:rPr>
        <w:t>以下简称本服务）的服务投标并争取赢得本工程服务承包合</w:t>
      </w:r>
      <w:r>
        <w:rPr>
          <w:rFonts w:ascii="宋体" w:hAnsi="宋体" w:eastAsia="宋体" w:cs="宋体"/>
          <w:spacing w:val="-6"/>
          <w:lang w:eastAsia="zh-CN"/>
        </w:rPr>
        <w:t>同（以下简称合同）。在遵守《建筑法》《招标投标法》及其相关的法律法规规章的前</w:t>
      </w:r>
      <w:r>
        <w:rPr>
          <w:rFonts w:ascii="宋体" w:hAnsi="宋体" w:eastAsia="宋体" w:cs="宋体"/>
          <w:spacing w:val="-7"/>
          <w:lang w:eastAsia="zh-CN"/>
        </w:rPr>
        <w:t>提下，</w:t>
      </w:r>
      <w:r>
        <w:rPr>
          <w:rFonts w:ascii="宋体" w:hAnsi="宋体" w:eastAsia="宋体" w:cs="宋体"/>
          <w:spacing w:val="-3"/>
          <w:lang w:eastAsia="zh-CN"/>
        </w:rPr>
        <w:t>经甲乙双方友好协商订立如下分包意向协议：</w:t>
      </w:r>
    </w:p>
    <w:p w14:paraId="1B3F2712">
      <w:pPr>
        <w:spacing w:before="1" w:line="345" w:lineRule="auto"/>
        <w:ind w:left="131" w:right="96" w:firstLine="433"/>
        <w:rPr>
          <w:rFonts w:ascii="宋体" w:hAnsi="宋体" w:eastAsia="宋体" w:cs="宋体"/>
          <w:lang w:eastAsia="zh-CN"/>
        </w:rPr>
      </w:pPr>
      <w:r>
        <w:rPr>
          <w:rFonts w:ascii="宋体" w:hAnsi="宋体" w:eastAsia="宋体" w:cs="宋体"/>
          <w:lang w:eastAsia="zh-CN"/>
        </w:rPr>
        <w:t>1．在本工程的投标阶段，甲方负责本工程投标文件编制活动，并处理</w:t>
      </w:r>
      <w:r>
        <w:rPr>
          <w:rFonts w:ascii="宋体" w:hAnsi="宋体" w:eastAsia="宋体" w:cs="宋体"/>
          <w:spacing w:val="-1"/>
          <w:lang w:eastAsia="zh-CN"/>
        </w:rPr>
        <w:t>与投标和中标有关的一切事务。中标后，甲方负责合同订立和合同实施、组织和协调工作。</w:t>
      </w:r>
    </w:p>
    <w:p w14:paraId="07C6DB77">
      <w:pPr>
        <w:spacing w:before="11" w:line="343" w:lineRule="auto"/>
        <w:ind w:left="129" w:right="8" w:firstLine="422"/>
        <w:rPr>
          <w:rFonts w:ascii="宋体" w:hAnsi="宋体" w:eastAsia="宋体" w:cs="宋体"/>
          <w:lang w:eastAsia="zh-CN"/>
        </w:rPr>
      </w:pPr>
      <w:r>
        <w:rPr>
          <w:rFonts w:ascii="宋体" w:hAnsi="宋体" w:eastAsia="宋体" w:cs="宋体"/>
          <w:spacing w:val="-4"/>
          <w:lang w:eastAsia="zh-CN"/>
        </w:rPr>
        <w:t>2.</w:t>
      </w:r>
      <w:r>
        <w:rPr>
          <w:rFonts w:ascii="宋体" w:hAnsi="宋体" w:eastAsia="宋体" w:cs="宋体"/>
          <w:spacing w:val="40"/>
          <w:lang w:eastAsia="zh-CN"/>
        </w:rPr>
        <w:t xml:space="preserve"> </w:t>
      </w:r>
      <w:r>
        <w:rPr>
          <w:rFonts w:ascii="宋体" w:hAnsi="宋体" w:eastAsia="宋体" w:cs="宋体"/>
          <w:spacing w:val="-4"/>
          <w:lang w:eastAsia="zh-CN"/>
        </w:rPr>
        <w:t>乙方按照甲方的要求提供分包工作投标所需的相关资料，包括但不限于资质、资格、</w:t>
      </w:r>
      <w:r>
        <w:rPr>
          <w:rFonts w:ascii="宋体" w:hAnsi="宋体" w:eastAsia="宋体" w:cs="宋体"/>
          <w:spacing w:val="-2"/>
          <w:lang w:eastAsia="zh-CN"/>
        </w:rPr>
        <w:t>分包工作报价、技术文件、经营状况等资料</w:t>
      </w:r>
      <w:r>
        <w:rPr>
          <w:rFonts w:ascii="宋体" w:hAnsi="宋体" w:eastAsia="宋体" w:cs="宋体"/>
          <w:spacing w:val="-3"/>
          <w:lang w:eastAsia="zh-CN"/>
        </w:rPr>
        <w:t>，并对所提供资料的真实性负责。甲方为此提供</w:t>
      </w:r>
      <w:r>
        <w:rPr>
          <w:rFonts w:ascii="宋体" w:hAnsi="宋体" w:eastAsia="宋体" w:cs="宋体"/>
          <w:spacing w:val="-1"/>
          <w:lang w:eastAsia="zh-CN"/>
        </w:rPr>
        <w:t>便利条件，未经乙方同意，甲方不得擅自降低乙方提供的分包工作报价。</w:t>
      </w:r>
    </w:p>
    <w:p w14:paraId="3E4B6031">
      <w:pPr>
        <w:spacing w:before="2" w:line="347" w:lineRule="auto"/>
        <w:ind w:left="128" w:right="97" w:firstLine="425"/>
        <w:rPr>
          <w:rFonts w:ascii="宋体" w:hAnsi="宋体" w:eastAsia="宋体" w:cs="宋体"/>
          <w:lang w:eastAsia="zh-CN"/>
        </w:rPr>
      </w:pPr>
      <w:r>
        <w:rPr>
          <w:rFonts w:ascii="宋体" w:hAnsi="宋体" w:eastAsia="宋体" w:cs="宋体"/>
          <w:spacing w:val="-1"/>
          <w:lang w:eastAsia="zh-CN"/>
        </w:rPr>
        <w:t>3.</w:t>
      </w:r>
      <w:r>
        <w:rPr>
          <w:rFonts w:ascii="宋体" w:hAnsi="宋体" w:eastAsia="宋体" w:cs="宋体"/>
          <w:spacing w:val="42"/>
          <w:lang w:eastAsia="zh-CN"/>
        </w:rPr>
        <w:t xml:space="preserve"> </w:t>
      </w:r>
      <w:r>
        <w:rPr>
          <w:rFonts w:ascii="宋体" w:hAnsi="宋体" w:eastAsia="宋体" w:cs="宋体"/>
          <w:spacing w:val="-1"/>
          <w:lang w:eastAsia="zh-CN"/>
        </w:rPr>
        <w:t>甲方承诺中标后，就本协议约定的分包工作以分包合同的形式交由乙方承担；乙方</w:t>
      </w:r>
      <w:r>
        <w:rPr>
          <w:rFonts w:ascii="宋体" w:hAnsi="宋体" w:eastAsia="宋体" w:cs="宋体"/>
          <w:spacing w:val="1"/>
          <w:lang w:eastAsia="zh-CN"/>
        </w:rPr>
        <w:t>承诺按照分包合同的约定履行责任和义务并对甲方负责。</w:t>
      </w:r>
      <w:r>
        <w:rPr>
          <w:rFonts w:ascii="宋体" w:hAnsi="宋体" w:eastAsia="宋体" w:cs="宋体"/>
          <w:spacing w:val="-38"/>
          <w:lang w:eastAsia="zh-CN"/>
        </w:rPr>
        <w:t xml:space="preserve"> </w:t>
      </w:r>
      <w:r>
        <w:rPr>
          <w:rFonts w:ascii="宋体" w:hAnsi="宋体" w:eastAsia="宋体" w:cs="宋体"/>
          <w:spacing w:val="1"/>
          <w:lang w:eastAsia="zh-CN"/>
        </w:rPr>
        <w:t>甲方和乙方就分包工作对招标人</w:t>
      </w:r>
      <w:r>
        <w:rPr>
          <w:rFonts w:ascii="宋体" w:hAnsi="宋体" w:eastAsia="宋体" w:cs="宋体"/>
          <w:spacing w:val="-3"/>
          <w:lang w:eastAsia="zh-CN"/>
        </w:rPr>
        <w:t>（发包人）承担连带责任。</w:t>
      </w:r>
    </w:p>
    <w:p w14:paraId="43BD5729">
      <w:pPr>
        <w:spacing w:before="1" w:line="218" w:lineRule="auto"/>
        <w:ind w:left="548"/>
        <w:rPr>
          <w:rFonts w:ascii="宋体" w:hAnsi="宋体" w:eastAsia="宋体" w:cs="宋体"/>
          <w:lang w:eastAsia="zh-CN"/>
        </w:rPr>
      </w:pPr>
      <w:r>
        <w:rPr>
          <w:rFonts w:ascii="宋体" w:hAnsi="宋体" w:eastAsia="宋体" w:cs="宋体"/>
          <w:spacing w:val="-3"/>
          <w:lang w:eastAsia="zh-CN"/>
        </w:rPr>
        <w:t>4.</w:t>
      </w:r>
      <w:r>
        <w:rPr>
          <w:rFonts w:ascii="宋体" w:hAnsi="宋体" w:eastAsia="宋体" w:cs="宋体"/>
          <w:spacing w:val="53"/>
          <w:lang w:eastAsia="zh-CN"/>
        </w:rPr>
        <w:t xml:space="preserve"> </w:t>
      </w:r>
      <w:r>
        <w:rPr>
          <w:rFonts w:ascii="宋体" w:hAnsi="宋体" w:eastAsia="宋体" w:cs="宋体"/>
          <w:spacing w:val="-3"/>
          <w:lang w:eastAsia="zh-CN"/>
        </w:rPr>
        <w:t>甲方拟分包给乙方的工作、分包合同金额、分包合同金额占比如下：</w:t>
      </w:r>
    </w:p>
    <w:p w14:paraId="2414766C">
      <w:pPr>
        <w:spacing w:before="170"/>
        <w:rPr>
          <w:lang w:eastAsia="zh-CN"/>
        </w:rPr>
      </w:pPr>
    </w:p>
    <w:tbl>
      <w:tblPr>
        <w:tblStyle w:val="10"/>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2"/>
        <w:gridCol w:w="1484"/>
        <w:gridCol w:w="1589"/>
        <w:gridCol w:w="1109"/>
        <w:gridCol w:w="1110"/>
        <w:gridCol w:w="1349"/>
        <w:gridCol w:w="1312"/>
      </w:tblGrid>
      <w:tr w14:paraId="65212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562" w:type="dxa"/>
            <w:textDirection w:val="tbRlV"/>
          </w:tcPr>
          <w:p w14:paraId="1D21544B">
            <w:pPr>
              <w:pStyle w:val="11"/>
              <w:spacing w:before="171" w:line="210" w:lineRule="auto"/>
              <w:ind w:left="164"/>
            </w:pPr>
            <w:r>
              <w:rPr>
                <w:spacing w:val="30"/>
              </w:rPr>
              <w:t>序号</w:t>
            </w:r>
          </w:p>
        </w:tc>
        <w:tc>
          <w:tcPr>
            <w:tcW w:w="1484" w:type="dxa"/>
          </w:tcPr>
          <w:p w14:paraId="5E6AD84B">
            <w:pPr>
              <w:pStyle w:val="11"/>
              <w:spacing w:before="164" w:line="241" w:lineRule="auto"/>
              <w:ind w:left="320" w:right="107" w:hanging="214"/>
              <w:rPr>
                <w:lang w:eastAsia="zh-CN"/>
              </w:rPr>
            </w:pPr>
            <w:r>
              <w:rPr>
                <w:spacing w:val="-1"/>
                <w:lang w:eastAsia="zh-CN"/>
              </w:rPr>
              <w:t>接受分包合同</w:t>
            </w:r>
            <w:r>
              <w:rPr>
                <w:spacing w:val="-2"/>
                <w:lang w:eastAsia="zh-CN"/>
              </w:rPr>
              <w:t>企业名称</w:t>
            </w:r>
          </w:p>
        </w:tc>
        <w:tc>
          <w:tcPr>
            <w:tcW w:w="1589" w:type="dxa"/>
          </w:tcPr>
          <w:p w14:paraId="0EA1BCDA">
            <w:pPr>
              <w:pStyle w:val="11"/>
              <w:spacing w:before="164" w:line="220" w:lineRule="auto"/>
              <w:ind w:left="382"/>
              <w:rPr>
                <w:lang w:eastAsia="zh-CN"/>
              </w:rPr>
            </w:pPr>
            <w:r>
              <w:rPr>
                <w:spacing w:val="-2"/>
                <w:lang w:eastAsia="zh-CN"/>
              </w:rPr>
              <w:t>分包合同</w:t>
            </w:r>
          </w:p>
          <w:p w14:paraId="747BB592">
            <w:pPr>
              <w:pStyle w:val="11"/>
              <w:spacing w:before="19" w:line="220" w:lineRule="auto"/>
              <w:ind w:left="172"/>
              <w:rPr>
                <w:lang w:eastAsia="zh-CN"/>
              </w:rPr>
            </w:pPr>
            <w:r>
              <w:rPr>
                <w:spacing w:val="-2"/>
                <w:lang w:eastAsia="zh-CN"/>
              </w:rPr>
              <w:t>工作内容名称</w:t>
            </w:r>
          </w:p>
        </w:tc>
        <w:tc>
          <w:tcPr>
            <w:tcW w:w="1109" w:type="dxa"/>
          </w:tcPr>
          <w:p w14:paraId="463F82D1">
            <w:pPr>
              <w:pStyle w:val="11"/>
              <w:spacing w:before="14" w:line="220" w:lineRule="auto"/>
              <w:ind w:left="130"/>
              <w:rPr>
                <w:lang w:eastAsia="zh-CN"/>
              </w:rPr>
            </w:pPr>
            <w:r>
              <w:rPr>
                <w:spacing w:val="-2"/>
                <w:lang w:eastAsia="zh-CN"/>
              </w:rPr>
              <w:t>分包合同</w:t>
            </w:r>
          </w:p>
          <w:p w14:paraId="5D74DCC2">
            <w:pPr>
              <w:pStyle w:val="11"/>
              <w:spacing w:before="33" w:line="220" w:lineRule="auto"/>
              <w:ind w:left="339"/>
              <w:rPr>
                <w:lang w:eastAsia="zh-CN"/>
              </w:rPr>
            </w:pPr>
            <w:r>
              <w:rPr>
                <w:spacing w:val="-3"/>
                <w:lang w:eastAsia="zh-CN"/>
              </w:rPr>
              <w:t>金额</w:t>
            </w:r>
          </w:p>
          <w:p w14:paraId="10CCDD2F">
            <w:pPr>
              <w:pStyle w:val="11"/>
              <w:spacing w:before="21" w:line="206" w:lineRule="auto"/>
              <w:ind w:left="133"/>
              <w:rPr>
                <w:lang w:eastAsia="zh-CN"/>
              </w:rPr>
            </w:pPr>
            <w:r>
              <w:rPr>
                <w:spacing w:val="-5"/>
                <w:lang w:eastAsia="zh-CN"/>
              </w:rPr>
              <w:t>（万元）</w:t>
            </w:r>
          </w:p>
        </w:tc>
        <w:tc>
          <w:tcPr>
            <w:tcW w:w="1110" w:type="dxa"/>
          </w:tcPr>
          <w:p w14:paraId="41FB80E2">
            <w:pPr>
              <w:pStyle w:val="11"/>
              <w:spacing w:before="14" w:line="220" w:lineRule="auto"/>
              <w:ind w:left="147"/>
              <w:rPr>
                <w:lang w:eastAsia="zh-CN"/>
              </w:rPr>
            </w:pPr>
            <w:r>
              <w:rPr>
                <w:spacing w:val="-2"/>
                <w:lang w:eastAsia="zh-CN"/>
              </w:rPr>
              <w:t>分包合同</w:t>
            </w:r>
          </w:p>
          <w:p w14:paraId="09800B06">
            <w:pPr>
              <w:pStyle w:val="11"/>
              <w:spacing w:before="34" w:line="222" w:lineRule="auto"/>
              <w:ind w:left="300" w:right="116" w:hanging="154"/>
              <w:rPr>
                <w:lang w:eastAsia="zh-CN"/>
              </w:rPr>
            </w:pPr>
            <w:r>
              <w:rPr>
                <w:spacing w:val="-3"/>
                <w:lang w:eastAsia="zh-CN"/>
              </w:rPr>
              <w:t>金额占比</w:t>
            </w:r>
            <w:r>
              <w:rPr>
                <w:spacing w:val="-5"/>
                <w:lang w:eastAsia="zh-CN"/>
              </w:rPr>
              <w:t>（%）</w:t>
            </w:r>
          </w:p>
        </w:tc>
        <w:tc>
          <w:tcPr>
            <w:tcW w:w="1349" w:type="dxa"/>
          </w:tcPr>
          <w:p w14:paraId="34E93BBF">
            <w:pPr>
              <w:pStyle w:val="11"/>
              <w:spacing w:before="14" w:line="220" w:lineRule="auto"/>
              <w:ind w:left="161"/>
              <w:rPr>
                <w:lang w:eastAsia="zh-CN"/>
              </w:rPr>
            </w:pPr>
            <w:r>
              <w:rPr>
                <w:spacing w:val="-1"/>
                <w:lang w:eastAsia="zh-CN"/>
              </w:rPr>
              <w:t>满足分包工</w:t>
            </w:r>
          </w:p>
          <w:p w14:paraId="44B25BF9">
            <w:pPr>
              <w:pStyle w:val="11"/>
              <w:spacing w:before="35" w:line="220" w:lineRule="auto"/>
              <w:ind w:left="162"/>
              <w:rPr>
                <w:lang w:eastAsia="zh-CN"/>
              </w:rPr>
            </w:pPr>
            <w:r>
              <w:rPr>
                <w:spacing w:val="-2"/>
                <w:lang w:eastAsia="zh-CN"/>
              </w:rPr>
              <w:t>作的企业资</w:t>
            </w:r>
          </w:p>
          <w:p w14:paraId="224AA206">
            <w:pPr>
              <w:pStyle w:val="11"/>
              <w:spacing w:before="20" w:line="206" w:lineRule="auto"/>
              <w:ind w:left="162"/>
              <w:rPr>
                <w:lang w:eastAsia="zh-CN"/>
              </w:rPr>
            </w:pPr>
            <w:r>
              <w:rPr>
                <w:spacing w:val="-4"/>
                <w:lang w:eastAsia="zh-CN"/>
              </w:rPr>
              <w:t>质（如需）</w:t>
            </w:r>
          </w:p>
        </w:tc>
        <w:tc>
          <w:tcPr>
            <w:tcW w:w="1312" w:type="dxa"/>
          </w:tcPr>
          <w:p w14:paraId="55727855">
            <w:pPr>
              <w:pStyle w:val="11"/>
              <w:spacing w:before="299" w:line="221" w:lineRule="auto"/>
              <w:ind w:left="452"/>
            </w:pPr>
            <w:r>
              <w:rPr>
                <w:spacing w:val="-3"/>
              </w:rPr>
              <w:t>备注</w:t>
            </w:r>
          </w:p>
        </w:tc>
      </w:tr>
      <w:tr w14:paraId="4F8AF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tcPr>
          <w:p w14:paraId="55002B39"/>
        </w:tc>
        <w:tc>
          <w:tcPr>
            <w:tcW w:w="1484" w:type="dxa"/>
          </w:tcPr>
          <w:p w14:paraId="423B40F1"/>
        </w:tc>
        <w:tc>
          <w:tcPr>
            <w:tcW w:w="1589" w:type="dxa"/>
          </w:tcPr>
          <w:p w14:paraId="26C3EFF9"/>
        </w:tc>
        <w:tc>
          <w:tcPr>
            <w:tcW w:w="1109" w:type="dxa"/>
          </w:tcPr>
          <w:p w14:paraId="49C5CE27"/>
        </w:tc>
        <w:tc>
          <w:tcPr>
            <w:tcW w:w="1110" w:type="dxa"/>
          </w:tcPr>
          <w:p w14:paraId="34DA6651"/>
        </w:tc>
        <w:tc>
          <w:tcPr>
            <w:tcW w:w="1349" w:type="dxa"/>
          </w:tcPr>
          <w:p w14:paraId="083DAAEC"/>
        </w:tc>
        <w:tc>
          <w:tcPr>
            <w:tcW w:w="1312" w:type="dxa"/>
          </w:tcPr>
          <w:p w14:paraId="4EE5F7A2"/>
        </w:tc>
      </w:tr>
      <w:tr w14:paraId="42001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tcPr>
          <w:p w14:paraId="20BAC506"/>
        </w:tc>
        <w:tc>
          <w:tcPr>
            <w:tcW w:w="1484" w:type="dxa"/>
          </w:tcPr>
          <w:p w14:paraId="3C959008"/>
        </w:tc>
        <w:tc>
          <w:tcPr>
            <w:tcW w:w="1589" w:type="dxa"/>
          </w:tcPr>
          <w:p w14:paraId="4BEA9C99"/>
        </w:tc>
        <w:tc>
          <w:tcPr>
            <w:tcW w:w="1109" w:type="dxa"/>
          </w:tcPr>
          <w:p w14:paraId="1B88518E"/>
        </w:tc>
        <w:tc>
          <w:tcPr>
            <w:tcW w:w="1110" w:type="dxa"/>
          </w:tcPr>
          <w:p w14:paraId="398AD43D"/>
        </w:tc>
        <w:tc>
          <w:tcPr>
            <w:tcW w:w="1349" w:type="dxa"/>
          </w:tcPr>
          <w:p w14:paraId="0F8A89D5"/>
        </w:tc>
        <w:tc>
          <w:tcPr>
            <w:tcW w:w="1312" w:type="dxa"/>
          </w:tcPr>
          <w:p w14:paraId="6E985C1F"/>
        </w:tc>
      </w:tr>
      <w:tr w14:paraId="51871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tcPr>
          <w:p w14:paraId="62268A0F"/>
        </w:tc>
        <w:tc>
          <w:tcPr>
            <w:tcW w:w="1484" w:type="dxa"/>
          </w:tcPr>
          <w:p w14:paraId="024DF5E4"/>
        </w:tc>
        <w:tc>
          <w:tcPr>
            <w:tcW w:w="1589" w:type="dxa"/>
          </w:tcPr>
          <w:p w14:paraId="78E270F0"/>
        </w:tc>
        <w:tc>
          <w:tcPr>
            <w:tcW w:w="1109" w:type="dxa"/>
          </w:tcPr>
          <w:p w14:paraId="2DB4C248"/>
        </w:tc>
        <w:tc>
          <w:tcPr>
            <w:tcW w:w="1110" w:type="dxa"/>
          </w:tcPr>
          <w:p w14:paraId="30D25B80"/>
        </w:tc>
        <w:tc>
          <w:tcPr>
            <w:tcW w:w="1349" w:type="dxa"/>
          </w:tcPr>
          <w:p w14:paraId="34FD97AE"/>
        </w:tc>
        <w:tc>
          <w:tcPr>
            <w:tcW w:w="1312" w:type="dxa"/>
          </w:tcPr>
          <w:p w14:paraId="70DCA37E"/>
        </w:tc>
      </w:tr>
      <w:tr w14:paraId="2FCE5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62" w:type="dxa"/>
          </w:tcPr>
          <w:p w14:paraId="3935BCF2"/>
        </w:tc>
        <w:tc>
          <w:tcPr>
            <w:tcW w:w="1484" w:type="dxa"/>
          </w:tcPr>
          <w:p w14:paraId="280815B8"/>
        </w:tc>
        <w:tc>
          <w:tcPr>
            <w:tcW w:w="1589" w:type="dxa"/>
          </w:tcPr>
          <w:p w14:paraId="635ABE7F"/>
        </w:tc>
        <w:tc>
          <w:tcPr>
            <w:tcW w:w="1109" w:type="dxa"/>
          </w:tcPr>
          <w:p w14:paraId="42F39FC4"/>
        </w:tc>
        <w:tc>
          <w:tcPr>
            <w:tcW w:w="1110" w:type="dxa"/>
          </w:tcPr>
          <w:p w14:paraId="2A653035"/>
        </w:tc>
        <w:tc>
          <w:tcPr>
            <w:tcW w:w="1349" w:type="dxa"/>
          </w:tcPr>
          <w:p w14:paraId="73191C16"/>
        </w:tc>
        <w:tc>
          <w:tcPr>
            <w:tcW w:w="1312" w:type="dxa"/>
          </w:tcPr>
          <w:p w14:paraId="65A086B9"/>
        </w:tc>
      </w:tr>
      <w:tr w14:paraId="7DD24A7A">
        <w:tblPrEx>
          <w:tblCellMar>
            <w:top w:w="0" w:type="dxa"/>
            <w:left w:w="0" w:type="dxa"/>
            <w:bottom w:w="0" w:type="dxa"/>
            <w:right w:w="0" w:type="dxa"/>
          </w:tblCellMar>
        </w:tblPrEx>
        <w:trPr>
          <w:trHeight w:val="449" w:hRule="atLeast"/>
        </w:trPr>
        <w:tc>
          <w:tcPr>
            <w:tcW w:w="562" w:type="dxa"/>
          </w:tcPr>
          <w:p w14:paraId="4B4139B3"/>
        </w:tc>
        <w:tc>
          <w:tcPr>
            <w:tcW w:w="1484" w:type="dxa"/>
          </w:tcPr>
          <w:p w14:paraId="01326075"/>
        </w:tc>
        <w:tc>
          <w:tcPr>
            <w:tcW w:w="1589" w:type="dxa"/>
          </w:tcPr>
          <w:p w14:paraId="59AA9385"/>
        </w:tc>
        <w:tc>
          <w:tcPr>
            <w:tcW w:w="1109" w:type="dxa"/>
          </w:tcPr>
          <w:p w14:paraId="024ACF30"/>
        </w:tc>
        <w:tc>
          <w:tcPr>
            <w:tcW w:w="1110" w:type="dxa"/>
          </w:tcPr>
          <w:p w14:paraId="494B8D95"/>
        </w:tc>
        <w:tc>
          <w:tcPr>
            <w:tcW w:w="1349" w:type="dxa"/>
          </w:tcPr>
          <w:p w14:paraId="7BAAF59F"/>
        </w:tc>
        <w:tc>
          <w:tcPr>
            <w:tcW w:w="1312" w:type="dxa"/>
          </w:tcPr>
          <w:p w14:paraId="359B11A7"/>
        </w:tc>
      </w:tr>
      <w:tr w14:paraId="09C9D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62" w:type="dxa"/>
          </w:tcPr>
          <w:p w14:paraId="21763E92"/>
        </w:tc>
        <w:tc>
          <w:tcPr>
            <w:tcW w:w="3073" w:type="dxa"/>
            <w:gridSpan w:val="2"/>
          </w:tcPr>
          <w:p w14:paraId="133E178A">
            <w:pPr>
              <w:pStyle w:val="11"/>
              <w:spacing w:before="108" w:line="221" w:lineRule="auto"/>
              <w:ind w:left="1324"/>
            </w:pPr>
            <w:r>
              <w:rPr>
                <w:spacing w:val="-3"/>
              </w:rPr>
              <w:t>合计</w:t>
            </w:r>
          </w:p>
        </w:tc>
        <w:tc>
          <w:tcPr>
            <w:tcW w:w="1109" w:type="dxa"/>
          </w:tcPr>
          <w:p w14:paraId="0B3A2F37"/>
        </w:tc>
        <w:tc>
          <w:tcPr>
            <w:tcW w:w="1110" w:type="dxa"/>
          </w:tcPr>
          <w:p w14:paraId="50A75E73"/>
        </w:tc>
        <w:tc>
          <w:tcPr>
            <w:tcW w:w="1349" w:type="dxa"/>
          </w:tcPr>
          <w:p w14:paraId="599F8146"/>
        </w:tc>
        <w:tc>
          <w:tcPr>
            <w:tcW w:w="1312" w:type="dxa"/>
          </w:tcPr>
          <w:p w14:paraId="5842F6D0"/>
        </w:tc>
      </w:tr>
      <w:tr w14:paraId="2152A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562" w:type="dxa"/>
          </w:tcPr>
          <w:p w14:paraId="1B39148E"/>
        </w:tc>
        <w:tc>
          <w:tcPr>
            <w:tcW w:w="3073" w:type="dxa"/>
            <w:gridSpan w:val="2"/>
          </w:tcPr>
          <w:p w14:paraId="319112DE">
            <w:pPr>
              <w:pStyle w:val="11"/>
              <w:spacing w:before="110" w:line="219" w:lineRule="auto"/>
              <w:ind w:left="378"/>
              <w:rPr>
                <w:lang w:eastAsia="zh-CN"/>
              </w:rPr>
            </w:pPr>
            <w:r>
              <w:rPr>
                <w:spacing w:val="-2"/>
                <w:lang w:eastAsia="zh-CN"/>
              </w:rPr>
              <w:t>本项目合同金额（万元）</w:t>
            </w:r>
          </w:p>
        </w:tc>
        <w:tc>
          <w:tcPr>
            <w:tcW w:w="2219" w:type="dxa"/>
            <w:gridSpan w:val="2"/>
          </w:tcPr>
          <w:p w14:paraId="6A46A195">
            <w:pPr>
              <w:rPr>
                <w:lang w:eastAsia="zh-CN"/>
              </w:rPr>
            </w:pPr>
          </w:p>
        </w:tc>
        <w:tc>
          <w:tcPr>
            <w:tcW w:w="2661" w:type="dxa"/>
            <w:gridSpan w:val="2"/>
          </w:tcPr>
          <w:p w14:paraId="72225C4A">
            <w:pPr>
              <w:rPr>
                <w:lang w:eastAsia="zh-CN"/>
              </w:rPr>
            </w:pPr>
          </w:p>
        </w:tc>
      </w:tr>
    </w:tbl>
    <w:p w14:paraId="08332A5A">
      <w:pPr>
        <w:spacing w:before="136" w:line="345" w:lineRule="auto"/>
        <w:ind w:left="127" w:right="96" w:firstLine="426"/>
        <w:rPr>
          <w:rFonts w:ascii="宋体" w:hAnsi="宋体" w:eastAsia="宋体" w:cs="宋体"/>
          <w:lang w:eastAsia="zh-CN"/>
        </w:rPr>
      </w:pPr>
      <w:r>
        <w:rPr>
          <w:rFonts w:ascii="宋体" w:hAnsi="宋体" w:eastAsia="宋体" w:cs="宋体"/>
          <w:lang w:eastAsia="zh-CN"/>
        </w:rPr>
        <w:t>5．本协议中接受分包合同的中小（小微）企业（乙方）与分包企业（甲方）之间不存</w:t>
      </w:r>
      <w:r>
        <w:rPr>
          <w:rFonts w:ascii="宋体" w:hAnsi="宋体" w:eastAsia="宋体" w:cs="宋体"/>
          <w:spacing w:val="-3"/>
          <w:lang w:eastAsia="zh-CN"/>
        </w:rPr>
        <w:t>在直接控股、管理关系。</w:t>
      </w:r>
    </w:p>
    <w:p w14:paraId="2FDEB4BD">
      <w:pPr>
        <w:spacing w:before="10" w:line="219" w:lineRule="auto"/>
        <w:ind w:left="550"/>
        <w:rPr>
          <w:rFonts w:ascii="宋体" w:hAnsi="宋体" w:eastAsia="宋体" w:cs="宋体"/>
          <w:lang w:eastAsia="zh-CN"/>
        </w:rPr>
      </w:pPr>
      <w:r>
        <w:rPr>
          <w:rFonts w:ascii="宋体" w:hAnsi="宋体" w:eastAsia="宋体" w:cs="宋体"/>
          <w:spacing w:val="-2"/>
          <w:lang w:eastAsia="zh-CN"/>
        </w:rPr>
        <w:t>6.</w:t>
      </w:r>
      <w:r>
        <w:rPr>
          <w:rFonts w:ascii="宋体" w:hAnsi="宋体" w:eastAsia="宋体" w:cs="宋体"/>
          <w:spacing w:val="33"/>
          <w:lang w:eastAsia="zh-CN"/>
        </w:rPr>
        <w:t xml:space="preserve"> </w:t>
      </w:r>
      <w:r>
        <w:rPr>
          <w:rFonts w:ascii="宋体" w:hAnsi="宋体" w:eastAsia="宋体" w:cs="宋体"/>
          <w:spacing w:val="-2"/>
          <w:lang w:eastAsia="zh-CN"/>
        </w:rPr>
        <w:t>中标后，本协议是合同的组成部分，对甲乙双方有合同约束力。</w:t>
      </w:r>
    </w:p>
    <w:p w14:paraId="78A5A131">
      <w:pPr>
        <w:spacing w:line="219" w:lineRule="auto"/>
        <w:rPr>
          <w:rFonts w:ascii="宋体" w:hAnsi="宋体" w:eastAsia="宋体" w:cs="宋体"/>
          <w:lang w:eastAsia="zh-CN"/>
        </w:rPr>
        <w:sectPr>
          <w:footerReference r:id="rId44" w:type="default"/>
          <w:pgSz w:w="11910" w:h="16845"/>
          <w:pgMar w:top="400" w:right="1697" w:bottom="1100" w:left="1681" w:header="0" w:footer="866" w:gutter="0"/>
          <w:cols w:space="720" w:num="1"/>
        </w:sectPr>
      </w:pPr>
    </w:p>
    <w:p w14:paraId="4441D8EE">
      <w:pPr>
        <w:pStyle w:val="4"/>
        <w:spacing w:line="275" w:lineRule="auto"/>
        <w:rPr>
          <w:lang w:eastAsia="zh-CN"/>
        </w:rPr>
      </w:pPr>
    </w:p>
    <w:p w14:paraId="745CD22A">
      <w:pPr>
        <w:pStyle w:val="4"/>
        <w:spacing w:line="275" w:lineRule="auto"/>
        <w:rPr>
          <w:lang w:eastAsia="zh-CN"/>
        </w:rPr>
      </w:pPr>
    </w:p>
    <w:p w14:paraId="68BBBB6F">
      <w:pPr>
        <w:pStyle w:val="4"/>
        <w:spacing w:line="275" w:lineRule="auto"/>
        <w:rPr>
          <w:lang w:eastAsia="zh-CN"/>
        </w:rPr>
      </w:pPr>
    </w:p>
    <w:p w14:paraId="457C57EA">
      <w:pPr>
        <w:pStyle w:val="4"/>
        <w:spacing w:line="275" w:lineRule="auto"/>
        <w:rPr>
          <w:lang w:eastAsia="zh-CN"/>
        </w:rPr>
      </w:pPr>
    </w:p>
    <w:p w14:paraId="0A903D24">
      <w:pPr>
        <w:spacing w:before="69" w:line="219" w:lineRule="auto"/>
        <w:ind w:left="449"/>
        <w:rPr>
          <w:rFonts w:ascii="宋体" w:hAnsi="宋体" w:eastAsia="宋体" w:cs="宋体"/>
          <w:lang w:eastAsia="zh-CN"/>
        </w:rPr>
      </w:pPr>
      <w:r>
        <w:rPr>
          <w:rFonts w:ascii="宋体" w:hAnsi="宋体" w:eastAsia="宋体" w:cs="宋体"/>
          <w:spacing w:val="-1"/>
          <w:lang w:eastAsia="zh-CN"/>
        </w:rPr>
        <w:t>7．本协议书自签署之日起生效，未中标或者中标合同履行完毕后自动失效。</w:t>
      </w:r>
    </w:p>
    <w:p w14:paraId="3472043D">
      <w:pPr>
        <w:spacing w:before="141" w:line="219" w:lineRule="auto"/>
        <w:ind w:left="445"/>
        <w:rPr>
          <w:rFonts w:ascii="宋体" w:hAnsi="宋体" w:eastAsia="宋体" w:cs="宋体"/>
          <w:lang w:eastAsia="zh-CN"/>
        </w:rPr>
      </w:pPr>
      <w:r>
        <w:rPr>
          <w:rFonts w:ascii="宋体" w:hAnsi="宋体" w:eastAsia="宋体" w:cs="宋体"/>
          <w:spacing w:val="-1"/>
          <w:lang w:eastAsia="zh-CN"/>
        </w:rPr>
        <w:t>8．本协议书一式</w:t>
      </w:r>
      <w:r>
        <w:rPr>
          <w:rFonts w:ascii="宋体" w:hAnsi="宋体" w:eastAsia="宋体" w:cs="宋体"/>
          <w:spacing w:val="-1"/>
          <w:u w:val="single"/>
          <w:lang w:eastAsia="zh-CN"/>
        </w:rPr>
        <w:t xml:space="preserve">      </w:t>
      </w:r>
      <w:r>
        <w:rPr>
          <w:rFonts w:ascii="宋体" w:hAnsi="宋体" w:eastAsia="宋体" w:cs="宋体"/>
          <w:spacing w:val="-97"/>
          <w:lang w:eastAsia="zh-CN"/>
        </w:rPr>
        <w:t xml:space="preserve"> </w:t>
      </w:r>
      <w:r>
        <w:rPr>
          <w:rFonts w:ascii="宋体" w:hAnsi="宋体" w:eastAsia="宋体" w:cs="宋体"/>
          <w:spacing w:val="-1"/>
          <w:lang w:eastAsia="zh-CN"/>
        </w:rPr>
        <w:t>份，甲方和乙方各执一份。</w:t>
      </w:r>
    </w:p>
    <w:p w14:paraId="0F662875">
      <w:pPr>
        <w:pStyle w:val="4"/>
        <w:spacing w:line="287" w:lineRule="auto"/>
        <w:rPr>
          <w:lang w:eastAsia="zh-CN"/>
        </w:rPr>
      </w:pPr>
    </w:p>
    <w:p w14:paraId="3A8EC559">
      <w:pPr>
        <w:pStyle w:val="4"/>
        <w:spacing w:line="288" w:lineRule="auto"/>
        <w:rPr>
          <w:lang w:eastAsia="zh-CN"/>
        </w:rPr>
      </w:pPr>
    </w:p>
    <w:p w14:paraId="1B26434C">
      <w:pPr>
        <w:pStyle w:val="4"/>
        <w:spacing w:line="288" w:lineRule="auto"/>
        <w:rPr>
          <w:lang w:eastAsia="zh-CN"/>
        </w:rPr>
      </w:pPr>
    </w:p>
    <w:p w14:paraId="03EF70D0">
      <w:pPr>
        <w:spacing w:before="68" w:line="219" w:lineRule="auto"/>
        <w:jc w:val="right"/>
        <w:rPr>
          <w:rFonts w:ascii="宋体" w:hAnsi="宋体" w:eastAsia="宋体" w:cs="宋体"/>
          <w:lang w:eastAsia="zh-CN"/>
        </w:rPr>
      </w:pPr>
      <w:r>
        <w:rPr>
          <w:rFonts w:ascii="宋体" w:hAnsi="宋体" w:eastAsia="宋体" w:cs="宋体"/>
          <w:spacing w:val="-10"/>
          <w:lang w:eastAsia="zh-CN"/>
        </w:rPr>
        <w:t>甲  方</w:t>
      </w:r>
      <w:r>
        <w:rPr>
          <w:rFonts w:ascii="宋体" w:hAnsi="宋体" w:eastAsia="宋体" w:cs="宋体"/>
          <w:spacing w:val="-22"/>
          <w:lang w:eastAsia="zh-CN"/>
        </w:rPr>
        <w:t>：</w:t>
      </w:r>
      <w:r>
        <w:rPr>
          <w:rFonts w:ascii="宋体" w:hAnsi="宋体" w:eastAsia="宋体" w:cs="宋体"/>
          <w:u w:val="single"/>
          <w:lang w:eastAsia="zh-CN"/>
        </w:rPr>
        <w:t xml:space="preserve">                 </w:t>
      </w:r>
      <w:r>
        <w:rPr>
          <w:rFonts w:ascii="宋体" w:hAnsi="宋体" w:eastAsia="宋体" w:cs="宋体"/>
          <w:spacing w:val="-22"/>
          <w:lang w:eastAsia="zh-CN"/>
        </w:rPr>
        <w:t>（</w:t>
      </w:r>
      <w:r>
        <w:rPr>
          <w:rFonts w:ascii="宋体" w:hAnsi="宋体" w:eastAsia="宋体" w:cs="宋体"/>
          <w:spacing w:val="-10"/>
          <w:lang w:eastAsia="zh-CN"/>
        </w:rPr>
        <w:t>盖单位章）</w:t>
      </w:r>
      <w:r>
        <w:rPr>
          <w:rFonts w:ascii="宋体" w:hAnsi="宋体" w:eastAsia="宋体" w:cs="宋体"/>
          <w:spacing w:val="22"/>
          <w:lang w:eastAsia="zh-CN"/>
        </w:rPr>
        <w:t xml:space="preserve">    </w:t>
      </w:r>
      <w:r>
        <w:rPr>
          <w:rFonts w:ascii="宋体" w:hAnsi="宋体" w:eastAsia="宋体" w:cs="宋体"/>
          <w:spacing w:val="-10"/>
          <w:lang w:eastAsia="zh-CN"/>
        </w:rPr>
        <w:t>乙</w:t>
      </w:r>
      <w:r>
        <w:rPr>
          <w:rFonts w:ascii="宋体" w:hAnsi="宋体" w:eastAsia="宋体" w:cs="宋体"/>
          <w:spacing w:val="6"/>
          <w:lang w:eastAsia="zh-CN"/>
        </w:rPr>
        <w:t xml:space="preserve">  </w:t>
      </w:r>
      <w:r>
        <w:rPr>
          <w:rFonts w:ascii="宋体" w:hAnsi="宋体" w:eastAsia="宋体" w:cs="宋体"/>
          <w:spacing w:val="-10"/>
          <w:lang w:eastAsia="zh-CN"/>
        </w:rPr>
        <w:t>方</w:t>
      </w:r>
      <w:r>
        <w:rPr>
          <w:rFonts w:ascii="宋体" w:hAnsi="宋体" w:eastAsia="宋体" w:cs="宋体"/>
          <w:spacing w:val="-22"/>
          <w:lang w:eastAsia="zh-CN"/>
        </w:rPr>
        <w:t>：</w:t>
      </w:r>
      <w:r>
        <w:rPr>
          <w:rFonts w:ascii="宋体" w:hAnsi="宋体" w:eastAsia="宋体" w:cs="宋体"/>
          <w:u w:val="single"/>
          <w:lang w:eastAsia="zh-CN"/>
        </w:rPr>
        <w:t xml:space="preserve">                </w:t>
      </w:r>
      <w:r>
        <w:rPr>
          <w:rFonts w:ascii="宋体" w:hAnsi="宋体" w:eastAsia="宋体" w:cs="宋体"/>
          <w:spacing w:val="-22"/>
          <w:lang w:eastAsia="zh-CN"/>
        </w:rPr>
        <w:t>（</w:t>
      </w:r>
      <w:r>
        <w:rPr>
          <w:rFonts w:ascii="宋体" w:hAnsi="宋体" w:eastAsia="宋体" w:cs="宋体"/>
          <w:spacing w:val="-10"/>
          <w:lang w:eastAsia="zh-CN"/>
        </w:rPr>
        <w:t>盖单位章）</w:t>
      </w:r>
    </w:p>
    <w:p w14:paraId="3FF09534">
      <w:pPr>
        <w:pStyle w:val="4"/>
        <w:spacing w:line="474" w:lineRule="auto"/>
        <w:rPr>
          <w:lang w:eastAsia="zh-CN"/>
        </w:rPr>
      </w:pPr>
    </w:p>
    <w:p w14:paraId="06919A9E">
      <w:pPr>
        <w:spacing w:before="69" w:line="220" w:lineRule="auto"/>
        <w:ind w:left="445"/>
        <w:rPr>
          <w:rFonts w:ascii="宋体" w:hAnsi="宋体" w:eastAsia="宋体" w:cs="宋体"/>
          <w:lang w:eastAsia="zh-CN"/>
        </w:rPr>
      </w:pPr>
      <w:r>
        <w:rPr>
          <w:rFonts w:ascii="宋体" w:hAnsi="宋体" w:eastAsia="宋体" w:cs="宋体"/>
          <w:lang w:eastAsia="zh-CN"/>
        </w:rPr>
        <w:t>法定代表人或其委托人</w:t>
      </w:r>
      <w:r>
        <w:rPr>
          <w:rFonts w:ascii="宋体" w:hAnsi="宋体" w:eastAsia="宋体" w:cs="宋体"/>
          <w:spacing w:val="-2"/>
          <w:lang w:eastAsia="zh-CN"/>
        </w:rPr>
        <w:t>：</w:t>
      </w:r>
      <w:r>
        <w:rPr>
          <w:rFonts w:ascii="宋体" w:hAnsi="宋体" w:eastAsia="宋体" w:cs="宋体"/>
          <w:u w:val="single"/>
          <w:lang w:eastAsia="zh-CN"/>
        </w:rPr>
        <w:t xml:space="preserve">       </w:t>
      </w:r>
      <w:r>
        <w:rPr>
          <w:rFonts w:ascii="宋体" w:hAnsi="宋体" w:eastAsia="宋体" w:cs="宋体"/>
          <w:spacing w:val="-2"/>
          <w:lang w:eastAsia="zh-CN"/>
        </w:rPr>
        <w:t>（</w:t>
      </w:r>
      <w:r>
        <w:rPr>
          <w:rFonts w:ascii="宋体" w:hAnsi="宋体" w:eastAsia="宋体" w:cs="宋体"/>
          <w:lang w:eastAsia="zh-CN"/>
        </w:rPr>
        <w:t>签字）     法定代表人或其委托</w:t>
      </w:r>
      <w:r>
        <w:rPr>
          <w:rFonts w:ascii="宋体" w:hAnsi="宋体" w:eastAsia="宋体" w:cs="宋体"/>
          <w:spacing w:val="-1"/>
          <w:lang w:eastAsia="zh-CN"/>
        </w:rPr>
        <w:t>人</w:t>
      </w:r>
      <w:r>
        <w:rPr>
          <w:rFonts w:ascii="宋体" w:hAnsi="宋体" w:eastAsia="宋体" w:cs="宋体"/>
          <w:spacing w:val="-2"/>
          <w:lang w:eastAsia="zh-CN"/>
        </w:rPr>
        <w:t>：</w:t>
      </w:r>
      <w:r>
        <w:rPr>
          <w:rFonts w:ascii="宋体" w:hAnsi="宋体" w:eastAsia="宋体" w:cs="宋体"/>
          <w:u w:val="single"/>
          <w:lang w:eastAsia="zh-CN"/>
        </w:rPr>
        <w:t xml:space="preserve">       </w:t>
      </w:r>
      <w:r>
        <w:rPr>
          <w:rFonts w:ascii="宋体" w:hAnsi="宋体" w:eastAsia="宋体" w:cs="宋体"/>
          <w:spacing w:val="-2"/>
          <w:lang w:eastAsia="zh-CN"/>
        </w:rPr>
        <w:t>（</w:t>
      </w:r>
      <w:r>
        <w:rPr>
          <w:rFonts w:ascii="宋体" w:hAnsi="宋体" w:eastAsia="宋体" w:cs="宋体"/>
          <w:spacing w:val="-1"/>
          <w:lang w:eastAsia="zh-CN"/>
        </w:rPr>
        <w:t>签</w:t>
      </w:r>
    </w:p>
    <w:p w14:paraId="573610FD">
      <w:pPr>
        <w:spacing w:before="140" w:line="220" w:lineRule="auto"/>
        <w:ind w:left="24"/>
        <w:rPr>
          <w:rFonts w:ascii="宋体" w:hAnsi="宋体" w:eastAsia="宋体" w:cs="宋体"/>
          <w:lang w:eastAsia="zh-CN"/>
        </w:rPr>
      </w:pPr>
      <w:r>
        <w:rPr>
          <w:rFonts w:ascii="宋体" w:hAnsi="宋体" w:eastAsia="宋体" w:cs="宋体"/>
          <w:spacing w:val="-6"/>
          <w:lang w:eastAsia="zh-CN"/>
        </w:rPr>
        <w:t>字）</w:t>
      </w:r>
    </w:p>
    <w:p w14:paraId="332315FA">
      <w:pPr>
        <w:pStyle w:val="4"/>
        <w:spacing w:line="459" w:lineRule="auto"/>
        <w:rPr>
          <w:lang w:eastAsia="zh-CN"/>
        </w:rPr>
      </w:pPr>
    </w:p>
    <w:p w14:paraId="55007586">
      <w:pPr>
        <w:spacing w:before="68" w:line="358" w:lineRule="auto"/>
        <w:ind w:left="31" w:right="98" w:firstLine="4849"/>
        <w:rPr>
          <w:rFonts w:ascii="宋体" w:hAnsi="宋体" w:eastAsia="宋体" w:cs="宋体"/>
          <w:lang w:eastAsia="zh-CN"/>
        </w:rPr>
      </w:pPr>
      <w:r>
        <w:rPr>
          <w:rFonts w:ascii="宋体" w:hAnsi="宋体" w:eastAsia="宋体" w:cs="宋体"/>
          <w:spacing w:val="-8"/>
          <w:lang w:eastAsia="zh-CN"/>
        </w:rPr>
        <w:t>乙</w:t>
      </w:r>
      <w:r>
        <w:rPr>
          <w:rFonts w:ascii="宋体" w:hAnsi="宋体" w:eastAsia="宋体" w:cs="宋体"/>
          <w:spacing w:val="5"/>
          <w:lang w:eastAsia="zh-CN"/>
        </w:rPr>
        <w:t xml:space="preserve">  </w:t>
      </w:r>
      <w:r>
        <w:rPr>
          <w:rFonts w:ascii="宋体" w:hAnsi="宋体" w:eastAsia="宋体" w:cs="宋体"/>
          <w:spacing w:val="-8"/>
          <w:lang w:eastAsia="zh-CN"/>
        </w:rPr>
        <w:t>方</w:t>
      </w:r>
      <w:r>
        <w:rPr>
          <w:rFonts w:ascii="宋体" w:hAnsi="宋体" w:eastAsia="宋体" w:cs="宋体"/>
          <w:spacing w:val="-3"/>
          <w:lang w:eastAsia="zh-CN"/>
        </w:rPr>
        <w:t>：</w:t>
      </w:r>
      <w:r>
        <w:rPr>
          <w:rFonts w:ascii="宋体" w:hAnsi="宋体" w:eastAsia="宋体" w:cs="宋体"/>
          <w:u w:val="single"/>
          <w:lang w:eastAsia="zh-CN"/>
        </w:rPr>
        <w:t xml:space="preserve">                 </w:t>
      </w:r>
      <w:r>
        <w:rPr>
          <w:rFonts w:ascii="宋体" w:hAnsi="宋体" w:eastAsia="宋体" w:cs="宋体"/>
          <w:spacing w:val="-3"/>
          <w:lang w:eastAsia="zh-CN"/>
        </w:rPr>
        <w:t>（</w:t>
      </w:r>
      <w:r>
        <w:rPr>
          <w:rFonts w:ascii="宋体" w:hAnsi="宋体" w:eastAsia="宋体" w:cs="宋体"/>
          <w:spacing w:val="-8"/>
          <w:lang w:eastAsia="zh-CN"/>
        </w:rPr>
        <w:t>盖单位章）</w:t>
      </w:r>
    </w:p>
    <w:p w14:paraId="35EA902C">
      <w:pPr>
        <w:pStyle w:val="4"/>
        <w:spacing w:line="301" w:lineRule="auto"/>
        <w:rPr>
          <w:lang w:eastAsia="zh-CN"/>
        </w:rPr>
      </w:pPr>
    </w:p>
    <w:p w14:paraId="188DE662">
      <w:pPr>
        <w:spacing w:before="69" w:line="345" w:lineRule="auto"/>
        <w:ind w:left="24" w:right="100" w:firstLine="4836"/>
        <w:rPr>
          <w:rFonts w:ascii="宋体" w:hAnsi="宋体" w:eastAsia="宋体" w:cs="宋体"/>
          <w:lang w:eastAsia="zh-CN"/>
        </w:rPr>
      </w:pPr>
      <w:r>
        <w:rPr>
          <w:rFonts w:ascii="宋体" w:hAnsi="宋体" w:eastAsia="宋体" w:cs="宋体"/>
          <w:spacing w:val="-1"/>
          <w:lang w:eastAsia="zh-CN"/>
        </w:rPr>
        <w:t>法定代表人或其委托人</w:t>
      </w:r>
      <w:r>
        <w:rPr>
          <w:rFonts w:ascii="宋体" w:hAnsi="宋体" w:eastAsia="宋体" w:cs="宋体"/>
          <w:spacing w:val="-3"/>
          <w:lang w:eastAsia="zh-CN"/>
        </w:rPr>
        <w:t>：</w:t>
      </w:r>
      <w:r>
        <w:rPr>
          <w:rFonts w:ascii="宋体" w:hAnsi="宋体" w:eastAsia="宋体" w:cs="宋体"/>
          <w:u w:val="single"/>
          <w:lang w:eastAsia="zh-CN"/>
        </w:rPr>
        <w:t xml:space="preserve">       </w:t>
      </w:r>
      <w:r>
        <w:rPr>
          <w:rFonts w:ascii="宋体" w:hAnsi="宋体" w:eastAsia="宋体" w:cs="宋体"/>
          <w:spacing w:val="-3"/>
          <w:lang w:eastAsia="zh-CN"/>
        </w:rPr>
        <w:t>（</w:t>
      </w:r>
      <w:r>
        <w:rPr>
          <w:rFonts w:ascii="宋体" w:hAnsi="宋体" w:eastAsia="宋体" w:cs="宋体"/>
          <w:spacing w:val="-1"/>
          <w:lang w:eastAsia="zh-CN"/>
        </w:rPr>
        <w:t>签</w:t>
      </w:r>
      <w:r>
        <w:rPr>
          <w:rFonts w:ascii="宋体" w:hAnsi="宋体" w:eastAsia="宋体" w:cs="宋体"/>
          <w:spacing w:val="-6"/>
          <w:lang w:eastAsia="zh-CN"/>
        </w:rPr>
        <w:t>字）</w:t>
      </w:r>
    </w:p>
    <w:p w14:paraId="33561934">
      <w:pPr>
        <w:pStyle w:val="4"/>
        <w:spacing w:line="330" w:lineRule="auto"/>
        <w:rPr>
          <w:lang w:eastAsia="zh-CN"/>
        </w:rPr>
      </w:pPr>
    </w:p>
    <w:p w14:paraId="3AA3761E">
      <w:pPr>
        <w:spacing w:before="69" w:line="220" w:lineRule="auto"/>
        <w:ind w:left="5421"/>
        <w:rPr>
          <w:rFonts w:ascii="宋体" w:hAnsi="宋体" w:eastAsia="宋体" w:cs="宋体"/>
          <w:lang w:eastAsia="zh-CN"/>
        </w:rPr>
      </w:pPr>
      <w:r>
        <w:rPr>
          <w:rFonts w:ascii="宋体" w:hAnsi="宋体" w:eastAsia="宋体" w:cs="宋体"/>
          <w:spacing w:val="-11"/>
          <w:lang w:eastAsia="zh-CN"/>
        </w:rPr>
        <w:t>日期:</w:t>
      </w:r>
      <w:r>
        <w:rPr>
          <w:rFonts w:ascii="宋体" w:hAnsi="宋体" w:eastAsia="宋体" w:cs="宋体"/>
          <w:u w:val="single"/>
          <w:lang w:eastAsia="zh-CN"/>
        </w:rPr>
        <w:t xml:space="preserve">      </w:t>
      </w:r>
      <w:r>
        <w:rPr>
          <w:rFonts w:ascii="宋体" w:hAnsi="宋体" w:eastAsia="宋体" w:cs="宋体"/>
          <w:spacing w:val="-97"/>
          <w:lang w:eastAsia="zh-CN"/>
        </w:rPr>
        <w:t xml:space="preserve"> </w:t>
      </w:r>
      <w:r>
        <w:rPr>
          <w:rFonts w:ascii="宋体" w:hAnsi="宋体" w:eastAsia="宋体" w:cs="宋体"/>
          <w:spacing w:val="-11"/>
          <w:lang w:eastAsia="zh-CN"/>
        </w:rPr>
        <w:t>年</w:t>
      </w:r>
      <w:r>
        <w:rPr>
          <w:rFonts w:ascii="宋体" w:hAnsi="宋体" w:eastAsia="宋体" w:cs="宋体"/>
          <w:u w:val="single"/>
          <w:lang w:eastAsia="zh-CN"/>
        </w:rPr>
        <w:t xml:space="preserve">    </w:t>
      </w:r>
      <w:r>
        <w:rPr>
          <w:rFonts w:ascii="宋体" w:hAnsi="宋体" w:eastAsia="宋体" w:cs="宋体"/>
          <w:spacing w:val="-91"/>
          <w:lang w:eastAsia="zh-CN"/>
        </w:rPr>
        <w:t xml:space="preserve"> </w:t>
      </w:r>
      <w:r>
        <w:rPr>
          <w:rFonts w:ascii="宋体" w:hAnsi="宋体" w:eastAsia="宋体" w:cs="宋体"/>
          <w:spacing w:val="-11"/>
          <w:lang w:eastAsia="zh-CN"/>
        </w:rPr>
        <w:t>月</w:t>
      </w:r>
      <w:r>
        <w:rPr>
          <w:rFonts w:ascii="宋体" w:hAnsi="宋体" w:eastAsia="宋体" w:cs="宋体"/>
          <w:spacing w:val="-104"/>
          <w:lang w:eastAsia="zh-CN"/>
        </w:rPr>
        <w:t xml:space="preserve"> </w:t>
      </w:r>
      <w:r>
        <w:rPr>
          <w:rFonts w:ascii="宋体" w:hAnsi="宋体" w:eastAsia="宋体" w:cs="宋体"/>
          <w:u w:val="single"/>
          <w:lang w:eastAsia="zh-CN"/>
        </w:rPr>
        <w:t xml:space="preserve">    </w:t>
      </w:r>
      <w:r>
        <w:rPr>
          <w:rFonts w:ascii="宋体" w:hAnsi="宋体" w:eastAsia="宋体" w:cs="宋体"/>
          <w:spacing w:val="-61"/>
          <w:lang w:eastAsia="zh-CN"/>
        </w:rPr>
        <w:t xml:space="preserve"> </w:t>
      </w:r>
      <w:r>
        <w:rPr>
          <w:rFonts w:ascii="宋体" w:hAnsi="宋体" w:eastAsia="宋体" w:cs="宋体"/>
          <w:spacing w:val="-11"/>
          <w:lang w:eastAsia="zh-CN"/>
        </w:rPr>
        <w:t>日</w:t>
      </w:r>
    </w:p>
    <w:p w14:paraId="08170465">
      <w:pPr>
        <w:pStyle w:val="4"/>
        <w:spacing w:line="474" w:lineRule="auto"/>
        <w:rPr>
          <w:lang w:eastAsia="zh-CN"/>
        </w:rPr>
      </w:pPr>
    </w:p>
    <w:p w14:paraId="3AB7980B">
      <w:pPr>
        <w:spacing w:before="68" w:line="350" w:lineRule="auto"/>
        <w:ind w:left="890" w:right="69" w:hanging="864"/>
        <w:rPr>
          <w:rFonts w:ascii="宋体" w:hAnsi="宋体" w:eastAsia="宋体" w:cs="宋体"/>
          <w:lang w:eastAsia="zh-CN"/>
        </w:rPr>
      </w:pPr>
      <w:r>
        <w:rPr>
          <w:rFonts w:ascii="宋体" w:hAnsi="宋体" w:eastAsia="宋体" w:cs="宋体"/>
          <w:spacing w:val="-2"/>
          <w:lang w:eastAsia="zh-CN"/>
        </w:rPr>
        <w:t>备注：1.本分包意向协议书适用于政府采购与工程建设有关的服务，可以分开签署。</w:t>
      </w:r>
      <w:r>
        <w:rPr>
          <w:rFonts w:ascii="宋体" w:hAnsi="宋体" w:eastAsia="宋体" w:cs="宋体"/>
          <w:spacing w:val="-3"/>
          <w:lang w:eastAsia="zh-CN"/>
        </w:rPr>
        <w:t>协议书</w:t>
      </w:r>
      <w:r>
        <w:rPr>
          <w:rFonts w:ascii="宋体" w:hAnsi="宋体" w:eastAsia="宋体" w:cs="宋体"/>
          <w:spacing w:val="-2"/>
          <w:lang w:eastAsia="zh-CN"/>
        </w:rPr>
        <w:t>由委托代理人签字的，应附法定代表人签字的授权委托书。</w:t>
      </w:r>
    </w:p>
    <w:p w14:paraId="6EEA6B72">
      <w:pPr>
        <w:spacing w:before="1" w:line="356" w:lineRule="auto"/>
        <w:ind w:left="867" w:right="68" w:hanging="210"/>
        <w:rPr>
          <w:rFonts w:ascii="宋体" w:hAnsi="宋体" w:eastAsia="宋体" w:cs="宋体"/>
          <w:lang w:eastAsia="zh-CN"/>
        </w:rPr>
      </w:pPr>
      <w:r>
        <w:rPr>
          <w:rFonts w:ascii="宋体" w:hAnsi="宋体" w:eastAsia="宋体" w:cs="宋体"/>
          <w:spacing w:val="-2"/>
          <w:lang w:eastAsia="zh-CN"/>
        </w:rPr>
        <w:t>2.政府采购与工程建设有关的服务投标人未采用向中小（小微）</w:t>
      </w:r>
      <w:r>
        <w:rPr>
          <w:rFonts w:ascii="宋体" w:hAnsi="宋体" w:eastAsia="宋体" w:cs="宋体"/>
          <w:spacing w:val="-3"/>
          <w:lang w:eastAsia="zh-CN"/>
        </w:rPr>
        <w:t>企业分包的形式参加</w:t>
      </w:r>
      <w:r>
        <w:rPr>
          <w:rFonts w:ascii="宋体" w:hAnsi="宋体" w:eastAsia="宋体" w:cs="宋体"/>
          <w:spacing w:val="-1"/>
          <w:lang w:eastAsia="zh-CN"/>
        </w:rPr>
        <w:t>投标的，投标文件中不需分包意向协议书，也无须盖单位章和签字。</w:t>
      </w:r>
    </w:p>
    <w:p w14:paraId="1830C4DD">
      <w:pPr>
        <w:spacing w:before="5" w:line="351" w:lineRule="auto"/>
        <w:ind w:left="866" w:right="70" w:hanging="208"/>
        <w:rPr>
          <w:rFonts w:ascii="宋体" w:hAnsi="宋体" w:eastAsia="宋体" w:cs="宋体"/>
          <w:lang w:eastAsia="zh-CN"/>
        </w:rPr>
      </w:pPr>
      <w:r>
        <w:rPr>
          <w:rFonts w:ascii="宋体" w:hAnsi="宋体" w:eastAsia="宋体" w:cs="宋体"/>
          <w:spacing w:val="-3"/>
          <w:lang w:eastAsia="zh-CN"/>
        </w:rPr>
        <w:t>3.政府采购与工程建设有关的服务部分预留专门面向中小企业采购的项目，招标人要求大企业向中小企业分包的形式参加投标，且接受分包的中小企业承担的部分达到</w:t>
      </w:r>
      <w:r>
        <w:rPr>
          <w:rFonts w:ascii="宋体" w:hAnsi="宋体" w:eastAsia="宋体" w:cs="宋体"/>
          <w:spacing w:val="-2"/>
          <w:lang w:eastAsia="zh-CN"/>
        </w:rPr>
        <w:t>一定比例的，分包意向协议书应当按照第二章</w:t>
      </w:r>
      <w:r>
        <w:rPr>
          <w:rFonts w:ascii="宋体" w:hAnsi="宋体" w:eastAsia="宋体" w:cs="宋体"/>
          <w:spacing w:val="-3"/>
          <w:lang w:eastAsia="zh-CN"/>
        </w:rPr>
        <w:t>投标人须知附录二“政府采购与工程</w:t>
      </w:r>
      <w:r>
        <w:rPr>
          <w:rFonts w:ascii="宋体" w:hAnsi="宋体" w:eastAsia="宋体" w:cs="宋体"/>
          <w:spacing w:val="-2"/>
          <w:lang w:eastAsia="zh-CN"/>
        </w:rPr>
        <w:t>建设有关的服务的预留工作及金额”的范围，明</w:t>
      </w:r>
      <w:r>
        <w:rPr>
          <w:rFonts w:ascii="宋体" w:hAnsi="宋体" w:eastAsia="宋体" w:cs="宋体"/>
          <w:spacing w:val="-3"/>
          <w:lang w:eastAsia="zh-CN"/>
        </w:rPr>
        <w:t>确接受分包的中小企业承担的合同</w:t>
      </w:r>
      <w:r>
        <w:rPr>
          <w:rFonts w:ascii="宋体" w:hAnsi="宋体" w:eastAsia="宋体" w:cs="宋体"/>
          <w:spacing w:val="-2"/>
          <w:lang w:eastAsia="zh-CN"/>
        </w:rPr>
        <w:t>工作内容、合同金额及合同金额与项目合同金</w:t>
      </w:r>
      <w:r>
        <w:rPr>
          <w:rFonts w:ascii="宋体" w:hAnsi="宋体" w:eastAsia="宋体" w:cs="宋体"/>
          <w:spacing w:val="-3"/>
          <w:lang w:eastAsia="zh-CN"/>
        </w:rPr>
        <w:t>额的占比。同时，声明接受分包的中</w:t>
      </w:r>
      <w:r>
        <w:rPr>
          <w:rFonts w:ascii="宋体" w:hAnsi="宋体" w:eastAsia="宋体" w:cs="宋体"/>
          <w:spacing w:val="-1"/>
          <w:lang w:eastAsia="zh-CN"/>
        </w:rPr>
        <w:t>小企业与分包企业之间是否存在直接控股、</w:t>
      </w:r>
      <w:r>
        <w:rPr>
          <w:rFonts w:ascii="宋体" w:hAnsi="宋体" w:eastAsia="宋体" w:cs="宋体"/>
          <w:spacing w:val="-2"/>
          <w:lang w:eastAsia="zh-CN"/>
        </w:rPr>
        <w:t>管理关系。</w:t>
      </w:r>
    </w:p>
    <w:p w14:paraId="78E9EFAB">
      <w:pPr>
        <w:spacing w:before="7" w:line="351" w:lineRule="auto"/>
        <w:ind w:left="864" w:right="73" w:hanging="211"/>
        <w:rPr>
          <w:rFonts w:ascii="宋体" w:hAnsi="宋体" w:eastAsia="宋体" w:cs="宋体"/>
          <w:lang w:eastAsia="zh-CN"/>
        </w:rPr>
      </w:pPr>
      <w:r>
        <w:rPr>
          <w:rFonts w:ascii="宋体" w:hAnsi="宋体" w:eastAsia="宋体" w:cs="宋体"/>
          <w:spacing w:val="-3"/>
          <w:lang w:eastAsia="zh-CN"/>
        </w:rPr>
        <w:t>4.政府采购与工程建设有关的服务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w:t>
      </w:r>
      <w:r>
        <w:rPr>
          <w:rFonts w:ascii="宋体" w:hAnsi="宋体" w:eastAsia="宋体" w:cs="宋体"/>
          <w:spacing w:val="-4"/>
          <w:lang w:eastAsia="zh-CN"/>
        </w:rPr>
        <w:t>与项目合同金额的占比。同时，</w:t>
      </w:r>
      <w:r>
        <w:rPr>
          <w:rFonts w:ascii="宋体" w:hAnsi="宋体" w:eastAsia="宋体" w:cs="宋体"/>
          <w:spacing w:val="-47"/>
          <w:lang w:eastAsia="zh-CN"/>
        </w:rPr>
        <w:t xml:space="preserve"> </w:t>
      </w:r>
      <w:r>
        <w:rPr>
          <w:rFonts w:ascii="宋体" w:hAnsi="宋体" w:eastAsia="宋体" w:cs="宋体"/>
          <w:spacing w:val="-4"/>
          <w:lang w:eastAsia="zh-CN"/>
        </w:rPr>
        <w:t>声明接受分包的小微企业与分包企业之间是否</w:t>
      </w:r>
      <w:r>
        <w:rPr>
          <w:rFonts w:ascii="宋体" w:hAnsi="宋体" w:eastAsia="宋体" w:cs="宋体"/>
          <w:spacing w:val="-5"/>
          <w:lang w:eastAsia="zh-CN"/>
        </w:rPr>
        <w:t>存在</w:t>
      </w:r>
      <w:r>
        <w:rPr>
          <w:rFonts w:ascii="宋体" w:hAnsi="宋体" w:eastAsia="宋体" w:cs="宋体"/>
          <w:spacing w:val="-4"/>
          <w:lang w:eastAsia="zh-CN"/>
        </w:rPr>
        <w:t>直接控股、管理关系。</w:t>
      </w:r>
    </w:p>
    <w:p w14:paraId="30E473F5">
      <w:pPr>
        <w:spacing w:line="345" w:lineRule="auto"/>
        <w:ind w:left="881" w:right="68" w:hanging="223"/>
        <w:rPr>
          <w:rFonts w:ascii="宋体" w:hAnsi="宋体" w:eastAsia="宋体" w:cs="宋体"/>
          <w:lang w:eastAsia="zh-CN"/>
        </w:rPr>
      </w:pPr>
      <w:r>
        <w:rPr>
          <w:rFonts w:ascii="宋体" w:hAnsi="宋体" w:eastAsia="宋体" w:cs="宋体"/>
          <w:spacing w:val="-2"/>
          <w:lang w:eastAsia="zh-CN"/>
        </w:rPr>
        <w:t>5.分包意向协议书后附接受分包的中小（小微）企业，能够</w:t>
      </w:r>
      <w:r>
        <w:rPr>
          <w:rFonts w:ascii="宋体" w:hAnsi="宋体" w:eastAsia="宋体" w:cs="宋体"/>
          <w:spacing w:val="-3"/>
          <w:lang w:eastAsia="zh-CN"/>
        </w:rPr>
        <w:t>承担分包工作所需的有效</w:t>
      </w:r>
      <w:r>
        <w:rPr>
          <w:rFonts w:ascii="宋体" w:hAnsi="宋体" w:eastAsia="宋体" w:cs="宋体"/>
          <w:spacing w:val="-5"/>
          <w:lang w:eastAsia="zh-CN"/>
        </w:rPr>
        <w:t>的营业执照、企业资质证书（如需）、项目负责人资格证件的扫描件。</w:t>
      </w:r>
    </w:p>
    <w:p w14:paraId="794C981D">
      <w:pPr>
        <w:spacing w:line="345" w:lineRule="auto"/>
        <w:rPr>
          <w:rFonts w:ascii="宋体" w:hAnsi="宋体" w:eastAsia="宋体" w:cs="宋体"/>
          <w:lang w:eastAsia="zh-CN"/>
        </w:rPr>
        <w:sectPr>
          <w:footerReference r:id="rId45" w:type="default"/>
          <w:pgSz w:w="11910" w:h="16845"/>
          <w:pgMar w:top="400" w:right="1711" w:bottom="1100" w:left="1786" w:header="0" w:footer="866" w:gutter="0"/>
          <w:cols w:space="720" w:num="1"/>
        </w:sectPr>
      </w:pPr>
    </w:p>
    <w:p w14:paraId="6E574B4E">
      <w:pPr>
        <w:pStyle w:val="4"/>
        <w:spacing w:line="244" w:lineRule="auto"/>
        <w:rPr>
          <w:lang w:eastAsia="zh-CN"/>
        </w:rPr>
      </w:pPr>
    </w:p>
    <w:p w14:paraId="65D1FEE9">
      <w:pPr>
        <w:pStyle w:val="4"/>
        <w:spacing w:line="245" w:lineRule="auto"/>
        <w:rPr>
          <w:lang w:eastAsia="zh-CN"/>
        </w:rPr>
      </w:pPr>
    </w:p>
    <w:p w14:paraId="063035CE">
      <w:pPr>
        <w:pStyle w:val="4"/>
        <w:spacing w:line="245" w:lineRule="auto"/>
        <w:rPr>
          <w:lang w:eastAsia="zh-CN"/>
        </w:rPr>
      </w:pPr>
    </w:p>
    <w:p w14:paraId="0BA66BAE">
      <w:pPr>
        <w:pStyle w:val="4"/>
        <w:spacing w:line="245" w:lineRule="auto"/>
        <w:rPr>
          <w:lang w:eastAsia="zh-CN"/>
        </w:rPr>
      </w:pPr>
    </w:p>
    <w:p w14:paraId="661EE1BB">
      <w:pPr>
        <w:spacing w:before="101" w:line="221" w:lineRule="auto"/>
        <w:ind w:left="26"/>
        <w:outlineLvl w:val="1"/>
        <w:rPr>
          <w:rFonts w:ascii="黑体" w:hAnsi="黑体" w:eastAsia="黑体" w:cs="黑体"/>
          <w:sz w:val="31"/>
          <w:szCs w:val="31"/>
          <w:lang w:eastAsia="zh-CN"/>
        </w:rPr>
      </w:pPr>
      <w:bookmarkStart w:id="42" w:name="bookmark39"/>
      <w:bookmarkEnd w:id="42"/>
      <w:r>
        <w:rPr>
          <w:rFonts w:ascii="黑体" w:hAnsi="黑体" w:eastAsia="黑体" w:cs="黑体"/>
          <w:spacing w:val="14"/>
          <w:sz w:val="31"/>
          <w:szCs w:val="31"/>
          <w:lang w:eastAsia="zh-CN"/>
        </w:rPr>
        <w:t>七、中小企业声明函</w:t>
      </w:r>
    </w:p>
    <w:p w14:paraId="687F008B">
      <w:pPr>
        <w:spacing w:before="29" w:line="222" w:lineRule="auto"/>
        <w:ind w:left="2894"/>
        <w:rPr>
          <w:rFonts w:ascii="黑体" w:hAnsi="黑体" w:eastAsia="黑体" w:cs="黑体"/>
          <w:sz w:val="28"/>
          <w:szCs w:val="28"/>
          <w:lang w:eastAsia="zh-CN"/>
        </w:rPr>
      </w:pPr>
      <w:r>
        <w:rPr>
          <w:rFonts w:ascii="黑体" w:hAnsi="黑体" w:eastAsia="黑体" w:cs="黑体"/>
          <w:spacing w:val="5"/>
          <w:sz w:val="28"/>
          <w:szCs w:val="28"/>
          <w:lang w:eastAsia="zh-CN"/>
        </w:rPr>
        <w:t>七、中小企业声明函</w:t>
      </w:r>
    </w:p>
    <w:p w14:paraId="73923110">
      <w:pPr>
        <w:pStyle w:val="4"/>
        <w:spacing w:line="462" w:lineRule="auto"/>
        <w:rPr>
          <w:lang w:eastAsia="zh-CN"/>
        </w:rPr>
      </w:pPr>
    </w:p>
    <w:p w14:paraId="6D76B378">
      <w:pPr>
        <w:tabs>
          <w:tab w:val="left" w:pos="2538"/>
        </w:tabs>
        <w:spacing w:before="78" w:line="220" w:lineRule="auto"/>
        <w:ind w:left="15"/>
        <w:rPr>
          <w:rFonts w:ascii="宋体" w:hAnsi="宋体" w:eastAsia="宋体" w:cs="宋体"/>
          <w:sz w:val="24"/>
          <w:szCs w:val="24"/>
          <w:lang w:eastAsia="zh-CN"/>
        </w:rPr>
      </w:pPr>
      <w:r>
        <w:rPr>
          <w:rFonts w:ascii="宋体" w:hAnsi="宋体" w:eastAsia="宋体" w:cs="宋体"/>
          <w:sz w:val="24"/>
          <w:szCs w:val="24"/>
          <w:u w:val="single"/>
          <w:lang w:eastAsia="zh-CN"/>
        </w:rPr>
        <w:tab/>
      </w:r>
      <w:r>
        <w:rPr>
          <w:rFonts w:ascii="宋体" w:hAnsi="宋体" w:eastAsia="宋体" w:cs="宋体"/>
          <w:sz w:val="24"/>
          <w:szCs w:val="24"/>
          <w:lang w:eastAsia="zh-CN"/>
        </w:rPr>
        <w:t>（招标人名称</w:t>
      </w:r>
      <w:r>
        <w:rPr>
          <w:rFonts w:ascii="宋体" w:hAnsi="宋体" w:eastAsia="宋体" w:cs="宋体"/>
          <w:spacing w:val="-62"/>
          <w:w w:val="97"/>
          <w:sz w:val="24"/>
          <w:szCs w:val="24"/>
          <w:lang w:eastAsia="zh-CN"/>
        </w:rPr>
        <w:t>）：</w:t>
      </w:r>
    </w:p>
    <w:p w14:paraId="6B27FE5D">
      <w:pPr>
        <w:pStyle w:val="4"/>
        <w:spacing w:line="463" w:lineRule="auto"/>
        <w:rPr>
          <w:lang w:eastAsia="zh-CN"/>
        </w:rPr>
      </w:pPr>
    </w:p>
    <w:p w14:paraId="682D5FC2">
      <w:pPr>
        <w:spacing w:before="68" w:line="346" w:lineRule="auto"/>
        <w:ind w:left="22" w:firstLine="422"/>
        <w:jc w:val="both"/>
        <w:rPr>
          <w:rFonts w:ascii="宋体" w:hAnsi="宋体" w:eastAsia="宋体" w:cs="宋体"/>
          <w:lang w:eastAsia="zh-CN"/>
        </w:rPr>
      </w:pPr>
      <w:r>
        <w:rPr>
          <w:rFonts w:ascii="宋体" w:hAnsi="宋体" w:eastAsia="宋体" w:cs="宋体"/>
          <w:spacing w:val="-12"/>
          <w:lang w:eastAsia="zh-CN"/>
        </w:rPr>
        <w:t>本公司（联合体）郑重声明，根据《政府采购</w:t>
      </w:r>
      <w:r>
        <w:rPr>
          <w:rFonts w:ascii="宋体" w:hAnsi="宋体" w:eastAsia="宋体" w:cs="宋体"/>
          <w:spacing w:val="-13"/>
          <w:lang w:eastAsia="zh-CN"/>
        </w:rPr>
        <w:t>促进中小企业发展管理办法》（财库﹝2020﹞</w:t>
      </w:r>
      <w:r>
        <w:rPr>
          <w:rFonts w:ascii="宋体" w:hAnsi="宋体" w:eastAsia="宋体" w:cs="宋体"/>
          <w:lang w:eastAsia="zh-CN"/>
        </w:rPr>
        <w:t xml:space="preserve"> </w:t>
      </w:r>
      <w:r>
        <w:rPr>
          <w:rFonts w:ascii="宋体" w:hAnsi="宋体" w:eastAsia="宋体" w:cs="宋体"/>
          <w:spacing w:val="-17"/>
          <w:lang w:eastAsia="zh-CN"/>
        </w:rPr>
        <w:t>46 号）的规定，本公司（联合体）参加</w:t>
      </w:r>
      <w:r>
        <w:rPr>
          <w:rFonts w:ascii="宋体" w:hAnsi="宋体" w:eastAsia="宋体" w:cs="宋体"/>
          <w:u w:val="single"/>
          <w:lang w:eastAsia="zh-CN"/>
        </w:rPr>
        <w:t xml:space="preserve">      </w:t>
      </w:r>
      <w:r>
        <w:rPr>
          <w:rFonts w:ascii="宋体" w:hAnsi="宋体" w:eastAsia="宋体" w:cs="宋体"/>
          <w:spacing w:val="-17"/>
          <w:lang w:eastAsia="zh-CN"/>
        </w:rPr>
        <w:t>（招标人名称）的</w:t>
      </w:r>
      <w:r>
        <w:rPr>
          <w:rFonts w:ascii="宋体" w:hAnsi="宋体" w:eastAsia="宋体" w:cs="宋体"/>
          <w:spacing w:val="-17"/>
          <w:u w:val="single"/>
          <w:lang w:eastAsia="zh-CN"/>
        </w:rPr>
        <w:t xml:space="preserve">        </w:t>
      </w:r>
      <w:r>
        <w:rPr>
          <w:rFonts w:ascii="宋体" w:hAnsi="宋体" w:eastAsia="宋体" w:cs="宋体"/>
          <w:spacing w:val="-17"/>
          <w:lang w:eastAsia="zh-CN"/>
        </w:rPr>
        <w:t>（项目名称</w:t>
      </w:r>
      <w:r>
        <w:rPr>
          <w:rFonts w:ascii="宋体" w:hAnsi="宋体" w:eastAsia="宋体" w:cs="宋体"/>
          <w:spacing w:val="-31"/>
          <w:lang w:eastAsia="zh-CN"/>
        </w:rPr>
        <w:t>）</w:t>
      </w:r>
      <w:r>
        <w:rPr>
          <w:rFonts w:ascii="宋体" w:hAnsi="宋体" w:eastAsia="宋体" w:cs="宋体"/>
          <w:spacing w:val="3"/>
          <w:u w:val="single"/>
          <w:lang w:eastAsia="zh-CN"/>
        </w:rPr>
        <w:t xml:space="preserve">     </w:t>
      </w:r>
      <w:r>
        <w:rPr>
          <w:rFonts w:ascii="宋体" w:hAnsi="宋体" w:eastAsia="宋体" w:cs="宋体"/>
          <w:spacing w:val="-31"/>
          <w:lang w:eastAsia="zh-CN"/>
        </w:rPr>
        <w:t>（</w:t>
      </w:r>
      <w:r>
        <w:rPr>
          <w:rFonts w:ascii="宋体" w:hAnsi="宋体" w:eastAsia="宋体" w:cs="宋体"/>
          <w:spacing w:val="-17"/>
          <w:lang w:eastAsia="zh-CN"/>
        </w:rPr>
        <w:t>标</w:t>
      </w:r>
      <w:r>
        <w:rPr>
          <w:rFonts w:ascii="宋体" w:hAnsi="宋体" w:eastAsia="宋体" w:cs="宋体"/>
          <w:lang w:eastAsia="zh-CN"/>
        </w:rPr>
        <w:t>段名称</w:t>
      </w:r>
      <w:r>
        <w:rPr>
          <w:rFonts w:ascii="宋体" w:hAnsi="宋体" w:eastAsia="宋体" w:cs="宋体"/>
          <w:spacing w:val="-31"/>
          <w:lang w:eastAsia="zh-CN"/>
        </w:rPr>
        <w:t>）（</w:t>
      </w:r>
      <w:r>
        <w:rPr>
          <w:rFonts w:ascii="宋体" w:hAnsi="宋体" w:eastAsia="宋体" w:cs="宋体"/>
          <w:lang w:eastAsia="zh-CN"/>
        </w:rPr>
        <w:t>以下简称本工程服务）服务招标投标活动，本工程服务招标范围内的</w:t>
      </w:r>
      <w:r>
        <w:rPr>
          <w:rFonts w:ascii="宋体" w:hAnsi="宋体" w:eastAsia="宋体" w:cs="宋体"/>
          <w:u w:val="single"/>
          <w:lang w:eastAsia="zh-CN"/>
        </w:rPr>
        <w:t xml:space="preserve">    全部/</w:t>
      </w:r>
      <w:r>
        <w:rPr>
          <w:rFonts w:ascii="宋体" w:hAnsi="宋体" w:eastAsia="宋体" w:cs="宋体"/>
          <w:spacing w:val="-4"/>
          <w:u w:val="single"/>
          <w:lang w:eastAsia="zh-CN"/>
        </w:rPr>
        <w:t xml:space="preserve">部分   </w:t>
      </w:r>
      <w:r>
        <w:rPr>
          <w:rFonts w:ascii="宋体" w:hAnsi="宋体" w:eastAsia="宋体" w:cs="宋体"/>
          <w:spacing w:val="-63"/>
          <w:lang w:eastAsia="zh-CN"/>
        </w:rPr>
        <w:t xml:space="preserve"> </w:t>
      </w:r>
      <w:r>
        <w:rPr>
          <w:rFonts w:ascii="宋体" w:hAnsi="宋体" w:eastAsia="宋体" w:cs="宋体"/>
          <w:spacing w:val="-4"/>
          <w:lang w:eastAsia="zh-CN"/>
        </w:rPr>
        <w:t>内容由符合政策要求的中小企业承建（承接）。相关企业（含联合体中的中小企业、</w:t>
      </w:r>
      <w:r>
        <w:rPr>
          <w:rFonts w:ascii="宋体" w:hAnsi="宋体" w:eastAsia="宋体" w:cs="宋体"/>
          <w:spacing w:val="-2"/>
          <w:lang w:eastAsia="zh-CN"/>
        </w:rPr>
        <w:t>签订分包意向协议的中小企业）的具体情况如下：</w:t>
      </w:r>
    </w:p>
    <w:p w14:paraId="4A72B87C">
      <w:pPr>
        <w:spacing w:before="1" w:line="347" w:lineRule="auto"/>
        <w:ind w:left="22" w:right="59" w:firstLine="437"/>
        <w:rPr>
          <w:rFonts w:ascii="宋体" w:hAnsi="宋体" w:eastAsia="宋体" w:cs="宋体"/>
          <w:lang w:eastAsia="zh-CN"/>
        </w:rPr>
      </w:pPr>
      <w:r>
        <w:rPr>
          <w:rFonts w:ascii="宋体" w:hAnsi="宋体" w:eastAsia="宋体" w:cs="宋体"/>
          <w:spacing w:val="-8"/>
          <w:lang w:eastAsia="zh-CN"/>
        </w:rPr>
        <w:t>1.</w:t>
      </w:r>
      <w:r>
        <w:rPr>
          <w:rFonts w:ascii="宋体" w:hAnsi="宋体" w:eastAsia="宋体" w:cs="宋体"/>
          <w:spacing w:val="-8"/>
          <w:u w:val="single"/>
          <w:lang w:eastAsia="zh-CN"/>
        </w:rPr>
        <w:t xml:space="preserve">         </w:t>
      </w:r>
      <w:r>
        <w:rPr>
          <w:rFonts w:ascii="宋体" w:hAnsi="宋体" w:eastAsia="宋体" w:cs="宋体"/>
          <w:spacing w:val="-8"/>
          <w:lang w:eastAsia="zh-CN"/>
        </w:rPr>
        <w:t>（工作内容名称</w:t>
      </w:r>
      <w:r>
        <w:rPr>
          <w:rFonts w:ascii="宋体" w:hAnsi="宋体" w:eastAsia="宋体" w:cs="宋体"/>
          <w:spacing w:val="-15"/>
          <w:lang w:eastAsia="zh-CN"/>
        </w:rPr>
        <w:t>）</w:t>
      </w:r>
      <w:r>
        <w:rPr>
          <w:rFonts w:ascii="宋体" w:hAnsi="宋体" w:eastAsia="宋体" w:cs="宋体"/>
          <w:spacing w:val="-43"/>
          <w:lang w:eastAsia="zh-CN"/>
        </w:rPr>
        <w:t xml:space="preserve"> </w:t>
      </w:r>
      <w:r>
        <w:rPr>
          <w:rFonts w:ascii="宋体" w:hAnsi="宋体" w:eastAsia="宋体" w:cs="宋体"/>
          <w:spacing w:val="-15"/>
          <w:lang w:eastAsia="zh-CN"/>
        </w:rPr>
        <w:t>，</w:t>
      </w:r>
      <w:r>
        <w:rPr>
          <w:rFonts w:ascii="宋体" w:hAnsi="宋体" w:eastAsia="宋体" w:cs="宋体"/>
          <w:spacing w:val="-8"/>
          <w:lang w:eastAsia="zh-CN"/>
        </w:rPr>
        <w:t>属于</w:t>
      </w:r>
      <w:r>
        <w:rPr>
          <w:rFonts w:ascii="宋体" w:hAnsi="宋体" w:eastAsia="宋体" w:cs="宋体"/>
          <w:spacing w:val="-105"/>
          <w:lang w:eastAsia="zh-CN"/>
        </w:rPr>
        <w:t xml:space="preserve"> </w:t>
      </w:r>
      <w:r>
        <w:rPr>
          <w:rFonts w:ascii="宋体" w:hAnsi="宋体" w:eastAsia="宋体" w:cs="宋体"/>
          <w:spacing w:val="15"/>
          <w:u w:val="single"/>
          <w:lang w:eastAsia="zh-CN"/>
        </w:rPr>
        <w:t xml:space="preserve">      </w:t>
      </w:r>
      <w:r>
        <w:rPr>
          <w:rFonts w:ascii="宋体" w:hAnsi="宋体" w:eastAsia="宋体" w:cs="宋体"/>
          <w:spacing w:val="-8"/>
          <w:lang w:eastAsia="zh-CN"/>
        </w:rPr>
        <w:t>（招标文件中明确的所属行业</w:t>
      </w:r>
      <w:r>
        <w:rPr>
          <w:rFonts w:ascii="宋体" w:hAnsi="宋体" w:eastAsia="宋体" w:cs="宋体"/>
          <w:spacing w:val="-15"/>
          <w:lang w:eastAsia="zh-CN"/>
        </w:rPr>
        <w:t>）；</w:t>
      </w:r>
      <w:r>
        <w:rPr>
          <w:rFonts w:ascii="宋体" w:hAnsi="宋体" w:eastAsia="宋体" w:cs="宋体"/>
          <w:spacing w:val="-8"/>
          <w:lang w:eastAsia="zh-CN"/>
        </w:rPr>
        <w:t>承建（承</w:t>
      </w:r>
      <w:r>
        <w:rPr>
          <w:rFonts w:ascii="宋体" w:hAnsi="宋体" w:eastAsia="宋体" w:cs="宋体"/>
          <w:lang w:eastAsia="zh-CN"/>
        </w:rPr>
        <w:t>接）企业为</w:t>
      </w:r>
      <w:r>
        <w:rPr>
          <w:rFonts w:ascii="宋体" w:hAnsi="宋体" w:eastAsia="宋体" w:cs="宋体"/>
          <w:u w:val="single"/>
          <w:lang w:eastAsia="zh-CN"/>
        </w:rPr>
        <w:t xml:space="preserve">              </w:t>
      </w:r>
      <w:r>
        <w:rPr>
          <w:rFonts w:ascii="宋体" w:hAnsi="宋体" w:eastAsia="宋体" w:cs="宋体"/>
          <w:lang w:eastAsia="zh-CN"/>
        </w:rPr>
        <w:t>（企业名称</w:t>
      </w:r>
      <w:r>
        <w:rPr>
          <w:rFonts w:ascii="宋体" w:hAnsi="宋体" w:eastAsia="宋体" w:cs="宋体"/>
          <w:spacing w:val="-3"/>
          <w:lang w:eastAsia="zh-CN"/>
        </w:rPr>
        <w:t>）</w:t>
      </w:r>
      <w:r>
        <w:rPr>
          <w:rFonts w:ascii="宋体" w:hAnsi="宋体" w:eastAsia="宋体" w:cs="宋体"/>
          <w:spacing w:val="2"/>
          <w:lang w:eastAsia="zh-CN"/>
        </w:rPr>
        <w:t xml:space="preserve"> </w:t>
      </w:r>
      <w:r>
        <w:rPr>
          <w:rFonts w:ascii="宋体" w:hAnsi="宋体" w:eastAsia="宋体" w:cs="宋体"/>
          <w:spacing w:val="-3"/>
          <w:lang w:eastAsia="zh-CN"/>
        </w:rPr>
        <w:t>，</w:t>
      </w:r>
      <w:r>
        <w:rPr>
          <w:rFonts w:ascii="宋体" w:hAnsi="宋体" w:eastAsia="宋体" w:cs="宋体"/>
          <w:lang w:eastAsia="zh-CN"/>
        </w:rPr>
        <w:t>从业人</w:t>
      </w:r>
      <w:r>
        <w:rPr>
          <w:rFonts w:ascii="宋体" w:hAnsi="宋体" w:eastAsia="宋体" w:cs="宋体"/>
          <w:spacing w:val="-1"/>
          <w:lang w:eastAsia="zh-CN"/>
        </w:rPr>
        <w:t>员</w:t>
      </w:r>
      <w:r>
        <w:rPr>
          <w:rFonts w:ascii="宋体" w:hAnsi="宋体" w:eastAsia="宋体" w:cs="宋体"/>
          <w:spacing w:val="-77"/>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1"/>
          <w:lang w:eastAsia="zh-CN"/>
        </w:rPr>
        <w:t xml:space="preserve"> 人，营业收入为</w:t>
      </w:r>
      <w:r>
        <w:rPr>
          <w:rFonts w:ascii="宋体" w:hAnsi="宋体" w:eastAsia="宋体" w:cs="宋体"/>
          <w:spacing w:val="-1"/>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
          <w:lang w:eastAsia="zh-CN"/>
        </w:rPr>
        <w:t>万元，</w:t>
      </w:r>
      <w:r>
        <w:rPr>
          <w:rFonts w:ascii="宋体" w:hAnsi="宋体" w:eastAsia="宋体" w:cs="宋体"/>
          <w:lang w:eastAsia="zh-CN"/>
        </w:rPr>
        <w:t>资产总额为</w:t>
      </w:r>
      <w:r>
        <w:rPr>
          <w:rFonts w:ascii="宋体" w:hAnsi="宋体" w:eastAsia="宋体" w:cs="宋体"/>
          <w:u w:val="single"/>
          <w:lang w:eastAsia="zh-CN"/>
        </w:rPr>
        <w:t xml:space="preserve">         </w:t>
      </w:r>
      <w:r>
        <w:rPr>
          <w:rFonts w:ascii="宋体" w:hAnsi="宋体" w:eastAsia="宋体" w:cs="宋体"/>
          <w:spacing w:val="-92"/>
          <w:lang w:eastAsia="zh-CN"/>
        </w:rPr>
        <w:t xml:space="preserve"> </w:t>
      </w:r>
      <w:r>
        <w:rPr>
          <w:rFonts w:ascii="宋体" w:hAnsi="宋体" w:eastAsia="宋体" w:cs="宋体"/>
          <w:lang w:eastAsia="zh-CN"/>
        </w:rPr>
        <w:t>万元，属于</w:t>
      </w:r>
      <w:r>
        <w:rPr>
          <w:rFonts w:ascii="宋体" w:hAnsi="宋体" w:eastAsia="宋体" w:cs="宋体"/>
          <w:u w:val="single"/>
          <w:lang w:eastAsia="zh-CN"/>
        </w:rPr>
        <w:t xml:space="preserve">   中型</w:t>
      </w:r>
      <w:r>
        <w:rPr>
          <w:rFonts w:ascii="宋体" w:hAnsi="宋体" w:eastAsia="宋体" w:cs="宋体"/>
          <w:spacing w:val="-1"/>
          <w:u w:val="single"/>
          <w:lang w:eastAsia="zh-CN"/>
        </w:rPr>
        <w:t xml:space="preserve">企业／小型企业／微型企业 </w:t>
      </w:r>
      <w:r>
        <w:rPr>
          <w:rFonts w:ascii="宋体" w:hAnsi="宋体" w:eastAsia="宋体" w:cs="宋体"/>
          <w:spacing w:val="-1"/>
          <w:lang w:eastAsia="zh-CN"/>
        </w:rPr>
        <w:t>；</w:t>
      </w:r>
    </w:p>
    <w:p w14:paraId="1DC0CF94">
      <w:pPr>
        <w:spacing w:before="2" w:line="344" w:lineRule="auto"/>
        <w:ind w:left="22" w:right="59" w:firstLine="424"/>
        <w:rPr>
          <w:rFonts w:ascii="宋体" w:hAnsi="宋体" w:eastAsia="宋体" w:cs="宋体"/>
          <w:lang w:eastAsia="zh-CN"/>
        </w:rPr>
      </w:pPr>
      <w:r>
        <w:rPr>
          <w:rFonts w:ascii="宋体" w:hAnsi="宋体" w:eastAsia="宋体" w:cs="宋体"/>
          <w:spacing w:val="-6"/>
          <w:lang w:eastAsia="zh-CN"/>
        </w:rPr>
        <w:t>2.</w:t>
      </w:r>
      <w:r>
        <w:rPr>
          <w:rFonts w:ascii="宋体" w:hAnsi="宋体" w:eastAsia="宋体" w:cs="宋体"/>
          <w:spacing w:val="-6"/>
          <w:u w:val="single"/>
          <w:lang w:eastAsia="zh-CN"/>
        </w:rPr>
        <w:t xml:space="preserve">         </w:t>
      </w:r>
      <w:r>
        <w:rPr>
          <w:rFonts w:ascii="宋体" w:hAnsi="宋体" w:eastAsia="宋体" w:cs="宋体"/>
          <w:spacing w:val="-6"/>
          <w:lang w:eastAsia="zh-CN"/>
        </w:rPr>
        <w:t>（工作内容名称</w:t>
      </w:r>
      <w:r>
        <w:rPr>
          <w:rFonts w:ascii="宋体" w:hAnsi="宋体" w:eastAsia="宋体" w:cs="宋体"/>
          <w:spacing w:val="-19"/>
          <w:lang w:eastAsia="zh-CN"/>
        </w:rPr>
        <w:t>）</w:t>
      </w:r>
      <w:r>
        <w:rPr>
          <w:rFonts w:ascii="宋体" w:hAnsi="宋体" w:eastAsia="宋体" w:cs="宋体"/>
          <w:spacing w:val="-44"/>
          <w:lang w:eastAsia="zh-CN"/>
        </w:rPr>
        <w:t xml:space="preserve"> </w:t>
      </w:r>
      <w:r>
        <w:rPr>
          <w:rFonts w:ascii="宋体" w:hAnsi="宋体" w:eastAsia="宋体" w:cs="宋体"/>
          <w:spacing w:val="-19"/>
          <w:lang w:eastAsia="zh-CN"/>
        </w:rPr>
        <w:t>，</w:t>
      </w:r>
      <w:r>
        <w:rPr>
          <w:rFonts w:ascii="宋体" w:hAnsi="宋体" w:eastAsia="宋体" w:cs="宋体"/>
          <w:spacing w:val="-6"/>
          <w:lang w:eastAsia="zh-CN"/>
        </w:rPr>
        <w:t>属于</w:t>
      </w:r>
      <w:r>
        <w:rPr>
          <w:rFonts w:ascii="宋体" w:hAnsi="宋体" w:eastAsia="宋体" w:cs="宋体"/>
          <w:spacing w:val="-105"/>
          <w:lang w:eastAsia="zh-CN"/>
        </w:rPr>
        <w:t xml:space="preserve"> </w:t>
      </w:r>
      <w:r>
        <w:rPr>
          <w:rFonts w:ascii="宋体" w:hAnsi="宋体" w:eastAsia="宋体" w:cs="宋体"/>
          <w:spacing w:val="-6"/>
          <w:u w:val="single"/>
          <w:lang w:eastAsia="zh-CN"/>
        </w:rPr>
        <w:t xml:space="preserve">       </w:t>
      </w:r>
      <w:r>
        <w:rPr>
          <w:rFonts w:ascii="宋体" w:hAnsi="宋体" w:eastAsia="宋体" w:cs="宋体"/>
          <w:spacing w:val="-6"/>
          <w:lang w:eastAsia="zh-CN"/>
        </w:rPr>
        <w:t>（</w:t>
      </w:r>
      <w:r>
        <w:rPr>
          <w:rFonts w:ascii="宋体" w:hAnsi="宋体" w:eastAsia="宋体" w:cs="宋体"/>
          <w:spacing w:val="-7"/>
          <w:lang w:eastAsia="zh-CN"/>
        </w:rPr>
        <w:t>招标文件中明确的所属行业</w:t>
      </w:r>
      <w:r>
        <w:rPr>
          <w:rFonts w:ascii="宋体" w:hAnsi="宋体" w:eastAsia="宋体" w:cs="宋体"/>
          <w:spacing w:val="-19"/>
          <w:lang w:eastAsia="zh-CN"/>
        </w:rPr>
        <w:t>）；</w:t>
      </w:r>
      <w:r>
        <w:rPr>
          <w:rFonts w:ascii="宋体" w:hAnsi="宋体" w:eastAsia="宋体" w:cs="宋体"/>
          <w:spacing w:val="-7"/>
          <w:lang w:eastAsia="zh-CN"/>
        </w:rPr>
        <w:t>承建（承</w:t>
      </w:r>
      <w:r>
        <w:rPr>
          <w:rFonts w:ascii="宋体" w:hAnsi="宋体" w:eastAsia="宋体" w:cs="宋体"/>
          <w:lang w:eastAsia="zh-CN"/>
        </w:rPr>
        <w:t>接）企业为</w:t>
      </w:r>
      <w:r>
        <w:rPr>
          <w:rFonts w:ascii="宋体" w:hAnsi="宋体" w:eastAsia="宋体" w:cs="宋体"/>
          <w:u w:val="single"/>
          <w:lang w:eastAsia="zh-CN"/>
        </w:rPr>
        <w:t xml:space="preserve">              </w:t>
      </w:r>
      <w:r>
        <w:rPr>
          <w:rFonts w:ascii="宋体" w:hAnsi="宋体" w:eastAsia="宋体" w:cs="宋体"/>
          <w:lang w:eastAsia="zh-CN"/>
        </w:rPr>
        <w:t>（企业名称</w:t>
      </w:r>
      <w:r>
        <w:rPr>
          <w:rFonts w:ascii="宋体" w:hAnsi="宋体" w:eastAsia="宋体" w:cs="宋体"/>
          <w:spacing w:val="-3"/>
          <w:lang w:eastAsia="zh-CN"/>
        </w:rPr>
        <w:t>）</w:t>
      </w:r>
      <w:r>
        <w:rPr>
          <w:rFonts w:ascii="宋体" w:hAnsi="宋体" w:eastAsia="宋体" w:cs="宋体"/>
          <w:spacing w:val="2"/>
          <w:lang w:eastAsia="zh-CN"/>
        </w:rPr>
        <w:t xml:space="preserve"> </w:t>
      </w:r>
      <w:r>
        <w:rPr>
          <w:rFonts w:ascii="宋体" w:hAnsi="宋体" w:eastAsia="宋体" w:cs="宋体"/>
          <w:spacing w:val="-3"/>
          <w:lang w:eastAsia="zh-CN"/>
        </w:rPr>
        <w:t>，</w:t>
      </w:r>
      <w:r>
        <w:rPr>
          <w:rFonts w:ascii="宋体" w:hAnsi="宋体" w:eastAsia="宋体" w:cs="宋体"/>
          <w:lang w:eastAsia="zh-CN"/>
        </w:rPr>
        <w:t>从业人</w:t>
      </w:r>
      <w:r>
        <w:rPr>
          <w:rFonts w:ascii="宋体" w:hAnsi="宋体" w:eastAsia="宋体" w:cs="宋体"/>
          <w:spacing w:val="-1"/>
          <w:lang w:eastAsia="zh-CN"/>
        </w:rPr>
        <w:t>员</w:t>
      </w:r>
      <w:r>
        <w:rPr>
          <w:rFonts w:ascii="宋体" w:hAnsi="宋体" w:eastAsia="宋体" w:cs="宋体"/>
          <w:spacing w:val="-77"/>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1"/>
          <w:lang w:eastAsia="zh-CN"/>
        </w:rPr>
        <w:t xml:space="preserve"> 人，营业收入为</w:t>
      </w:r>
      <w:r>
        <w:rPr>
          <w:rFonts w:ascii="宋体" w:hAnsi="宋体" w:eastAsia="宋体" w:cs="宋体"/>
          <w:spacing w:val="-1"/>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
          <w:lang w:eastAsia="zh-CN"/>
        </w:rPr>
        <w:t>万元，</w:t>
      </w:r>
      <w:r>
        <w:rPr>
          <w:rFonts w:ascii="宋体" w:hAnsi="宋体" w:eastAsia="宋体" w:cs="宋体"/>
          <w:lang w:eastAsia="zh-CN"/>
        </w:rPr>
        <w:t>资产总额为</w:t>
      </w:r>
      <w:r>
        <w:rPr>
          <w:rFonts w:ascii="宋体" w:hAnsi="宋体" w:eastAsia="宋体" w:cs="宋体"/>
          <w:u w:val="single"/>
          <w:lang w:eastAsia="zh-CN"/>
        </w:rPr>
        <w:t xml:space="preserve">         </w:t>
      </w:r>
      <w:r>
        <w:rPr>
          <w:rFonts w:ascii="宋体" w:hAnsi="宋体" w:eastAsia="宋体" w:cs="宋体"/>
          <w:spacing w:val="-92"/>
          <w:lang w:eastAsia="zh-CN"/>
        </w:rPr>
        <w:t xml:space="preserve"> </w:t>
      </w:r>
      <w:r>
        <w:rPr>
          <w:rFonts w:ascii="宋体" w:hAnsi="宋体" w:eastAsia="宋体" w:cs="宋体"/>
          <w:lang w:eastAsia="zh-CN"/>
        </w:rPr>
        <w:t>万元，属于</w:t>
      </w:r>
      <w:r>
        <w:rPr>
          <w:rFonts w:ascii="宋体" w:hAnsi="宋体" w:eastAsia="宋体" w:cs="宋体"/>
          <w:u w:val="single"/>
          <w:lang w:eastAsia="zh-CN"/>
        </w:rPr>
        <w:t xml:space="preserve">   中型</w:t>
      </w:r>
      <w:r>
        <w:rPr>
          <w:rFonts w:ascii="宋体" w:hAnsi="宋体" w:eastAsia="宋体" w:cs="宋体"/>
          <w:spacing w:val="-1"/>
          <w:u w:val="single"/>
          <w:lang w:eastAsia="zh-CN"/>
        </w:rPr>
        <w:t xml:space="preserve">企业／小型企业／微型企业 </w:t>
      </w:r>
      <w:r>
        <w:rPr>
          <w:rFonts w:ascii="宋体" w:hAnsi="宋体" w:eastAsia="宋体" w:cs="宋体"/>
          <w:spacing w:val="-1"/>
          <w:lang w:eastAsia="zh-CN"/>
        </w:rPr>
        <w:t>；</w:t>
      </w:r>
    </w:p>
    <w:p w14:paraId="37E58DAC">
      <w:pPr>
        <w:spacing w:before="10" w:line="331" w:lineRule="exact"/>
        <w:ind w:left="457"/>
        <w:rPr>
          <w:rFonts w:ascii="宋体" w:hAnsi="宋体" w:eastAsia="宋体" w:cs="宋体"/>
          <w:lang w:eastAsia="zh-CN"/>
        </w:rPr>
      </w:pPr>
      <w:r>
        <w:rPr>
          <w:rFonts w:ascii="宋体" w:hAnsi="宋体" w:eastAsia="宋体" w:cs="宋体"/>
          <w:spacing w:val="-6"/>
          <w:position w:val="2"/>
          <w:lang w:eastAsia="zh-CN"/>
        </w:rPr>
        <w:t>……</w:t>
      </w:r>
    </w:p>
    <w:p w14:paraId="12D1F320">
      <w:pPr>
        <w:spacing w:before="60" w:line="343" w:lineRule="auto"/>
        <w:ind w:left="27" w:right="63" w:firstLine="441"/>
        <w:rPr>
          <w:rFonts w:ascii="宋体" w:hAnsi="宋体" w:eastAsia="宋体" w:cs="宋体"/>
          <w:lang w:eastAsia="zh-CN"/>
        </w:rPr>
      </w:pPr>
      <w:r>
        <w:rPr>
          <w:rFonts w:ascii="宋体" w:hAnsi="宋体" w:eastAsia="宋体" w:cs="宋体"/>
          <w:spacing w:val="-3"/>
          <w:lang w:eastAsia="zh-CN"/>
        </w:rPr>
        <w:t>以上企业，不属于大企业的分支机构，不存在控股股东为大企业的情形，也不存在与大企业的负责人为同一人的情形。</w:t>
      </w:r>
    </w:p>
    <w:p w14:paraId="47891BBC">
      <w:pPr>
        <w:spacing w:before="1" w:line="218" w:lineRule="auto"/>
        <w:ind w:left="445"/>
        <w:rPr>
          <w:rFonts w:ascii="宋体" w:hAnsi="宋体" w:eastAsia="宋体" w:cs="宋体"/>
          <w:lang w:eastAsia="zh-CN"/>
        </w:rPr>
      </w:pPr>
      <w:r>
        <w:rPr>
          <w:rFonts w:ascii="宋体" w:hAnsi="宋体" w:eastAsia="宋体" w:cs="宋体"/>
          <w:spacing w:val="-1"/>
          <w:lang w:eastAsia="zh-CN"/>
        </w:rPr>
        <w:t>本企业对上述声明内容的真实性负责。如有虚假，将依法承担相应责任。</w:t>
      </w:r>
    </w:p>
    <w:p w14:paraId="5FF1B431">
      <w:pPr>
        <w:pStyle w:val="4"/>
        <w:spacing w:line="282" w:lineRule="auto"/>
        <w:rPr>
          <w:lang w:eastAsia="zh-CN"/>
        </w:rPr>
      </w:pPr>
    </w:p>
    <w:p w14:paraId="16430C9F">
      <w:pPr>
        <w:pStyle w:val="4"/>
        <w:spacing w:line="282" w:lineRule="auto"/>
        <w:rPr>
          <w:lang w:eastAsia="zh-CN"/>
        </w:rPr>
      </w:pPr>
    </w:p>
    <w:p w14:paraId="5F93FECB">
      <w:pPr>
        <w:spacing w:before="69" w:line="219" w:lineRule="auto"/>
        <w:ind w:left="3600"/>
        <w:rPr>
          <w:rFonts w:ascii="宋体" w:hAnsi="宋体" w:eastAsia="宋体" w:cs="宋体"/>
          <w:lang w:eastAsia="zh-CN"/>
        </w:rPr>
      </w:pPr>
      <w:r>
        <w:rPr>
          <w:rFonts w:ascii="宋体" w:hAnsi="宋体" w:eastAsia="宋体" w:cs="宋体"/>
          <w:spacing w:val="-2"/>
          <w:lang w:eastAsia="zh-CN"/>
        </w:rPr>
        <w:t>投标人</w:t>
      </w:r>
      <w:r>
        <w:rPr>
          <w:rFonts w:ascii="宋体" w:hAnsi="宋体" w:eastAsia="宋体" w:cs="宋体"/>
          <w:spacing w:val="-3"/>
          <w:lang w:eastAsia="zh-CN"/>
        </w:rPr>
        <w:t>：</w:t>
      </w:r>
      <w:r>
        <w:rPr>
          <w:rFonts w:ascii="宋体" w:hAnsi="宋体" w:eastAsia="宋体" w:cs="宋体"/>
          <w:u w:val="single"/>
          <w:lang w:eastAsia="zh-CN"/>
        </w:rPr>
        <w:t xml:space="preserve">                </w:t>
      </w:r>
      <w:r>
        <w:rPr>
          <w:rFonts w:ascii="宋体" w:hAnsi="宋体" w:eastAsia="宋体" w:cs="宋体"/>
          <w:spacing w:val="-3"/>
          <w:lang w:eastAsia="zh-CN"/>
        </w:rPr>
        <w:t>（</w:t>
      </w:r>
      <w:r>
        <w:rPr>
          <w:rFonts w:ascii="宋体" w:hAnsi="宋体" w:eastAsia="宋体" w:cs="宋体"/>
          <w:spacing w:val="-2"/>
          <w:lang w:eastAsia="zh-CN"/>
        </w:rPr>
        <w:t>盖单位章）</w:t>
      </w:r>
    </w:p>
    <w:p w14:paraId="6C4F7822">
      <w:pPr>
        <w:spacing w:before="186" w:line="220" w:lineRule="auto"/>
        <w:ind w:left="3634"/>
        <w:rPr>
          <w:rFonts w:ascii="宋体" w:hAnsi="宋体" w:eastAsia="宋体" w:cs="宋体"/>
          <w:lang w:eastAsia="zh-CN"/>
        </w:rPr>
      </w:pPr>
      <w:r>
        <w:rPr>
          <w:rFonts w:ascii="宋体" w:hAnsi="宋体" w:eastAsia="宋体" w:cs="宋体"/>
          <w:spacing w:val="-13"/>
          <w:lang w:eastAsia="zh-CN"/>
        </w:rPr>
        <w:t>日</w:t>
      </w:r>
      <w:r>
        <w:rPr>
          <w:rFonts w:ascii="宋体" w:hAnsi="宋体" w:eastAsia="宋体" w:cs="宋体"/>
          <w:spacing w:val="5"/>
          <w:lang w:eastAsia="zh-CN"/>
        </w:rPr>
        <w:t xml:space="preserve">  </w:t>
      </w:r>
      <w:r>
        <w:rPr>
          <w:rFonts w:ascii="宋体" w:hAnsi="宋体" w:eastAsia="宋体" w:cs="宋体"/>
          <w:spacing w:val="-13"/>
          <w:lang w:eastAsia="zh-CN"/>
        </w:rPr>
        <w:t>期：</w:t>
      </w:r>
      <w:r>
        <w:rPr>
          <w:rFonts w:ascii="宋体" w:hAnsi="宋体" w:eastAsia="宋体" w:cs="宋体"/>
          <w:u w:val="single"/>
          <w:lang w:eastAsia="zh-CN"/>
        </w:rPr>
        <w:t xml:space="preserve">    </w:t>
      </w:r>
      <w:r>
        <w:rPr>
          <w:rFonts w:ascii="宋体" w:hAnsi="宋体" w:eastAsia="宋体" w:cs="宋体"/>
          <w:spacing w:val="-94"/>
          <w:lang w:eastAsia="zh-CN"/>
        </w:rPr>
        <w:t xml:space="preserve"> </w:t>
      </w:r>
      <w:r>
        <w:rPr>
          <w:rFonts w:ascii="宋体" w:hAnsi="宋体" w:eastAsia="宋体" w:cs="宋体"/>
          <w:spacing w:val="-13"/>
          <w:lang w:eastAsia="zh-CN"/>
        </w:rPr>
        <w:t>年</w:t>
      </w:r>
      <w:r>
        <w:rPr>
          <w:rFonts w:ascii="宋体" w:hAnsi="宋体" w:eastAsia="宋体" w:cs="宋体"/>
          <w:spacing w:val="-105"/>
          <w:lang w:eastAsia="zh-CN"/>
        </w:rPr>
        <w:t xml:space="preserve"> </w:t>
      </w:r>
      <w:r>
        <w:rPr>
          <w:rFonts w:ascii="宋体" w:hAnsi="宋体" w:eastAsia="宋体" w:cs="宋体"/>
          <w:u w:val="single"/>
          <w:lang w:eastAsia="zh-CN"/>
        </w:rPr>
        <w:t xml:space="preserve">    </w:t>
      </w:r>
      <w:r>
        <w:rPr>
          <w:rFonts w:ascii="宋体" w:hAnsi="宋体" w:eastAsia="宋体" w:cs="宋体"/>
          <w:spacing w:val="-91"/>
          <w:lang w:eastAsia="zh-CN"/>
        </w:rPr>
        <w:t xml:space="preserve"> </w:t>
      </w:r>
      <w:r>
        <w:rPr>
          <w:rFonts w:ascii="宋体" w:hAnsi="宋体" w:eastAsia="宋体" w:cs="宋体"/>
          <w:spacing w:val="-13"/>
          <w:lang w:eastAsia="zh-CN"/>
        </w:rPr>
        <w:t>月</w:t>
      </w:r>
      <w:r>
        <w:rPr>
          <w:rFonts w:ascii="宋体" w:hAnsi="宋体" w:eastAsia="宋体" w:cs="宋体"/>
          <w:spacing w:val="-105"/>
          <w:lang w:eastAsia="zh-CN"/>
        </w:rPr>
        <w:t xml:space="preserve"> </w:t>
      </w:r>
      <w:r>
        <w:rPr>
          <w:rFonts w:ascii="宋体" w:hAnsi="宋体" w:eastAsia="宋体" w:cs="宋体"/>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13"/>
          <w:lang w:eastAsia="zh-CN"/>
        </w:rPr>
        <w:t>日</w:t>
      </w:r>
    </w:p>
    <w:p w14:paraId="6A7F01CE">
      <w:pPr>
        <w:pStyle w:val="4"/>
        <w:spacing w:line="241" w:lineRule="auto"/>
        <w:rPr>
          <w:lang w:eastAsia="zh-CN"/>
        </w:rPr>
      </w:pPr>
    </w:p>
    <w:p w14:paraId="41C2F0D2">
      <w:pPr>
        <w:pStyle w:val="4"/>
        <w:spacing w:line="241" w:lineRule="auto"/>
        <w:rPr>
          <w:lang w:eastAsia="zh-CN"/>
        </w:rPr>
      </w:pPr>
    </w:p>
    <w:p w14:paraId="2A3418E1">
      <w:pPr>
        <w:pStyle w:val="4"/>
        <w:spacing w:line="242" w:lineRule="auto"/>
        <w:rPr>
          <w:lang w:eastAsia="zh-CN"/>
        </w:rPr>
      </w:pPr>
    </w:p>
    <w:p w14:paraId="7C5E4E11">
      <w:pPr>
        <w:pStyle w:val="4"/>
        <w:spacing w:line="242" w:lineRule="auto"/>
        <w:rPr>
          <w:lang w:eastAsia="zh-CN"/>
        </w:rPr>
      </w:pPr>
    </w:p>
    <w:p w14:paraId="5B0F14F8">
      <w:pPr>
        <w:spacing w:before="69" w:line="352" w:lineRule="auto"/>
        <w:ind w:left="864" w:right="64" w:hanging="838"/>
        <w:rPr>
          <w:rFonts w:ascii="宋体" w:hAnsi="宋体" w:eastAsia="宋体" w:cs="宋体"/>
          <w:lang w:eastAsia="zh-CN"/>
        </w:rPr>
      </w:pPr>
      <w:r>
        <w:rPr>
          <w:rFonts w:ascii="宋体" w:hAnsi="宋体" w:eastAsia="宋体" w:cs="宋体"/>
          <w:spacing w:val="-2"/>
          <w:lang w:eastAsia="zh-CN"/>
        </w:rPr>
        <w:t>备注：1.政府采购与工程建设有关的服务的投标人应当如实提供中小企业声</w:t>
      </w:r>
      <w:r>
        <w:rPr>
          <w:rFonts w:ascii="宋体" w:hAnsi="宋体" w:eastAsia="宋体" w:cs="宋体"/>
          <w:spacing w:val="-3"/>
          <w:lang w:eastAsia="zh-CN"/>
        </w:rPr>
        <w:t>明函，中小微企业划型按照《中小企业划型标准规定》（工信部联企业〔2011〕300 号）执行，非</w:t>
      </w:r>
      <w:r>
        <w:rPr>
          <w:rFonts w:ascii="宋体" w:hAnsi="宋体" w:eastAsia="宋体" w:cs="宋体"/>
          <w:spacing w:val="-1"/>
          <w:lang w:eastAsia="zh-CN"/>
        </w:rPr>
        <w:t>政府采购与工程建设有关的服务的无需提供中小企业声明函。</w:t>
      </w:r>
    </w:p>
    <w:p w14:paraId="598C193B">
      <w:pPr>
        <w:spacing w:before="5" w:line="353" w:lineRule="auto"/>
        <w:ind w:left="864" w:right="62" w:hanging="207"/>
        <w:rPr>
          <w:rFonts w:ascii="宋体" w:hAnsi="宋体" w:eastAsia="宋体" w:cs="宋体"/>
          <w:lang w:eastAsia="zh-CN"/>
        </w:rPr>
      </w:pPr>
      <w:r>
        <w:rPr>
          <w:rFonts w:ascii="宋体" w:hAnsi="宋体" w:eastAsia="宋体" w:cs="宋体"/>
          <w:spacing w:val="-2"/>
          <w:lang w:eastAsia="zh-CN"/>
        </w:rPr>
        <w:t>2.从业人员、营业收入、资产总额填报上一年度数据，无</w:t>
      </w:r>
      <w:r>
        <w:rPr>
          <w:rFonts w:ascii="宋体" w:hAnsi="宋体" w:eastAsia="宋体" w:cs="宋体"/>
          <w:spacing w:val="-3"/>
          <w:lang w:eastAsia="zh-CN"/>
        </w:rPr>
        <w:t>上一年度数据的新成立企业</w:t>
      </w:r>
      <w:r>
        <w:rPr>
          <w:rFonts w:ascii="宋体" w:hAnsi="宋体" w:eastAsia="宋体" w:cs="宋体"/>
          <w:spacing w:val="-2"/>
          <w:lang w:eastAsia="zh-CN"/>
        </w:rPr>
        <w:t>可不填报。投标截止日如在</w:t>
      </w:r>
      <w:r>
        <w:rPr>
          <w:rFonts w:ascii="宋体" w:hAnsi="宋体" w:eastAsia="宋体" w:cs="宋体"/>
          <w:spacing w:val="-37"/>
          <w:lang w:eastAsia="zh-CN"/>
        </w:rPr>
        <w:t xml:space="preserve"> </w:t>
      </w:r>
      <w:r>
        <w:rPr>
          <w:rFonts w:ascii="宋体" w:hAnsi="宋体" w:eastAsia="宋体" w:cs="宋体"/>
          <w:spacing w:val="-2"/>
          <w:lang w:eastAsia="zh-CN"/>
        </w:rPr>
        <w:t>6</w:t>
      </w:r>
      <w:r>
        <w:rPr>
          <w:rFonts w:ascii="宋体" w:hAnsi="宋体" w:eastAsia="宋体" w:cs="宋体"/>
          <w:spacing w:val="-32"/>
          <w:lang w:eastAsia="zh-CN"/>
        </w:rPr>
        <w:t xml:space="preserve"> </w:t>
      </w:r>
      <w:r>
        <w:rPr>
          <w:rFonts w:ascii="宋体" w:hAnsi="宋体" w:eastAsia="宋体" w:cs="宋体"/>
          <w:spacing w:val="-2"/>
          <w:lang w:eastAsia="zh-CN"/>
        </w:rPr>
        <w:t>月</w:t>
      </w:r>
      <w:r>
        <w:rPr>
          <w:rFonts w:ascii="宋体" w:hAnsi="宋体" w:eastAsia="宋体" w:cs="宋体"/>
          <w:spacing w:val="-32"/>
          <w:lang w:eastAsia="zh-CN"/>
        </w:rPr>
        <w:t xml:space="preserve"> </w:t>
      </w:r>
      <w:r>
        <w:rPr>
          <w:rFonts w:ascii="宋体" w:hAnsi="宋体" w:eastAsia="宋体" w:cs="宋体"/>
          <w:spacing w:val="-2"/>
          <w:lang w:eastAsia="zh-CN"/>
        </w:rPr>
        <w:t>30 日以前，则</w:t>
      </w:r>
      <w:r>
        <w:rPr>
          <w:rFonts w:ascii="宋体" w:hAnsi="宋体" w:eastAsia="宋体" w:cs="宋体"/>
          <w:spacing w:val="-3"/>
          <w:lang w:eastAsia="zh-CN"/>
        </w:rPr>
        <w:t>上一年度数据是指上上个年度的数</w:t>
      </w:r>
      <w:r>
        <w:rPr>
          <w:rFonts w:ascii="宋体" w:hAnsi="宋体" w:eastAsia="宋体" w:cs="宋体"/>
          <w:spacing w:val="-4"/>
          <w:lang w:eastAsia="zh-CN"/>
        </w:rPr>
        <w:t>据，例如投标截止日为</w:t>
      </w:r>
      <w:r>
        <w:rPr>
          <w:rFonts w:ascii="宋体" w:hAnsi="宋体" w:eastAsia="宋体" w:cs="宋体"/>
          <w:spacing w:val="-19"/>
          <w:lang w:eastAsia="zh-CN"/>
        </w:rPr>
        <w:t xml:space="preserve"> </w:t>
      </w:r>
      <w:r>
        <w:rPr>
          <w:rFonts w:ascii="宋体" w:hAnsi="宋体" w:eastAsia="宋体" w:cs="宋体"/>
          <w:spacing w:val="-4"/>
          <w:lang w:eastAsia="zh-CN"/>
        </w:rPr>
        <w:t>2014</w:t>
      </w:r>
      <w:r>
        <w:rPr>
          <w:rFonts w:ascii="宋体" w:hAnsi="宋体" w:eastAsia="宋体" w:cs="宋体"/>
          <w:spacing w:val="-36"/>
          <w:lang w:eastAsia="zh-CN"/>
        </w:rPr>
        <w:t xml:space="preserve"> </w:t>
      </w:r>
      <w:r>
        <w:rPr>
          <w:rFonts w:ascii="宋体" w:hAnsi="宋体" w:eastAsia="宋体" w:cs="宋体"/>
          <w:spacing w:val="-4"/>
          <w:lang w:eastAsia="zh-CN"/>
        </w:rPr>
        <w:t>年</w:t>
      </w:r>
      <w:r>
        <w:rPr>
          <w:rFonts w:ascii="宋体" w:hAnsi="宋体" w:eastAsia="宋体" w:cs="宋体"/>
          <w:spacing w:val="-49"/>
          <w:lang w:eastAsia="zh-CN"/>
        </w:rPr>
        <w:t xml:space="preserve"> </w:t>
      </w:r>
      <w:r>
        <w:rPr>
          <w:rFonts w:ascii="宋体" w:hAnsi="宋体" w:eastAsia="宋体" w:cs="宋体"/>
          <w:spacing w:val="-4"/>
          <w:lang w:eastAsia="zh-CN"/>
        </w:rPr>
        <w:t>6</w:t>
      </w:r>
      <w:r>
        <w:rPr>
          <w:rFonts w:ascii="宋体" w:hAnsi="宋体" w:eastAsia="宋体" w:cs="宋体"/>
          <w:spacing w:val="-32"/>
          <w:lang w:eastAsia="zh-CN"/>
        </w:rPr>
        <w:t xml:space="preserve"> </w:t>
      </w:r>
      <w:r>
        <w:rPr>
          <w:rFonts w:ascii="宋体" w:hAnsi="宋体" w:eastAsia="宋体" w:cs="宋体"/>
          <w:spacing w:val="-4"/>
          <w:lang w:eastAsia="zh-CN"/>
        </w:rPr>
        <w:t>月</w:t>
      </w:r>
      <w:r>
        <w:rPr>
          <w:rFonts w:ascii="宋体" w:hAnsi="宋体" w:eastAsia="宋体" w:cs="宋体"/>
          <w:spacing w:val="-32"/>
          <w:lang w:eastAsia="zh-CN"/>
        </w:rPr>
        <w:t xml:space="preserve"> </w:t>
      </w:r>
      <w:r>
        <w:rPr>
          <w:rFonts w:ascii="宋体" w:hAnsi="宋体" w:eastAsia="宋体" w:cs="宋体"/>
          <w:spacing w:val="-4"/>
          <w:lang w:eastAsia="zh-CN"/>
        </w:rPr>
        <w:t>30 日，上一年度数据是指</w:t>
      </w:r>
      <w:r>
        <w:rPr>
          <w:rFonts w:ascii="宋体" w:hAnsi="宋体" w:eastAsia="宋体" w:cs="宋体"/>
          <w:spacing w:val="-36"/>
          <w:lang w:eastAsia="zh-CN"/>
        </w:rPr>
        <w:t xml:space="preserve"> </w:t>
      </w:r>
      <w:r>
        <w:rPr>
          <w:rFonts w:ascii="宋体" w:hAnsi="宋体" w:eastAsia="宋体" w:cs="宋体"/>
          <w:spacing w:val="-4"/>
          <w:lang w:eastAsia="zh-CN"/>
        </w:rPr>
        <w:t>2012</w:t>
      </w:r>
      <w:r>
        <w:rPr>
          <w:rFonts w:ascii="宋体" w:hAnsi="宋体" w:eastAsia="宋体" w:cs="宋体"/>
          <w:spacing w:val="-35"/>
          <w:lang w:eastAsia="zh-CN"/>
        </w:rPr>
        <w:t xml:space="preserve"> </w:t>
      </w:r>
      <w:r>
        <w:rPr>
          <w:rFonts w:ascii="宋体" w:hAnsi="宋体" w:eastAsia="宋体" w:cs="宋体"/>
          <w:spacing w:val="-4"/>
          <w:lang w:eastAsia="zh-CN"/>
        </w:rPr>
        <w:t>年度的数据。</w:t>
      </w:r>
      <w:r>
        <w:rPr>
          <w:rFonts w:ascii="宋体" w:hAnsi="宋体" w:eastAsia="宋体" w:cs="宋体"/>
          <w:spacing w:val="-2"/>
          <w:lang w:eastAsia="zh-CN"/>
        </w:rPr>
        <w:t>如投标截止日如在</w:t>
      </w:r>
      <w:r>
        <w:rPr>
          <w:rFonts w:ascii="宋体" w:hAnsi="宋体" w:eastAsia="宋体" w:cs="宋体"/>
          <w:spacing w:val="-36"/>
          <w:lang w:eastAsia="zh-CN"/>
        </w:rPr>
        <w:t xml:space="preserve"> </w:t>
      </w:r>
      <w:r>
        <w:rPr>
          <w:rFonts w:ascii="宋体" w:hAnsi="宋体" w:eastAsia="宋体" w:cs="宋体"/>
          <w:spacing w:val="-2"/>
          <w:lang w:eastAsia="zh-CN"/>
        </w:rPr>
        <w:t>6</w:t>
      </w:r>
      <w:r>
        <w:rPr>
          <w:rFonts w:ascii="宋体" w:hAnsi="宋体" w:eastAsia="宋体" w:cs="宋体"/>
          <w:spacing w:val="-32"/>
          <w:lang w:eastAsia="zh-CN"/>
        </w:rPr>
        <w:t xml:space="preserve"> </w:t>
      </w:r>
      <w:r>
        <w:rPr>
          <w:rFonts w:ascii="宋体" w:hAnsi="宋体" w:eastAsia="宋体" w:cs="宋体"/>
          <w:spacing w:val="-2"/>
          <w:lang w:eastAsia="zh-CN"/>
        </w:rPr>
        <w:t>月</w:t>
      </w:r>
      <w:r>
        <w:rPr>
          <w:rFonts w:ascii="宋体" w:hAnsi="宋体" w:eastAsia="宋体" w:cs="宋体"/>
          <w:spacing w:val="-32"/>
          <w:lang w:eastAsia="zh-CN"/>
        </w:rPr>
        <w:t xml:space="preserve"> </w:t>
      </w:r>
      <w:r>
        <w:rPr>
          <w:rFonts w:ascii="宋体" w:hAnsi="宋体" w:eastAsia="宋体" w:cs="宋体"/>
          <w:spacing w:val="-2"/>
          <w:lang w:eastAsia="zh-CN"/>
        </w:rPr>
        <w:t>30 日以后，则上一年度</w:t>
      </w:r>
      <w:r>
        <w:rPr>
          <w:rFonts w:ascii="宋体" w:hAnsi="宋体" w:eastAsia="宋体" w:cs="宋体"/>
          <w:spacing w:val="-3"/>
          <w:lang w:eastAsia="zh-CN"/>
        </w:rPr>
        <w:t>数据是指上个年度数据，例如投标</w:t>
      </w:r>
      <w:r>
        <w:rPr>
          <w:rFonts w:ascii="宋体" w:hAnsi="宋体" w:eastAsia="宋体" w:cs="宋体"/>
          <w:spacing w:val="-5"/>
          <w:lang w:eastAsia="zh-CN"/>
        </w:rPr>
        <w:t>截止日为</w:t>
      </w:r>
      <w:r>
        <w:rPr>
          <w:rFonts w:ascii="宋体" w:hAnsi="宋体" w:eastAsia="宋体" w:cs="宋体"/>
          <w:spacing w:val="-35"/>
          <w:lang w:eastAsia="zh-CN"/>
        </w:rPr>
        <w:t xml:space="preserve"> </w:t>
      </w:r>
      <w:r>
        <w:rPr>
          <w:rFonts w:ascii="宋体" w:hAnsi="宋体" w:eastAsia="宋体" w:cs="宋体"/>
          <w:spacing w:val="-5"/>
          <w:lang w:eastAsia="zh-CN"/>
        </w:rPr>
        <w:t>2014</w:t>
      </w:r>
      <w:r>
        <w:rPr>
          <w:rFonts w:ascii="宋体" w:hAnsi="宋体" w:eastAsia="宋体" w:cs="宋体"/>
          <w:spacing w:val="-35"/>
          <w:lang w:eastAsia="zh-CN"/>
        </w:rPr>
        <w:t xml:space="preserve"> </w:t>
      </w:r>
      <w:r>
        <w:rPr>
          <w:rFonts w:ascii="宋体" w:hAnsi="宋体" w:eastAsia="宋体" w:cs="宋体"/>
          <w:spacing w:val="-5"/>
          <w:lang w:eastAsia="zh-CN"/>
        </w:rPr>
        <w:t>年</w:t>
      </w:r>
      <w:r>
        <w:rPr>
          <w:rFonts w:ascii="宋体" w:hAnsi="宋体" w:eastAsia="宋体" w:cs="宋体"/>
          <w:spacing w:val="-31"/>
          <w:lang w:eastAsia="zh-CN"/>
        </w:rPr>
        <w:t xml:space="preserve"> </w:t>
      </w:r>
      <w:r>
        <w:rPr>
          <w:rFonts w:ascii="宋体" w:hAnsi="宋体" w:eastAsia="宋体" w:cs="宋体"/>
          <w:spacing w:val="-5"/>
          <w:lang w:eastAsia="zh-CN"/>
        </w:rPr>
        <w:t>7</w:t>
      </w:r>
      <w:r>
        <w:rPr>
          <w:rFonts w:ascii="宋体" w:hAnsi="宋体" w:eastAsia="宋体" w:cs="宋体"/>
          <w:spacing w:val="-32"/>
          <w:lang w:eastAsia="zh-CN"/>
        </w:rPr>
        <w:t xml:space="preserve"> </w:t>
      </w:r>
      <w:r>
        <w:rPr>
          <w:rFonts w:ascii="宋体" w:hAnsi="宋体" w:eastAsia="宋体" w:cs="宋体"/>
          <w:spacing w:val="-5"/>
          <w:lang w:eastAsia="zh-CN"/>
        </w:rPr>
        <w:t>月</w:t>
      </w:r>
      <w:r>
        <w:rPr>
          <w:rFonts w:ascii="宋体" w:hAnsi="宋体" w:eastAsia="宋体" w:cs="宋体"/>
          <w:spacing w:val="-21"/>
          <w:lang w:eastAsia="zh-CN"/>
        </w:rPr>
        <w:t xml:space="preserve"> </w:t>
      </w:r>
      <w:r>
        <w:rPr>
          <w:rFonts w:ascii="宋体" w:hAnsi="宋体" w:eastAsia="宋体" w:cs="宋体"/>
          <w:spacing w:val="-5"/>
          <w:lang w:eastAsia="zh-CN"/>
        </w:rPr>
        <w:t>1 日，上一年度数据是</w:t>
      </w:r>
      <w:r>
        <w:rPr>
          <w:rFonts w:ascii="宋体" w:hAnsi="宋体" w:eastAsia="宋体" w:cs="宋体"/>
          <w:spacing w:val="-34"/>
          <w:lang w:eastAsia="zh-CN"/>
        </w:rPr>
        <w:t xml:space="preserve"> </w:t>
      </w:r>
      <w:r>
        <w:rPr>
          <w:rFonts w:ascii="宋体" w:hAnsi="宋体" w:eastAsia="宋体" w:cs="宋体"/>
          <w:spacing w:val="-5"/>
          <w:lang w:eastAsia="zh-CN"/>
        </w:rPr>
        <w:t>2013</w:t>
      </w:r>
      <w:r>
        <w:rPr>
          <w:rFonts w:ascii="宋体" w:hAnsi="宋体" w:eastAsia="宋体" w:cs="宋体"/>
          <w:spacing w:val="-50"/>
          <w:lang w:eastAsia="zh-CN"/>
        </w:rPr>
        <w:t xml:space="preserve"> </w:t>
      </w:r>
      <w:r>
        <w:rPr>
          <w:rFonts w:ascii="宋体" w:hAnsi="宋体" w:eastAsia="宋体" w:cs="宋体"/>
          <w:spacing w:val="-5"/>
          <w:lang w:eastAsia="zh-CN"/>
        </w:rPr>
        <w:t>年度的数</w:t>
      </w:r>
      <w:r>
        <w:rPr>
          <w:rFonts w:ascii="宋体" w:hAnsi="宋体" w:eastAsia="宋体" w:cs="宋体"/>
          <w:spacing w:val="-6"/>
          <w:lang w:eastAsia="zh-CN"/>
        </w:rPr>
        <w:t>据。</w:t>
      </w:r>
    </w:p>
    <w:p w14:paraId="7B972A37">
      <w:pPr>
        <w:spacing w:line="353" w:lineRule="auto"/>
        <w:rPr>
          <w:rFonts w:ascii="宋体" w:hAnsi="宋体" w:eastAsia="宋体" w:cs="宋体"/>
          <w:lang w:eastAsia="zh-CN"/>
        </w:rPr>
        <w:sectPr>
          <w:footerReference r:id="rId46" w:type="default"/>
          <w:pgSz w:w="11910" w:h="16845"/>
          <w:pgMar w:top="400" w:right="1719" w:bottom="1100" w:left="1786" w:header="0" w:footer="866" w:gutter="0"/>
          <w:cols w:space="720" w:num="1"/>
        </w:sectPr>
      </w:pPr>
    </w:p>
    <w:p w14:paraId="31E4A056">
      <w:pPr>
        <w:pStyle w:val="4"/>
        <w:spacing w:line="244" w:lineRule="auto"/>
        <w:rPr>
          <w:lang w:eastAsia="zh-CN"/>
        </w:rPr>
      </w:pPr>
    </w:p>
    <w:p w14:paraId="623814E6">
      <w:pPr>
        <w:pStyle w:val="4"/>
        <w:spacing w:line="244" w:lineRule="auto"/>
        <w:rPr>
          <w:lang w:eastAsia="zh-CN"/>
        </w:rPr>
      </w:pPr>
    </w:p>
    <w:p w14:paraId="3F6C32F8">
      <w:pPr>
        <w:pStyle w:val="4"/>
        <w:spacing w:line="245" w:lineRule="auto"/>
        <w:rPr>
          <w:lang w:eastAsia="zh-CN"/>
        </w:rPr>
      </w:pPr>
    </w:p>
    <w:p w14:paraId="2B6C5F7B">
      <w:pPr>
        <w:pStyle w:val="4"/>
        <w:spacing w:line="245" w:lineRule="auto"/>
        <w:rPr>
          <w:lang w:eastAsia="zh-CN"/>
        </w:rPr>
      </w:pPr>
    </w:p>
    <w:p w14:paraId="56DEB138">
      <w:pPr>
        <w:spacing w:before="101" w:line="222" w:lineRule="auto"/>
        <w:ind w:left="27"/>
        <w:outlineLvl w:val="1"/>
        <w:rPr>
          <w:rFonts w:ascii="黑体" w:hAnsi="黑体" w:eastAsia="黑体" w:cs="黑体"/>
          <w:sz w:val="31"/>
          <w:szCs w:val="31"/>
          <w:lang w:eastAsia="zh-CN"/>
        </w:rPr>
      </w:pPr>
      <w:bookmarkStart w:id="43" w:name="bookmark40"/>
      <w:bookmarkEnd w:id="43"/>
      <w:r>
        <w:rPr>
          <w:rFonts w:ascii="黑体" w:hAnsi="黑体" w:eastAsia="黑体" w:cs="黑体"/>
          <w:spacing w:val="13"/>
          <w:sz w:val="31"/>
          <w:szCs w:val="31"/>
          <w:lang w:eastAsia="zh-CN"/>
        </w:rPr>
        <w:t>八、资格审查资料</w:t>
      </w:r>
    </w:p>
    <w:p w14:paraId="3CCA4E56">
      <w:pPr>
        <w:spacing w:line="222" w:lineRule="auto"/>
        <w:rPr>
          <w:rFonts w:ascii="黑体" w:hAnsi="黑体" w:eastAsia="黑体" w:cs="黑体"/>
          <w:sz w:val="31"/>
          <w:szCs w:val="31"/>
          <w:lang w:eastAsia="zh-CN"/>
        </w:rPr>
        <w:sectPr>
          <w:footerReference r:id="rId47" w:type="default"/>
          <w:pgSz w:w="11910" w:h="16845"/>
          <w:pgMar w:top="400" w:right="1786" w:bottom="1100" w:left="1786" w:header="0" w:footer="866" w:gutter="0"/>
          <w:cols w:space="720" w:num="1"/>
        </w:sectPr>
      </w:pPr>
    </w:p>
    <w:p w14:paraId="2C713D58">
      <w:pPr>
        <w:pStyle w:val="4"/>
        <w:spacing w:line="277" w:lineRule="auto"/>
        <w:rPr>
          <w:lang w:eastAsia="zh-CN"/>
        </w:rPr>
      </w:pPr>
    </w:p>
    <w:p w14:paraId="24989F86">
      <w:pPr>
        <w:pStyle w:val="4"/>
        <w:spacing w:line="277" w:lineRule="auto"/>
        <w:rPr>
          <w:lang w:eastAsia="zh-CN"/>
        </w:rPr>
      </w:pPr>
    </w:p>
    <w:p w14:paraId="4A9C6DBA">
      <w:pPr>
        <w:pStyle w:val="4"/>
        <w:spacing w:line="277" w:lineRule="auto"/>
        <w:rPr>
          <w:lang w:eastAsia="zh-CN"/>
        </w:rPr>
      </w:pPr>
    </w:p>
    <w:p w14:paraId="6A6DC0A6">
      <w:pPr>
        <w:pStyle w:val="4"/>
        <w:spacing w:line="278" w:lineRule="auto"/>
        <w:rPr>
          <w:lang w:eastAsia="zh-CN"/>
        </w:rPr>
      </w:pPr>
    </w:p>
    <w:p w14:paraId="0354E4D8">
      <w:pPr>
        <w:pStyle w:val="4"/>
        <w:spacing w:line="278" w:lineRule="auto"/>
        <w:rPr>
          <w:lang w:eastAsia="zh-CN"/>
        </w:rPr>
      </w:pPr>
    </w:p>
    <w:p w14:paraId="1564296C">
      <w:pPr>
        <w:spacing w:before="91" w:line="222" w:lineRule="auto"/>
        <w:ind w:left="3141"/>
        <w:outlineLvl w:val="1"/>
        <w:rPr>
          <w:rFonts w:ascii="黑体" w:hAnsi="黑体" w:eastAsia="黑体" w:cs="黑体"/>
          <w:sz w:val="28"/>
          <w:szCs w:val="28"/>
          <w:lang w:eastAsia="zh-CN"/>
        </w:rPr>
      </w:pPr>
      <w:bookmarkStart w:id="44" w:name="bookmark41"/>
      <w:bookmarkEnd w:id="44"/>
      <w:bookmarkStart w:id="45" w:name="bookmark42"/>
      <w:bookmarkEnd w:id="45"/>
      <w:r>
        <w:rPr>
          <w:rFonts w:ascii="黑体" w:hAnsi="黑体" w:eastAsia="黑体" w:cs="黑体"/>
          <w:spacing w:val="5"/>
          <w:sz w:val="28"/>
          <w:szCs w:val="28"/>
          <w:lang w:eastAsia="zh-CN"/>
        </w:rPr>
        <w:t>九、资格审查资料</w:t>
      </w:r>
    </w:p>
    <w:p w14:paraId="4975AFCC">
      <w:pPr>
        <w:spacing w:before="106" w:line="220" w:lineRule="auto"/>
        <w:ind w:left="3089"/>
        <w:outlineLvl w:val="2"/>
        <w:rPr>
          <w:rFonts w:ascii="黑体" w:hAnsi="黑体" w:eastAsia="黑体" w:cs="黑体"/>
          <w:sz w:val="24"/>
          <w:szCs w:val="24"/>
          <w:lang w:eastAsia="zh-CN"/>
        </w:rPr>
      </w:pPr>
      <w:bookmarkStart w:id="46" w:name="bookmark61"/>
      <w:bookmarkEnd w:id="46"/>
      <w:r>
        <w:rPr>
          <w:rFonts w:ascii="黑体" w:hAnsi="黑体" w:eastAsia="黑体" w:cs="黑体"/>
          <w:spacing w:val="-3"/>
          <w:sz w:val="24"/>
          <w:szCs w:val="24"/>
          <w:lang w:eastAsia="zh-CN"/>
        </w:rPr>
        <w:t>（一）投标人基本情况</w:t>
      </w:r>
    </w:p>
    <w:p w14:paraId="7F63396A">
      <w:pPr>
        <w:spacing w:before="104" w:line="228" w:lineRule="auto"/>
        <w:ind w:left="3144"/>
        <w:outlineLvl w:val="3"/>
        <w:rPr>
          <w:rFonts w:ascii="黑体" w:hAnsi="黑体" w:eastAsia="黑体" w:cs="黑体"/>
          <w:sz w:val="24"/>
          <w:szCs w:val="24"/>
          <w:lang w:eastAsia="zh-CN"/>
        </w:rPr>
      </w:pPr>
      <w:r>
        <w:rPr>
          <w:rFonts w:ascii="Calibri" w:hAnsi="Calibri" w:eastAsia="Calibri" w:cs="Calibri"/>
          <w:spacing w:val="-1"/>
          <w:sz w:val="24"/>
          <w:szCs w:val="24"/>
          <w:lang w:eastAsia="zh-CN"/>
        </w:rPr>
        <w:t xml:space="preserve">1-1 </w:t>
      </w:r>
      <w:r>
        <w:rPr>
          <w:rFonts w:ascii="黑体" w:hAnsi="黑体" w:eastAsia="黑体" w:cs="黑体"/>
          <w:spacing w:val="-1"/>
          <w:sz w:val="24"/>
          <w:szCs w:val="24"/>
          <w:lang w:eastAsia="zh-CN"/>
        </w:rPr>
        <w:t>投标人基本情况表</w:t>
      </w:r>
    </w:p>
    <w:tbl>
      <w:tblPr>
        <w:tblStyle w:val="10"/>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62"/>
        <w:gridCol w:w="884"/>
        <w:gridCol w:w="1349"/>
        <w:gridCol w:w="1075"/>
        <w:gridCol w:w="1214"/>
        <w:gridCol w:w="360"/>
        <w:gridCol w:w="899"/>
        <w:gridCol w:w="1272"/>
      </w:tblGrid>
      <w:tr w14:paraId="3945B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1462" w:type="dxa"/>
          </w:tcPr>
          <w:p w14:paraId="71EE8445">
            <w:pPr>
              <w:pStyle w:val="11"/>
              <w:spacing w:before="180" w:line="220" w:lineRule="auto"/>
              <w:ind w:left="206"/>
            </w:pPr>
            <w:r>
              <w:rPr>
                <w:spacing w:val="-2"/>
              </w:rPr>
              <w:t>投标人名称</w:t>
            </w:r>
          </w:p>
        </w:tc>
        <w:tc>
          <w:tcPr>
            <w:tcW w:w="7053" w:type="dxa"/>
            <w:gridSpan w:val="7"/>
          </w:tcPr>
          <w:p w14:paraId="5E5AABB9"/>
        </w:tc>
      </w:tr>
      <w:tr w14:paraId="49C38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62" w:type="dxa"/>
          </w:tcPr>
          <w:p w14:paraId="13B6FCB3">
            <w:pPr>
              <w:pStyle w:val="11"/>
              <w:spacing w:before="158" w:line="221" w:lineRule="auto"/>
              <w:ind w:left="308"/>
            </w:pPr>
            <w:r>
              <w:rPr>
                <w:spacing w:val="-2"/>
              </w:rPr>
              <w:t>注册地址</w:t>
            </w:r>
          </w:p>
        </w:tc>
        <w:tc>
          <w:tcPr>
            <w:tcW w:w="3308" w:type="dxa"/>
            <w:gridSpan w:val="3"/>
          </w:tcPr>
          <w:p w14:paraId="6945162E"/>
        </w:tc>
        <w:tc>
          <w:tcPr>
            <w:tcW w:w="1214" w:type="dxa"/>
          </w:tcPr>
          <w:p w14:paraId="1C581F5C">
            <w:pPr>
              <w:pStyle w:val="11"/>
              <w:spacing w:before="158" w:line="220" w:lineRule="auto"/>
              <w:ind w:left="225"/>
            </w:pPr>
            <w:r>
              <w:rPr>
                <w:spacing w:val="-5"/>
              </w:rPr>
              <w:t>邮政编码</w:t>
            </w:r>
          </w:p>
        </w:tc>
        <w:tc>
          <w:tcPr>
            <w:tcW w:w="2531" w:type="dxa"/>
            <w:gridSpan w:val="3"/>
          </w:tcPr>
          <w:p w14:paraId="135B7E65"/>
        </w:tc>
      </w:tr>
      <w:tr w14:paraId="6AD44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62" w:type="dxa"/>
            <w:vMerge w:val="restart"/>
            <w:tcBorders>
              <w:bottom w:val="nil"/>
            </w:tcBorders>
          </w:tcPr>
          <w:p w14:paraId="472ABA9E">
            <w:pPr>
              <w:spacing w:line="388" w:lineRule="auto"/>
            </w:pPr>
          </w:p>
          <w:p w14:paraId="58FB0837">
            <w:pPr>
              <w:pStyle w:val="11"/>
              <w:spacing w:before="69" w:line="221" w:lineRule="auto"/>
              <w:ind w:left="309"/>
            </w:pPr>
            <w:r>
              <w:rPr>
                <w:spacing w:val="-2"/>
              </w:rPr>
              <w:t>联系方式</w:t>
            </w:r>
          </w:p>
        </w:tc>
        <w:tc>
          <w:tcPr>
            <w:tcW w:w="884" w:type="dxa"/>
          </w:tcPr>
          <w:p w14:paraId="4F9E1E8A">
            <w:pPr>
              <w:pStyle w:val="11"/>
              <w:spacing w:before="158" w:line="222" w:lineRule="auto"/>
              <w:ind w:left="124"/>
            </w:pPr>
            <w:r>
              <w:rPr>
                <w:spacing w:val="-2"/>
              </w:rPr>
              <w:t>联系人</w:t>
            </w:r>
          </w:p>
        </w:tc>
        <w:tc>
          <w:tcPr>
            <w:tcW w:w="2424" w:type="dxa"/>
            <w:gridSpan w:val="2"/>
          </w:tcPr>
          <w:p w14:paraId="4D7C22A6"/>
        </w:tc>
        <w:tc>
          <w:tcPr>
            <w:tcW w:w="1214" w:type="dxa"/>
          </w:tcPr>
          <w:p w14:paraId="29596788">
            <w:pPr>
              <w:pStyle w:val="11"/>
              <w:spacing w:before="158" w:line="222" w:lineRule="auto"/>
              <w:ind w:left="339"/>
            </w:pPr>
            <w:r>
              <w:rPr>
                <w:spacing w:val="-17"/>
              </w:rPr>
              <w:t>电</w:t>
            </w:r>
            <w:r>
              <w:rPr>
                <w:spacing w:val="4"/>
              </w:rPr>
              <w:t xml:space="preserve">  </w:t>
            </w:r>
            <w:r>
              <w:rPr>
                <w:spacing w:val="-17"/>
              </w:rPr>
              <w:t>话</w:t>
            </w:r>
          </w:p>
        </w:tc>
        <w:tc>
          <w:tcPr>
            <w:tcW w:w="2531" w:type="dxa"/>
            <w:gridSpan w:val="3"/>
          </w:tcPr>
          <w:p w14:paraId="0CD6A0FE"/>
        </w:tc>
      </w:tr>
      <w:tr w14:paraId="1047B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62" w:type="dxa"/>
            <w:vMerge w:val="continue"/>
            <w:tcBorders>
              <w:top w:val="nil"/>
            </w:tcBorders>
          </w:tcPr>
          <w:p w14:paraId="397A342B"/>
        </w:tc>
        <w:tc>
          <w:tcPr>
            <w:tcW w:w="884" w:type="dxa"/>
          </w:tcPr>
          <w:p w14:paraId="23563D42">
            <w:pPr>
              <w:pStyle w:val="11"/>
              <w:spacing w:before="174" w:line="219" w:lineRule="auto"/>
              <w:ind w:left="121"/>
            </w:pPr>
            <w:r>
              <w:rPr>
                <w:spacing w:val="-4"/>
              </w:rPr>
              <w:t>传</w:t>
            </w:r>
            <w:r>
              <w:rPr>
                <w:spacing w:val="5"/>
              </w:rPr>
              <w:t xml:space="preserve">  </w:t>
            </w:r>
            <w:r>
              <w:rPr>
                <w:spacing w:val="-4"/>
              </w:rPr>
              <w:t>真</w:t>
            </w:r>
          </w:p>
        </w:tc>
        <w:tc>
          <w:tcPr>
            <w:tcW w:w="2424" w:type="dxa"/>
            <w:gridSpan w:val="2"/>
          </w:tcPr>
          <w:p w14:paraId="0CFB1CAB"/>
        </w:tc>
        <w:tc>
          <w:tcPr>
            <w:tcW w:w="1214" w:type="dxa"/>
          </w:tcPr>
          <w:p w14:paraId="6360F779">
            <w:pPr>
              <w:pStyle w:val="11"/>
              <w:spacing w:before="174" w:line="225" w:lineRule="auto"/>
              <w:ind w:left="330"/>
            </w:pPr>
            <w:r>
              <w:rPr>
                <w:spacing w:val="-13"/>
              </w:rPr>
              <w:t>网</w:t>
            </w:r>
            <w:r>
              <w:rPr>
                <w:spacing w:val="5"/>
              </w:rPr>
              <w:t xml:space="preserve">  </w:t>
            </w:r>
            <w:r>
              <w:rPr>
                <w:spacing w:val="-13"/>
              </w:rPr>
              <w:t>址</w:t>
            </w:r>
          </w:p>
        </w:tc>
        <w:tc>
          <w:tcPr>
            <w:tcW w:w="2531" w:type="dxa"/>
            <w:gridSpan w:val="3"/>
          </w:tcPr>
          <w:p w14:paraId="37EEFA8D"/>
        </w:tc>
      </w:tr>
      <w:tr w14:paraId="66ED1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62" w:type="dxa"/>
          </w:tcPr>
          <w:p w14:paraId="54E3233D">
            <w:pPr>
              <w:pStyle w:val="11"/>
              <w:spacing w:before="161" w:line="220" w:lineRule="auto"/>
              <w:ind w:left="311"/>
            </w:pPr>
            <w:r>
              <w:rPr>
                <w:spacing w:val="-2"/>
              </w:rPr>
              <w:t>组织结构</w:t>
            </w:r>
          </w:p>
        </w:tc>
        <w:tc>
          <w:tcPr>
            <w:tcW w:w="7053" w:type="dxa"/>
            <w:gridSpan w:val="7"/>
          </w:tcPr>
          <w:p w14:paraId="1F116384"/>
        </w:tc>
      </w:tr>
      <w:tr w14:paraId="1FEC1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62" w:type="dxa"/>
          </w:tcPr>
          <w:p w14:paraId="47EF845B">
            <w:pPr>
              <w:pStyle w:val="11"/>
              <w:spacing w:before="176" w:line="220" w:lineRule="auto"/>
              <w:ind w:left="204"/>
            </w:pPr>
            <w:r>
              <w:rPr>
                <w:spacing w:val="-2"/>
              </w:rPr>
              <w:t>法定代表人</w:t>
            </w:r>
          </w:p>
        </w:tc>
        <w:tc>
          <w:tcPr>
            <w:tcW w:w="884" w:type="dxa"/>
          </w:tcPr>
          <w:p w14:paraId="00C01545">
            <w:pPr>
              <w:pStyle w:val="11"/>
              <w:spacing w:before="176" w:line="220" w:lineRule="auto"/>
              <w:ind w:left="228"/>
            </w:pPr>
            <w:r>
              <w:rPr>
                <w:spacing w:val="-2"/>
              </w:rPr>
              <w:t>姓名</w:t>
            </w:r>
          </w:p>
        </w:tc>
        <w:tc>
          <w:tcPr>
            <w:tcW w:w="1349" w:type="dxa"/>
          </w:tcPr>
          <w:p w14:paraId="24079804"/>
        </w:tc>
        <w:tc>
          <w:tcPr>
            <w:tcW w:w="1075" w:type="dxa"/>
          </w:tcPr>
          <w:p w14:paraId="1E4EAA7E">
            <w:pPr>
              <w:pStyle w:val="11"/>
              <w:spacing w:before="176" w:line="220" w:lineRule="auto"/>
              <w:ind w:left="114"/>
            </w:pPr>
            <w:r>
              <w:rPr>
                <w:spacing w:val="-2"/>
              </w:rPr>
              <w:t>技术职称</w:t>
            </w:r>
          </w:p>
        </w:tc>
        <w:tc>
          <w:tcPr>
            <w:tcW w:w="1574" w:type="dxa"/>
            <w:gridSpan w:val="2"/>
          </w:tcPr>
          <w:p w14:paraId="38260030"/>
        </w:tc>
        <w:tc>
          <w:tcPr>
            <w:tcW w:w="899" w:type="dxa"/>
          </w:tcPr>
          <w:p w14:paraId="5D3E128E">
            <w:pPr>
              <w:pStyle w:val="11"/>
              <w:spacing w:before="176" w:line="222" w:lineRule="auto"/>
              <w:ind w:left="267"/>
            </w:pPr>
            <w:r>
              <w:rPr>
                <w:spacing w:val="-9"/>
              </w:rPr>
              <w:t>电话</w:t>
            </w:r>
          </w:p>
        </w:tc>
        <w:tc>
          <w:tcPr>
            <w:tcW w:w="1272" w:type="dxa"/>
          </w:tcPr>
          <w:p w14:paraId="1B11FD66"/>
        </w:tc>
      </w:tr>
      <w:tr w14:paraId="15B35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62" w:type="dxa"/>
          </w:tcPr>
          <w:p w14:paraId="3653A1BB">
            <w:pPr>
              <w:pStyle w:val="11"/>
              <w:spacing w:before="163" w:line="221" w:lineRule="auto"/>
              <w:ind w:left="310"/>
            </w:pPr>
            <w:r>
              <w:rPr>
                <w:spacing w:val="-2"/>
              </w:rPr>
              <w:t>成立时间</w:t>
            </w:r>
          </w:p>
        </w:tc>
        <w:tc>
          <w:tcPr>
            <w:tcW w:w="2233" w:type="dxa"/>
            <w:gridSpan w:val="2"/>
          </w:tcPr>
          <w:p w14:paraId="532927A0"/>
        </w:tc>
        <w:tc>
          <w:tcPr>
            <w:tcW w:w="4820" w:type="dxa"/>
            <w:gridSpan w:val="5"/>
          </w:tcPr>
          <w:p w14:paraId="3B0BC74F">
            <w:pPr>
              <w:pStyle w:val="11"/>
              <w:spacing w:before="162" w:line="220" w:lineRule="auto"/>
              <w:ind w:left="1788"/>
            </w:pPr>
            <w:r>
              <w:rPr>
                <w:spacing w:val="-9"/>
              </w:rPr>
              <w:t>员工总人数：</w:t>
            </w:r>
          </w:p>
        </w:tc>
      </w:tr>
      <w:tr w14:paraId="0D5C1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62" w:type="dxa"/>
          </w:tcPr>
          <w:p w14:paraId="56FCEB83">
            <w:pPr>
              <w:pStyle w:val="11"/>
              <w:spacing w:before="42" w:line="227" w:lineRule="auto"/>
              <w:ind w:left="627" w:right="199" w:hanging="420"/>
            </w:pPr>
            <w:r>
              <w:rPr>
                <w:spacing w:val="-2"/>
              </w:rPr>
              <w:t>企业资质等</w:t>
            </w:r>
            <w:r>
              <w:t>级</w:t>
            </w:r>
          </w:p>
        </w:tc>
        <w:tc>
          <w:tcPr>
            <w:tcW w:w="2233" w:type="dxa"/>
            <w:gridSpan w:val="2"/>
          </w:tcPr>
          <w:p w14:paraId="42A7308C"/>
        </w:tc>
        <w:tc>
          <w:tcPr>
            <w:tcW w:w="1075" w:type="dxa"/>
            <w:vMerge w:val="restart"/>
            <w:tcBorders>
              <w:bottom w:val="nil"/>
            </w:tcBorders>
          </w:tcPr>
          <w:p w14:paraId="407F91B1">
            <w:pPr>
              <w:spacing w:line="275" w:lineRule="auto"/>
            </w:pPr>
          </w:p>
          <w:p w14:paraId="32E4949F">
            <w:pPr>
              <w:spacing w:line="275" w:lineRule="auto"/>
            </w:pPr>
          </w:p>
          <w:p w14:paraId="48BD3746">
            <w:pPr>
              <w:spacing w:line="276" w:lineRule="auto"/>
            </w:pPr>
          </w:p>
          <w:p w14:paraId="2654F3F0">
            <w:pPr>
              <w:spacing w:line="276" w:lineRule="auto"/>
            </w:pPr>
          </w:p>
          <w:p w14:paraId="0F0B4432">
            <w:pPr>
              <w:spacing w:line="276" w:lineRule="auto"/>
            </w:pPr>
          </w:p>
          <w:p w14:paraId="5164CF6F">
            <w:pPr>
              <w:pStyle w:val="11"/>
              <w:spacing w:before="68" w:line="220" w:lineRule="auto"/>
              <w:ind w:left="324"/>
            </w:pPr>
            <w:r>
              <w:rPr>
                <w:spacing w:val="-3"/>
              </w:rPr>
              <w:t>其中</w:t>
            </w:r>
          </w:p>
        </w:tc>
        <w:tc>
          <w:tcPr>
            <w:tcW w:w="1574" w:type="dxa"/>
            <w:gridSpan w:val="2"/>
          </w:tcPr>
          <w:p w14:paraId="13075F13">
            <w:pPr>
              <w:pStyle w:val="11"/>
              <w:spacing w:before="178" w:line="220" w:lineRule="auto"/>
              <w:ind w:left="254"/>
            </w:pPr>
            <w:r>
              <w:rPr>
                <w:spacing w:val="-1"/>
              </w:rPr>
              <w:t>注册建造师</w:t>
            </w:r>
          </w:p>
        </w:tc>
        <w:tc>
          <w:tcPr>
            <w:tcW w:w="2171" w:type="dxa"/>
            <w:gridSpan w:val="2"/>
          </w:tcPr>
          <w:p w14:paraId="5235C601"/>
        </w:tc>
      </w:tr>
      <w:tr w14:paraId="2792A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1462" w:type="dxa"/>
          </w:tcPr>
          <w:p w14:paraId="060BFBBE">
            <w:pPr>
              <w:pStyle w:val="11"/>
              <w:spacing w:before="14" w:line="219" w:lineRule="auto"/>
              <w:ind w:left="208"/>
              <w:rPr>
                <w:lang w:eastAsia="zh-CN"/>
              </w:rPr>
            </w:pPr>
            <w:r>
              <w:rPr>
                <w:spacing w:val="-3"/>
                <w:lang w:eastAsia="zh-CN"/>
              </w:rPr>
              <w:t>统一社会信</w:t>
            </w:r>
          </w:p>
          <w:p w14:paraId="79912559">
            <w:pPr>
              <w:pStyle w:val="11"/>
              <w:spacing w:before="35" w:line="220" w:lineRule="auto"/>
              <w:ind w:left="160"/>
              <w:rPr>
                <w:lang w:eastAsia="zh-CN"/>
              </w:rPr>
            </w:pPr>
            <w:r>
              <w:rPr>
                <w:spacing w:val="-2"/>
                <w:lang w:eastAsia="zh-CN"/>
              </w:rPr>
              <w:t>用代码/注册</w:t>
            </w:r>
          </w:p>
          <w:p w14:paraId="75424F5D">
            <w:pPr>
              <w:pStyle w:val="11"/>
              <w:spacing w:before="20" w:line="201" w:lineRule="auto"/>
              <w:ind w:left="623"/>
              <w:rPr>
                <w:lang w:eastAsia="zh-CN"/>
              </w:rPr>
            </w:pPr>
            <w:r>
              <w:rPr>
                <w:lang w:eastAsia="zh-CN"/>
              </w:rPr>
              <w:t>码</w:t>
            </w:r>
          </w:p>
        </w:tc>
        <w:tc>
          <w:tcPr>
            <w:tcW w:w="2233" w:type="dxa"/>
            <w:gridSpan w:val="2"/>
          </w:tcPr>
          <w:p w14:paraId="24345930">
            <w:pPr>
              <w:rPr>
                <w:lang w:eastAsia="zh-CN"/>
              </w:rPr>
            </w:pPr>
          </w:p>
        </w:tc>
        <w:tc>
          <w:tcPr>
            <w:tcW w:w="1075" w:type="dxa"/>
            <w:vMerge w:val="continue"/>
            <w:tcBorders>
              <w:top w:val="nil"/>
              <w:bottom w:val="nil"/>
            </w:tcBorders>
          </w:tcPr>
          <w:p w14:paraId="53582448">
            <w:pPr>
              <w:rPr>
                <w:lang w:eastAsia="zh-CN"/>
              </w:rPr>
            </w:pPr>
          </w:p>
        </w:tc>
        <w:tc>
          <w:tcPr>
            <w:tcW w:w="1574" w:type="dxa"/>
            <w:gridSpan w:val="2"/>
          </w:tcPr>
          <w:p w14:paraId="2506067F">
            <w:pPr>
              <w:pStyle w:val="11"/>
              <w:spacing w:before="300" w:line="220" w:lineRule="auto"/>
              <w:ind w:left="154"/>
            </w:pPr>
            <w:r>
              <w:rPr>
                <w:spacing w:val="-2"/>
              </w:rPr>
              <w:t>高级职称人员</w:t>
            </w:r>
          </w:p>
        </w:tc>
        <w:tc>
          <w:tcPr>
            <w:tcW w:w="2171" w:type="dxa"/>
            <w:gridSpan w:val="2"/>
          </w:tcPr>
          <w:p w14:paraId="3B30D9E6"/>
        </w:tc>
      </w:tr>
      <w:tr w14:paraId="73559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62" w:type="dxa"/>
          </w:tcPr>
          <w:p w14:paraId="7BADFB46">
            <w:pPr>
              <w:pStyle w:val="11"/>
              <w:spacing w:before="167" w:line="221" w:lineRule="auto"/>
              <w:ind w:left="308"/>
            </w:pPr>
            <w:r>
              <w:rPr>
                <w:spacing w:val="-2"/>
              </w:rPr>
              <w:t>注册资金</w:t>
            </w:r>
          </w:p>
        </w:tc>
        <w:tc>
          <w:tcPr>
            <w:tcW w:w="2233" w:type="dxa"/>
            <w:gridSpan w:val="2"/>
          </w:tcPr>
          <w:p w14:paraId="5B6A6D5C"/>
        </w:tc>
        <w:tc>
          <w:tcPr>
            <w:tcW w:w="1075" w:type="dxa"/>
            <w:vMerge w:val="continue"/>
            <w:tcBorders>
              <w:top w:val="nil"/>
              <w:bottom w:val="nil"/>
            </w:tcBorders>
          </w:tcPr>
          <w:p w14:paraId="6209DD27"/>
        </w:tc>
        <w:tc>
          <w:tcPr>
            <w:tcW w:w="1574" w:type="dxa"/>
            <w:gridSpan w:val="2"/>
          </w:tcPr>
          <w:p w14:paraId="3384D1A6">
            <w:pPr>
              <w:pStyle w:val="11"/>
              <w:spacing w:before="167" w:line="220" w:lineRule="auto"/>
              <w:ind w:left="168"/>
            </w:pPr>
            <w:r>
              <w:rPr>
                <w:spacing w:val="-4"/>
              </w:rPr>
              <w:t>中级职称人员</w:t>
            </w:r>
          </w:p>
        </w:tc>
        <w:tc>
          <w:tcPr>
            <w:tcW w:w="2171" w:type="dxa"/>
            <w:gridSpan w:val="2"/>
          </w:tcPr>
          <w:p w14:paraId="01598D6E"/>
        </w:tc>
      </w:tr>
      <w:tr w14:paraId="4B351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462" w:type="dxa"/>
          </w:tcPr>
          <w:p w14:paraId="41E5A95A">
            <w:pPr>
              <w:pStyle w:val="11"/>
              <w:spacing w:before="47" w:line="219" w:lineRule="auto"/>
              <w:ind w:left="308"/>
            </w:pPr>
            <w:r>
              <w:rPr>
                <w:spacing w:val="-2"/>
              </w:rPr>
              <w:t>基本帐户</w:t>
            </w:r>
          </w:p>
          <w:p w14:paraId="771D602C">
            <w:pPr>
              <w:pStyle w:val="11"/>
              <w:spacing w:before="21" w:line="213" w:lineRule="auto"/>
              <w:ind w:left="309"/>
            </w:pPr>
            <w:r>
              <w:rPr>
                <w:spacing w:val="-2"/>
              </w:rPr>
              <w:t>开户银行</w:t>
            </w:r>
          </w:p>
        </w:tc>
        <w:tc>
          <w:tcPr>
            <w:tcW w:w="2233" w:type="dxa"/>
            <w:gridSpan w:val="2"/>
          </w:tcPr>
          <w:p w14:paraId="318D92A1"/>
        </w:tc>
        <w:tc>
          <w:tcPr>
            <w:tcW w:w="1075" w:type="dxa"/>
            <w:vMerge w:val="continue"/>
            <w:tcBorders>
              <w:top w:val="nil"/>
              <w:bottom w:val="nil"/>
            </w:tcBorders>
          </w:tcPr>
          <w:p w14:paraId="6FD42326"/>
        </w:tc>
        <w:tc>
          <w:tcPr>
            <w:tcW w:w="1574" w:type="dxa"/>
            <w:gridSpan w:val="2"/>
          </w:tcPr>
          <w:p w14:paraId="78D5497C">
            <w:pPr>
              <w:pStyle w:val="11"/>
              <w:spacing w:before="182" w:line="221" w:lineRule="auto"/>
              <w:ind w:left="148"/>
            </w:pPr>
            <w:r>
              <w:rPr>
                <w:spacing w:val="-1"/>
              </w:rPr>
              <w:t>初级职称人员</w:t>
            </w:r>
          </w:p>
        </w:tc>
        <w:tc>
          <w:tcPr>
            <w:tcW w:w="2171" w:type="dxa"/>
            <w:gridSpan w:val="2"/>
          </w:tcPr>
          <w:p w14:paraId="3365891C"/>
        </w:tc>
      </w:tr>
      <w:tr w14:paraId="5B828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462" w:type="dxa"/>
          </w:tcPr>
          <w:p w14:paraId="1C0F6786">
            <w:pPr>
              <w:pStyle w:val="11"/>
              <w:spacing w:before="32" w:line="225" w:lineRule="auto"/>
              <w:ind w:left="521" w:right="305" w:hanging="213"/>
            </w:pPr>
            <w:r>
              <w:rPr>
                <w:spacing w:val="-2"/>
              </w:rPr>
              <w:t>基本帐户</w:t>
            </w:r>
            <w:r>
              <w:rPr>
                <w:spacing w:val="-3"/>
              </w:rPr>
              <w:t>账号</w:t>
            </w:r>
          </w:p>
        </w:tc>
        <w:tc>
          <w:tcPr>
            <w:tcW w:w="2233" w:type="dxa"/>
            <w:gridSpan w:val="2"/>
          </w:tcPr>
          <w:p w14:paraId="0A82D526"/>
        </w:tc>
        <w:tc>
          <w:tcPr>
            <w:tcW w:w="1075" w:type="dxa"/>
            <w:vMerge w:val="continue"/>
            <w:tcBorders>
              <w:top w:val="nil"/>
            </w:tcBorders>
          </w:tcPr>
          <w:p w14:paraId="2C748776"/>
        </w:tc>
        <w:tc>
          <w:tcPr>
            <w:tcW w:w="1574" w:type="dxa"/>
            <w:gridSpan w:val="2"/>
          </w:tcPr>
          <w:p w14:paraId="5B95CFDA">
            <w:pPr>
              <w:pStyle w:val="11"/>
              <w:spacing w:before="168" w:line="221" w:lineRule="auto"/>
              <w:ind w:left="465"/>
            </w:pPr>
            <w:r>
              <w:rPr>
                <w:spacing w:val="-5"/>
              </w:rPr>
              <w:t>技</w:t>
            </w:r>
            <w:r>
              <w:rPr>
                <w:spacing w:val="5"/>
              </w:rPr>
              <w:t xml:space="preserve">  </w:t>
            </w:r>
            <w:r>
              <w:rPr>
                <w:spacing w:val="-5"/>
              </w:rPr>
              <w:t>工</w:t>
            </w:r>
          </w:p>
        </w:tc>
        <w:tc>
          <w:tcPr>
            <w:tcW w:w="2171" w:type="dxa"/>
            <w:gridSpan w:val="2"/>
          </w:tcPr>
          <w:p w14:paraId="1B82ECB2"/>
        </w:tc>
      </w:tr>
      <w:tr w14:paraId="57F15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54" w:hRule="atLeast"/>
        </w:trPr>
        <w:tc>
          <w:tcPr>
            <w:tcW w:w="1462" w:type="dxa"/>
          </w:tcPr>
          <w:p w14:paraId="4D44D474">
            <w:pPr>
              <w:spacing w:line="274" w:lineRule="auto"/>
            </w:pPr>
          </w:p>
          <w:p w14:paraId="60160F6B">
            <w:pPr>
              <w:spacing w:line="274" w:lineRule="auto"/>
            </w:pPr>
          </w:p>
          <w:p w14:paraId="59ADFFA8">
            <w:pPr>
              <w:pStyle w:val="11"/>
              <w:spacing w:before="69" w:line="220" w:lineRule="auto"/>
              <w:ind w:left="310"/>
            </w:pPr>
            <w:r>
              <w:rPr>
                <w:spacing w:val="-2"/>
              </w:rPr>
              <w:t>经营范围</w:t>
            </w:r>
          </w:p>
        </w:tc>
        <w:tc>
          <w:tcPr>
            <w:tcW w:w="7053" w:type="dxa"/>
            <w:gridSpan w:val="7"/>
          </w:tcPr>
          <w:p w14:paraId="3E9BC410"/>
        </w:tc>
      </w:tr>
      <w:tr w14:paraId="55480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462" w:type="dxa"/>
          </w:tcPr>
          <w:p w14:paraId="64CB9446">
            <w:pPr>
              <w:pStyle w:val="11"/>
              <w:spacing w:before="172" w:line="221" w:lineRule="auto"/>
              <w:ind w:left="521"/>
            </w:pPr>
            <w:r>
              <w:rPr>
                <w:spacing w:val="-3"/>
              </w:rPr>
              <w:t>备注</w:t>
            </w:r>
          </w:p>
        </w:tc>
        <w:tc>
          <w:tcPr>
            <w:tcW w:w="7053" w:type="dxa"/>
            <w:gridSpan w:val="7"/>
          </w:tcPr>
          <w:p w14:paraId="7A81D87A"/>
        </w:tc>
      </w:tr>
    </w:tbl>
    <w:p w14:paraId="166DFAEB">
      <w:pPr>
        <w:spacing w:before="149" w:line="297" w:lineRule="auto"/>
        <w:ind w:left="129" w:right="105"/>
        <w:rPr>
          <w:rFonts w:ascii="宋体" w:hAnsi="宋体" w:eastAsia="宋体" w:cs="宋体"/>
          <w:lang w:eastAsia="zh-CN"/>
        </w:rPr>
      </w:pPr>
      <w:r>
        <w:rPr>
          <w:rFonts w:ascii="宋体" w:hAnsi="宋体" w:eastAsia="宋体" w:cs="宋体"/>
          <w:spacing w:val="-5"/>
          <w:lang w:eastAsia="zh-CN"/>
        </w:rPr>
        <w:t>备注：1.本表后应附企业法人营业执照、企业资质证书、安全生产许可证、 基本账户开</w:t>
      </w:r>
      <w:r>
        <w:rPr>
          <w:rFonts w:ascii="宋体" w:hAnsi="宋体" w:eastAsia="宋体" w:cs="宋体"/>
          <w:spacing w:val="-6"/>
          <w:lang w:eastAsia="zh-CN"/>
        </w:rPr>
        <w:t>户许</w:t>
      </w:r>
      <w:r>
        <w:rPr>
          <w:rFonts w:ascii="宋体" w:hAnsi="宋体" w:eastAsia="宋体" w:cs="宋体"/>
          <w:spacing w:val="-2"/>
          <w:lang w:eastAsia="zh-CN"/>
        </w:rPr>
        <w:t>可证（基本存款账户信息）等材料的扫描件。</w:t>
      </w:r>
    </w:p>
    <w:p w14:paraId="0DA0E6E8">
      <w:pPr>
        <w:spacing w:before="1"/>
        <w:ind w:left="131"/>
        <w:rPr>
          <w:rFonts w:ascii="宋体" w:hAnsi="宋体" w:eastAsia="宋体" w:cs="宋体"/>
          <w:lang w:eastAsia="zh-CN"/>
        </w:rPr>
      </w:pPr>
      <w:r>
        <w:rPr>
          <w:rFonts w:ascii="Calibri" w:hAnsi="Calibri" w:eastAsia="Calibri" w:cs="Calibri"/>
          <w:spacing w:val="-2"/>
          <w:lang w:eastAsia="zh-CN"/>
        </w:rPr>
        <w:t>2</w:t>
      </w:r>
      <w:r>
        <w:rPr>
          <w:rFonts w:ascii="宋体" w:hAnsi="宋体" w:eastAsia="宋体" w:cs="宋体"/>
          <w:spacing w:val="-2"/>
          <w:lang w:eastAsia="zh-CN"/>
        </w:rPr>
        <w:t>．联合体投标的，联合体各成员应分别填写。</w:t>
      </w:r>
    </w:p>
    <w:p w14:paraId="6F799BBE">
      <w:pPr>
        <w:rPr>
          <w:rFonts w:ascii="宋体" w:hAnsi="宋体" w:eastAsia="宋体" w:cs="宋体"/>
          <w:lang w:eastAsia="zh-CN"/>
        </w:rPr>
        <w:sectPr>
          <w:footerReference r:id="rId48" w:type="default"/>
          <w:pgSz w:w="11910" w:h="16845"/>
          <w:pgMar w:top="400" w:right="1697" w:bottom="1100" w:left="1681" w:header="0" w:footer="866" w:gutter="0"/>
          <w:cols w:space="720" w:num="1"/>
        </w:sectPr>
      </w:pPr>
    </w:p>
    <w:p w14:paraId="15471CCC">
      <w:pPr>
        <w:pStyle w:val="4"/>
        <w:spacing w:line="251" w:lineRule="auto"/>
        <w:rPr>
          <w:lang w:eastAsia="zh-CN"/>
        </w:rPr>
      </w:pPr>
    </w:p>
    <w:p w14:paraId="7B1E55AC">
      <w:pPr>
        <w:pStyle w:val="4"/>
        <w:spacing w:line="251" w:lineRule="auto"/>
        <w:rPr>
          <w:lang w:eastAsia="zh-CN"/>
        </w:rPr>
      </w:pPr>
    </w:p>
    <w:p w14:paraId="16972A1E">
      <w:pPr>
        <w:pStyle w:val="4"/>
        <w:spacing w:line="251" w:lineRule="auto"/>
        <w:rPr>
          <w:lang w:eastAsia="zh-CN"/>
        </w:rPr>
      </w:pPr>
    </w:p>
    <w:p w14:paraId="100661EF">
      <w:pPr>
        <w:pStyle w:val="4"/>
        <w:spacing w:line="251" w:lineRule="auto"/>
        <w:rPr>
          <w:lang w:eastAsia="zh-CN"/>
        </w:rPr>
      </w:pPr>
    </w:p>
    <w:p w14:paraId="5507C0C3">
      <w:pPr>
        <w:pStyle w:val="4"/>
        <w:spacing w:line="251" w:lineRule="auto"/>
        <w:rPr>
          <w:lang w:eastAsia="zh-CN"/>
        </w:rPr>
      </w:pPr>
    </w:p>
    <w:p w14:paraId="66FF8A5C">
      <w:pPr>
        <w:pStyle w:val="4"/>
        <w:spacing w:line="251" w:lineRule="auto"/>
        <w:rPr>
          <w:lang w:eastAsia="zh-CN"/>
        </w:rPr>
      </w:pPr>
    </w:p>
    <w:p w14:paraId="56891F8A">
      <w:pPr>
        <w:spacing w:before="91" w:line="222" w:lineRule="auto"/>
        <w:ind w:left="48"/>
        <w:outlineLvl w:val="2"/>
        <w:rPr>
          <w:rFonts w:ascii="黑体" w:hAnsi="黑体" w:eastAsia="黑体" w:cs="黑体"/>
          <w:sz w:val="28"/>
          <w:szCs w:val="28"/>
        </w:rPr>
      </w:pPr>
      <w:bookmarkStart w:id="47" w:name="bookmark43"/>
      <w:bookmarkEnd w:id="47"/>
      <w:r>
        <w:rPr>
          <w:rFonts w:ascii="黑体" w:hAnsi="黑体" w:eastAsia="黑体" w:cs="黑体"/>
          <w:spacing w:val="1"/>
          <w:sz w:val="28"/>
          <w:szCs w:val="28"/>
        </w:rPr>
        <w:t>（二）近年财务状况表</w:t>
      </w:r>
    </w:p>
    <w:p w14:paraId="6C0C342A">
      <w:pPr>
        <w:spacing w:before="21"/>
      </w:pPr>
    </w:p>
    <w:p w14:paraId="10B8059F">
      <w:pPr>
        <w:spacing w:before="20"/>
      </w:pPr>
    </w:p>
    <w:tbl>
      <w:tblPr>
        <w:tblStyle w:val="10"/>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875"/>
        <w:gridCol w:w="854"/>
        <w:gridCol w:w="1170"/>
        <w:gridCol w:w="1154"/>
        <w:gridCol w:w="1177"/>
      </w:tblGrid>
      <w:tr w14:paraId="10997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3875" w:type="dxa"/>
          </w:tcPr>
          <w:p w14:paraId="081CB5DC">
            <w:pPr>
              <w:pStyle w:val="11"/>
              <w:spacing w:before="180" w:line="220" w:lineRule="auto"/>
              <w:ind w:left="1408"/>
            </w:pPr>
            <w:r>
              <w:rPr>
                <w:b/>
                <w:bCs/>
                <w:spacing w:val="4"/>
              </w:rPr>
              <w:t>项目或指标</w:t>
            </w:r>
          </w:p>
        </w:tc>
        <w:tc>
          <w:tcPr>
            <w:tcW w:w="854" w:type="dxa"/>
          </w:tcPr>
          <w:p w14:paraId="3A4DE634">
            <w:pPr>
              <w:pStyle w:val="11"/>
              <w:spacing w:before="180" w:line="220" w:lineRule="auto"/>
              <w:ind w:left="219"/>
            </w:pPr>
            <w:r>
              <w:rPr>
                <w:b/>
                <w:bCs/>
              </w:rPr>
              <w:t>单位</w:t>
            </w:r>
          </w:p>
        </w:tc>
        <w:tc>
          <w:tcPr>
            <w:tcW w:w="1170" w:type="dxa"/>
          </w:tcPr>
          <w:p w14:paraId="0E4D11FC">
            <w:pPr>
              <w:pStyle w:val="11"/>
              <w:tabs>
                <w:tab w:val="left" w:pos="811"/>
              </w:tabs>
              <w:spacing w:before="179" w:line="220" w:lineRule="auto"/>
              <w:ind w:left="167"/>
            </w:pPr>
            <w:r>
              <w:rPr>
                <w:u w:val="single"/>
              </w:rPr>
              <w:tab/>
            </w:r>
            <w:r>
              <w:rPr>
                <w:spacing w:val="-96"/>
              </w:rPr>
              <w:t xml:space="preserve"> </w:t>
            </w:r>
            <w:r>
              <w:rPr>
                <w:b/>
                <w:bCs/>
                <w:spacing w:val="-3"/>
              </w:rPr>
              <w:t>年</w:t>
            </w:r>
          </w:p>
        </w:tc>
        <w:tc>
          <w:tcPr>
            <w:tcW w:w="1154" w:type="dxa"/>
          </w:tcPr>
          <w:p w14:paraId="72A2B33F">
            <w:pPr>
              <w:pStyle w:val="11"/>
              <w:tabs>
                <w:tab w:val="left" w:pos="798"/>
              </w:tabs>
              <w:spacing w:before="179" w:line="220" w:lineRule="auto"/>
              <w:ind w:left="153"/>
            </w:pPr>
            <w:r>
              <w:rPr>
                <w:u w:val="single"/>
              </w:rPr>
              <w:tab/>
            </w:r>
            <w:r>
              <w:rPr>
                <w:spacing w:val="-96"/>
              </w:rPr>
              <w:t xml:space="preserve"> </w:t>
            </w:r>
            <w:r>
              <w:rPr>
                <w:b/>
                <w:bCs/>
                <w:spacing w:val="-3"/>
              </w:rPr>
              <w:t>年</w:t>
            </w:r>
          </w:p>
        </w:tc>
        <w:tc>
          <w:tcPr>
            <w:tcW w:w="1177" w:type="dxa"/>
          </w:tcPr>
          <w:p w14:paraId="3D74E4DF">
            <w:pPr>
              <w:pStyle w:val="11"/>
              <w:tabs>
                <w:tab w:val="left" w:pos="785"/>
              </w:tabs>
              <w:spacing w:before="179" w:line="220" w:lineRule="auto"/>
              <w:ind w:left="140"/>
            </w:pPr>
            <w:r>
              <w:rPr>
                <w:u w:val="single"/>
              </w:rPr>
              <w:tab/>
            </w:r>
            <w:r>
              <w:rPr>
                <w:spacing w:val="-96"/>
              </w:rPr>
              <w:t xml:space="preserve"> </w:t>
            </w:r>
            <w:r>
              <w:rPr>
                <w:b/>
                <w:bCs/>
                <w:spacing w:val="-3"/>
              </w:rPr>
              <w:t>年</w:t>
            </w:r>
          </w:p>
        </w:tc>
      </w:tr>
      <w:tr w14:paraId="7A7F2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875" w:type="dxa"/>
          </w:tcPr>
          <w:p w14:paraId="15A594DA">
            <w:pPr>
              <w:pStyle w:val="11"/>
              <w:spacing w:before="173" w:line="221" w:lineRule="auto"/>
              <w:ind w:left="1378"/>
            </w:pPr>
            <w:r>
              <w:rPr>
                <w:spacing w:val="-4"/>
              </w:rPr>
              <w:t>一</w:t>
            </w:r>
            <w:r>
              <w:rPr>
                <w:spacing w:val="11"/>
              </w:rPr>
              <w:t xml:space="preserve"> </w:t>
            </w:r>
            <w:r>
              <w:rPr>
                <w:spacing w:val="-4"/>
              </w:rPr>
              <w:t>注册资金</w:t>
            </w:r>
          </w:p>
        </w:tc>
        <w:tc>
          <w:tcPr>
            <w:tcW w:w="854" w:type="dxa"/>
          </w:tcPr>
          <w:p w14:paraId="345EDB26">
            <w:pPr>
              <w:pStyle w:val="11"/>
              <w:spacing w:before="173" w:line="220" w:lineRule="auto"/>
              <w:ind w:left="238"/>
            </w:pPr>
            <w:r>
              <w:rPr>
                <w:spacing w:val="-4"/>
              </w:rPr>
              <w:t>万元</w:t>
            </w:r>
          </w:p>
        </w:tc>
        <w:tc>
          <w:tcPr>
            <w:tcW w:w="1170" w:type="dxa"/>
          </w:tcPr>
          <w:p w14:paraId="4EF127F4"/>
        </w:tc>
        <w:tc>
          <w:tcPr>
            <w:tcW w:w="1154" w:type="dxa"/>
          </w:tcPr>
          <w:p w14:paraId="2C654E51"/>
        </w:tc>
        <w:tc>
          <w:tcPr>
            <w:tcW w:w="1177" w:type="dxa"/>
          </w:tcPr>
          <w:p w14:paraId="53AB4F1A"/>
        </w:tc>
      </w:tr>
      <w:tr w14:paraId="1B5A5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3875" w:type="dxa"/>
          </w:tcPr>
          <w:p w14:paraId="735294C6">
            <w:pPr>
              <w:pStyle w:val="11"/>
              <w:spacing w:before="189" w:line="220" w:lineRule="auto"/>
              <w:ind w:left="1483"/>
            </w:pPr>
            <w:r>
              <w:rPr>
                <w:spacing w:val="-5"/>
              </w:rPr>
              <w:t>二</w:t>
            </w:r>
            <w:r>
              <w:rPr>
                <w:spacing w:val="12"/>
              </w:rPr>
              <w:t xml:space="preserve"> </w:t>
            </w:r>
            <w:r>
              <w:rPr>
                <w:spacing w:val="-5"/>
              </w:rPr>
              <w:t>净资产</w:t>
            </w:r>
          </w:p>
        </w:tc>
        <w:tc>
          <w:tcPr>
            <w:tcW w:w="854" w:type="dxa"/>
          </w:tcPr>
          <w:p w14:paraId="3CF7C2ED">
            <w:pPr>
              <w:pStyle w:val="11"/>
              <w:spacing w:before="190" w:line="220" w:lineRule="auto"/>
              <w:ind w:left="238"/>
            </w:pPr>
            <w:r>
              <w:rPr>
                <w:spacing w:val="-4"/>
              </w:rPr>
              <w:t>万元</w:t>
            </w:r>
          </w:p>
        </w:tc>
        <w:tc>
          <w:tcPr>
            <w:tcW w:w="1170" w:type="dxa"/>
          </w:tcPr>
          <w:p w14:paraId="58CFD700"/>
        </w:tc>
        <w:tc>
          <w:tcPr>
            <w:tcW w:w="1154" w:type="dxa"/>
          </w:tcPr>
          <w:p w14:paraId="37BFE48D"/>
        </w:tc>
        <w:tc>
          <w:tcPr>
            <w:tcW w:w="1177" w:type="dxa"/>
          </w:tcPr>
          <w:p w14:paraId="6072B650"/>
        </w:tc>
      </w:tr>
      <w:tr w14:paraId="2A5CA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875" w:type="dxa"/>
          </w:tcPr>
          <w:p w14:paraId="7E30EEF0">
            <w:pPr>
              <w:pStyle w:val="11"/>
              <w:spacing w:before="174" w:line="220" w:lineRule="auto"/>
              <w:ind w:left="1479"/>
            </w:pPr>
            <w:r>
              <w:rPr>
                <w:spacing w:val="-5"/>
              </w:rPr>
              <w:t>三</w:t>
            </w:r>
            <w:r>
              <w:rPr>
                <w:spacing w:val="16"/>
              </w:rPr>
              <w:t xml:space="preserve"> </w:t>
            </w:r>
            <w:r>
              <w:rPr>
                <w:spacing w:val="-5"/>
              </w:rPr>
              <w:t>总资产</w:t>
            </w:r>
          </w:p>
        </w:tc>
        <w:tc>
          <w:tcPr>
            <w:tcW w:w="854" w:type="dxa"/>
          </w:tcPr>
          <w:p w14:paraId="752FA498">
            <w:pPr>
              <w:pStyle w:val="11"/>
              <w:spacing w:before="175" w:line="220" w:lineRule="auto"/>
              <w:ind w:left="238"/>
            </w:pPr>
            <w:r>
              <w:rPr>
                <w:spacing w:val="-4"/>
              </w:rPr>
              <w:t>万元</w:t>
            </w:r>
          </w:p>
        </w:tc>
        <w:tc>
          <w:tcPr>
            <w:tcW w:w="1170" w:type="dxa"/>
          </w:tcPr>
          <w:p w14:paraId="20D8D853"/>
        </w:tc>
        <w:tc>
          <w:tcPr>
            <w:tcW w:w="1154" w:type="dxa"/>
          </w:tcPr>
          <w:p w14:paraId="6DB4779D"/>
        </w:tc>
        <w:tc>
          <w:tcPr>
            <w:tcW w:w="1177" w:type="dxa"/>
          </w:tcPr>
          <w:p w14:paraId="23B4C97C"/>
        </w:tc>
      </w:tr>
      <w:tr w14:paraId="564F5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875" w:type="dxa"/>
          </w:tcPr>
          <w:p w14:paraId="087D967F">
            <w:pPr>
              <w:pStyle w:val="11"/>
              <w:spacing w:before="176" w:line="220" w:lineRule="auto"/>
              <w:ind w:left="1439"/>
            </w:pPr>
            <w:r>
              <w:rPr>
                <w:spacing w:val="-10"/>
              </w:rPr>
              <w:t>四</w:t>
            </w:r>
            <w:r>
              <w:rPr>
                <w:spacing w:val="29"/>
              </w:rPr>
              <w:t xml:space="preserve"> </w:t>
            </w:r>
            <w:r>
              <w:rPr>
                <w:spacing w:val="-10"/>
              </w:rPr>
              <w:t>固定资产</w:t>
            </w:r>
          </w:p>
        </w:tc>
        <w:tc>
          <w:tcPr>
            <w:tcW w:w="854" w:type="dxa"/>
          </w:tcPr>
          <w:p w14:paraId="254355F4">
            <w:pPr>
              <w:pStyle w:val="11"/>
              <w:spacing w:before="176" w:line="220" w:lineRule="auto"/>
              <w:ind w:left="238"/>
            </w:pPr>
            <w:r>
              <w:rPr>
                <w:spacing w:val="-4"/>
              </w:rPr>
              <w:t>万元</w:t>
            </w:r>
          </w:p>
        </w:tc>
        <w:tc>
          <w:tcPr>
            <w:tcW w:w="1170" w:type="dxa"/>
          </w:tcPr>
          <w:p w14:paraId="19BF380D"/>
        </w:tc>
        <w:tc>
          <w:tcPr>
            <w:tcW w:w="1154" w:type="dxa"/>
          </w:tcPr>
          <w:p w14:paraId="508308CB"/>
        </w:tc>
        <w:tc>
          <w:tcPr>
            <w:tcW w:w="1177" w:type="dxa"/>
          </w:tcPr>
          <w:p w14:paraId="1344F9C9"/>
        </w:tc>
      </w:tr>
      <w:tr w14:paraId="76F93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875" w:type="dxa"/>
          </w:tcPr>
          <w:p w14:paraId="6E6E5D5A">
            <w:pPr>
              <w:pStyle w:val="11"/>
              <w:spacing w:before="193" w:line="217" w:lineRule="auto"/>
              <w:ind w:left="1378"/>
            </w:pPr>
            <w:r>
              <w:rPr>
                <w:spacing w:val="-4"/>
              </w:rPr>
              <w:t>五</w:t>
            </w:r>
            <w:r>
              <w:rPr>
                <w:spacing w:val="11"/>
              </w:rPr>
              <w:t xml:space="preserve"> </w:t>
            </w:r>
            <w:r>
              <w:rPr>
                <w:spacing w:val="-4"/>
              </w:rPr>
              <w:t>流动资产</w:t>
            </w:r>
          </w:p>
        </w:tc>
        <w:tc>
          <w:tcPr>
            <w:tcW w:w="854" w:type="dxa"/>
          </w:tcPr>
          <w:p w14:paraId="67649C58">
            <w:pPr>
              <w:pStyle w:val="11"/>
              <w:spacing w:before="193" w:line="217" w:lineRule="auto"/>
              <w:ind w:left="238"/>
            </w:pPr>
            <w:r>
              <w:rPr>
                <w:spacing w:val="-4"/>
              </w:rPr>
              <w:t>万元</w:t>
            </w:r>
          </w:p>
        </w:tc>
        <w:tc>
          <w:tcPr>
            <w:tcW w:w="1170" w:type="dxa"/>
          </w:tcPr>
          <w:p w14:paraId="5BEF72E9"/>
        </w:tc>
        <w:tc>
          <w:tcPr>
            <w:tcW w:w="1154" w:type="dxa"/>
          </w:tcPr>
          <w:p w14:paraId="5C342E7D"/>
        </w:tc>
        <w:tc>
          <w:tcPr>
            <w:tcW w:w="1177" w:type="dxa"/>
          </w:tcPr>
          <w:p w14:paraId="0F58EC2A"/>
        </w:tc>
      </w:tr>
      <w:tr w14:paraId="7FD2E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3875" w:type="dxa"/>
          </w:tcPr>
          <w:p w14:paraId="2BBF6B75">
            <w:pPr>
              <w:pStyle w:val="11"/>
              <w:spacing w:before="193" w:line="220" w:lineRule="auto"/>
              <w:ind w:left="1376"/>
            </w:pPr>
            <w:r>
              <w:rPr>
                <w:spacing w:val="-4"/>
              </w:rPr>
              <w:t>六</w:t>
            </w:r>
            <w:r>
              <w:rPr>
                <w:spacing w:val="13"/>
              </w:rPr>
              <w:t xml:space="preserve"> </w:t>
            </w:r>
            <w:r>
              <w:rPr>
                <w:spacing w:val="-4"/>
              </w:rPr>
              <w:t>流动负债</w:t>
            </w:r>
          </w:p>
        </w:tc>
        <w:tc>
          <w:tcPr>
            <w:tcW w:w="854" w:type="dxa"/>
          </w:tcPr>
          <w:p w14:paraId="6AF8B30D">
            <w:pPr>
              <w:pStyle w:val="11"/>
              <w:spacing w:before="194" w:line="220" w:lineRule="auto"/>
              <w:ind w:left="238"/>
            </w:pPr>
            <w:r>
              <w:rPr>
                <w:spacing w:val="-4"/>
              </w:rPr>
              <w:t>万元</w:t>
            </w:r>
          </w:p>
        </w:tc>
        <w:tc>
          <w:tcPr>
            <w:tcW w:w="1170" w:type="dxa"/>
          </w:tcPr>
          <w:p w14:paraId="0BE691DC"/>
        </w:tc>
        <w:tc>
          <w:tcPr>
            <w:tcW w:w="1154" w:type="dxa"/>
          </w:tcPr>
          <w:p w14:paraId="7D3C2D31"/>
        </w:tc>
        <w:tc>
          <w:tcPr>
            <w:tcW w:w="1177" w:type="dxa"/>
          </w:tcPr>
          <w:p w14:paraId="3F532404"/>
        </w:tc>
      </w:tr>
      <w:tr w14:paraId="4D25E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875" w:type="dxa"/>
          </w:tcPr>
          <w:p w14:paraId="7AFB2984">
            <w:pPr>
              <w:pStyle w:val="11"/>
              <w:spacing w:before="178" w:line="220" w:lineRule="auto"/>
              <w:ind w:left="1373"/>
            </w:pPr>
            <w:r>
              <w:rPr>
                <w:spacing w:val="-4"/>
              </w:rPr>
              <w:t>七</w:t>
            </w:r>
            <w:r>
              <w:rPr>
                <w:spacing w:val="17"/>
              </w:rPr>
              <w:t xml:space="preserve"> </w:t>
            </w:r>
            <w:r>
              <w:rPr>
                <w:spacing w:val="-4"/>
              </w:rPr>
              <w:t>负债合计</w:t>
            </w:r>
          </w:p>
        </w:tc>
        <w:tc>
          <w:tcPr>
            <w:tcW w:w="854" w:type="dxa"/>
          </w:tcPr>
          <w:p w14:paraId="0A09E93C">
            <w:pPr>
              <w:pStyle w:val="11"/>
              <w:spacing w:before="179" w:line="220" w:lineRule="auto"/>
              <w:ind w:left="238"/>
            </w:pPr>
            <w:r>
              <w:rPr>
                <w:spacing w:val="-4"/>
              </w:rPr>
              <w:t>万元</w:t>
            </w:r>
          </w:p>
        </w:tc>
        <w:tc>
          <w:tcPr>
            <w:tcW w:w="1170" w:type="dxa"/>
          </w:tcPr>
          <w:p w14:paraId="6EDCE50D"/>
        </w:tc>
        <w:tc>
          <w:tcPr>
            <w:tcW w:w="1154" w:type="dxa"/>
          </w:tcPr>
          <w:p w14:paraId="1F6BAEE5"/>
        </w:tc>
        <w:tc>
          <w:tcPr>
            <w:tcW w:w="1177" w:type="dxa"/>
          </w:tcPr>
          <w:p w14:paraId="022A7277"/>
        </w:tc>
      </w:tr>
      <w:tr w14:paraId="3CCBC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875" w:type="dxa"/>
          </w:tcPr>
          <w:p w14:paraId="08690024">
            <w:pPr>
              <w:pStyle w:val="11"/>
              <w:spacing w:before="179" w:line="220" w:lineRule="auto"/>
              <w:ind w:left="1378"/>
            </w:pPr>
            <w:r>
              <w:rPr>
                <w:spacing w:val="-5"/>
              </w:rPr>
              <w:t>八</w:t>
            </w:r>
            <w:r>
              <w:rPr>
                <w:spacing w:val="17"/>
              </w:rPr>
              <w:t xml:space="preserve"> </w:t>
            </w:r>
            <w:r>
              <w:rPr>
                <w:spacing w:val="-5"/>
              </w:rPr>
              <w:t>营业收入</w:t>
            </w:r>
          </w:p>
        </w:tc>
        <w:tc>
          <w:tcPr>
            <w:tcW w:w="854" w:type="dxa"/>
          </w:tcPr>
          <w:p w14:paraId="62C2CEBE">
            <w:pPr>
              <w:pStyle w:val="11"/>
              <w:spacing w:before="180" w:line="220" w:lineRule="auto"/>
              <w:ind w:left="238"/>
            </w:pPr>
            <w:r>
              <w:rPr>
                <w:spacing w:val="-4"/>
              </w:rPr>
              <w:t>万元</w:t>
            </w:r>
          </w:p>
        </w:tc>
        <w:tc>
          <w:tcPr>
            <w:tcW w:w="1170" w:type="dxa"/>
          </w:tcPr>
          <w:p w14:paraId="1C1737E2"/>
        </w:tc>
        <w:tc>
          <w:tcPr>
            <w:tcW w:w="1154" w:type="dxa"/>
          </w:tcPr>
          <w:p w14:paraId="051375E8"/>
        </w:tc>
        <w:tc>
          <w:tcPr>
            <w:tcW w:w="1177" w:type="dxa"/>
          </w:tcPr>
          <w:p w14:paraId="5B169874"/>
        </w:tc>
      </w:tr>
      <w:tr w14:paraId="5B26D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875" w:type="dxa"/>
          </w:tcPr>
          <w:p w14:paraId="67CA3454">
            <w:pPr>
              <w:pStyle w:val="11"/>
              <w:spacing w:before="194" w:line="216" w:lineRule="auto"/>
              <w:ind w:left="1484"/>
            </w:pPr>
            <w:r>
              <w:rPr>
                <w:spacing w:val="-5"/>
              </w:rPr>
              <w:t>九</w:t>
            </w:r>
            <w:r>
              <w:rPr>
                <w:spacing w:val="11"/>
              </w:rPr>
              <w:t xml:space="preserve"> </w:t>
            </w:r>
            <w:r>
              <w:rPr>
                <w:spacing w:val="-5"/>
              </w:rPr>
              <w:t>净利润</w:t>
            </w:r>
          </w:p>
        </w:tc>
        <w:tc>
          <w:tcPr>
            <w:tcW w:w="854" w:type="dxa"/>
          </w:tcPr>
          <w:p w14:paraId="34A8F25C">
            <w:pPr>
              <w:pStyle w:val="11"/>
              <w:spacing w:before="194" w:line="216" w:lineRule="auto"/>
              <w:ind w:left="238"/>
            </w:pPr>
            <w:r>
              <w:rPr>
                <w:spacing w:val="-4"/>
              </w:rPr>
              <w:t>万元</w:t>
            </w:r>
          </w:p>
        </w:tc>
        <w:tc>
          <w:tcPr>
            <w:tcW w:w="1170" w:type="dxa"/>
          </w:tcPr>
          <w:p w14:paraId="34921949"/>
        </w:tc>
        <w:tc>
          <w:tcPr>
            <w:tcW w:w="1154" w:type="dxa"/>
          </w:tcPr>
          <w:p w14:paraId="61F999F3"/>
        </w:tc>
        <w:tc>
          <w:tcPr>
            <w:tcW w:w="1177" w:type="dxa"/>
          </w:tcPr>
          <w:p w14:paraId="3ABF56AA"/>
        </w:tc>
      </w:tr>
      <w:tr w14:paraId="37C1F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875" w:type="dxa"/>
          </w:tcPr>
          <w:p w14:paraId="3FDDD3F4">
            <w:pPr>
              <w:pStyle w:val="11"/>
              <w:spacing w:before="194" w:line="220" w:lineRule="auto"/>
              <w:ind w:left="1165"/>
            </w:pPr>
            <w:r>
              <w:rPr>
                <w:spacing w:val="-1"/>
              </w:rPr>
              <w:t>十 现金流量净额</w:t>
            </w:r>
          </w:p>
        </w:tc>
        <w:tc>
          <w:tcPr>
            <w:tcW w:w="854" w:type="dxa"/>
          </w:tcPr>
          <w:p w14:paraId="183ED175">
            <w:pPr>
              <w:pStyle w:val="11"/>
              <w:spacing w:before="195" w:line="220" w:lineRule="auto"/>
              <w:ind w:left="238"/>
            </w:pPr>
            <w:r>
              <w:rPr>
                <w:spacing w:val="-4"/>
              </w:rPr>
              <w:t>万元</w:t>
            </w:r>
          </w:p>
        </w:tc>
        <w:tc>
          <w:tcPr>
            <w:tcW w:w="1170" w:type="dxa"/>
          </w:tcPr>
          <w:p w14:paraId="28447590"/>
        </w:tc>
        <w:tc>
          <w:tcPr>
            <w:tcW w:w="1154" w:type="dxa"/>
          </w:tcPr>
          <w:p w14:paraId="28494A53"/>
        </w:tc>
        <w:tc>
          <w:tcPr>
            <w:tcW w:w="1177" w:type="dxa"/>
          </w:tcPr>
          <w:p w14:paraId="3C074C7A"/>
        </w:tc>
      </w:tr>
      <w:tr w14:paraId="65C76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875" w:type="dxa"/>
          </w:tcPr>
          <w:p w14:paraId="4128B9E6">
            <w:pPr>
              <w:pStyle w:val="11"/>
              <w:spacing w:before="181" w:line="220" w:lineRule="auto"/>
              <w:ind w:left="1060"/>
            </w:pPr>
            <w:r>
              <w:rPr>
                <w:spacing w:val="-1"/>
              </w:rPr>
              <w:t>十一 主要财务指标</w:t>
            </w:r>
          </w:p>
        </w:tc>
        <w:tc>
          <w:tcPr>
            <w:tcW w:w="854" w:type="dxa"/>
          </w:tcPr>
          <w:p w14:paraId="04AC13B9"/>
        </w:tc>
        <w:tc>
          <w:tcPr>
            <w:tcW w:w="1170" w:type="dxa"/>
          </w:tcPr>
          <w:p w14:paraId="574F4C5B"/>
        </w:tc>
        <w:tc>
          <w:tcPr>
            <w:tcW w:w="1154" w:type="dxa"/>
          </w:tcPr>
          <w:p w14:paraId="2DD59026"/>
        </w:tc>
        <w:tc>
          <w:tcPr>
            <w:tcW w:w="1177" w:type="dxa"/>
          </w:tcPr>
          <w:p w14:paraId="3D5927A8"/>
        </w:tc>
      </w:tr>
      <w:tr w14:paraId="0AAEE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875" w:type="dxa"/>
          </w:tcPr>
          <w:p w14:paraId="487B36C6">
            <w:pPr>
              <w:pStyle w:val="11"/>
              <w:spacing w:before="182" w:line="226" w:lineRule="auto"/>
              <w:ind w:left="1195"/>
            </w:pPr>
            <w:r>
              <w:rPr>
                <w:rFonts w:ascii="Times New Roman" w:hAnsi="Times New Roman" w:eastAsia="Times New Roman" w:cs="Times New Roman"/>
                <w:spacing w:val="-4"/>
              </w:rPr>
              <w:t>1.</w:t>
            </w:r>
            <w:r>
              <w:rPr>
                <w:rFonts w:ascii="Times New Roman" w:hAnsi="Times New Roman" w:eastAsia="Times New Roman" w:cs="Times New Roman"/>
                <w:spacing w:val="9"/>
              </w:rPr>
              <w:t xml:space="preserve">  </w:t>
            </w:r>
            <w:r>
              <w:rPr>
                <w:spacing w:val="-4"/>
              </w:rPr>
              <w:t>净资产收益率</w:t>
            </w:r>
          </w:p>
        </w:tc>
        <w:tc>
          <w:tcPr>
            <w:tcW w:w="854" w:type="dxa"/>
          </w:tcPr>
          <w:p w14:paraId="467C0B06">
            <w:pPr>
              <w:spacing w:before="217" w:line="221" w:lineRule="auto"/>
              <w:ind w:left="352"/>
              <w:rPr>
                <w:rFonts w:ascii="Times New Roman" w:hAnsi="Times New Roman" w:eastAsia="Times New Roman" w:cs="Times New Roman"/>
              </w:rPr>
            </w:pPr>
            <w:r>
              <w:rPr>
                <w:rFonts w:ascii="Times New Roman" w:hAnsi="Times New Roman" w:eastAsia="Times New Roman" w:cs="Times New Roman"/>
              </w:rPr>
              <w:t>%</w:t>
            </w:r>
          </w:p>
        </w:tc>
        <w:tc>
          <w:tcPr>
            <w:tcW w:w="1170" w:type="dxa"/>
          </w:tcPr>
          <w:p w14:paraId="0E3310D4"/>
        </w:tc>
        <w:tc>
          <w:tcPr>
            <w:tcW w:w="1154" w:type="dxa"/>
          </w:tcPr>
          <w:p w14:paraId="7A77D8A1"/>
        </w:tc>
        <w:tc>
          <w:tcPr>
            <w:tcW w:w="1177" w:type="dxa"/>
          </w:tcPr>
          <w:p w14:paraId="50723E55"/>
        </w:tc>
      </w:tr>
      <w:tr w14:paraId="12C0D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875" w:type="dxa"/>
          </w:tcPr>
          <w:p w14:paraId="0B77D0C1">
            <w:pPr>
              <w:pStyle w:val="11"/>
              <w:spacing w:before="198" w:line="212" w:lineRule="auto"/>
              <w:ind w:left="1175"/>
            </w:pPr>
            <w:r>
              <w:rPr>
                <w:rFonts w:ascii="Times New Roman" w:hAnsi="Times New Roman" w:eastAsia="Times New Roman" w:cs="Times New Roman"/>
                <w:spacing w:val="-2"/>
              </w:rPr>
              <w:t>2.</w:t>
            </w:r>
            <w:r>
              <w:rPr>
                <w:rFonts w:ascii="Times New Roman" w:hAnsi="Times New Roman" w:eastAsia="Times New Roman" w:cs="Times New Roman"/>
                <w:spacing w:val="11"/>
              </w:rPr>
              <w:t xml:space="preserve">  </w:t>
            </w:r>
            <w:r>
              <w:rPr>
                <w:spacing w:val="-2"/>
              </w:rPr>
              <w:t>总资产报酬率</w:t>
            </w:r>
          </w:p>
        </w:tc>
        <w:tc>
          <w:tcPr>
            <w:tcW w:w="854" w:type="dxa"/>
          </w:tcPr>
          <w:p w14:paraId="65A6DFFA">
            <w:pPr>
              <w:spacing w:before="233" w:line="205" w:lineRule="auto"/>
              <w:ind w:left="352"/>
              <w:rPr>
                <w:rFonts w:ascii="Times New Roman" w:hAnsi="Times New Roman" w:eastAsia="Times New Roman" w:cs="Times New Roman"/>
              </w:rPr>
            </w:pPr>
            <w:r>
              <w:rPr>
                <w:rFonts w:ascii="Times New Roman" w:hAnsi="Times New Roman" w:eastAsia="Times New Roman" w:cs="Times New Roman"/>
              </w:rPr>
              <w:t>%</w:t>
            </w:r>
          </w:p>
        </w:tc>
        <w:tc>
          <w:tcPr>
            <w:tcW w:w="1170" w:type="dxa"/>
          </w:tcPr>
          <w:p w14:paraId="2E859165"/>
        </w:tc>
        <w:tc>
          <w:tcPr>
            <w:tcW w:w="1154" w:type="dxa"/>
          </w:tcPr>
          <w:p w14:paraId="2EE7B0E8"/>
        </w:tc>
        <w:tc>
          <w:tcPr>
            <w:tcW w:w="1177" w:type="dxa"/>
          </w:tcPr>
          <w:p w14:paraId="05A529D0"/>
        </w:tc>
      </w:tr>
      <w:tr w14:paraId="4ECC5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875" w:type="dxa"/>
          </w:tcPr>
          <w:p w14:paraId="49F110A0">
            <w:pPr>
              <w:pStyle w:val="11"/>
              <w:spacing w:before="199" w:line="224" w:lineRule="auto"/>
              <w:ind w:left="1074"/>
            </w:pPr>
            <w:r>
              <w:rPr>
                <w:rFonts w:ascii="Times New Roman" w:hAnsi="Times New Roman" w:eastAsia="Times New Roman" w:cs="Times New Roman"/>
                <w:spacing w:val="-2"/>
              </w:rPr>
              <w:t>3.</w:t>
            </w:r>
            <w:r>
              <w:rPr>
                <w:rFonts w:ascii="Times New Roman" w:hAnsi="Times New Roman" w:eastAsia="Times New Roman" w:cs="Times New Roman"/>
                <w:spacing w:val="10"/>
              </w:rPr>
              <w:t xml:space="preserve">  </w:t>
            </w:r>
            <w:r>
              <w:rPr>
                <w:spacing w:val="-2"/>
              </w:rPr>
              <w:t>主营业务利润率</w:t>
            </w:r>
          </w:p>
        </w:tc>
        <w:tc>
          <w:tcPr>
            <w:tcW w:w="854" w:type="dxa"/>
          </w:tcPr>
          <w:p w14:paraId="2CCB2938">
            <w:pPr>
              <w:spacing w:before="233" w:line="219" w:lineRule="auto"/>
              <w:ind w:left="352"/>
              <w:rPr>
                <w:rFonts w:ascii="Times New Roman" w:hAnsi="Times New Roman" w:eastAsia="Times New Roman" w:cs="Times New Roman"/>
              </w:rPr>
            </w:pPr>
            <w:r>
              <w:rPr>
                <w:rFonts w:ascii="Times New Roman" w:hAnsi="Times New Roman" w:eastAsia="Times New Roman" w:cs="Times New Roman"/>
              </w:rPr>
              <w:t>%</w:t>
            </w:r>
          </w:p>
        </w:tc>
        <w:tc>
          <w:tcPr>
            <w:tcW w:w="1170" w:type="dxa"/>
          </w:tcPr>
          <w:p w14:paraId="65DFEAD9"/>
        </w:tc>
        <w:tc>
          <w:tcPr>
            <w:tcW w:w="1154" w:type="dxa"/>
          </w:tcPr>
          <w:p w14:paraId="532E8D48"/>
        </w:tc>
        <w:tc>
          <w:tcPr>
            <w:tcW w:w="1177" w:type="dxa"/>
          </w:tcPr>
          <w:p w14:paraId="351B1E8A"/>
        </w:tc>
      </w:tr>
      <w:tr w14:paraId="3AD6E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875" w:type="dxa"/>
          </w:tcPr>
          <w:p w14:paraId="7D0360F0">
            <w:pPr>
              <w:pStyle w:val="11"/>
              <w:spacing w:before="185" w:line="224" w:lineRule="auto"/>
              <w:ind w:left="1279"/>
            </w:pPr>
            <w:r>
              <w:rPr>
                <w:rFonts w:ascii="Times New Roman" w:hAnsi="Times New Roman" w:eastAsia="Times New Roman" w:cs="Times New Roman"/>
                <w:spacing w:val="-3"/>
              </w:rPr>
              <w:t>4.</w:t>
            </w:r>
            <w:r>
              <w:rPr>
                <w:rFonts w:ascii="Times New Roman" w:hAnsi="Times New Roman" w:eastAsia="Times New Roman" w:cs="Times New Roman"/>
                <w:spacing w:val="14"/>
                <w:w w:val="101"/>
              </w:rPr>
              <w:t xml:space="preserve">  </w:t>
            </w:r>
            <w:r>
              <w:rPr>
                <w:spacing w:val="-3"/>
              </w:rPr>
              <w:t>资产负债率</w:t>
            </w:r>
          </w:p>
        </w:tc>
        <w:tc>
          <w:tcPr>
            <w:tcW w:w="854" w:type="dxa"/>
          </w:tcPr>
          <w:p w14:paraId="307DAAE9">
            <w:pPr>
              <w:spacing w:before="219" w:line="219" w:lineRule="auto"/>
              <w:ind w:left="352"/>
              <w:rPr>
                <w:rFonts w:ascii="Times New Roman" w:hAnsi="Times New Roman" w:eastAsia="Times New Roman" w:cs="Times New Roman"/>
              </w:rPr>
            </w:pPr>
            <w:r>
              <w:rPr>
                <w:rFonts w:ascii="Times New Roman" w:hAnsi="Times New Roman" w:eastAsia="Times New Roman" w:cs="Times New Roman"/>
              </w:rPr>
              <w:t>%</w:t>
            </w:r>
          </w:p>
        </w:tc>
        <w:tc>
          <w:tcPr>
            <w:tcW w:w="1170" w:type="dxa"/>
          </w:tcPr>
          <w:p w14:paraId="08219081"/>
        </w:tc>
        <w:tc>
          <w:tcPr>
            <w:tcW w:w="1154" w:type="dxa"/>
          </w:tcPr>
          <w:p w14:paraId="0ECBAD14"/>
        </w:tc>
        <w:tc>
          <w:tcPr>
            <w:tcW w:w="1177" w:type="dxa"/>
          </w:tcPr>
          <w:p w14:paraId="4B33DB25"/>
        </w:tc>
      </w:tr>
      <w:tr w14:paraId="15CC2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875" w:type="dxa"/>
          </w:tcPr>
          <w:p w14:paraId="39D738CE">
            <w:pPr>
              <w:pStyle w:val="11"/>
              <w:spacing w:before="185" w:line="223" w:lineRule="auto"/>
              <w:ind w:left="1391"/>
            </w:pPr>
            <w:r>
              <w:rPr>
                <w:rFonts w:ascii="Times New Roman" w:hAnsi="Times New Roman" w:eastAsia="Times New Roman" w:cs="Times New Roman"/>
                <w:spacing w:val="-3"/>
              </w:rPr>
              <w:t>5.</w:t>
            </w:r>
            <w:r>
              <w:rPr>
                <w:rFonts w:ascii="Times New Roman" w:hAnsi="Times New Roman" w:eastAsia="Times New Roman" w:cs="Times New Roman"/>
                <w:spacing w:val="9"/>
              </w:rPr>
              <w:t xml:space="preserve">  </w:t>
            </w:r>
            <w:r>
              <w:rPr>
                <w:spacing w:val="-3"/>
              </w:rPr>
              <w:t>流动比率</w:t>
            </w:r>
          </w:p>
        </w:tc>
        <w:tc>
          <w:tcPr>
            <w:tcW w:w="854" w:type="dxa"/>
          </w:tcPr>
          <w:p w14:paraId="32A4AE50">
            <w:pPr>
              <w:spacing w:before="220" w:line="217" w:lineRule="auto"/>
              <w:ind w:left="352"/>
              <w:rPr>
                <w:rFonts w:ascii="Times New Roman" w:hAnsi="Times New Roman" w:eastAsia="Times New Roman" w:cs="Times New Roman"/>
              </w:rPr>
            </w:pPr>
            <w:r>
              <w:rPr>
                <w:rFonts w:ascii="Times New Roman" w:hAnsi="Times New Roman" w:eastAsia="Times New Roman" w:cs="Times New Roman"/>
              </w:rPr>
              <w:t>%</w:t>
            </w:r>
          </w:p>
        </w:tc>
        <w:tc>
          <w:tcPr>
            <w:tcW w:w="1170" w:type="dxa"/>
          </w:tcPr>
          <w:p w14:paraId="1931B6B6"/>
        </w:tc>
        <w:tc>
          <w:tcPr>
            <w:tcW w:w="1154" w:type="dxa"/>
          </w:tcPr>
          <w:p w14:paraId="014C7010"/>
        </w:tc>
        <w:tc>
          <w:tcPr>
            <w:tcW w:w="1177" w:type="dxa"/>
          </w:tcPr>
          <w:p w14:paraId="0EF963DE"/>
        </w:tc>
      </w:tr>
      <w:tr w14:paraId="7CD47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trPr>
        <w:tc>
          <w:tcPr>
            <w:tcW w:w="3875" w:type="dxa"/>
          </w:tcPr>
          <w:p w14:paraId="6D709F29">
            <w:pPr>
              <w:pStyle w:val="11"/>
              <w:spacing w:before="202" w:line="228" w:lineRule="auto"/>
              <w:ind w:left="1390"/>
            </w:pPr>
            <w:r>
              <w:rPr>
                <w:rFonts w:ascii="Times New Roman" w:hAnsi="Times New Roman" w:eastAsia="Times New Roman" w:cs="Times New Roman"/>
                <w:spacing w:val="-3"/>
              </w:rPr>
              <w:t>6.</w:t>
            </w:r>
            <w:r>
              <w:rPr>
                <w:rFonts w:ascii="Times New Roman" w:hAnsi="Times New Roman" w:eastAsia="Times New Roman" w:cs="Times New Roman"/>
                <w:spacing w:val="9"/>
              </w:rPr>
              <w:t xml:space="preserve">  </w:t>
            </w:r>
            <w:r>
              <w:rPr>
                <w:spacing w:val="-3"/>
              </w:rPr>
              <w:t>速动比率</w:t>
            </w:r>
          </w:p>
        </w:tc>
        <w:tc>
          <w:tcPr>
            <w:tcW w:w="854" w:type="dxa"/>
          </w:tcPr>
          <w:p w14:paraId="0B198158">
            <w:pPr>
              <w:spacing w:before="236" w:line="224" w:lineRule="auto"/>
              <w:ind w:left="352"/>
              <w:rPr>
                <w:rFonts w:ascii="Times New Roman" w:hAnsi="Times New Roman" w:eastAsia="Times New Roman" w:cs="Times New Roman"/>
              </w:rPr>
            </w:pPr>
            <w:r>
              <w:rPr>
                <w:rFonts w:ascii="Times New Roman" w:hAnsi="Times New Roman" w:eastAsia="Times New Roman" w:cs="Times New Roman"/>
              </w:rPr>
              <w:t>%</w:t>
            </w:r>
          </w:p>
        </w:tc>
        <w:tc>
          <w:tcPr>
            <w:tcW w:w="1170" w:type="dxa"/>
          </w:tcPr>
          <w:p w14:paraId="63332B4F"/>
        </w:tc>
        <w:tc>
          <w:tcPr>
            <w:tcW w:w="1154" w:type="dxa"/>
          </w:tcPr>
          <w:p w14:paraId="47FEA2C5"/>
        </w:tc>
        <w:tc>
          <w:tcPr>
            <w:tcW w:w="1177" w:type="dxa"/>
          </w:tcPr>
          <w:p w14:paraId="2D4AC77C"/>
        </w:tc>
      </w:tr>
    </w:tbl>
    <w:p w14:paraId="6EC9E51E">
      <w:pPr>
        <w:spacing w:before="134" w:line="221" w:lineRule="auto"/>
        <w:ind w:left="447"/>
        <w:rPr>
          <w:rFonts w:ascii="宋体" w:hAnsi="宋体" w:eastAsia="宋体" w:cs="宋体"/>
        </w:rPr>
      </w:pPr>
      <w:r>
        <w:rPr>
          <w:rFonts w:ascii="宋体" w:hAnsi="宋体" w:eastAsia="宋体" w:cs="宋体"/>
          <w:spacing w:val="-13"/>
        </w:rPr>
        <w:t>备注：</w:t>
      </w:r>
    </w:p>
    <w:p w14:paraId="5DD66D39">
      <w:pPr>
        <w:spacing w:before="138" w:line="233" w:lineRule="auto"/>
        <w:ind w:left="461"/>
        <w:rPr>
          <w:rFonts w:ascii="宋体" w:hAnsi="宋体" w:eastAsia="宋体" w:cs="宋体"/>
          <w:lang w:eastAsia="zh-CN"/>
        </w:rPr>
      </w:pPr>
      <w:r>
        <w:rPr>
          <w:rFonts w:ascii="Times New Roman" w:hAnsi="Times New Roman" w:eastAsia="Times New Roman" w:cs="Times New Roman"/>
          <w:spacing w:val="-1"/>
          <w:lang w:eastAsia="zh-CN"/>
        </w:rPr>
        <w:t xml:space="preserve">1.  </w:t>
      </w:r>
      <w:r>
        <w:rPr>
          <w:rFonts w:ascii="宋体" w:hAnsi="宋体" w:eastAsia="宋体" w:cs="宋体"/>
          <w:spacing w:val="-1"/>
          <w:lang w:eastAsia="zh-CN"/>
        </w:rPr>
        <w:t xml:space="preserve">投标人应根据投标人须知第 </w:t>
      </w:r>
      <w:r>
        <w:rPr>
          <w:rFonts w:ascii="Times New Roman" w:hAnsi="Times New Roman" w:eastAsia="Times New Roman" w:cs="Times New Roman"/>
          <w:spacing w:val="-1"/>
          <w:lang w:eastAsia="zh-CN"/>
        </w:rPr>
        <w:t xml:space="preserve">3.5.2  </w:t>
      </w:r>
      <w:r>
        <w:rPr>
          <w:rFonts w:ascii="宋体" w:hAnsi="宋体" w:eastAsia="宋体" w:cs="宋体"/>
          <w:spacing w:val="-1"/>
          <w:lang w:eastAsia="zh-CN"/>
        </w:rPr>
        <w:t>项的要求在本表后附相关证明材料。</w:t>
      </w:r>
    </w:p>
    <w:p w14:paraId="48A4BA54">
      <w:pPr>
        <w:spacing w:before="141" w:line="348" w:lineRule="auto"/>
        <w:ind w:left="24" w:right="8" w:firstLine="416"/>
        <w:rPr>
          <w:rFonts w:ascii="宋体" w:hAnsi="宋体" w:eastAsia="宋体" w:cs="宋体"/>
          <w:lang w:eastAsia="zh-CN"/>
        </w:rPr>
      </w:pPr>
      <w:r>
        <w:rPr>
          <w:rFonts w:ascii="Times New Roman" w:hAnsi="Times New Roman" w:eastAsia="Times New Roman" w:cs="Times New Roman"/>
          <w:spacing w:val="1"/>
          <w:lang w:eastAsia="zh-CN"/>
        </w:rPr>
        <w:t>2.</w:t>
      </w:r>
      <w:r>
        <w:rPr>
          <w:rFonts w:ascii="Times New Roman" w:hAnsi="Times New Roman" w:eastAsia="Times New Roman" w:cs="Times New Roman"/>
          <w:spacing w:val="15"/>
          <w:w w:val="101"/>
          <w:lang w:eastAsia="zh-CN"/>
        </w:rPr>
        <w:t xml:space="preserve">  </w:t>
      </w:r>
      <w:r>
        <w:rPr>
          <w:rFonts w:ascii="宋体" w:hAnsi="宋体" w:eastAsia="宋体" w:cs="宋体"/>
          <w:spacing w:val="1"/>
          <w:lang w:eastAsia="zh-CN"/>
        </w:rPr>
        <w:t>本表所列数据必须与本表各附件中的数据相一致。如果有不一致之处</w:t>
      </w:r>
      <w:r>
        <w:rPr>
          <w:rFonts w:ascii="宋体" w:hAnsi="宋体" w:eastAsia="宋体" w:cs="宋体"/>
          <w:lang w:eastAsia="zh-CN"/>
        </w:rPr>
        <w:t>，以不利于投</w:t>
      </w:r>
      <w:r>
        <w:rPr>
          <w:rFonts w:ascii="宋体" w:hAnsi="宋体" w:eastAsia="宋体" w:cs="宋体"/>
          <w:spacing w:val="-4"/>
          <w:lang w:eastAsia="zh-CN"/>
        </w:rPr>
        <w:t>标人的数据为准。</w:t>
      </w:r>
    </w:p>
    <w:p w14:paraId="1E3CFDFE">
      <w:pPr>
        <w:spacing w:before="4" w:line="234" w:lineRule="auto"/>
        <w:ind w:left="445"/>
        <w:rPr>
          <w:rFonts w:ascii="宋体" w:hAnsi="宋体" w:eastAsia="宋体" w:cs="宋体"/>
          <w:lang w:eastAsia="zh-CN"/>
        </w:rPr>
      </w:pPr>
      <w:r>
        <w:rPr>
          <w:rFonts w:ascii="Times New Roman" w:hAnsi="Times New Roman" w:eastAsia="Times New Roman" w:cs="Times New Roman"/>
          <w:spacing w:val="-3"/>
          <w:lang w:eastAsia="zh-CN"/>
        </w:rPr>
        <w:t>3.</w:t>
      </w:r>
      <w:r>
        <w:rPr>
          <w:rFonts w:ascii="Times New Roman" w:hAnsi="Times New Roman" w:eastAsia="Times New Roman" w:cs="Times New Roman"/>
          <w:spacing w:val="26"/>
          <w:lang w:eastAsia="zh-CN"/>
        </w:rPr>
        <w:t xml:space="preserve">  </w:t>
      </w:r>
      <w:r>
        <w:rPr>
          <w:rFonts w:ascii="宋体" w:hAnsi="宋体" w:eastAsia="宋体" w:cs="宋体"/>
          <w:spacing w:val="-3"/>
          <w:lang w:eastAsia="zh-CN"/>
        </w:rPr>
        <w:t>以联合体形式投标的，联合体各成员应分别填写。</w:t>
      </w:r>
    </w:p>
    <w:p w14:paraId="03988BAB">
      <w:pPr>
        <w:spacing w:line="234" w:lineRule="auto"/>
        <w:rPr>
          <w:rFonts w:ascii="宋体" w:hAnsi="宋体" w:eastAsia="宋体" w:cs="宋体"/>
          <w:lang w:eastAsia="zh-CN"/>
        </w:rPr>
        <w:sectPr>
          <w:footerReference r:id="rId49" w:type="default"/>
          <w:pgSz w:w="11910" w:h="16845"/>
          <w:pgMar w:top="400" w:right="1786" w:bottom="1100" w:left="1786" w:header="0" w:footer="866" w:gutter="0"/>
          <w:cols w:space="720" w:num="1"/>
        </w:sectPr>
      </w:pPr>
    </w:p>
    <w:p w14:paraId="4FE67E24">
      <w:pPr>
        <w:pStyle w:val="4"/>
        <w:spacing w:line="250" w:lineRule="auto"/>
        <w:rPr>
          <w:lang w:eastAsia="zh-CN"/>
        </w:rPr>
      </w:pPr>
    </w:p>
    <w:p w14:paraId="3854C347">
      <w:pPr>
        <w:pStyle w:val="4"/>
        <w:spacing w:line="251" w:lineRule="auto"/>
        <w:rPr>
          <w:lang w:eastAsia="zh-CN"/>
        </w:rPr>
      </w:pPr>
    </w:p>
    <w:p w14:paraId="670246B2">
      <w:pPr>
        <w:pStyle w:val="4"/>
        <w:spacing w:line="251" w:lineRule="auto"/>
        <w:rPr>
          <w:lang w:eastAsia="zh-CN"/>
        </w:rPr>
      </w:pPr>
    </w:p>
    <w:p w14:paraId="78A726E2">
      <w:pPr>
        <w:pStyle w:val="4"/>
        <w:spacing w:line="251" w:lineRule="auto"/>
        <w:rPr>
          <w:lang w:eastAsia="zh-CN"/>
        </w:rPr>
      </w:pPr>
    </w:p>
    <w:p w14:paraId="01EFB9C4">
      <w:pPr>
        <w:pStyle w:val="4"/>
        <w:spacing w:line="251" w:lineRule="auto"/>
        <w:rPr>
          <w:lang w:eastAsia="zh-CN"/>
        </w:rPr>
      </w:pPr>
    </w:p>
    <w:p w14:paraId="4DBBB63B">
      <w:pPr>
        <w:pStyle w:val="4"/>
        <w:spacing w:line="251" w:lineRule="auto"/>
        <w:rPr>
          <w:lang w:eastAsia="zh-CN"/>
        </w:rPr>
      </w:pPr>
    </w:p>
    <w:p w14:paraId="0CE14E0B">
      <w:pPr>
        <w:spacing w:before="91" w:line="217" w:lineRule="auto"/>
        <w:ind w:left="27"/>
        <w:outlineLvl w:val="2"/>
        <w:rPr>
          <w:rFonts w:ascii="黑体" w:hAnsi="黑体" w:eastAsia="黑体" w:cs="黑体"/>
          <w:sz w:val="28"/>
          <w:szCs w:val="28"/>
          <w:lang w:eastAsia="zh-CN"/>
        </w:rPr>
      </w:pPr>
      <w:bookmarkStart w:id="48" w:name="bookmark44"/>
      <w:bookmarkEnd w:id="48"/>
      <w:r>
        <w:rPr>
          <w:rFonts w:ascii="Times New Roman" w:hAnsi="Times New Roman" w:eastAsia="Times New Roman" w:cs="Times New Roman"/>
          <w:spacing w:val="3"/>
          <w:sz w:val="28"/>
          <w:szCs w:val="28"/>
          <w:lang w:eastAsia="zh-CN"/>
        </w:rPr>
        <w:t>(</w:t>
      </w:r>
      <w:r>
        <w:rPr>
          <w:rFonts w:ascii="黑体" w:hAnsi="黑体" w:eastAsia="黑体" w:cs="黑体"/>
          <w:spacing w:val="3"/>
          <w:sz w:val="28"/>
          <w:szCs w:val="28"/>
          <w:lang w:eastAsia="zh-CN"/>
        </w:rPr>
        <w:t>三</w:t>
      </w:r>
      <w:r>
        <w:rPr>
          <w:rFonts w:ascii="Times New Roman" w:hAnsi="Times New Roman" w:eastAsia="Times New Roman" w:cs="Times New Roman"/>
          <w:spacing w:val="3"/>
          <w:sz w:val="28"/>
          <w:szCs w:val="28"/>
          <w:lang w:eastAsia="zh-CN"/>
        </w:rPr>
        <w:t>)</w:t>
      </w:r>
      <w:r>
        <w:rPr>
          <w:rFonts w:ascii="黑体" w:hAnsi="黑体" w:eastAsia="黑体" w:cs="黑体"/>
          <w:spacing w:val="3"/>
          <w:sz w:val="28"/>
          <w:szCs w:val="28"/>
          <w:lang w:eastAsia="zh-CN"/>
        </w:rPr>
        <w:t>近年完成的类似项目情况表</w:t>
      </w:r>
    </w:p>
    <w:p w14:paraId="0D1DCC8A">
      <w:pPr>
        <w:spacing w:before="25"/>
        <w:rPr>
          <w:lang w:eastAsia="zh-CN"/>
        </w:rPr>
      </w:pPr>
    </w:p>
    <w:p w14:paraId="49577149">
      <w:pPr>
        <w:spacing w:before="24"/>
        <w:rPr>
          <w:lang w:eastAsia="zh-CN"/>
        </w:rPr>
      </w:pPr>
    </w:p>
    <w:tbl>
      <w:tblPr>
        <w:tblStyle w:val="10"/>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96"/>
        <w:gridCol w:w="6034"/>
      </w:tblGrid>
      <w:tr w14:paraId="19F55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2196" w:type="dxa"/>
          </w:tcPr>
          <w:p w14:paraId="3D102C34">
            <w:pPr>
              <w:pStyle w:val="11"/>
              <w:spacing w:before="180" w:line="221" w:lineRule="auto"/>
              <w:ind w:left="878"/>
            </w:pPr>
            <w:r>
              <w:rPr>
                <w:b/>
                <w:bCs/>
                <w:spacing w:val="1"/>
              </w:rPr>
              <w:t>序号</w:t>
            </w:r>
          </w:p>
        </w:tc>
        <w:tc>
          <w:tcPr>
            <w:tcW w:w="6034" w:type="dxa"/>
          </w:tcPr>
          <w:p w14:paraId="044AC259"/>
        </w:tc>
      </w:tr>
      <w:tr w14:paraId="3EF6A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96" w:type="dxa"/>
          </w:tcPr>
          <w:p w14:paraId="7CB7C5BB">
            <w:pPr>
              <w:pStyle w:val="11"/>
              <w:spacing w:before="158" w:line="220" w:lineRule="auto"/>
              <w:ind w:left="657"/>
            </w:pPr>
            <w:r>
              <w:rPr>
                <w:b/>
                <w:bCs/>
                <w:spacing w:val="6"/>
              </w:rPr>
              <w:t>项目名称</w:t>
            </w:r>
          </w:p>
        </w:tc>
        <w:tc>
          <w:tcPr>
            <w:tcW w:w="6034" w:type="dxa"/>
          </w:tcPr>
          <w:p w14:paraId="2D65A329"/>
        </w:tc>
      </w:tr>
      <w:tr w14:paraId="6CD16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96" w:type="dxa"/>
          </w:tcPr>
          <w:p w14:paraId="2B63580A">
            <w:pPr>
              <w:pStyle w:val="11"/>
              <w:spacing w:before="158" w:line="220" w:lineRule="auto"/>
              <w:ind w:left="552"/>
            </w:pPr>
            <w:r>
              <w:rPr>
                <w:b/>
                <w:bCs/>
                <w:spacing w:val="4"/>
              </w:rPr>
              <w:t>项目所在地</w:t>
            </w:r>
          </w:p>
        </w:tc>
        <w:tc>
          <w:tcPr>
            <w:tcW w:w="6034" w:type="dxa"/>
          </w:tcPr>
          <w:p w14:paraId="3FF76853"/>
        </w:tc>
      </w:tr>
      <w:tr w14:paraId="4EE6E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196" w:type="dxa"/>
          </w:tcPr>
          <w:p w14:paraId="4E03F86F">
            <w:pPr>
              <w:pStyle w:val="11"/>
              <w:spacing w:before="158" w:line="222" w:lineRule="auto"/>
              <w:ind w:left="652"/>
            </w:pPr>
            <w:r>
              <w:rPr>
                <w:b/>
                <w:bCs/>
                <w:spacing w:val="7"/>
              </w:rPr>
              <w:t>业主名称</w:t>
            </w:r>
          </w:p>
        </w:tc>
        <w:tc>
          <w:tcPr>
            <w:tcW w:w="6034" w:type="dxa"/>
          </w:tcPr>
          <w:p w14:paraId="7A48401B"/>
        </w:tc>
      </w:tr>
      <w:tr w14:paraId="455C8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96" w:type="dxa"/>
          </w:tcPr>
          <w:p w14:paraId="495DAF69">
            <w:pPr>
              <w:pStyle w:val="11"/>
              <w:spacing w:before="160" w:line="229" w:lineRule="auto"/>
              <w:ind w:left="652"/>
            </w:pPr>
            <w:r>
              <w:rPr>
                <w:b/>
                <w:bCs/>
                <w:spacing w:val="7"/>
              </w:rPr>
              <w:t>业主地址</w:t>
            </w:r>
          </w:p>
        </w:tc>
        <w:tc>
          <w:tcPr>
            <w:tcW w:w="6034" w:type="dxa"/>
          </w:tcPr>
          <w:p w14:paraId="0BE38A33"/>
        </w:tc>
      </w:tr>
      <w:tr w14:paraId="62DC7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196" w:type="dxa"/>
          </w:tcPr>
          <w:p w14:paraId="0F9FE0C9">
            <w:pPr>
              <w:pStyle w:val="11"/>
              <w:spacing w:before="265" w:line="222" w:lineRule="auto"/>
              <w:ind w:left="652"/>
            </w:pPr>
            <w:r>
              <w:rPr>
                <w:b/>
                <w:bCs/>
                <w:spacing w:val="7"/>
              </w:rPr>
              <w:t>业主电话</w:t>
            </w:r>
          </w:p>
        </w:tc>
        <w:tc>
          <w:tcPr>
            <w:tcW w:w="6034" w:type="dxa"/>
          </w:tcPr>
          <w:p w14:paraId="41300E93"/>
        </w:tc>
      </w:tr>
      <w:tr w14:paraId="4B0B3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196" w:type="dxa"/>
          </w:tcPr>
          <w:p w14:paraId="2DA9C6F2">
            <w:pPr>
              <w:pStyle w:val="11"/>
              <w:spacing w:before="266" w:line="220" w:lineRule="auto"/>
              <w:ind w:left="654"/>
            </w:pPr>
            <w:r>
              <w:rPr>
                <w:b/>
                <w:bCs/>
                <w:spacing w:val="7"/>
              </w:rPr>
              <w:t>合同金额</w:t>
            </w:r>
          </w:p>
        </w:tc>
        <w:tc>
          <w:tcPr>
            <w:tcW w:w="6034" w:type="dxa"/>
          </w:tcPr>
          <w:p w14:paraId="4AB25253"/>
        </w:tc>
      </w:tr>
      <w:tr w14:paraId="750E7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196" w:type="dxa"/>
          </w:tcPr>
          <w:p w14:paraId="3B7F6EB5">
            <w:pPr>
              <w:pStyle w:val="11"/>
              <w:spacing w:before="266" w:line="220" w:lineRule="auto"/>
              <w:ind w:left="653"/>
            </w:pPr>
            <w:r>
              <w:rPr>
                <w:b/>
                <w:bCs/>
                <w:spacing w:val="7"/>
              </w:rPr>
              <w:t>服务内容</w:t>
            </w:r>
          </w:p>
        </w:tc>
        <w:tc>
          <w:tcPr>
            <w:tcW w:w="6034" w:type="dxa"/>
          </w:tcPr>
          <w:p w14:paraId="6ED75B0E"/>
        </w:tc>
      </w:tr>
      <w:tr w14:paraId="4F1C2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196" w:type="dxa"/>
          </w:tcPr>
          <w:p w14:paraId="336B7E71">
            <w:pPr>
              <w:pStyle w:val="11"/>
              <w:spacing w:before="252" w:line="220" w:lineRule="auto"/>
              <w:ind w:left="653"/>
            </w:pPr>
            <w:r>
              <w:rPr>
                <w:b/>
                <w:bCs/>
                <w:spacing w:val="7"/>
              </w:rPr>
              <w:t>服务期限</w:t>
            </w:r>
          </w:p>
        </w:tc>
        <w:tc>
          <w:tcPr>
            <w:tcW w:w="6034" w:type="dxa"/>
          </w:tcPr>
          <w:p w14:paraId="3DA5FD53"/>
        </w:tc>
      </w:tr>
      <w:tr w14:paraId="7F724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196" w:type="dxa"/>
          </w:tcPr>
          <w:p w14:paraId="28CE0DF6">
            <w:pPr>
              <w:pStyle w:val="11"/>
              <w:spacing w:before="269" w:line="220" w:lineRule="auto"/>
              <w:ind w:left="552"/>
            </w:pPr>
            <w:r>
              <w:rPr>
                <w:b/>
                <w:bCs/>
                <w:spacing w:val="4"/>
              </w:rPr>
              <w:t>项目负责人</w:t>
            </w:r>
          </w:p>
        </w:tc>
        <w:tc>
          <w:tcPr>
            <w:tcW w:w="6034" w:type="dxa"/>
          </w:tcPr>
          <w:p w14:paraId="2B4BE3B2"/>
        </w:tc>
      </w:tr>
      <w:tr w14:paraId="5AB92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196" w:type="dxa"/>
          </w:tcPr>
          <w:p w14:paraId="38CB4704">
            <w:pPr>
              <w:pStyle w:val="11"/>
              <w:spacing w:before="270" w:line="220" w:lineRule="auto"/>
              <w:ind w:left="447"/>
            </w:pPr>
            <w:r>
              <w:rPr>
                <w:b/>
                <w:bCs/>
                <w:spacing w:val="3"/>
              </w:rPr>
              <w:t>项目完成情况</w:t>
            </w:r>
          </w:p>
        </w:tc>
        <w:tc>
          <w:tcPr>
            <w:tcW w:w="6034" w:type="dxa"/>
          </w:tcPr>
          <w:p w14:paraId="0DB71B25"/>
        </w:tc>
      </w:tr>
      <w:tr w14:paraId="0BBD9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38" w:hRule="atLeast"/>
        </w:trPr>
        <w:tc>
          <w:tcPr>
            <w:tcW w:w="2196" w:type="dxa"/>
          </w:tcPr>
          <w:p w14:paraId="0304F352"/>
          <w:p w14:paraId="1491CDE4"/>
          <w:p w14:paraId="52B99030"/>
          <w:p w14:paraId="03135695">
            <w:pPr>
              <w:spacing w:line="241" w:lineRule="auto"/>
            </w:pPr>
          </w:p>
          <w:p w14:paraId="1D713776">
            <w:pPr>
              <w:spacing w:line="241" w:lineRule="auto"/>
            </w:pPr>
          </w:p>
          <w:p w14:paraId="08390A04">
            <w:pPr>
              <w:pStyle w:val="11"/>
              <w:spacing w:before="68" w:line="220" w:lineRule="auto"/>
              <w:ind w:left="657"/>
            </w:pPr>
            <w:r>
              <w:rPr>
                <w:b/>
                <w:bCs/>
                <w:spacing w:val="6"/>
              </w:rPr>
              <w:t>项目描述</w:t>
            </w:r>
          </w:p>
        </w:tc>
        <w:tc>
          <w:tcPr>
            <w:tcW w:w="6034" w:type="dxa"/>
          </w:tcPr>
          <w:p w14:paraId="040F54EC"/>
        </w:tc>
      </w:tr>
      <w:tr w14:paraId="79040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6" w:hRule="atLeast"/>
        </w:trPr>
        <w:tc>
          <w:tcPr>
            <w:tcW w:w="2196" w:type="dxa"/>
          </w:tcPr>
          <w:p w14:paraId="7A8C6AFD">
            <w:pPr>
              <w:spacing w:line="325" w:lineRule="auto"/>
            </w:pPr>
          </w:p>
          <w:p w14:paraId="36FCE8CD">
            <w:pPr>
              <w:pStyle w:val="11"/>
              <w:spacing w:before="69" w:line="221" w:lineRule="auto"/>
              <w:ind w:left="881"/>
            </w:pPr>
            <w:r>
              <w:rPr>
                <w:b/>
                <w:bCs/>
              </w:rPr>
              <w:t>备注</w:t>
            </w:r>
          </w:p>
        </w:tc>
        <w:tc>
          <w:tcPr>
            <w:tcW w:w="6034" w:type="dxa"/>
          </w:tcPr>
          <w:p w14:paraId="435F9FF0"/>
        </w:tc>
      </w:tr>
    </w:tbl>
    <w:p w14:paraId="1080534F">
      <w:pPr>
        <w:spacing w:before="135" w:line="221" w:lineRule="auto"/>
        <w:ind w:left="447"/>
        <w:rPr>
          <w:rFonts w:ascii="宋体" w:hAnsi="宋体" w:eastAsia="宋体" w:cs="宋体"/>
        </w:rPr>
      </w:pPr>
      <w:r>
        <w:rPr>
          <w:rFonts w:ascii="宋体" w:hAnsi="宋体" w:eastAsia="宋体" w:cs="宋体"/>
          <w:spacing w:val="-13"/>
        </w:rPr>
        <w:t>备注：</w:t>
      </w:r>
    </w:p>
    <w:p w14:paraId="4F8CD7A1">
      <w:pPr>
        <w:spacing w:before="154" w:line="233" w:lineRule="auto"/>
        <w:ind w:left="461"/>
        <w:rPr>
          <w:rFonts w:ascii="宋体" w:hAnsi="宋体" w:eastAsia="宋体" w:cs="宋体"/>
          <w:lang w:eastAsia="zh-CN"/>
        </w:rPr>
      </w:pPr>
      <w:r>
        <w:rPr>
          <w:rFonts w:ascii="Times New Roman" w:hAnsi="Times New Roman" w:eastAsia="Times New Roman" w:cs="Times New Roman"/>
          <w:spacing w:val="-2"/>
          <w:lang w:eastAsia="zh-CN"/>
        </w:rPr>
        <w:t>1.</w:t>
      </w:r>
      <w:r>
        <w:rPr>
          <w:rFonts w:ascii="宋体" w:hAnsi="宋体" w:eastAsia="宋体" w:cs="宋体"/>
          <w:spacing w:val="-2"/>
          <w:lang w:eastAsia="zh-CN"/>
        </w:rPr>
        <w:t>每张表格只填写一个项目，并标明序号。</w:t>
      </w:r>
    </w:p>
    <w:p w14:paraId="132EBE2A">
      <w:pPr>
        <w:spacing w:before="124" w:line="233" w:lineRule="auto"/>
        <w:ind w:left="440"/>
        <w:rPr>
          <w:rFonts w:ascii="宋体" w:hAnsi="宋体" w:eastAsia="宋体" w:cs="宋体"/>
          <w:lang w:eastAsia="zh-CN"/>
        </w:rPr>
      </w:pPr>
      <w:r>
        <w:rPr>
          <w:rFonts w:ascii="Times New Roman" w:hAnsi="Times New Roman" w:eastAsia="Times New Roman" w:cs="Times New Roman"/>
          <w:lang w:eastAsia="zh-CN"/>
        </w:rPr>
        <w:t>2.</w:t>
      </w:r>
      <w:r>
        <w:rPr>
          <w:rFonts w:ascii="宋体" w:hAnsi="宋体" w:eastAsia="宋体" w:cs="宋体"/>
          <w:lang w:eastAsia="zh-CN"/>
        </w:rPr>
        <w:t xml:space="preserve">投标人应根据投标人须知第 </w:t>
      </w:r>
      <w:r>
        <w:rPr>
          <w:rFonts w:ascii="Times New Roman" w:hAnsi="Times New Roman" w:eastAsia="Times New Roman" w:cs="Times New Roman"/>
          <w:lang w:eastAsia="zh-CN"/>
        </w:rPr>
        <w:t xml:space="preserve">3.5.3  </w:t>
      </w:r>
      <w:r>
        <w:rPr>
          <w:rFonts w:ascii="宋体" w:hAnsi="宋体" w:eastAsia="宋体" w:cs="宋体"/>
          <w:lang w:eastAsia="zh-CN"/>
        </w:rPr>
        <w:t>项</w:t>
      </w:r>
      <w:r>
        <w:rPr>
          <w:rFonts w:ascii="宋体" w:hAnsi="宋体" w:eastAsia="宋体" w:cs="宋体"/>
          <w:spacing w:val="-1"/>
          <w:lang w:eastAsia="zh-CN"/>
        </w:rPr>
        <w:t>的要求在本表后附相关证明材料。</w:t>
      </w:r>
    </w:p>
    <w:p w14:paraId="0BC21091">
      <w:pPr>
        <w:spacing w:before="140" w:line="234" w:lineRule="auto"/>
        <w:ind w:left="445"/>
        <w:rPr>
          <w:rFonts w:ascii="宋体" w:hAnsi="宋体" w:eastAsia="宋体" w:cs="宋体"/>
          <w:lang w:eastAsia="zh-CN"/>
        </w:rPr>
      </w:pPr>
      <w:r>
        <w:rPr>
          <w:rFonts w:ascii="Times New Roman" w:hAnsi="Times New Roman" w:eastAsia="Times New Roman" w:cs="Times New Roman"/>
          <w:spacing w:val="-1"/>
          <w:lang w:eastAsia="zh-CN"/>
        </w:rPr>
        <w:t>3.</w:t>
      </w:r>
      <w:r>
        <w:rPr>
          <w:rFonts w:ascii="宋体" w:hAnsi="宋体" w:eastAsia="宋体" w:cs="宋体"/>
          <w:spacing w:val="-1"/>
          <w:lang w:eastAsia="zh-CN"/>
        </w:rPr>
        <w:t>以联合体形式投标的，联合体各成员应分别填写。</w:t>
      </w:r>
    </w:p>
    <w:p w14:paraId="75219CBF">
      <w:pPr>
        <w:spacing w:line="234" w:lineRule="auto"/>
        <w:rPr>
          <w:rFonts w:ascii="宋体" w:hAnsi="宋体" w:eastAsia="宋体" w:cs="宋体"/>
          <w:lang w:eastAsia="zh-CN"/>
        </w:rPr>
        <w:sectPr>
          <w:footerReference r:id="rId50" w:type="default"/>
          <w:pgSz w:w="11910" w:h="16845"/>
          <w:pgMar w:top="400" w:right="1786" w:bottom="1100" w:left="1786" w:header="0" w:footer="866" w:gutter="0"/>
          <w:cols w:space="720" w:num="1"/>
        </w:sectPr>
      </w:pPr>
    </w:p>
    <w:p w14:paraId="1DD28758">
      <w:pPr>
        <w:pStyle w:val="4"/>
        <w:spacing w:line="250" w:lineRule="auto"/>
        <w:rPr>
          <w:lang w:eastAsia="zh-CN"/>
        </w:rPr>
      </w:pPr>
    </w:p>
    <w:p w14:paraId="13B9A0B8">
      <w:pPr>
        <w:pStyle w:val="4"/>
        <w:spacing w:line="251" w:lineRule="auto"/>
        <w:rPr>
          <w:lang w:eastAsia="zh-CN"/>
        </w:rPr>
      </w:pPr>
    </w:p>
    <w:p w14:paraId="293C652D">
      <w:pPr>
        <w:pStyle w:val="4"/>
        <w:spacing w:line="251" w:lineRule="auto"/>
        <w:rPr>
          <w:lang w:eastAsia="zh-CN"/>
        </w:rPr>
      </w:pPr>
    </w:p>
    <w:p w14:paraId="4E9FE54F">
      <w:pPr>
        <w:pStyle w:val="4"/>
        <w:spacing w:line="251" w:lineRule="auto"/>
        <w:rPr>
          <w:lang w:eastAsia="zh-CN"/>
        </w:rPr>
      </w:pPr>
    </w:p>
    <w:p w14:paraId="708E5EB9">
      <w:pPr>
        <w:pStyle w:val="4"/>
        <w:spacing w:line="251" w:lineRule="auto"/>
        <w:rPr>
          <w:lang w:eastAsia="zh-CN"/>
        </w:rPr>
      </w:pPr>
    </w:p>
    <w:p w14:paraId="25E7D833">
      <w:pPr>
        <w:pStyle w:val="4"/>
        <w:spacing w:line="251" w:lineRule="auto"/>
        <w:rPr>
          <w:lang w:eastAsia="zh-CN"/>
        </w:rPr>
      </w:pPr>
    </w:p>
    <w:p w14:paraId="5693B4F1">
      <w:pPr>
        <w:spacing w:before="91" w:line="217" w:lineRule="auto"/>
        <w:ind w:left="27"/>
        <w:outlineLvl w:val="2"/>
        <w:rPr>
          <w:rFonts w:ascii="黑体" w:hAnsi="黑体" w:eastAsia="黑体" w:cs="黑体"/>
          <w:sz w:val="28"/>
          <w:szCs w:val="28"/>
          <w:lang w:eastAsia="zh-CN"/>
        </w:rPr>
      </w:pPr>
      <w:bookmarkStart w:id="49" w:name="bookmark45"/>
      <w:bookmarkEnd w:id="49"/>
      <w:r>
        <w:rPr>
          <w:rFonts w:ascii="Times New Roman" w:hAnsi="Times New Roman" w:eastAsia="Times New Roman" w:cs="Times New Roman"/>
          <w:spacing w:val="3"/>
          <w:sz w:val="28"/>
          <w:szCs w:val="28"/>
          <w:lang w:eastAsia="zh-CN"/>
        </w:rPr>
        <w:t>(</w:t>
      </w:r>
      <w:r>
        <w:rPr>
          <w:rFonts w:ascii="黑体" w:hAnsi="黑体" w:eastAsia="黑体" w:cs="黑体"/>
          <w:spacing w:val="3"/>
          <w:sz w:val="28"/>
          <w:szCs w:val="28"/>
          <w:lang w:eastAsia="zh-CN"/>
        </w:rPr>
        <w:t>四</w:t>
      </w:r>
      <w:r>
        <w:rPr>
          <w:rFonts w:ascii="Times New Roman" w:hAnsi="Times New Roman" w:eastAsia="Times New Roman" w:cs="Times New Roman"/>
          <w:spacing w:val="3"/>
          <w:sz w:val="28"/>
          <w:szCs w:val="28"/>
          <w:lang w:eastAsia="zh-CN"/>
        </w:rPr>
        <w:t>)</w:t>
      </w:r>
      <w:r>
        <w:rPr>
          <w:rFonts w:ascii="黑体" w:hAnsi="黑体" w:eastAsia="黑体" w:cs="黑体"/>
          <w:spacing w:val="3"/>
          <w:sz w:val="28"/>
          <w:szCs w:val="28"/>
          <w:lang w:eastAsia="zh-CN"/>
        </w:rPr>
        <w:t>正在服务和新承接的项目情况表</w:t>
      </w:r>
    </w:p>
    <w:p w14:paraId="3CBAC7E0">
      <w:pPr>
        <w:spacing w:before="25"/>
        <w:rPr>
          <w:lang w:eastAsia="zh-CN"/>
        </w:rPr>
      </w:pPr>
    </w:p>
    <w:p w14:paraId="36E19474">
      <w:pPr>
        <w:spacing w:before="24"/>
        <w:rPr>
          <w:lang w:eastAsia="zh-CN"/>
        </w:rPr>
      </w:pPr>
    </w:p>
    <w:tbl>
      <w:tblPr>
        <w:tblStyle w:val="10"/>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96"/>
        <w:gridCol w:w="6034"/>
      </w:tblGrid>
      <w:tr w14:paraId="7407C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2196" w:type="dxa"/>
          </w:tcPr>
          <w:p w14:paraId="7D69FE82">
            <w:pPr>
              <w:pStyle w:val="11"/>
              <w:spacing w:before="180" w:line="221" w:lineRule="auto"/>
              <w:ind w:left="878"/>
            </w:pPr>
            <w:r>
              <w:rPr>
                <w:b/>
                <w:bCs/>
                <w:spacing w:val="1"/>
              </w:rPr>
              <w:t>序号</w:t>
            </w:r>
          </w:p>
        </w:tc>
        <w:tc>
          <w:tcPr>
            <w:tcW w:w="6034" w:type="dxa"/>
          </w:tcPr>
          <w:p w14:paraId="75E86D8B"/>
        </w:tc>
      </w:tr>
      <w:tr w14:paraId="747D0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96" w:type="dxa"/>
          </w:tcPr>
          <w:p w14:paraId="2FF62BC2">
            <w:pPr>
              <w:pStyle w:val="11"/>
              <w:spacing w:before="158" w:line="220" w:lineRule="auto"/>
              <w:ind w:left="657"/>
            </w:pPr>
            <w:r>
              <w:rPr>
                <w:b/>
                <w:bCs/>
                <w:spacing w:val="6"/>
              </w:rPr>
              <w:t>项目名称</w:t>
            </w:r>
          </w:p>
        </w:tc>
        <w:tc>
          <w:tcPr>
            <w:tcW w:w="6034" w:type="dxa"/>
          </w:tcPr>
          <w:p w14:paraId="6A19DB61"/>
        </w:tc>
      </w:tr>
      <w:tr w14:paraId="7634B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96" w:type="dxa"/>
          </w:tcPr>
          <w:p w14:paraId="6BD2AAC6">
            <w:pPr>
              <w:pStyle w:val="11"/>
              <w:spacing w:before="158" w:line="220" w:lineRule="auto"/>
              <w:ind w:left="552"/>
            </w:pPr>
            <w:r>
              <w:rPr>
                <w:b/>
                <w:bCs/>
                <w:spacing w:val="4"/>
              </w:rPr>
              <w:t>项目所在地</w:t>
            </w:r>
          </w:p>
        </w:tc>
        <w:tc>
          <w:tcPr>
            <w:tcW w:w="6034" w:type="dxa"/>
          </w:tcPr>
          <w:p w14:paraId="5A24F9BF"/>
        </w:tc>
      </w:tr>
      <w:tr w14:paraId="52F30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196" w:type="dxa"/>
          </w:tcPr>
          <w:p w14:paraId="332B13C6">
            <w:pPr>
              <w:pStyle w:val="11"/>
              <w:spacing w:before="158" w:line="222" w:lineRule="auto"/>
              <w:ind w:left="652"/>
            </w:pPr>
            <w:r>
              <w:rPr>
                <w:b/>
                <w:bCs/>
                <w:spacing w:val="7"/>
              </w:rPr>
              <w:t>业主名称</w:t>
            </w:r>
          </w:p>
        </w:tc>
        <w:tc>
          <w:tcPr>
            <w:tcW w:w="6034" w:type="dxa"/>
          </w:tcPr>
          <w:p w14:paraId="4C38F32E"/>
        </w:tc>
      </w:tr>
      <w:tr w14:paraId="2C339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96" w:type="dxa"/>
          </w:tcPr>
          <w:p w14:paraId="4B5656B5">
            <w:pPr>
              <w:pStyle w:val="11"/>
              <w:spacing w:before="160" w:line="229" w:lineRule="auto"/>
              <w:ind w:left="652"/>
            </w:pPr>
            <w:r>
              <w:rPr>
                <w:b/>
                <w:bCs/>
                <w:spacing w:val="7"/>
              </w:rPr>
              <w:t>业主地址</w:t>
            </w:r>
          </w:p>
        </w:tc>
        <w:tc>
          <w:tcPr>
            <w:tcW w:w="6034" w:type="dxa"/>
          </w:tcPr>
          <w:p w14:paraId="38DDE47D"/>
        </w:tc>
      </w:tr>
      <w:tr w14:paraId="53913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196" w:type="dxa"/>
          </w:tcPr>
          <w:p w14:paraId="5B70C68A">
            <w:pPr>
              <w:pStyle w:val="11"/>
              <w:spacing w:before="160" w:line="222" w:lineRule="auto"/>
              <w:ind w:left="652"/>
            </w:pPr>
            <w:r>
              <w:rPr>
                <w:b/>
                <w:bCs/>
                <w:spacing w:val="7"/>
              </w:rPr>
              <w:t>业主电话</w:t>
            </w:r>
          </w:p>
        </w:tc>
        <w:tc>
          <w:tcPr>
            <w:tcW w:w="6034" w:type="dxa"/>
          </w:tcPr>
          <w:p w14:paraId="4079A861"/>
        </w:tc>
      </w:tr>
      <w:tr w14:paraId="02896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196" w:type="dxa"/>
          </w:tcPr>
          <w:p w14:paraId="6D3663A0">
            <w:pPr>
              <w:pStyle w:val="11"/>
              <w:spacing w:before="266" w:line="220" w:lineRule="auto"/>
              <w:ind w:left="654"/>
            </w:pPr>
            <w:r>
              <w:rPr>
                <w:b/>
                <w:bCs/>
                <w:spacing w:val="7"/>
              </w:rPr>
              <w:t>合同金额</w:t>
            </w:r>
          </w:p>
        </w:tc>
        <w:tc>
          <w:tcPr>
            <w:tcW w:w="6034" w:type="dxa"/>
          </w:tcPr>
          <w:p w14:paraId="5A204D76"/>
        </w:tc>
      </w:tr>
      <w:tr w14:paraId="4E310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196" w:type="dxa"/>
          </w:tcPr>
          <w:p w14:paraId="039CC1A3">
            <w:pPr>
              <w:pStyle w:val="11"/>
              <w:spacing w:before="267" w:line="220" w:lineRule="auto"/>
              <w:ind w:left="653"/>
            </w:pPr>
            <w:r>
              <w:rPr>
                <w:b/>
                <w:bCs/>
                <w:spacing w:val="7"/>
              </w:rPr>
              <w:t>服务内容</w:t>
            </w:r>
          </w:p>
        </w:tc>
        <w:tc>
          <w:tcPr>
            <w:tcW w:w="6034" w:type="dxa"/>
          </w:tcPr>
          <w:p w14:paraId="110705DC"/>
        </w:tc>
      </w:tr>
      <w:tr w14:paraId="3729A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196" w:type="dxa"/>
          </w:tcPr>
          <w:p w14:paraId="3BC6403A">
            <w:pPr>
              <w:pStyle w:val="11"/>
              <w:spacing w:before="269" w:line="220" w:lineRule="auto"/>
              <w:ind w:left="653"/>
            </w:pPr>
            <w:r>
              <w:rPr>
                <w:b/>
                <w:bCs/>
                <w:spacing w:val="7"/>
              </w:rPr>
              <w:t>服务期限</w:t>
            </w:r>
          </w:p>
        </w:tc>
        <w:tc>
          <w:tcPr>
            <w:tcW w:w="6034" w:type="dxa"/>
          </w:tcPr>
          <w:p w14:paraId="068720C4"/>
        </w:tc>
      </w:tr>
      <w:tr w14:paraId="7BD04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196" w:type="dxa"/>
          </w:tcPr>
          <w:p w14:paraId="48C4E967">
            <w:pPr>
              <w:pStyle w:val="11"/>
              <w:spacing w:before="255" w:line="220" w:lineRule="auto"/>
              <w:ind w:left="552"/>
            </w:pPr>
            <w:r>
              <w:rPr>
                <w:b/>
                <w:bCs/>
                <w:spacing w:val="4"/>
              </w:rPr>
              <w:t>项目负责人</w:t>
            </w:r>
          </w:p>
        </w:tc>
        <w:tc>
          <w:tcPr>
            <w:tcW w:w="6034" w:type="dxa"/>
          </w:tcPr>
          <w:p w14:paraId="3690D37D"/>
        </w:tc>
      </w:tr>
      <w:tr w14:paraId="4F3CD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196" w:type="dxa"/>
          </w:tcPr>
          <w:p w14:paraId="4EA95084">
            <w:pPr>
              <w:pStyle w:val="11"/>
              <w:spacing w:before="271" w:line="220" w:lineRule="auto"/>
              <w:ind w:left="447"/>
            </w:pPr>
            <w:r>
              <w:rPr>
                <w:b/>
                <w:bCs/>
                <w:spacing w:val="3"/>
              </w:rPr>
              <w:t>项目进度情况</w:t>
            </w:r>
          </w:p>
        </w:tc>
        <w:tc>
          <w:tcPr>
            <w:tcW w:w="6034" w:type="dxa"/>
          </w:tcPr>
          <w:p w14:paraId="2E984256"/>
        </w:tc>
      </w:tr>
      <w:tr w14:paraId="5A6BF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38" w:hRule="atLeast"/>
        </w:trPr>
        <w:tc>
          <w:tcPr>
            <w:tcW w:w="2196" w:type="dxa"/>
          </w:tcPr>
          <w:p w14:paraId="5E9628FF"/>
          <w:p w14:paraId="27ECD87A"/>
          <w:p w14:paraId="43DD0183"/>
          <w:p w14:paraId="12B46414">
            <w:pPr>
              <w:spacing w:line="241" w:lineRule="auto"/>
            </w:pPr>
          </w:p>
          <w:p w14:paraId="53B41A28">
            <w:pPr>
              <w:spacing w:line="241" w:lineRule="auto"/>
            </w:pPr>
          </w:p>
          <w:p w14:paraId="1A3AFE7C">
            <w:pPr>
              <w:pStyle w:val="11"/>
              <w:spacing w:before="69" w:line="220" w:lineRule="auto"/>
              <w:ind w:left="657"/>
            </w:pPr>
            <w:r>
              <w:rPr>
                <w:b/>
                <w:bCs/>
                <w:spacing w:val="6"/>
              </w:rPr>
              <w:t>项目描述</w:t>
            </w:r>
          </w:p>
        </w:tc>
        <w:tc>
          <w:tcPr>
            <w:tcW w:w="6034" w:type="dxa"/>
          </w:tcPr>
          <w:p w14:paraId="2A6183D6"/>
        </w:tc>
      </w:tr>
      <w:tr w14:paraId="6CE21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7" w:hRule="atLeast"/>
        </w:trPr>
        <w:tc>
          <w:tcPr>
            <w:tcW w:w="2196" w:type="dxa"/>
          </w:tcPr>
          <w:p w14:paraId="070CE8C3">
            <w:pPr>
              <w:spacing w:line="326" w:lineRule="auto"/>
            </w:pPr>
          </w:p>
          <w:p w14:paraId="23281572">
            <w:pPr>
              <w:pStyle w:val="11"/>
              <w:spacing w:before="69" w:line="221" w:lineRule="auto"/>
              <w:ind w:left="881"/>
            </w:pPr>
            <w:r>
              <w:rPr>
                <w:b/>
                <w:bCs/>
              </w:rPr>
              <w:t>备注</w:t>
            </w:r>
          </w:p>
        </w:tc>
        <w:tc>
          <w:tcPr>
            <w:tcW w:w="6034" w:type="dxa"/>
          </w:tcPr>
          <w:p w14:paraId="57A758C0"/>
        </w:tc>
      </w:tr>
    </w:tbl>
    <w:p w14:paraId="7C312067">
      <w:pPr>
        <w:spacing w:before="135" w:line="221" w:lineRule="auto"/>
        <w:ind w:left="447"/>
        <w:rPr>
          <w:rFonts w:ascii="宋体" w:hAnsi="宋体" w:eastAsia="宋体" w:cs="宋体"/>
        </w:rPr>
      </w:pPr>
      <w:r>
        <w:rPr>
          <w:rFonts w:ascii="宋体" w:hAnsi="宋体" w:eastAsia="宋体" w:cs="宋体"/>
          <w:spacing w:val="-13"/>
        </w:rPr>
        <w:t>备注：</w:t>
      </w:r>
    </w:p>
    <w:p w14:paraId="213B6A78">
      <w:pPr>
        <w:spacing w:before="139" w:line="233" w:lineRule="auto"/>
        <w:ind w:left="461"/>
        <w:rPr>
          <w:rFonts w:ascii="宋体" w:hAnsi="宋体" w:eastAsia="宋体" w:cs="宋体"/>
          <w:lang w:eastAsia="zh-CN"/>
        </w:rPr>
      </w:pPr>
      <w:r>
        <w:rPr>
          <w:rFonts w:ascii="Times New Roman" w:hAnsi="Times New Roman" w:eastAsia="Times New Roman" w:cs="Times New Roman"/>
          <w:spacing w:val="-2"/>
          <w:lang w:eastAsia="zh-CN"/>
        </w:rPr>
        <w:t>1.</w:t>
      </w:r>
      <w:r>
        <w:rPr>
          <w:rFonts w:ascii="宋体" w:hAnsi="宋体" w:eastAsia="宋体" w:cs="宋体"/>
          <w:spacing w:val="-2"/>
          <w:lang w:eastAsia="zh-CN"/>
        </w:rPr>
        <w:t>每张表格只填写一个项目，并标明序号。</w:t>
      </w:r>
    </w:p>
    <w:p w14:paraId="23F9CB79">
      <w:pPr>
        <w:spacing w:before="139" w:line="233" w:lineRule="auto"/>
        <w:ind w:left="440"/>
        <w:rPr>
          <w:rFonts w:ascii="宋体" w:hAnsi="宋体" w:eastAsia="宋体" w:cs="宋体"/>
          <w:lang w:eastAsia="zh-CN"/>
        </w:rPr>
      </w:pPr>
      <w:r>
        <w:rPr>
          <w:rFonts w:ascii="Times New Roman" w:hAnsi="Times New Roman" w:eastAsia="Times New Roman" w:cs="Times New Roman"/>
          <w:lang w:eastAsia="zh-CN"/>
        </w:rPr>
        <w:t>2.</w:t>
      </w:r>
      <w:r>
        <w:rPr>
          <w:rFonts w:ascii="宋体" w:hAnsi="宋体" w:eastAsia="宋体" w:cs="宋体"/>
          <w:lang w:eastAsia="zh-CN"/>
        </w:rPr>
        <w:t xml:space="preserve">投标人应根据投标人须知第 </w:t>
      </w:r>
      <w:r>
        <w:rPr>
          <w:rFonts w:ascii="Times New Roman" w:hAnsi="Times New Roman" w:eastAsia="Times New Roman" w:cs="Times New Roman"/>
          <w:lang w:eastAsia="zh-CN"/>
        </w:rPr>
        <w:t xml:space="preserve">3.5.4  </w:t>
      </w:r>
      <w:r>
        <w:rPr>
          <w:rFonts w:ascii="宋体" w:hAnsi="宋体" w:eastAsia="宋体" w:cs="宋体"/>
          <w:lang w:eastAsia="zh-CN"/>
        </w:rPr>
        <w:t>项</w:t>
      </w:r>
      <w:r>
        <w:rPr>
          <w:rFonts w:ascii="宋体" w:hAnsi="宋体" w:eastAsia="宋体" w:cs="宋体"/>
          <w:spacing w:val="-1"/>
          <w:lang w:eastAsia="zh-CN"/>
        </w:rPr>
        <w:t>的要求在本表后附相关证明材料。</w:t>
      </w:r>
    </w:p>
    <w:p w14:paraId="286F785B">
      <w:pPr>
        <w:spacing w:before="140" w:line="234" w:lineRule="auto"/>
        <w:ind w:left="445"/>
        <w:rPr>
          <w:rFonts w:ascii="宋体" w:hAnsi="宋体" w:eastAsia="宋体" w:cs="宋体"/>
          <w:lang w:eastAsia="zh-CN"/>
        </w:rPr>
      </w:pPr>
      <w:r>
        <w:rPr>
          <w:rFonts w:ascii="Times New Roman" w:hAnsi="Times New Roman" w:eastAsia="Times New Roman" w:cs="Times New Roman"/>
          <w:spacing w:val="-1"/>
          <w:lang w:eastAsia="zh-CN"/>
        </w:rPr>
        <w:t>3.</w:t>
      </w:r>
      <w:r>
        <w:rPr>
          <w:rFonts w:ascii="宋体" w:hAnsi="宋体" w:eastAsia="宋体" w:cs="宋体"/>
          <w:spacing w:val="-1"/>
          <w:lang w:eastAsia="zh-CN"/>
        </w:rPr>
        <w:t>以联合体形式投标的，联合体各成员应分别填写。</w:t>
      </w:r>
    </w:p>
    <w:p w14:paraId="63CFD3B6">
      <w:pPr>
        <w:spacing w:line="234" w:lineRule="auto"/>
        <w:rPr>
          <w:rFonts w:ascii="宋体" w:hAnsi="宋体" w:eastAsia="宋体" w:cs="宋体"/>
          <w:lang w:eastAsia="zh-CN"/>
        </w:rPr>
        <w:sectPr>
          <w:footerReference r:id="rId51" w:type="default"/>
          <w:pgSz w:w="11910" w:h="16845"/>
          <w:pgMar w:top="400" w:right="1786" w:bottom="1100" w:left="1786" w:header="0" w:footer="866" w:gutter="0"/>
          <w:cols w:space="720" w:num="1"/>
        </w:sectPr>
      </w:pPr>
    </w:p>
    <w:p w14:paraId="0650B24D">
      <w:pPr>
        <w:pStyle w:val="4"/>
        <w:spacing w:line="247" w:lineRule="auto"/>
        <w:rPr>
          <w:lang w:eastAsia="zh-CN"/>
        </w:rPr>
      </w:pPr>
    </w:p>
    <w:p w14:paraId="164201E9">
      <w:pPr>
        <w:pStyle w:val="4"/>
        <w:spacing w:line="247" w:lineRule="auto"/>
        <w:rPr>
          <w:lang w:eastAsia="zh-CN"/>
        </w:rPr>
      </w:pPr>
    </w:p>
    <w:p w14:paraId="11F2A70D">
      <w:pPr>
        <w:pStyle w:val="4"/>
        <w:spacing w:line="247" w:lineRule="auto"/>
        <w:rPr>
          <w:lang w:eastAsia="zh-CN"/>
        </w:rPr>
      </w:pPr>
    </w:p>
    <w:p w14:paraId="43466FAB">
      <w:pPr>
        <w:pStyle w:val="4"/>
        <w:spacing w:line="248" w:lineRule="auto"/>
        <w:rPr>
          <w:lang w:eastAsia="zh-CN"/>
        </w:rPr>
      </w:pPr>
    </w:p>
    <w:p w14:paraId="0DDD3A54">
      <w:pPr>
        <w:pStyle w:val="4"/>
        <w:spacing w:line="248" w:lineRule="auto"/>
        <w:rPr>
          <w:lang w:eastAsia="zh-CN"/>
        </w:rPr>
      </w:pPr>
    </w:p>
    <w:p w14:paraId="3E258E0D">
      <w:pPr>
        <w:pStyle w:val="4"/>
        <w:spacing w:line="248" w:lineRule="auto"/>
        <w:rPr>
          <w:lang w:eastAsia="zh-CN"/>
        </w:rPr>
      </w:pPr>
    </w:p>
    <w:p w14:paraId="2D33B569">
      <w:pPr>
        <w:spacing w:before="101" w:line="223" w:lineRule="auto"/>
        <w:ind w:left="1855"/>
        <w:outlineLvl w:val="0"/>
        <w:rPr>
          <w:rFonts w:ascii="宋体" w:hAnsi="宋体" w:eastAsia="宋体" w:cs="宋体"/>
          <w:sz w:val="31"/>
          <w:szCs w:val="31"/>
          <w:lang w:eastAsia="zh-CN"/>
        </w:rPr>
      </w:pPr>
      <w:bookmarkStart w:id="50" w:name="bookmark46"/>
      <w:bookmarkEnd w:id="50"/>
      <w:r>
        <w:rPr>
          <w:rFonts w:ascii="宋体" w:hAnsi="宋体" w:eastAsia="宋体" w:cs="宋体"/>
          <w:b/>
          <w:bCs/>
          <w:spacing w:val="8"/>
          <w:sz w:val="31"/>
          <w:szCs w:val="31"/>
          <w:lang w:eastAsia="zh-CN"/>
        </w:rPr>
        <w:t>（五）近年发生的诉讼及仲裁情况</w:t>
      </w:r>
    </w:p>
    <w:p w14:paraId="0B196699">
      <w:pPr>
        <w:spacing w:line="182" w:lineRule="exact"/>
        <w:rPr>
          <w:lang w:eastAsia="zh-CN"/>
        </w:rPr>
      </w:pPr>
    </w:p>
    <w:tbl>
      <w:tblPr>
        <w:tblStyle w:val="10"/>
        <w:tblW w:w="890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37"/>
        <w:gridCol w:w="945"/>
        <w:gridCol w:w="1229"/>
        <w:gridCol w:w="4093"/>
        <w:gridCol w:w="1702"/>
      </w:tblGrid>
      <w:tr w14:paraId="36E1D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937" w:type="dxa"/>
          </w:tcPr>
          <w:p w14:paraId="31DD7352">
            <w:pPr>
              <w:pStyle w:val="11"/>
              <w:spacing w:before="149" w:line="220" w:lineRule="auto"/>
              <w:ind w:left="263"/>
            </w:pPr>
            <w:r>
              <w:rPr>
                <w:spacing w:val="-2"/>
              </w:rPr>
              <w:t>类别</w:t>
            </w:r>
          </w:p>
        </w:tc>
        <w:tc>
          <w:tcPr>
            <w:tcW w:w="945" w:type="dxa"/>
          </w:tcPr>
          <w:p w14:paraId="414A04A8">
            <w:pPr>
              <w:pStyle w:val="11"/>
              <w:spacing w:before="149" w:line="221" w:lineRule="auto"/>
              <w:ind w:left="271"/>
            </w:pPr>
            <w:r>
              <w:rPr>
                <w:spacing w:val="-2"/>
              </w:rPr>
              <w:t>序号</w:t>
            </w:r>
          </w:p>
        </w:tc>
        <w:tc>
          <w:tcPr>
            <w:tcW w:w="1229" w:type="dxa"/>
          </w:tcPr>
          <w:p w14:paraId="4BA7D43D">
            <w:pPr>
              <w:pStyle w:val="11"/>
              <w:spacing w:before="149" w:line="220" w:lineRule="auto"/>
              <w:ind w:left="202"/>
            </w:pPr>
            <w:r>
              <w:rPr>
                <w:spacing w:val="-2"/>
              </w:rPr>
              <w:t>发生时间</w:t>
            </w:r>
          </w:p>
        </w:tc>
        <w:tc>
          <w:tcPr>
            <w:tcW w:w="4093" w:type="dxa"/>
          </w:tcPr>
          <w:p w14:paraId="761501D1">
            <w:pPr>
              <w:pStyle w:val="11"/>
              <w:spacing w:before="149" w:line="219" w:lineRule="auto"/>
              <w:ind w:left="1644"/>
            </w:pPr>
            <w:r>
              <w:rPr>
                <w:spacing w:val="-2"/>
              </w:rPr>
              <w:t>情况简介</w:t>
            </w:r>
          </w:p>
        </w:tc>
        <w:tc>
          <w:tcPr>
            <w:tcW w:w="1702" w:type="dxa"/>
          </w:tcPr>
          <w:p w14:paraId="46F18F53">
            <w:pPr>
              <w:pStyle w:val="11"/>
              <w:spacing w:before="149" w:line="219" w:lineRule="auto"/>
              <w:ind w:left="223"/>
            </w:pPr>
            <w:r>
              <w:rPr>
                <w:spacing w:val="-1"/>
              </w:rPr>
              <w:t>证明材料索引</w:t>
            </w:r>
          </w:p>
        </w:tc>
      </w:tr>
      <w:tr w14:paraId="3E9F9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4" w:hRule="atLeast"/>
        </w:trPr>
        <w:tc>
          <w:tcPr>
            <w:tcW w:w="937" w:type="dxa"/>
            <w:vMerge w:val="restart"/>
            <w:tcBorders>
              <w:bottom w:val="nil"/>
            </w:tcBorders>
            <w:textDirection w:val="tbRlV"/>
          </w:tcPr>
          <w:p w14:paraId="42459F7B">
            <w:pPr>
              <w:spacing w:line="273" w:lineRule="auto"/>
            </w:pPr>
          </w:p>
          <w:p w14:paraId="18EADC3B">
            <w:pPr>
              <w:pStyle w:val="11"/>
              <w:spacing w:before="70" w:line="209" w:lineRule="auto"/>
              <w:ind w:left="1614"/>
            </w:pPr>
            <w:r>
              <w:rPr>
                <w:spacing w:val="22"/>
              </w:rPr>
              <w:t>诉讼情况</w:t>
            </w:r>
          </w:p>
        </w:tc>
        <w:tc>
          <w:tcPr>
            <w:tcW w:w="945" w:type="dxa"/>
          </w:tcPr>
          <w:p w14:paraId="3B93B787"/>
        </w:tc>
        <w:tc>
          <w:tcPr>
            <w:tcW w:w="1229" w:type="dxa"/>
          </w:tcPr>
          <w:p w14:paraId="04053590"/>
        </w:tc>
        <w:tc>
          <w:tcPr>
            <w:tcW w:w="4093" w:type="dxa"/>
          </w:tcPr>
          <w:p w14:paraId="16429724"/>
        </w:tc>
        <w:tc>
          <w:tcPr>
            <w:tcW w:w="1702" w:type="dxa"/>
          </w:tcPr>
          <w:p w14:paraId="4155E2F7"/>
        </w:tc>
      </w:tr>
      <w:tr w14:paraId="28BAB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9" w:hRule="atLeast"/>
        </w:trPr>
        <w:tc>
          <w:tcPr>
            <w:tcW w:w="937" w:type="dxa"/>
            <w:vMerge w:val="continue"/>
            <w:tcBorders>
              <w:top w:val="nil"/>
              <w:bottom w:val="nil"/>
            </w:tcBorders>
            <w:textDirection w:val="tbRlV"/>
          </w:tcPr>
          <w:p w14:paraId="3384A31F"/>
        </w:tc>
        <w:tc>
          <w:tcPr>
            <w:tcW w:w="945" w:type="dxa"/>
          </w:tcPr>
          <w:p w14:paraId="4396A37B"/>
        </w:tc>
        <w:tc>
          <w:tcPr>
            <w:tcW w:w="1229" w:type="dxa"/>
          </w:tcPr>
          <w:p w14:paraId="5D9982B9"/>
        </w:tc>
        <w:tc>
          <w:tcPr>
            <w:tcW w:w="4093" w:type="dxa"/>
          </w:tcPr>
          <w:p w14:paraId="717B1F7B"/>
        </w:tc>
        <w:tc>
          <w:tcPr>
            <w:tcW w:w="1702" w:type="dxa"/>
          </w:tcPr>
          <w:p w14:paraId="2ADBF071"/>
        </w:tc>
      </w:tr>
      <w:tr w14:paraId="22FB0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20" w:hRule="atLeast"/>
        </w:trPr>
        <w:tc>
          <w:tcPr>
            <w:tcW w:w="937" w:type="dxa"/>
            <w:vMerge w:val="continue"/>
            <w:tcBorders>
              <w:top w:val="nil"/>
              <w:bottom w:val="nil"/>
            </w:tcBorders>
            <w:textDirection w:val="tbRlV"/>
          </w:tcPr>
          <w:p w14:paraId="126F5928"/>
        </w:tc>
        <w:tc>
          <w:tcPr>
            <w:tcW w:w="945" w:type="dxa"/>
          </w:tcPr>
          <w:p w14:paraId="4695054C"/>
        </w:tc>
        <w:tc>
          <w:tcPr>
            <w:tcW w:w="1229" w:type="dxa"/>
          </w:tcPr>
          <w:p w14:paraId="22FECE14"/>
        </w:tc>
        <w:tc>
          <w:tcPr>
            <w:tcW w:w="4093" w:type="dxa"/>
          </w:tcPr>
          <w:p w14:paraId="028A12EB"/>
        </w:tc>
        <w:tc>
          <w:tcPr>
            <w:tcW w:w="1702" w:type="dxa"/>
          </w:tcPr>
          <w:p w14:paraId="20844FF5"/>
        </w:tc>
      </w:tr>
      <w:tr w14:paraId="118ED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4" w:hRule="atLeast"/>
        </w:trPr>
        <w:tc>
          <w:tcPr>
            <w:tcW w:w="937" w:type="dxa"/>
            <w:vMerge w:val="continue"/>
            <w:tcBorders>
              <w:top w:val="nil"/>
            </w:tcBorders>
            <w:textDirection w:val="tbRlV"/>
          </w:tcPr>
          <w:p w14:paraId="1EABB95A"/>
        </w:tc>
        <w:tc>
          <w:tcPr>
            <w:tcW w:w="945" w:type="dxa"/>
          </w:tcPr>
          <w:p w14:paraId="05FE9598"/>
        </w:tc>
        <w:tc>
          <w:tcPr>
            <w:tcW w:w="1229" w:type="dxa"/>
          </w:tcPr>
          <w:p w14:paraId="7DB00E95"/>
        </w:tc>
        <w:tc>
          <w:tcPr>
            <w:tcW w:w="4093" w:type="dxa"/>
          </w:tcPr>
          <w:p w14:paraId="3916EAD8"/>
        </w:tc>
        <w:tc>
          <w:tcPr>
            <w:tcW w:w="1702" w:type="dxa"/>
          </w:tcPr>
          <w:p w14:paraId="352AE628"/>
        </w:tc>
      </w:tr>
      <w:tr w14:paraId="3C44B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4" w:hRule="atLeast"/>
        </w:trPr>
        <w:tc>
          <w:tcPr>
            <w:tcW w:w="937" w:type="dxa"/>
            <w:vMerge w:val="restart"/>
            <w:tcBorders>
              <w:bottom w:val="nil"/>
            </w:tcBorders>
            <w:textDirection w:val="tbRlV"/>
          </w:tcPr>
          <w:p w14:paraId="489EA8C9">
            <w:pPr>
              <w:spacing w:line="272" w:lineRule="auto"/>
            </w:pPr>
          </w:p>
          <w:p w14:paraId="751A725F">
            <w:pPr>
              <w:pStyle w:val="11"/>
              <w:spacing w:before="70" w:line="209" w:lineRule="auto"/>
              <w:ind w:left="1621"/>
            </w:pPr>
            <w:r>
              <w:rPr>
                <w:spacing w:val="22"/>
              </w:rPr>
              <w:t>仲裁情况</w:t>
            </w:r>
          </w:p>
        </w:tc>
        <w:tc>
          <w:tcPr>
            <w:tcW w:w="945" w:type="dxa"/>
          </w:tcPr>
          <w:p w14:paraId="0FFC8737"/>
        </w:tc>
        <w:tc>
          <w:tcPr>
            <w:tcW w:w="1229" w:type="dxa"/>
          </w:tcPr>
          <w:p w14:paraId="247881EE"/>
        </w:tc>
        <w:tc>
          <w:tcPr>
            <w:tcW w:w="4093" w:type="dxa"/>
          </w:tcPr>
          <w:p w14:paraId="43464DDF"/>
        </w:tc>
        <w:tc>
          <w:tcPr>
            <w:tcW w:w="1702" w:type="dxa"/>
          </w:tcPr>
          <w:p w14:paraId="521DC9F8"/>
        </w:tc>
      </w:tr>
      <w:tr w14:paraId="6AA19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4" w:hRule="atLeast"/>
        </w:trPr>
        <w:tc>
          <w:tcPr>
            <w:tcW w:w="937" w:type="dxa"/>
            <w:vMerge w:val="continue"/>
            <w:tcBorders>
              <w:top w:val="nil"/>
              <w:bottom w:val="nil"/>
            </w:tcBorders>
            <w:textDirection w:val="tbRlV"/>
          </w:tcPr>
          <w:p w14:paraId="1F4DD778"/>
        </w:tc>
        <w:tc>
          <w:tcPr>
            <w:tcW w:w="945" w:type="dxa"/>
          </w:tcPr>
          <w:p w14:paraId="5B9AC3D5"/>
        </w:tc>
        <w:tc>
          <w:tcPr>
            <w:tcW w:w="1229" w:type="dxa"/>
          </w:tcPr>
          <w:p w14:paraId="49AA0447"/>
        </w:tc>
        <w:tc>
          <w:tcPr>
            <w:tcW w:w="4093" w:type="dxa"/>
          </w:tcPr>
          <w:p w14:paraId="6F31B0B3"/>
        </w:tc>
        <w:tc>
          <w:tcPr>
            <w:tcW w:w="1702" w:type="dxa"/>
          </w:tcPr>
          <w:p w14:paraId="2C47EB14"/>
        </w:tc>
      </w:tr>
      <w:tr w14:paraId="67752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4" w:hRule="atLeast"/>
        </w:trPr>
        <w:tc>
          <w:tcPr>
            <w:tcW w:w="937" w:type="dxa"/>
            <w:vMerge w:val="continue"/>
            <w:tcBorders>
              <w:top w:val="nil"/>
              <w:bottom w:val="nil"/>
            </w:tcBorders>
            <w:textDirection w:val="tbRlV"/>
          </w:tcPr>
          <w:p w14:paraId="1E5A72E4"/>
        </w:tc>
        <w:tc>
          <w:tcPr>
            <w:tcW w:w="945" w:type="dxa"/>
          </w:tcPr>
          <w:p w14:paraId="22236986"/>
        </w:tc>
        <w:tc>
          <w:tcPr>
            <w:tcW w:w="1229" w:type="dxa"/>
          </w:tcPr>
          <w:p w14:paraId="32D18D85"/>
        </w:tc>
        <w:tc>
          <w:tcPr>
            <w:tcW w:w="4093" w:type="dxa"/>
          </w:tcPr>
          <w:p w14:paraId="5796A47F"/>
        </w:tc>
        <w:tc>
          <w:tcPr>
            <w:tcW w:w="1702" w:type="dxa"/>
          </w:tcPr>
          <w:p w14:paraId="0C5FFD68"/>
        </w:tc>
      </w:tr>
      <w:tr w14:paraId="2D32C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42" w:hRule="atLeast"/>
        </w:trPr>
        <w:tc>
          <w:tcPr>
            <w:tcW w:w="937" w:type="dxa"/>
            <w:vMerge w:val="continue"/>
            <w:tcBorders>
              <w:top w:val="nil"/>
            </w:tcBorders>
            <w:textDirection w:val="tbRlV"/>
          </w:tcPr>
          <w:p w14:paraId="65DB3837"/>
        </w:tc>
        <w:tc>
          <w:tcPr>
            <w:tcW w:w="945" w:type="dxa"/>
          </w:tcPr>
          <w:p w14:paraId="0D545557"/>
        </w:tc>
        <w:tc>
          <w:tcPr>
            <w:tcW w:w="1229" w:type="dxa"/>
          </w:tcPr>
          <w:p w14:paraId="43D8101E"/>
        </w:tc>
        <w:tc>
          <w:tcPr>
            <w:tcW w:w="4093" w:type="dxa"/>
          </w:tcPr>
          <w:p w14:paraId="0E79AA43"/>
        </w:tc>
        <w:tc>
          <w:tcPr>
            <w:tcW w:w="1702" w:type="dxa"/>
          </w:tcPr>
          <w:p w14:paraId="4A6C1C82"/>
        </w:tc>
      </w:tr>
    </w:tbl>
    <w:p w14:paraId="60BF9F09">
      <w:pPr>
        <w:pStyle w:val="4"/>
        <w:spacing w:line="274" w:lineRule="auto"/>
      </w:pPr>
    </w:p>
    <w:p w14:paraId="0C5A7E44">
      <w:pPr>
        <w:spacing w:before="69" w:line="348" w:lineRule="auto"/>
        <w:ind w:left="760" w:right="488" w:hanging="630"/>
        <w:rPr>
          <w:rFonts w:ascii="宋体" w:hAnsi="宋体" w:eastAsia="宋体" w:cs="宋体"/>
          <w:lang w:eastAsia="zh-CN"/>
        </w:rPr>
      </w:pPr>
      <w:r>
        <w:rPr>
          <w:rFonts w:ascii="宋体" w:hAnsi="宋体" w:eastAsia="宋体" w:cs="宋体"/>
          <w:spacing w:val="-1"/>
          <w:lang w:eastAsia="zh-CN"/>
        </w:rPr>
        <w:t>备注：</w:t>
      </w:r>
      <w:r>
        <w:rPr>
          <w:rFonts w:ascii="Times New Roman" w:hAnsi="Times New Roman" w:eastAsia="Times New Roman" w:cs="Times New Roman"/>
          <w:spacing w:val="-1"/>
          <w:lang w:eastAsia="zh-CN"/>
        </w:rPr>
        <w:t>1.</w:t>
      </w:r>
      <w:r>
        <w:rPr>
          <w:rFonts w:ascii="宋体" w:hAnsi="宋体" w:eastAsia="宋体" w:cs="宋体"/>
          <w:spacing w:val="-1"/>
          <w:lang w:eastAsia="zh-CN"/>
        </w:rPr>
        <w:t>招标文件将近年发生的诉讼和仲裁情况作为资格条件或评分项的，</w:t>
      </w:r>
      <w:r>
        <w:rPr>
          <w:rFonts w:ascii="宋体" w:hAnsi="宋体" w:eastAsia="宋体" w:cs="宋体"/>
          <w:spacing w:val="-2"/>
          <w:lang w:eastAsia="zh-CN"/>
        </w:rPr>
        <w:t>投标人应当如实</w:t>
      </w:r>
      <w:r>
        <w:rPr>
          <w:rFonts w:ascii="宋体" w:hAnsi="宋体" w:eastAsia="宋体" w:cs="宋体"/>
          <w:spacing w:val="-5"/>
          <w:lang w:eastAsia="zh-CN"/>
        </w:rPr>
        <w:t>填报相关情况。</w:t>
      </w:r>
    </w:p>
    <w:p w14:paraId="526DFE37">
      <w:pPr>
        <w:spacing w:before="18" w:line="233" w:lineRule="auto"/>
        <w:ind w:left="650"/>
        <w:rPr>
          <w:rFonts w:ascii="宋体" w:hAnsi="宋体" w:eastAsia="宋体" w:cs="宋体"/>
          <w:lang w:eastAsia="zh-CN"/>
        </w:rPr>
      </w:pPr>
      <w:r>
        <w:rPr>
          <w:rFonts w:ascii="Times New Roman" w:hAnsi="Times New Roman" w:eastAsia="Times New Roman" w:cs="Times New Roman"/>
          <w:lang w:eastAsia="zh-CN"/>
        </w:rPr>
        <w:t>2.</w:t>
      </w:r>
      <w:r>
        <w:rPr>
          <w:rFonts w:ascii="宋体" w:hAnsi="宋体" w:eastAsia="宋体" w:cs="宋体"/>
          <w:lang w:eastAsia="zh-CN"/>
        </w:rPr>
        <w:t xml:space="preserve">投标人应根据投标人须知第 </w:t>
      </w:r>
      <w:r>
        <w:rPr>
          <w:rFonts w:ascii="Times New Roman" w:hAnsi="Times New Roman" w:eastAsia="Times New Roman" w:cs="Times New Roman"/>
          <w:lang w:eastAsia="zh-CN"/>
        </w:rPr>
        <w:t xml:space="preserve">3.5.5  </w:t>
      </w:r>
      <w:r>
        <w:rPr>
          <w:rFonts w:ascii="宋体" w:hAnsi="宋体" w:eastAsia="宋体" w:cs="宋体"/>
          <w:lang w:eastAsia="zh-CN"/>
        </w:rPr>
        <w:t>项</w:t>
      </w:r>
      <w:r>
        <w:rPr>
          <w:rFonts w:ascii="宋体" w:hAnsi="宋体" w:eastAsia="宋体" w:cs="宋体"/>
          <w:spacing w:val="-1"/>
          <w:lang w:eastAsia="zh-CN"/>
        </w:rPr>
        <w:t>的要求在本表后附相关证明材料。</w:t>
      </w:r>
    </w:p>
    <w:p w14:paraId="3052D401">
      <w:pPr>
        <w:spacing w:before="125" w:line="234" w:lineRule="auto"/>
        <w:ind w:left="654"/>
        <w:rPr>
          <w:rFonts w:ascii="宋体" w:hAnsi="宋体" w:eastAsia="宋体" w:cs="宋体"/>
          <w:lang w:eastAsia="zh-CN"/>
        </w:rPr>
      </w:pPr>
      <w:r>
        <w:rPr>
          <w:rFonts w:ascii="Times New Roman" w:hAnsi="Times New Roman" w:eastAsia="Times New Roman" w:cs="Times New Roman"/>
          <w:spacing w:val="-3"/>
          <w:lang w:eastAsia="zh-CN"/>
        </w:rPr>
        <w:t>3.</w:t>
      </w:r>
      <w:r>
        <w:rPr>
          <w:rFonts w:ascii="Times New Roman" w:hAnsi="Times New Roman" w:eastAsia="Times New Roman" w:cs="Times New Roman"/>
          <w:spacing w:val="-1"/>
          <w:lang w:eastAsia="zh-CN"/>
        </w:rPr>
        <w:t xml:space="preserve"> </w:t>
      </w:r>
      <w:r>
        <w:rPr>
          <w:rFonts w:ascii="宋体" w:hAnsi="宋体" w:eastAsia="宋体" w:cs="宋体"/>
          <w:spacing w:val="-3"/>
          <w:lang w:eastAsia="zh-CN"/>
        </w:rPr>
        <w:t>以联合体形式投标的，联合体各成员应分别填写。</w:t>
      </w:r>
    </w:p>
    <w:p w14:paraId="582296E0">
      <w:pPr>
        <w:spacing w:line="234" w:lineRule="auto"/>
        <w:rPr>
          <w:rFonts w:ascii="宋体" w:hAnsi="宋体" w:eastAsia="宋体" w:cs="宋体"/>
          <w:lang w:eastAsia="zh-CN"/>
        </w:rPr>
        <w:sectPr>
          <w:footerReference r:id="rId52" w:type="default"/>
          <w:pgSz w:w="11910" w:h="16845"/>
          <w:pgMar w:top="400" w:right="1306" w:bottom="1100" w:left="1681" w:header="0" w:footer="866" w:gutter="0"/>
          <w:cols w:space="720" w:num="1"/>
        </w:sectPr>
      </w:pPr>
    </w:p>
    <w:p w14:paraId="0FAD1454">
      <w:pPr>
        <w:pStyle w:val="4"/>
        <w:spacing w:line="247" w:lineRule="auto"/>
        <w:rPr>
          <w:lang w:eastAsia="zh-CN"/>
        </w:rPr>
      </w:pPr>
    </w:p>
    <w:p w14:paraId="130BA3F2">
      <w:pPr>
        <w:pStyle w:val="4"/>
        <w:spacing w:line="247" w:lineRule="auto"/>
        <w:rPr>
          <w:lang w:eastAsia="zh-CN"/>
        </w:rPr>
      </w:pPr>
    </w:p>
    <w:p w14:paraId="2B256ADA">
      <w:pPr>
        <w:pStyle w:val="4"/>
        <w:spacing w:line="248" w:lineRule="auto"/>
        <w:rPr>
          <w:lang w:eastAsia="zh-CN"/>
        </w:rPr>
      </w:pPr>
    </w:p>
    <w:p w14:paraId="765129B2">
      <w:pPr>
        <w:pStyle w:val="4"/>
        <w:spacing w:line="248" w:lineRule="auto"/>
        <w:rPr>
          <w:lang w:eastAsia="zh-CN"/>
        </w:rPr>
      </w:pPr>
    </w:p>
    <w:p w14:paraId="798C6A79">
      <w:pPr>
        <w:pStyle w:val="4"/>
        <w:spacing w:line="248" w:lineRule="auto"/>
        <w:rPr>
          <w:lang w:eastAsia="zh-CN"/>
        </w:rPr>
      </w:pPr>
    </w:p>
    <w:p w14:paraId="5E219339">
      <w:pPr>
        <w:pStyle w:val="4"/>
        <w:spacing w:line="248" w:lineRule="auto"/>
        <w:rPr>
          <w:lang w:eastAsia="zh-CN"/>
        </w:rPr>
      </w:pPr>
    </w:p>
    <w:p w14:paraId="211B497C">
      <w:pPr>
        <w:spacing w:before="100" w:line="222" w:lineRule="auto"/>
        <w:ind w:left="2472"/>
        <w:outlineLvl w:val="0"/>
        <w:rPr>
          <w:rFonts w:ascii="宋体" w:hAnsi="宋体" w:eastAsia="宋体" w:cs="宋体"/>
          <w:sz w:val="31"/>
          <w:szCs w:val="31"/>
          <w:lang w:eastAsia="zh-CN"/>
        </w:rPr>
      </w:pPr>
      <w:bookmarkStart w:id="51" w:name="bookmark47"/>
      <w:bookmarkEnd w:id="51"/>
      <w:r>
        <w:rPr>
          <w:rFonts w:ascii="宋体" w:hAnsi="宋体" w:eastAsia="宋体" w:cs="宋体"/>
          <w:b/>
          <w:bCs/>
          <w:spacing w:val="10"/>
          <w:sz w:val="31"/>
          <w:szCs w:val="31"/>
          <w:lang w:eastAsia="zh-CN"/>
        </w:rPr>
        <w:t>（六）</w:t>
      </w:r>
      <w:r>
        <w:rPr>
          <w:rFonts w:ascii="宋体" w:hAnsi="宋体" w:eastAsia="宋体" w:cs="宋体"/>
          <w:spacing w:val="10"/>
          <w:sz w:val="31"/>
          <w:szCs w:val="31"/>
          <w:lang w:eastAsia="zh-CN"/>
        </w:rPr>
        <w:t xml:space="preserve"> </w:t>
      </w:r>
      <w:r>
        <w:rPr>
          <w:rFonts w:ascii="宋体" w:hAnsi="宋体" w:eastAsia="宋体" w:cs="宋体"/>
          <w:b/>
          <w:bCs/>
          <w:spacing w:val="10"/>
          <w:sz w:val="31"/>
          <w:szCs w:val="31"/>
          <w:lang w:eastAsia="zh-CN"/>
        </w:rPr>
        <w:t>投标人信誉声明</w:t>
      </w:r>
    </w:p>
    <w:p w14:paraId="09D8018E">
      <w:pPr>
        <w:pStyle w:val="4"/>
        <w:spacing w:line="286" w:lineRule="auto"/>
        <w:rPr>
          <w:lang w:eastAsia="zh-CN"/>
        </w:rPr>
      </w:pPr>
    </w:p>
    <w:p w14:paraId="1D7D8DFE">
      <w:pPr>
        <w:pStyle w:val="4"/>
        <w:spacing w:line="287" w:lineRule="auto"/>
        <w:rPr>
          <w:lang w:eastAsia="zh-CN"/>
        </w:rPr>
      </w:pPr>
    </w:p>
    <w:p w14:paraId="539C659A">
      <w:pPr>
        <w:pStyle w:val="4"/>
        <w:spacing w:line="287" w:lineRule="auto"/>
        <w:rPr>
          <w:lang w:eastAsia="zh-CN"/>
        </w:rPr>
      </w:pPr>
    </w:p>
    <w:p w14:paraId="1740B177">
      <w:pPr>
        <w:tabs>
          <w:tab w:val="left" w:pos="2223"/>
        </w:tabs>
        <w:spacing w:before="68" w:line="220" w:lineRule="auto"/>
        <w:ind w:left="15"/>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lang w:eastAsia="zh-CN"/>
        </w:rPr>
        <w:t>（招标人名称</w:t>
      </w:r>
      <w:r>
        <w:rPr>
          <w:rFonts w:ascii="宋体" w:hAnsi="宋体" w:eastAsia="宋体" w:cs="宋体"/>
          <w:spacing w:val="-54"/>
          <w:w w:val="97"/>
          <w:lang w:eastAsia="zh-CN"/>
        </w:rPr>
        <w:t>）：</w:t>
      </w:r>
    </w:p>
    <w:p w14:paraId="543D6092">
      <w:pPr>
        <w:pStyle w:val="4"/>
        <w:spacing w:line="338" w:lineRule="auto"/>
        <w:rPr>
          <w:lang w:eastAsia="zh-CN"/>
        </w:rPr>
      </w:pPr>
    </w:p>
    <w:p w14:paraId="5F8B3096">
      <w:pPr>
        <w:spacing w:before="69" w:line="370" w:lineRule="auto"/>
        <w:ind w:left="22" w:right="189" w:firstLine="423"/>
        <w:rPr>
          <w:rFonts w:ascii="宋体" w:hAnsi="宋体" w:eastAsia="宋体" w:cs="宋体"/>
          <w:lang w:eastAsia="zh-CN"/>
        </w:rPr>
      </w:pPr>
      <w:r>
        <w:rPr>
          <w:rFonts w:ascii="宋体" w:hAnsi="宋体" w:eastAsia="宋体" w:cs="宋体"/>
          <w:spacing w:val="-2"/>
          <w:lang w:eastAsia="zh-CN"/>
        </w:rPr>
        <w:t>我方在此声明，截止本招标项目投标截止时间，我方处于正常</w:t>
      </w:r>
      <w:r>
        <w:rPr>
          <w:rFonts w:ascii="宋体" w:hAnsi="宋体" w:eastAsia="宋体" w:cs="宋体"/>
          <w:spacing w:val="-3"/>
          <w:lang w:eastAsia="zh-CN"/>
        </w:rPr>
        <w:t>的经营状态，不存在下列</w:t>
      </w:r>
      <w:r>
        <w:rPr>
          <w:rFonts w:ascii="宋体" w:hAnsi="宋体" w:eastAsia="宋体" w:cs="宋体"/>
          <w:spacing w:val="-4"/>
          <w:lang w:eastAsia="zh-CN"/>
        </w:rPr>
        <w:t>任何一种情形。</w:t>
      </w:r>
    </w:p>
    <w:p w14:paraId="7C9F910A">
      <w:pPr>
        <w:spacing w:line="232" w:lineRule="auto"/>
        <w:ind w:left="461"/>
        <w:rPr>
          <w:rFonts w:ascii="宋体" w:hAnsi="宋体" w:eastAsia="宋体" w:cs="宋体"/>
          <w:lang w:eastAsia="zh-CN"/>
        </w:rPr>
      </w:pPr>
      <w:r>
        <w:rPr>
          <w:rFonts w:ascii="Times New Roman" w:hAnsi="Times New Roman" w:eastAsia="Times New Roman" w:cs="Times New Roman"/>
          <w:lang w:eastAsia="zh-CN"/>
        </w:rPr>
        <w:t xml:space="preserve">1.  </w:t>
      </w:r>
      <w:r>
        <w:rPr>
          <w:rFonts w:ascii="宋体" w:hAnsi="宋体" w:eastAsia="宋体" w:cs="宋体"/>
          <w:lang w:eastAsia="zh-CN"/>
        </w:rPr>
        <w:t>被依法暂停或取消招标项目所在地的投标资格且处</w:t>
      </w:r>
      <w:r>
        <w:rPr>
          <w:rFonts w:ascii="宋体" w:hAnsi="宋体" w:eastAsia="宋体" w:cs="宋体"/>
          <w:spacing w:val="-1"/>
          <w:lang w:eastAsia="zh-CN"/>
        </w:rPr>
        <w:t>于有效期内；</w:t>
      </w:r>
    </w:p>
    <w:p w14:paraId="584FA174">
      <w:pPr>
        <w:spacing w:before="140" w:line="233" w:lineRule="auto"/>
        <w:ind w:left="440"/>
        <w:rPr>
          <w:rFonts w:ascii="宋体" w:hAnsi="宋体" w:eastAsia="宋体" w:cs="宋体"/>
          <w:lang w:eastAsia="zh-CN"/>
        </w:rPr>
      </w:pPr>
      <w:r>
        <w:rPr>
          <w:rFonts w:ascii="Times New Roman" w:hAnsi="Times New Roman" w:eastAsia="Times New Roman" w:cs="Times New Roman"/>
          <w:spacing w:val="-1"/>
          <w:lang w:eastAsia="zh-CN"/>
        </w:rPr>
        <w:t xml:space="preserve">2.  </w:t>
      </w:r>
      <w:r>
        <w:rPr>
          <w:rFonts w:ascii="宋体" w:hAnsi="宋体" w:eastAsia="宋体" w:cs="宋体"/>
          <w:spacing w:val="-1"/>
          <w:lang w:eastAsia="zh-CN"/>
        </w:rPr>
        <w:t>被责令停产停业、暂扣或吊销许可证、暂扣或</w:t>
      </w:r>
      <w:r>
        <w:rPr>
          <w:rFonts w:ascii="宋体" w:hAnsi="宋体" w:eastAsia="宋体" w:cs="宋体"/>
          <w:spacing w:val="-2"/>
          <w:lang w:eastAsia="zh-CN"/>
        </w:rPr>
        <w:t>吊销执照；</w:t>
      </w:r>
    </w:p>
    <w:p w14:paraId="0B044755">
      <w:pPr>
        <w:spacing w:before="126" w:line="232" w:lineRule="auto"/>
        <w:ind w:left="445"/>
        <w:rPr>
          <w:rFonts w:ascii="宋体" w:hAnsi="宋体" w:eastAsia="宋体" w:cs="宋体"/>
          <w:lang w:eastAsia="zh-CN"/>
        </w:rPr>
      </w:pPr>
      <w:r>
        <w:rPr>
          <w:rFonts w:ascii="Times New Roman" w:hAnsi="Times New Roman" w:eastAsia="Times New Roman" w:cs="Times New Roman"/>
          <w:spacing w:val="-1"/>
          <w:lang w:eastAsia="zh-CN"/>
        </w:rPr>
        <w:t xml:space="preserve">3.  </w:t>
      </w:r>
      <w:r>
        <w:rPr>
          <w:rFonts w:ascii="宋体" w:hAnsi="宋体" w:eastAsia="宋体" w:cs="宋体"/>
          <w:spacing w:val="-1"/>
          <w:lang w:eastAsia="zh-CN"/>
        </w:rPr>
        <w:t>进入清算程序，或被宣告破产，或其他丧失履约</w:t>
      </w:r>
      <w:r>
        <w:rPr>
          <w:rFonts w:ascii="宋体" w:hAnsi="宋体" w:eastAsia="宋体" w:cs="宋体"/>
          <w:spacing w:val="-2"/>
          <w:lang w:eastAsia="zh-CN"/>
        </w:rPr>
        <w:t>能力的情形；</w:t>
      </w:r>
    </w:p>
    <w:p w14:paraId="55143E18">
      <w:pPr>
        <w:spacing w:before="141" w:line="349" w:lineRule="auto"/>
        <w:ind w:left="25" w:right="192" w:firstLine="414"/>
        <w:rPr>
          <w:rFonts w:ascii="宋体" w:hAnsi="宋体" w:eastAsia="宋体" w:cs="宋体"/>
        </w:rPr>
      </w:pPr>
      <w:r>
        <w:rPr>
          <w:rFonts w:ascii="Times New Roman" w:hAnsi="Times New Roman" w:eastAsia="Times New Roman" w:cs="Times New Roman"/>
        </w:rPr>
        <w:t>4.</w:t>
      </w:r>
      <w:r>
        <w:rPr>
          <w:rFonts w:ascii="Times New Roman" w:hAnsi="Times New Roman" w:eastAsia="Times New Roman" w:cs="Times New Roman"/>
          <w:spacing w:val="15"/>
        </w:rPr>
        <w:t xml:space="preserve">  </w:t>
      </w:r>
      <w:r>
        <w:rPr>
          <w:rFonts w:ascii="宋体" w:hAnsi="宋体" w:eastAsia="宋体" w:cs="宋体"/>
        </w:rPr>
        <w:t>在国家企业信用信息公示系统</w:t>
      </w:r>
      <w:r>
        <w:rPr>
          <w:rFonts w:ascii="Times New Roman" w:hAnsi="Times New Roman" w:eastAsia="Times New Roman" w:cs="Times New Roman"/>
        </w:rPr>
        <w:t>(</w:t>
      </w:r>
      <w:r>
        <w:fldChar w:fldCharType="begin"/>
      </w:r>
      <w:r>
        <w:instrText xml:space="preserve"> HYPERLINK "http://www.gsxt.gov.cn/" </w:instrText>
      </w:r>
      <w:r>
        <w:fldChar w:fldCharType="separate"/>
      </w:r>
      <w:r>
        <w:rPr>
          <w:rFonts w:ascii="Times New Roman" w:hAnsi="Times New Roman" w:eastAsia="Times New Roman" w:cs="Times New Roman"/>
        </w:rPr>
        <w:t>http:/</w:t>
      </w:r>
      <w:r>
        <w:rPr>
          <w:rFonts w:ascii="Times New Roman" w:hAnsi="Times New Roman" w:eastAsia="Times New Roman" w:cs="Times New Roman"/>
          <w:spacing w:val="-1"/>
        </w:rPr>
        <w:t>/www.gsxt.gov.cn/</w:t>
      </w:r>
      <w:r>
        <w:rPr>
          <w:rFonts w:ascii="Times New Roman" w:hAnsi="Times New Roman" w:eastAsia="Times New Roman" w:cs="Times New Roman"/>
          <w:spacing w:val="-1"/>
        </w:rPr>
        <w:fldChar w:fldCharType="end"/>
      </w:r>
      <w:r>
        <w:rPr>
          <w:rFonts w:ascii="Times New Roman" w:hAnsi="Times New Roman" w:eastAsia="Times New Roman" w:cs="Times New Roman"/>
          <w:spacing w:val="-1"/>
        </w:rPr>
        <w:t>)</w:t>
      </w:r>
      <w:r>
        <w:rPr>
          <w:rFonts w:ascii="宋体" w:hAnsi="宋体" w:eastAsia="宋体" w:cs="宋体"/>
          <w:spacing w:val="-1"/>
        </w:rPr>
        <w:t>中被列入严重违法失信企业名</w:t>
      </w:r>
      <w:r>
        <w:rPr>
          <w:rFonts w:ascii="宋体" w:hAnsi="宋体" w:eastAsia="宋体" w:cs="宋体"/>
          <w:spacing w:val="-15"/>
        </w:rPr>
        <w:t>单；</w:t>
      </w:r>
    </w:p>
    <w:p w14:paraId="08F470D3">
      <w:pPr>
        <w:spacing w:before="3" w:line="346" w:lineRule="auto"/>
        <w:ind w:left="29" w:firstLine="417"/>
        <w:rPr>
          <w:rFonts w:ascii="宋体" w:hAnsi="宋体" w:eastAsia="宋体" w:cs="宋体"/>
          <w:lang w:eastAsia="zh-CN"/>
        </w:rPr>
      </w:pPr>
      <w:r>
        <w:rPr>
          <w:rFonts w:ascii="Times New Roman" w:hAnsi="Times New Roman" w:eastAsia="Times New Roman" w:cs="Times New Roman"/>
          <w:lang w:eastAsia="zh-CN"/>
        </w:rPr>
        <w:t xml:space="preserve">5.   </w:t>
      </w:r>
      <w:r>
        <w:rPr>
          <w:rFonts w:ascii="宋体" w:hAnsi="宋体" w:eastAsia="宋体" w:cs="宋体"/>
          <w:lang w:eastAsia="zh-CN"/>
        </w:rPr>
        <w:t>在</w:t>
      </w:r>
      <w:r>
        <w:rPr>
          <w:rFonts w:ascii="宋体" w:hAnsi="宋体" w:eastAsia="宋体" w:cs="宋体"/>
          <w:spacing w:val="-74"/>
          <w:lang w:eastAsia="zh-CN"/>
        </w:rPr>
        <w:t xml:space="preserve"> </w:t>
      </w:r>
      <w:r>
        <w:rPr>
          <w:rFonts w:ascii="Times New Roman" w:hAnsi="Times New Roman" w:eastAsia="Times New Roman" w:cs="Times New Roman"/>
          <w:lang w:eastAsia="zh-CN"/>
        </w:rPr>
        <w:t>“</w:t>
      </w:r>
      <w:r>
        <w:rPr>
          <w:rFonts w:ascii="Times New Roman" w:hAnsi="Times New Roman" w:eastAsia="Times New Roman" w:cs="Times New Roman"/>
          <w:spacing w:val="-18"/>
          <w:lang w:eastAsia="zh-CN"/>
        </w:rPr>
        <w:t xml:space="preserve"> </w:t>
      </w:r>
      <w:r>
        <w:rPr>
          <w:rFonts w:ascii="宋体" w:hAnsi="宋体" w:eastAsia="宋体" w:cs="宋体"/>
          <w:lang w:eastAsia="zh-CN"/>
        </w:rPr>
        <w:t>信用</w:t>
      </w:r>
      <w:r>
        <w:rPr>
          <w:rFonts w:ascii="宋体" w:hAnsi="宋体" w:eastAsia="宋体" w:cs="宋体"/>
          <w:spacing w:val="-31"/>
          <w:lang w:eastAsia="zh-CN"/>
        </w:rPr>
        <w:t xml:space="preserve"> </w:t>
      </w:r>
      <w:r>
        <w:rPr>
          <w:rFonts w:ascii="宋体" w:hAnsi="宋体" w:eastAsia="宋体" w:cs="宋体"/>
          <w:lang w:eastAsia="zh-CN"/>
        </w:rPr>
        <w:t>中</w:t>
      </w:r>
      <w:r>
        <w:rPr>
          <w:rFonts w:ascii="宋体" w:hAnsi="宋体" w:eastAsia="宋体" w:cs="宋体"/>
          <w:spacing w:val="-46"/>
          <w:lang w:eastAsia="zh-CN"/>
        </w:rPr>
        <w:t xml:space="preserve"> </w:t>
      </w:r>
      <w:r>
        <w:rPr>
          <w:rFonts w:ascii="宋体" w:hAnsi="宋体" w:eastAsia="宋体" w:cs="宋体"/>
          <w:lang w:eastAsia="zh-CN"/>
        </w:rPr>
        <w:t>国</w:t>
      </w:r>
      <w:r>
        <w:rPr>
          <w:rFonts w:ascii="宋体" w:hAnsi="宋体" w:eastAsia="宋体" w:cs="宋体"/>
          <w:spacing w:val="-53"/>
          <w:lang w:eastAsia="zh-CN"/>
        </w:rPr>
        <w:t xml:space="preserve"> </w:t>
      </w:r>
      <w:r>
        <w:rPr>
          <w:rFonts w:ascii="Times New Roman" w:hAnsi="Times New Roman" w:eastAsia="Times New Roman" w:cs="Times New Roman"/>
          <w:lang w:eastAsia="zh-CN"/>
        </w:rPr>
        <w:t xml:space="preserve">” </w:t>
      </w:r>
      <w:r>
        <w:rPr>
          <w:rFonts w:ascii="宋体" w:hAnsi="宋体" w:eastAsia="宋体" w:cs="宋体"/>
          <w:lang w:eastAsia="zh-CN"/>
        </w:rPr>
        <w:t>网站</w:t>
      </w:r>
      <w:r>
        <w:rPr>
          <w:rFonts w:ascii="Times New Roman" w:hAnsi="Times New Roman" w:eastAsia="Times New Roman" w:cs="Times New Roman"/>
          <w:lang w:eastAsia="zh-CN"/>
        </w:rPr>
        <w:t>(</w:t>
      </w:r>
      <w:r>
        <w:fldChar w:fldCharType="begin"/>
      </w:r>
      <w:r>
        <w:instrText xml:space="preserve"> HYPERLINK "http://www.creditchina.gov.cn/" </w:instrText>
      </w:r>
      <w:r>
        <w:fldChar w:fldCharType="separate"/>
      </w:r>
      <w:r>
        <w:rPr>
          <w:rFonts w:ascii="Times New Roman" w:hAnsi="Times New Roman" w:eastAsia="Times New Roman" w:cs="Times New Roman"/>
          <w:lang w:eastAsia="zh-CN"/>
        </w:rPr>
        <w:t>http://www.creditchina.gov.cn/</w:t>
      </w:r>
      <w:r>
        <w:rPr>
          <w:rFonts w:ascii="Times New Roman" w:hAnsi="Times New Roman" w:eastAsia="Times New Roman" w:cs="Times New Roman"/>
          <w:lang w:eastAsia="zh-CN"/>
        </w:rPr>
        <w:fldChar w:fldCharType="end"/>
      </w:r>
      <w:r>
        <w:rPr>
          <w:rFonts w:ascii="Times New Roman" w:hAnsi="Times New Roman" w:eastAsia="Times New Roman" w:cs="Times New Roman"/>
          <w:lang w:eastAsia="zh-CN"/>
        </w:rPr>
        <w:t>)</w:t>
      </w:r>
      <w:r>
        <w:rPr>
          <w:rFonts w:ascii="Times New Roman" w:hAnsi="Times New Roman" w:eastAsia="Times New Roman" w:cs="Times New Roman"/>
          <w:spacing w:val="-1"/>
          <w:lang w:eastAsia="zh-CN"/>
        </w:rPr>
        <w:t xml:space="preserve"> </w:t>
      </w:r>
      <w:r>
        <w:rPr>
          <w:rFonts w:ascii="宋体" w:hAnsi="宋体" w:eastAsia="宋体" w:cs="宋体"/>
          <w:spacing w:val="-1"/>
          <w:lang w:eastAsia="zh-CN"/>
        </w:rPr>
        <w:t>或</w:t>
      </w:r>
      <w:r>
        <w:rPr>
          <w:rFonts w:ascii="宋体" w:hAnsi="宋体" w:eastAsia="宋体" w:cs="宋体"/>
          <w:spacing w:val="-75"/>
          <w:lang w:eastAsia="zh-CN"/>
        </w:rPr>
        <w:t xml:space="preserve"> </w:t>
      </w:r>
      <w:r>
        <w:rPr>
          <w:rFonts w:ascii="宋体" w:hAnsi="宋体" w:eastAsia="宋体" w:cs="宋体"/>
          <w:spacing w:val="-1"/>
          <w:lang w:eastAsia="zh-CN"/>
        </w:rPr>
        <w:t>“</w:t>
      </w:r>
      <w:r>
        <w:rPr>
          <w:rFonts w:ascii="宋体" w:hAnsi="宋体" w:eastAsia="宋体" w:cs="宋体"/>
          <w:spacing w:val="-47"/>
          <w:lang w:eastAsia="zh-CN"/>
        </w:rPr>
        <w:t xml:space="preserve"> </w:t>
      </w:r>
      <w:r>
        <w:rPr>
          <w:rFonts w:ascii="宋体" w:hAnsi="宋体" w:eastAsia="宋体" w:cs="宋体"/>
          <w:spacing w:val="-1"/>
          <w:lang w:eastAsia="zh-CN"/>
        </w:rPr>
        <w:t>中</w:t>
      </w:r>
      <w:r>
        <w:rPr>
          <w:rFonts w:ascii="宋体" w:hAnsi="宋体" w:eastAsia="宋体" w:cs="宋体"/>
          <w:spacing w:val="-45"/>
          <w:lang w:eastAsia="zh-CN"/>
        </w:rPr>
        <w:t xml:space="preserve"> </w:t>
      </w:r>
      <w:r>
        <w:rPr>
          <w:rFonts w:ascii="宋体" w:hAnsi="宋体" w:eastAsia="宋体" w:cs="宋体"/>
          <w:spacing w:val="-1"/>
          <w:lang w:eastAsia="zh-CN"/>
        </w:rPr>
        <w:t>国</w:t>
      </w:r>
      <w:r>
        <w:rPr>
          <w:rFonts w:ascii="宋体" w:hAnsi="宋体" w:eastAsia="宋体" w:cs="宋体"/>
          <w:spacing w:val="-52"/>
          <w:lang w:eastAsia="zh-CN"/>
        </w:rPr>
        <w:t xml:space="preserve"> </w:t>
      </w:r>
      <w:r>
        <w:rPr>
          <w:rFonts w:ascii="宋体" w:hAnsi="宋体" w:eastAsia="宋体" w:cs="宋体"/>
          <w:spacing w:val="-1"/>
          <w:lang w:eastAsia="zh-CN"/>
        </w:rPr>
        <w:t>执行</w:t>
      </w:r>
      <w:r>
        <w:rPr>
          <w:rFonts w:ascii="宋体" w:hAnsi="宋体" w:eastAsia="宋体" w:cs="宋体"/>
          <w:spacing w:val="-51"/>
          <w:lang w:eastAsia="zh-CN"/>
        </w:rPr>
        <w:t xml:space="preserve"> </w:t>
      </w:r>
      <w:r>
        <w:rPr>
          <w:rFonts w:ascii="宋体" w:hAnsi="宋体" w:eastAsia="宋体" w:cs="宋体"/>
          <w:spacing w:val="-1"/>
          <w:lang w:eastAsia="zh-CN"/>
        </w:rPr>
        <w:t>信</w:t>
      </w:r>
      <w:r>
        <w:rPr>
          <w:rFonts w:ascii="宋体" w:hAnsi="宋体" w:eastAsia="宋体" w:cs="宋体"/>
          <w:spacing w:val="-58"/>
          <w:lang w:eastAsia="zh-CN"/>
        </w:rPr>
        <w:t xml:space="preserve"> </w:t>
      </w:r>
      <w:r>
        <w:rPr>
          <w:rFonts w:ascii="宋体" w:hAnsi="宋体" w:eastAsia="宋体" w:cs="宋体"/>
          <w:spacing w:val="-1"/>
          <w:lang w:eastAsia="zh-CN"/>
        </w:rPr>
        <w:t>息</w:t>
      </w:r>
      <w:r>
        <w:rPr>
          <w:rFonts w:ascii="宋体" w:hAnsi="宋体" w:eastAsia="宋体" w:cs="宋体"/>
          <w:spacing w:val="-45"/>
          <w:lang w:eastAsia="zh-CN"/>
        </w:rPr>
        <w:t xml:space="preserve"> </w:t>
      </w:r>
      <w:r>
        <w:rPr>
          <w:rFonts w:ascii="宋体" w:hAnsi="宋体" w:eastAsia="宋体" w:cs="宋体"/>
          <w:spacing w:val="-1"/>
          <w:lang w:eastAsia="zh-CN"/>
        </w:rPr>
        <w:t>公开</w:t>
      </w:r>
      <w:r>
        <w:rPr>
          <w:rFonts w:ascii="宋体" w:hAnsi="宋体" w:eastAsia="宋体" w:cs="宋体"/>
          <w:spacing w:val="-35"/>
          <w:lang w:eastAsia="zh-CN"/>
        </w:rPr>
        <w:t xml:space="preserve"> </w:t>
      </w:r>
      <w:r>
        <w:rPr>
          <w:rFonts w:ascii="宋体" w:hAnsi="宋体" w:eastAsia="宋体" w:cs="宋体"/>
          <w:spacing w:val="-1"/>
          <w:lang w:eastAsia="zh-CN"/>
        </w:rPr>
        <w:t>网</w:t>
      </w:r>
      <w:r>
        <w:rPr>
          <w:rFonts w:ascii="宋体" w:hAnsi="宋体" w:eastAsia="宋体" w:cs="宋体"/>
          <w:spacing w:val="-47"/>
          <w:lang w:eastAsia="zh-CN"/>
        </w:rPr>
        <w:t xml:space="preserve"> </w:t>
      </w:r>
      <w:r>
        <w:rPr>
          <w:rFonts w:ascii="宋体" w:hAnsi="宋体" w:eastAsia="宋体" w:cs="宋体"/>
          <w:spacing w:val="-1"/>
          <w:lang w:eastAsia="zh-CN"/>
        </w:rPr>
        <w:t>”</w:t>
      </w:r>
      <w:r>
        <w:rPr>
          <w:rFonts w:ascii="宋体" w:hAnsi="宋体" w:eastAsia="宋体" w:cs="宋体"/>
          <w:lang w:eastAsia="zh-CN"/>
        </w:rPr>
        <w:t xml:space="preserve"> </w:t>
      </w:r>
      <w:r>
        <w:rPr>
          <w:rFonts w:ascii="宋体" w:hAnsi="宋体" w:eastAsia="宋体" w:cs="宋体"/>
          <w:spacing w:val="-1"/>
          <w:lang w:eastAsia="zh-CN"/>
        </w:rPr>
        <w:t>（</w:t>
      </w:r>
      <w:r>
        <w:fldChar w:fldCharType="begin"/>
      </w:r>
      <w:r>
        <w:instrText xml:space="preserve"> HYPERLINK "http://zxgk.court.gov.cn/shixin/" </w:instrText>
      </w:r>
      <w:r>
        <w:fldChar w:fldCharType="separate"/>
      </w:r>
      <w:r>
        <w:rPr>
          <w:rFonts w:ascii="Times New Roman" w:hAnsi="Times New Roman" w:eastAsia="Times New Roman" w:cs="Times New Roman"/>
          <w:spacing w:val="-1"/>
          <w:lang w:eastAsia="zh-CN"/>
        </w:rPr>
        <w:t>http://zxgk.court.g</w:t>
      </w:r>
      <w:r>
        <w:rPr>
          <w:rFonts w:ascii="Times New Roman" w:hAnsi="Times New Roman" w:eastAsia="Times New Roman" w:cs="Times New Roman"/>
          <w:spacing w:val="-2"/>
          <w:lang w:eastAsia="zh-CN"/>
        </w:rPr>
        <w:t>ov.cn/shixin/</w:t>
      </w:r>
      <w:r>
        <w:rPr>
          <w:rFonts w:ascii="Times New Roman" w:hAnsi="Times New Roman" w:eastAsia="Times New Roman" w:cs="Times New Roman"/>
          <w:spacing w:val="-2"/>
          <w:lang w:eastAsia="zh-CN"/>
        </w:rPr>
        <w:fldChar w:fldCharType="end"/>
      </w:r>
      <w:r>
        <w:rPr>
          <w:rFonts w:ascii="Times New Roman" w:hAnsi="Times New Roman" w:eastAsia="Times New Roman" w:cs="Times New Roman"/>
          <w:spacing w:val="-15"/>
          <w:lang w:eastAsia="zh-CN"/>
        </w:rPr>
        <w:t xml:space="preserve"> </w:t>
      </w:r>
      <w:r>
        <w:rPr>
          <w:rFonts w:ascii="宋体" w:hAnsi="宋体" w:eastAsia="宋体" w:cs="宋体"/>
          <w:spacing w:val="-2"/>
          <w:lang w:eastAsia="zh-CN"/>
        </w:rPr>
        <w:t>）中被列入失信被执行人名单；</w:t>
      </w:r>
    </w:p>
    <w:p w14:paraId="44028222">
      <w:pPr>
        <w:spacing w:before="22" w:line="233" w:lineRule="auto"/>
        <w:ind w:left="445"/>
        <w:rPr>
          <w:rFonts w:ascii="宋体" w:hAnsi="宋体" w:eastAsia="宋体" w:cs="宋体"/>
          <w:lang w:eastAsia="zh-CN"/>
        </w:rPr>
      </w:pPr>
      <w:r>
        <w:rPr>
          <w:rFonts w:ascii="Times New Roman" w:hAnsi="Times New Roman" w:eastAsia="Times New Roman" w:cs="Times New Roman"/>
          <w:spacing w:val="-1"/>
          <w:lang w:eastAsia="zh-CN"/>
        </w:rPr>
        <w:t xml:space="preserve">6.  </w:t>
      </w:r>
      <w:r>
        <w:rPr>
          <w:rFonts w:ascii="宋体" w:hAnsi="宋体" w:eastAsia="宋体" w:cs="宋体"/>
          <w:spacing w:val="-1"/>
          <w:lang w:eastAsia="zh-CN"/>
        </w:rPr>
        <w:t>投标人或其法定代表人、拟委任的项目负责人在近三年内有行贿犯罪行为的；</w:t>
      </w:r>
    </w:p>
    <w:p w14:paraId="605C635B">
      <w:pPr>
        <w:spacing w:before="171" w:line="233" w:lineRule="auto"/>
        <w:ind w:left="444"/>
        <w:rPr>
          <w:rFonts w:ascii="宋体" w:hAnsi="宋体" w:eastAsia="宋体" w:cs="宋体"/>
          <w:lang w:eastAsia="zh-CN"/>
        </w:rPr>
      </w:pPr>
      <w:r>
        <w:rPr>
          <w:rFonts w:ascii="Times New Roman" w:hAnsi="Times New Roman" w:eastAsia="Times New Roman" w:cs="Times New Roman"/>
          <w:spacing w:val="-1"/>
          <w:lang w:eastAsia="zh-CN"/>
        </w:rPr>
        <w:t xml:space="preserve">7.  </w:t>
      </w:r>
      <w:r>
        <w:rPr>
          <w:rFonts w:ascii="宋体" w:hAnsi="宋体" w:eastAsia="宋体" w:cs="宋体"/>
          <w:spacing w:val="-1"/>
          <w:lang w:eastAsia="zh-CN"/>
        </w:rPr>
        <w:t>法律法规或投标人须知前附表第</w:t>
      </w:r>
      <w:r>
        <w:rPr>
          <w:rFonts w:ascii="宋体" w:hAnsi="宋体" w:eastAsia="宋体" w:cs="宋体"/>
          <w:spacing w:val="-14"/>
          <w:lang w:eastAsia="zh-CN"/>
        </w:rPr>
        <w:t xml:space="preserve"> </w:t>
      </w:r>
      <w:r>
        <w:rPr>
          <w:rFonts w:ascii="Times New Roman" w:hAnsi="Times New Roman" w:eastAsia="Times New Roman" w:cs="Times New Roman"/>
          <w:spacing w:val="-1"/>
          <w:lang w:eastAsia="zh-CN"/>
        </w:rPr>
        <w:t>1.4.3</w:t>
      </w:r>
      <w:r>
        <w:rPr>
          <w:rFonts w:ascii="宋体" w:hAnsi="宋体" w:eastAsia="宋体" w:cs="宋体"/>
          <w:spacing w:val="-1"/>
          <w:lang w:eastAsia="zh-CN"/>
        </w:rPr>
        <w:t>（</w:t>
      </w:r>
      <w:r>
        <w:rPr>
          <w:rFonts w:ascii="Times New Roman" w:hAnsi="Times New Roman" w:eastAsia="Times New Roman" w:cs="Times New Roman"/>
          <w:spacing w:val="-1"/>
          <w:lang w:eastAsia="zh-CN"/>
        </w:rPr>
        <w:t>15</w:t>
      </w:r>
      <w:r>
        <w:rPr>
          <w:rFonts w:ascii="宋体" w:hAnsi="宋体" w:eastAsia="宋体" w:cs="宋体"/>
          <w:spacing w:val="-1"/>
          <w:lang w:eastAsia="zh-CN"/>
        </w:rPr>
        <w:t>）目规定的其他情形。</w:t>
      </w:r>
    </w:p>
    <w:p w14:paraId="57A1E603">
      <w:pPr>
        <w:spacing w:before="185" w:line="233" w:lineRule="auto"/>
        <w:ind w:left="465"/>
        <w:rPr>
          <w:rFonts w:ascii="宋体" w:hAnsi="宋体" w:eastAsia="宋体" w:cs="宋体"/>
          <w:lang w:eastAsia="zh-CN"/>
        </w:rPr>
      </w:pPr>
      <w:r>
        <w:rPr>
          <w:rFonts w:ascii="宋体" w:hAnsi="宋体" w:eastAsia="宋体" w:cs="宋体"/>
          <w:spacing w:val="-2"/>
          <w:lang w:eastAsia="zh-CN"/>
        </w:rPr>
        <w:t>同时我方声明：我方信誉满足投标人须知第</w:t>
      </w:r>
      <w:r>
        <w:rPr>
          <w:rFonts w:ascii="宋体" w:hAnsi="宋体" w:eastAsia="宋体" w:cs="宋体"/>
          <w:spacing w:val="-14"/>
          <w:lang w:eastAsia="zh-CN"/>
        </w:rPr>
        <w:t xml:space="preserve"> </w:t>
      </w:r>
      <w:r>
        <w:rPr>
          <w:rFonts w:ascii="Times New Roman" w:hAnsi="Times New Roman" w:eastAsia="Times New Roman" w:cs="Times New Roman"/>
          <w:spacing w:val="-2"/>
          <w:lang w:eastAsia="zh-CN"/>
        </w:rPr>
        <w:t>1.4.1</w:t>
      </w:r>
      <w:r>
        <w:rPr>
          <w:rFonts w:ascii="宋体" w:hAnsi="宋体" w:eastAsia="宋体" w:cs="宋体"/>
          <w:spacing w:val="-2"/>
          <w:lang w:eastAsia="zh-CN"/>
        </w:rPr>
        <w:t>（</w:t>
      </w:r>
      <w:r>
        <w:rPr>
          <w:rFonts w:ascii="Times New Roman" w:hAnsi="Times New Roman" w:eastAsia="Times New Roman" w:cs="Times New Roman"/>
          <w:spacing w:val="-2"/>
          <w:lang w:eastAsia="zh-CN"/>
        </w:rPr>
        <w:t>4</w:t>
      </w:r>
      <w:r>
        <w:rPr>
          <w:rFonts w:ascii="宋体" w:hAnsi="宋体" w:eastAsia="宋体" w:cs="宋体"/>
          <w:spacing w:val="-2"/>
          <w:lang w:eastAsia="zh-CN"/>
        </w:rPr>
        <w:t>）目的要求。</w:t>
      </w:r>
    </w:p>
    <w:p w14:paraId="74761BC0">
      <w:pPr>
        <w:spacing w:before="171" w:line="385" w:lineRule="auto"/>
        <w:ind w:left="27" w:right="201" w:firstLine="418"/>
        <w:rPr>
          <w:rFonts w:ascii="宋体" w:hAnsi="宋体" w:eastAsia="宋体" w:cs="宋体"/>
          <w:lang w:eastAsia="zh-CN"/>
        </w:rPr>
      </w:pPr>
      <w:r>
        <w:rPr>
          <w:rFonts w:ascii="宋体" w:hAnsi="宋体" w:eastAsia="宋体" w:cs="宋体"/>
          <w:spacing w:val="-3"/>
          <w:lang w:eastAsia="zh-CN"/>
        </w:rPr>
        <w:t>我方保证上述信息的真实和准确，并愿意承担因我方就此弄虚作假所引起的一切法律后</w:t>
      </w:r>
      <w:r>
        <w:rPr>
          <w:rFonts w:ascii="宋体" w:hAnsi="宋体" w:eastAsia="宋体" w:cs="宋体"/>
          <w:spacing w:val="-11"/>
          <w:lang w:eastAsia="zh-CN"/>
        </w:rPr>
        <w:t>果。</w:t>
      </w:r>
    </w:p>
    <w:p w14:paraId="620C7620">
      <w:pPr>
        <w:pStyle w:val="4"/>
        <w:spacing w:line="250" w:lineRule="auto"/>
        <w:rPr>
          <w:lang w:eastAsia="zh-CN"/>
        </w:rPr>
      </w:pPr>
    </w:p>
    <w:p w14:paraId="71920365">
      <w:pPr>
        <w:pStyle w:val="4"/>
        <w:spacing w:line="251" w:lineRule="auto"/>
        <w:rPr>
          <w:lang w:eastAsia="zh-CN"/>
        </w:rPr>
      </w:pPr>
    </w:p>
    <w:p w14:paraId="3EA9AFEC">
      <w:pPr>
        <w:pStyle w:val="4"/>
        <w:spacing w:line="251" w:lineRule="auto"/>
        <w:rPr>
          <w:lang w:eastAsia="zh-CN"/>
        </w:rPr>
      </w:pPr>
    </w:p>
    <w:p w14:paraId="35947C1C">
      <w:pPr>
        <w:pStyle w:val="4"/>
        <w:spacing w:line="251" w:lineRule="auto"/>
        <w:rPr>
          <w:lang w:eastAsia="zh-CN"/>
        </w:rPr>
      </w:pPr>
    </w:p>
    <w:p w14:paraId="6382590C">
      <w:pPr>
        <w:pStyle w:val="4"/>
        <w:spacing w:line="251" w:lineRule="auto"/>
        <w:rPr>
          <w:lang w:eastAsia="zh-CN"/>
        </w:rPr>
      </w:pPr>
    </w:p>
    <w:p w14:paraId="401A9CB8">
      <w:pPr>
        <w:spacing w:before="69" w:line="219" w:lineRule="auto"/>
        <w:ind w:left="4021"/>
        <w:rPr>
          <w:rFonts w:ascii="宋体" w:hAnsi="宋体" w:eastAsia="宋体" w:cs="宋体"/>
          <w:lang w:eastAsia="zh-CN"/>
        </w:rPr>
      </w:pPr>
      <w:r>
        <w:rPr>
          <w:rFonts w:ascii="宋体" w:hAnsi="宋体" w:eastAsia="宋体" w:cs="宋体"/>
          <w:spacing w:val="-2"/>
          <w:lang w:eastAsia="zh-CN"/>
        </w:rPr>
        <w:t>投标人</w:t>
      </w:r>
      <w:r>
        <w:rPr>
          <w:rFonts w:ascii="宋体" w:hAnsi="宋体" w:eastAsia="宋体" w:cs="宋体"/>
          <w:spacing w:val="-3"/>
          <w:lang w:eastAsia="zh-CN"/>
        </w:rPr>
        <w:t>：</w:t>
      </w:r>
      <w:r>
        <w:rPr>
          <w:rFonts w:ascii="宋体" w:hAnsi="宋体" w:eastAsia="宋体" w:cs="宋体"/>
          <w:u w:val="single"/>
          <w:lang w:eastAsia="zh-CN"/>
        </w:rPr>
        <w:t xml:space="preserve">                      </w:t>
      </w:r>
      <w:r>
        <w:rPr>
          <w:rFonts w:ascii="宋体" w:hAnsi="宋体" w:eastAsia="宋体" w:cs="宋体"/>
          <w:spacing w:val="-3"/>
          <w:lang w:eastAsia="zh-CN"/>
        </w:rPr>
        <w:t>（</w:t>
      </w:r>
      <w:r>
        <w:rPr>
          <w:rFonts w:ascii="宋体" w:hAnsi="宋体" w:eastAsia="宋体" w:cs="宋体"/>
          <w:spacing w:val="-2"/>
          <w:lang w:eastAsia="zh-CN"/>
        </w:rPr>
        <w:t>盖单位章）</w:t>
      </w:r>
    </w:p>
    <w:p w14:paraId="4D8C26A6">
      <w:pPr>
        <w:spacing w:before="186" w:line="220" w:lineRule="auto"/>
        <w:ind w:left="4019"/>
        <w:rPr>
          <w:rFonts w:ascii="宋体" w:hAnsi="宋体" w:eastAsia="宋体" w:cs="宋体"/>
          <w:lang w:eastAsia="zh-CN"/>
        </w:rPr>
      </w:pPr>
      <w:r>
        <w:rPr>
          <w:rFonts w:ascii="宋体" w:hAnsi="宋体" w:eastAsia="宋体" w:cs="宋体"/>
          <w:spacing w:val="-2"/>
          <w:lang w:eastAsia="zh-CN"/>
        </w:rPr>
        <w:t>法定代表人</w:t>
      </w:r>
      <w:r>
        <w:rPr>
          <w:rFonts w:ascii="宋体" w:hAnsi="宋体" w:eastAsia="宋体" w:cs="宋体"/>
          <w:spacing w:val="-1"/>
          <w:lang w:eastAsia="zh-CN"/>
        </w:rPr>
        <w:t>：</w:t>
      </w:r>
      <w:r>
        <w:rPr>
          <w:rFonts w:ascii="宋体" w:hAnsi="宋体" w:eastAsia="宋体" w:cs="宋体"/>
          <w:u w:val="single"/>
          <w:lang w:eastAsia="zh-CN"/>
        </w:rPr>
        <w:t xml:space="preserve">                      </w:t>
      </w:r>
      <w:r>
        <w:rPr>
          <w:rFonts w:ascii="宋体" w:hAnsi="宋体" w:eastAsia="宋体" w:cs="宋体"/>
          <w:spacing w:val="-1"/>
          <w:lang w:eastAsia="zh-CN"/>
        </w:rPr>
        <w:t>（</w:t>
      </w:r>
      <w:r>
        <w:rPr>
          <w:rFonts w:ascii="宋体" w:hAnsi="宋体" w:eastAsia="宋体" w:cs="宋体"/>
          <w:spacing w:val="-2"/>
          <w:lang w:eastAsia="zh-CN"/>
        </w:rPr>
        <w:t>签字）</w:t>
      </w:r>
    </w:p>
    <w:p w14:paraId="173138F8">
      <w:pPr>
        <w:pStyle w:val="4"/>
        <w:spacing w:line="281" w:lineRule="auto"/>
        <w:rPr>
          <w:lang w:eastAsia="zh-CN"/>
        </w:rPr>
      </w:pPr>
    </w:p>
    <w:p w14:paraId="38D1D962">
      <w:pPr>
        <w:pStyle w:val="4"/>
        <w:spacing w:line="282" w:lineRule="auto"/>
        <w:rPr>
          <w:lang w:eastAsia="zh-CN"/>
        </w:rPr>
      </w:pPr>
    </w:p>
    <w:p w14:paraId="29ADE16F">
      <w:pPr>
        <w:tabs>
          <w:tab w:val="left" w:pos="6127"/>
        </w:tabs>
        <w:spacing w:before="69" w:line="220" w:lineRule="auto"/>
        <w:ind w:left="5287"/>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6"/>
          <w:lang w:eastAsia="zh-CN"/>
        </w:rPr>
        <w:t xml:space="preserve"> </w:t>
      </w:r>
      <w:r>
        <w:rPr>
          <w:rFonts w:ascii="宋体" w:hAnsi="宋体" w:eastAsia="宋体" w:cs="宋体"/>
          <w:spacing w:val="-5"/>
          <w:lang w:eastAsia="zh-CN"/>
        </w:rPr>
        <w:t xml:space="preserve">年 </w:t>
      </w:r>
      <w:r>
        <w:rPr>
          <w:rFonts w:ascii="宋体" w:hAnsi="宋体" w:eastAsia="宋体" w:cs="宋体"/>
          <w:spacing w:val="3"/>
          <w:u w:val="single"/>
          <w:lang w:eastAsia="zh-CN"/>
        </w:rPr>
        <w:t xml:space="preserve">     </w:t>
      </w:r>
      <w:r>
        <w:rPr>
          <w:rFonts w:ascii="宋体" w:hAnsi="宋体" w:eastAsia="宋体" w:cs="宋体"/>
          <w:spacing w:val="-5"/>
          <w:lang w:eastAsia="zh-CN"/>
        </w:rPr>
        <w:t xml:space="preserve"> 月</w:t>
      </w:r>
      <w:r>
        <w:rPr>
          <w:rFonts w:ascii="宋体" w:hAnsi="宋体" w:eastAsia="宋体" w:cs="宋体"/>
          <w:spacing w:val="2"/>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30"/>
          <w:lang w:eastAsia="zh-CN"/>
        </w:rPr>
        <w:t xml:space="preserve"> </w:t>
      </w:r>
      <w:r>
        <w:rPr>
          <w:rFonts w:ascii="宋体" w:hAnsi="宋体" w:eastAsia="宋体" w:cs="宋体"/>
          <w:spacing w:val="-5"/>
          <w:lang w:eastAsia="zh-CN"/>
        </w:rPr>
        <w:t>日</w:t>
      </w:r>
    </w:p>
    <w:p w14:paraId="6B1E5825">
      <w:pPr>
        <w:spacing w:before="155" w:line="344" w:lineRule="auto"/>
        <w:ind w:left="865" w:right="192" w:hanging="839"/>
        <w:rPr>
          <w:rFonts w:ascii="宋体" w:hAnsi="宋体" w:eastAsia="宋体" w:cs="宋体"/>
          <w:lang w:eastAsia="zh-CN"/>
        </w:rPr>
      </w:pPr>
      <w:r>
        <w:rPr>
          <w:rFonts w:ascii="宋体" w:hAnsi="宋体" w:eastAsia="宋体" w:cs="宋体"/>
          <w:spacing w:val="-2"/>
          <w:lang w:eastAsia="zh-CN"/>
        </w:rPr>
        <w:t>备注：</w:t>
      </w:r>
      <w:r>
        <w:rPr>
          <w:rFonts w:ascii="Times New Roman" w:hAnsi="Times New Roman" w:eastAsia="Times New Roman" w:cs="Times New Roman"/>
          <w:spacing w:val="-2"/>
          <w:lang w:eastAsia="zh-CN"/>
        </w:rPr>
        <w:t>1.</w:t>
      </w:r>
      <w:r>
        <w:rPr>
          <w:rFonts w:ascii="Times New Roman" w:hAnsi="Times New Roman" w:eastAsia="Times New Roman" w:cs="Times New Roman"/>
          <w:spacing w:val="20"/>
          <w:lang w:eastAsia="zh-CN"/>
        </w:rPr>
        <w:t xml:space="preserve">  </w:t>
      </w:r>
      <w:r>
        <w:rPr>
          <w:rFonts w:ascii="宋体" w:hAnsi="宋体" w:eastAsia="宋体" w:cs="宋体"/>
          <w:spacing w:val="-2"/>
          <w:lang w:eastAsia="zh-CN"/>
        </w:rPr>
        <w:t>投标人应针对第二章</w:t>
      </w:r>
      <w:r>
        <w:rPr>
          <w:rFonts w:ascii="Times New Roman" w:hAnsi="Times New Roman" w:eastAsia="Times New Roman" w:cs="Times New Roman"/>
          <w:spacing w:val="-2"/>
          <w:lang w:eastAsia="zh-CN"/>
        </w:rPr>
        <w:t>“</w:t>
      </w:r>
      <w:r>
        <w:rPr>
          <w:rFonts w:ascii="宋体" w:hAnsi="宋体" w:eastAsia="宋体" w:cs="宋体"/>
          <w:spacing w:val="-2"/>
          <w:lang w:eastAsia="zh-CN"/>
        </w:rPr>
        <w:t>投标人须知</w:t>
      </w:r>
      <w:r>
        <w:rPr>
          <w:rFonts w:ascii="Times New Roman" w:hAnsi="Times New Roman" w:eastAsia="Times New Roman" w:cs="Times New Roman"/>
          <w:spacing w:val="-2"/>
          <w:lang w:eastAsia="zh-CN"/>
        </w:rPr>
        <w:t>”</w:t>
      </w:r>
      <w:r>
        <w:rPr>
          <w:rFonts w:ascii="宋体" w:hAnsi="宋体" w:eastAsia="宋体" w:cs="宋体"/>
          <w:spacing w:val="-2"/>
          <w:lang w:eastAsia="zh-CN"/>
        </w:rPr>
        <w:t>第</w:t>
      </w:r>
      <w:r>
        <w:rPr>
          <w:rFonts w:ascii="宋体" w:hAnsi="宋体" w:eastAsia="宋体" w:cs="宋体"/>
          <w:spacing w:val="-20"/>
          <w:lang w:eastAsia="zh-CN"/>
        </w:rPr>
        <w:t xml:space="preserve"> </w:t>
      </w:r>
      <w:r>
        <w:rPr>
          <w:rFonts w:ascii="Times New Roman" w:hAnsi="Times New Roman" w:eastAsia="Times New Roman" w:cs="Times New Roman"/>
          <w:spacing w:val="-2"/>
          <w:lang w:eastAsia="zh-CN"/>
        </w:rPr>
        <w:t>1.4.3</w:t>
      </w:r>
      <w:r>
        <w:rPr>
          <w:rFonts w:ascii="Times New Roman" w:hAnsi="Times New Roman" w:eastAsia="Times New Roman" w:cs="Times New Roman"/>
          <w:spacing w:val="19"/>
          <w:w w:val="101"/>
          <w:lang w:eastAsia="zh-CN"/>
        </w:rPr>
        <w:t xml:space="preserve"> </w:t>
      </w:r>
      <w:r>
        <w:rPr>
          <w:rFonts w:ascii="宋体" w:hAnsi="宋体" w:eastAsia="宋体" w:cs="宋体"/>
          <w:spacing w:val="-2"/>
          <w:lang w:eastAsia="zh-CN"/>
        </w:rPr>
        <w:t>项和第</w:t>
      </w:r>
      <w:r>
        <w:rPr>
          <w:rFonts w:ascii="宋体" w:hAnsi="宋体" w:eastAsia="宋体" w:cs="宋体"/>
          <w:spacing w:val="-21"/>
          <w:lang w:eastAsia="zh-CN"/>
        </w:rPr>
        <w:t xml:space="preserve"> </w:t>
      </w:r>
      <w:r>
        <w:rPr>
          <w:rFonts w:ascii="Times New Roman" w:hAnsi="Times New Roman" w:eastAsia="Times New Roman" w:cs="Times New Roman"/>
          <w:spacing w:val="-2"/>
          <w:lang w:eastAsia="zh-CN"/>
        </w:rPr>
        <w:t>1.4.1</w:t>
      </w:r>
      <w:r>
        <w:rPr>
          <w:rFonts w:ascii="宋体" w:hAnsi="宋体" w:eastAsia="宋体" w:cs="宋体"/>
          <w:spacing w:val="-2"/>
          <w:lang w:eastAsia="zh-CN"/>
        </w:rPr>
        <w:t>（</w:t>
      </w:r>
      <w:r>
        <w:rPr>
          <w:rFonts w:ascii="Times New Roman" w:hAnsi="Times New Roman" w:eastAsia="Times New Roman" w:cs="Times New Roman"/>
          <w:spacing w:val="-2"/>
          <w:lang w:eastAsia="zh-CN"/>
        </w:rPr>
        <w:t>4</w:t>
      </w:r>
      <w:r>
        <w:rPr>
          <w:rFonts w:ascii="宋体" w:hAnsi="宋体" w:eastAsia="宋体" w:cs="宋体"/>
          <w:spacing w:val="-2"/>
          <w:lang w:eastAsia="zh-CN"/>
        </w:rPr>
        <w:t>）目的要求，在此对其</w:t>
      </w:r>
      <w:r>
        <w:rPr>
          <w:rFonts w:ascii="宋体" w:hAnsi="宋体" w:eastAsia="宋体" w:cs="宋体"/>
          <w:spacing w:val="-1"/>
          <w:lang w:eastAsia="zh-CN"/>
        </w:rPr>
        <w:t>信誉情况做出说明，并应根据</w:t>
      </w:r>
      <w:r>
        <w:rPr>
          <w:rFonts w:ascii="Times New Roman" w:hAnsi="Times New Roman" w:eastAsia="Times New Roman" w:cs="Times New Roman"/>
          <w:spacing w:val="-1"/>
          <w:lang w:eastAsia="zh-CN"/>
        </w:rPr>
        <w:t>“</w:t>
      </w:r>
      <w:r>
        <w:rPr>
          <w:rFonts w:ascii="宋体" w:hAnsi="宋体" w:eastAsia="宋体" w:cs="宋体"/>
          <w:spacing w:val="-1"/>
          <w:lang w:eastAsia="zh-CN"/>
        </w:rPr>
        <w:t>投标人须知</w:t>
      </w:r>
      <w:r>
        <w:rPr>
          <w:rFonts w:ascii="Times New Roman" w:hAnsi="Times New Roman" w:eastAsia="Times New Roman" w:cs="Times New Roman"/>
          <w:spacing w:val="-2"/>
          <w:lang w:eastAsia="zh-CN"/>
        </w:rPr>
        <w:t>”</w:t>
      </w:r>
      <w:r>
        <w:rPr>
          <w:rFonts w:ascii="宋体" w:hAnsi="宋体" w:eastAsia="宋体" w:cs="宋体"/>
          <w:spacing w:val="-2"/>
          <w:lang w:eastAsia="zh-CN"/>
        </w:rPr>
        <w:t xml:space="preserve">第 </w:t>
      </w:r>
      <w:r>
        <w:rPr>
          <w:rFonts w:ascii="Times New Roman" w:hAnsi="Times New Roman" w:eastAsia="Times New Roman" w:cs="Times New Roman"/>
          <w:spacing w:val="-2"/>
          <w:lang w:eastAsia="zh-CN"/>
        </w:rPr>
        <w:t xml:space="preserve">3.5.6  </w:t>
      </w:r>
      <w:r>
        <w:rPr>
          <w:rFonts w:ascii="宋体" w:hAnsi="宋体" w:eastAsia="宋体" w:cs="宋体"/>
          <w:spacing w:val="-2"/>
          <w:lang w:eastAsia="zh-CN"/>
        </w:rPr>
        <w:t>项的要求在本表后附相关证明</w:t>
      </w:r>
      <w:r>
        <w:rPr>
          <w:rFonts w:ascii="宋体" w:hAnsi="宋体" w:eastAsia="宋体" w:cs="宋体"/>
          <w:spacing w:val="-3"/>
          <w:lang w:eastAsia="zh-CN"/>
        </w:rPr>
        <w:t>材料。以上格式为示例。</w:t>
      </w:r>
    </w:p>
    <w:p w14:paraId="762DAF65">
      <w:pPr>
        <w:spacing w:before="29" w:line="233" w:lineRule="auto"/>
        <w:ind w:left="650"/>
        <w:rPr>
          <w:rFonts w:ascii="宋体" w:hAnsi="宋体" w:eastAsia="宋体" w:cs="宋体"/>
          <w:lang w:eastAsia="zh-CN"/>
        </w:rPr>
      </w:pPr>
      <w:r>
        <w:rPr>
          <w:rFonts w:ascii="Times New Roman" w:hAnsi="Times New Roman" w:eastAsia="Times New Roman" w:cs="Times New Roman"/>
          <w:spacing w:val="-1"/>
          <w:lang w:eastAsia="zh-CN"/>
        </w:rPr>
        <w:t>2.</w:t>
      </w:r>
      <w:r>
        <w:rPr>
          <w:rFonts w:ascii="宋体" w:hAnsi="宋体" w:eastAsia="宋体" w:cs="宋体"/>
          <w:spacing w:val="-1"/>
          <w:lang w:eastAsia="zh-CN"/>
        </w:rPr>
        <w:t>联合体投标的，联合体各成员单位均应按要求做出声明。</w:t>
      </w:r>
    </w:p>
    <w:p w14:paraId="455DB335">
      <w:pPr>
        <w:spacing w:before="138" w:line="336" w:lineRule="auto"/>
        <w:ind w:left="655" w:right="188"/>
        <w:rPr>
          <w:rFonts w:ascii="宋体" w:hAnsi="宋体" w:eastAsia="宋体" w:cs="宋体"/>
          <w:lang w:eastAsia="zh-CN"/>
        </w:rPr>
      </w:pPr>
      <w:r>
        <w:rPr>
          <w:rFonts w:ascii="Times New Roman" w:hAnsi="Times New Roman" w:eastAsia="Times New Roman" w:cs="Times New Roman"/>
          <w:spacing w:val="-1"/>
          <w:lang w:eastAsia="zh-CN"/>
        </w:rPr>
        <w:t>3.</w:t>
      </w:r>
      <w:r>
        <w:rPr>
          <w:rFonts w:ascii="宋体" w:hAnsi="宋体" w:eastAsia="宋体" w:cs="宋体"/>
          <w:spacing w:val="-1"/>
          <w:lang w:eastAsia="zh-CN"/>
        </w:rPr>
        <w:t>招标人和评标委员会在评标过程中，应对各投标人（包括联合体各成员单位）的严</w:t>
      </w:r>
      <w:r>
        <w:rPr>
          <w:rFonts w:ascii="宋体" w:hAnsi="宋体" w:eastAsia="宋体" w:cs="宋体"/>
          <w:lang w:eastAsia="zh-CN"/>
        </w:rPr>
        <w:t>重违法失信企业、失信被执行人、行贿犯罪行为等情况进行查询，并将查询结果</w:t>
      </w:r>
      <w:r>
        <w:rPr>
          <w:rFonts w:ascii="Times New Roman" w:hAnsi="Times New Roman" w:eastAsia="Times New Roman" w:cs="Times New Roman"/>
          <w:lang w:eastAsia="zh-CN"/>
        </w:rPr>
        <w:t>“</w:t>
      </w:r>
      <w:r>
        <w:rPr>
          <w:rFonts w:ascii="宋体" w:hAnsi="宋体" w:eastAsia="宋体" w:cs="宋体"/>
          <w:lang w:eastAsia="zh-CN"/>
        </w:rPr>
        <w:t>截</w:t>
      </w:r>
    </w:p>
    <w:p w14:paraId="4E36026B">
      <w:pPr>
        <w:spacing w:line="336" w:lineRule="auto"/>
        <w:rPr>
          <w:rFonts w:ascii="宋体" w:hAnsi="宋体" w:eastAsia="宋体" w:cs="宋体"/>
          <w:lang w:eastAsia="zh-CN"/>
        </w:rPr>
        <w:sectPr>
          <w:footerReference r:id="rId53" w:type="default"/>
          <w:pgSz w:w="11910" w:h="16845"/>
          <w:pgMar w:top="400" w:right="1592" w:bottom="1100" w:left="1786" w:header="0" w:footer="866" w:gutter="0"/>
          <w:cols w:space="720" w:num="1"/>
        </w:sectPr>
      </w:pPr>
    </w:p>
    <w:p w14:paraId="127C2C2B">
      <w:pPr>
        <w:pStyle w:val="4"/>
        <w:spacing w:line="279" w:lineRule="auto"/>
        <w:rPr>
          <w:lang w:eastAsia="zh-CN"/>
        </w:rPr>
      </w:pPr>
    </w:p>
    <w:p w14:paraId="03DB2535">
      <w:pPr>
        <w:pStyle w:val="4"/>
        <w:spacing w:line="279" w:lineRule="auto"/>
        <w:rPr>
          <w:lang w:eastAsia="zh-CN"/>
        </w:rPr>
      </w:pPr>
    </w:p>
    <w:p w14:paraId="48714B99">
      <w:pPr>
        <w:pStyle w:val="4"/>
        <w:spacing w:line="279" w:lineRule="auto"/>
        <w:rPr>
          <w:lang w:eastAsia="zh-CN"/>
        </w:rPr>
      </w:pPr>
    </w:p>
    <w:p w14:paraId="76A7EEE4">
      <w:pPr>
        <w:pStyle w:val="4"/>
        <w:spacing w:line="279" w:lineRule="auto"/>
        <w:rPr>
          <w:lang w:eastAsia="zh-CN"/>
        </w:rPr>
      </w:pPr>
    </w:p>
    <w:p w14:paraId="2761EC73">
      <w:pPr>
        <w:spacing w:before="68" w:line="218" w:lineRule="auto"/>
        <w:ind w:left="675"/>
        <w:rPr>
          <w:rFonts w:ascii="宋体" w:hAnsi="宋体" w:eastAsia="宋体" w:cs="宋体"/>
          <w:lang w:eastAsia="zh-CN"/>
        </w:rPr>
      </w:pPr>
      <w:r>
        <w:rPr>
          <w:rFonts w:ascii="宋体" w:hAnsi="宋体" w:eastAsia="宋体" w:cs="宋体"/>
          <w:spacing w:val="-8"/>
          <w:lang w:eastAsia="zh-CN"/>
        </w:rPr>
        <w:t>图</w:t>
      </w:r>
      <w:r>
        <w:rPr>
          <w:rFonts w:ascii="Times New Roman" w:hAnsi="Times New Roman" w:eastAsia="Times New Roman" w:cs="Times New Roman"/>
          <w:spacing w:val="-8"/>
          <w:lang w:eastAsia="zh-CN"/>
        </w:rPr>
        <w:t>”</w:t>
      </w:r>
      <w:r>
        <w:rPr>
          <w:rFonts w:ascii="Times New Roman" w:hAnsi="Times New Roman" w:eastAsia="Times New Roman" w:cs="Times New Roman"/>
          <w:spacing w:val="-26"/>
          <w:lang w:eastAsia="zh-CN"/>
        </w:rPr>
        <w:t xml:space="preserve"> </w:t>
      </w:r>
      <w:r>
        <w:rPr>
          <w:rFonts w:ascii="宋体" w:hAnsi="宋体" w:eastAsia="宋体" w:cs="宋体"/>
          <w:spacing w:val="-8"/>
          <w:lang w:eastAsia="zh-CN"/>
        </w:rPr>
        <w:t>附在评标报告中。</w:t>
      </w:r>
    </w:p>
    <w:p w14:paraId="4E447A34">
      <w:pPr>
        <w:spacing w:line="218" w:lineRule="auto"/>
        <w:rPr>
          <w:rFonts w:ascii="宋体" w:hAnsi="宋体" w:eastAsia="宋体" w:cs="宋体"/>
          <w:lang w:eastAsia="zh-CN"/>
        </w:rPr>
        <w:sectPr>
          <w:footerReference r:id="rId54" w:type="default"/>
          <w:pgSz w:w="11910" w:h="16845"/>
          <w:pgMar w:top="400" w:right="1786" w:bottom="1100" w:left="1786" w:header="0" w:footer="866" w:gutter="0"/>
          <w:cols w:space="720" w:num="1"/>
        </w:sectPr>
      </w:pPr>
    </w:p>
    <w:p w14:paraId="73556277">
      <w:pPr>
        <w:pStyle w:val="4"/>
        <w:spacing w:line="250" w:lineRule="auto"/>
        <w:rPr>
          <w:lang w:eastAsia="zh-CN"/>
        </w:rPr>
      </w:pPr>
    </w:p>
    <w:p w14:paraId="1747E35A">
      <w:pPr>
        <w:pStyle w:val="4"/>
        <w:spacing w:line="251" w:lineRule="auto"/>
        <w:rPr>
          <w:lang w:eastAsia="zh-CN"/>
        </w:rPr>
      </w:pPr>
    </w:p>
    <w:p w14:paraId="0D44CBEC">
      <w:pPr>
        <w:pStyle w:val="4"/>
        <w:spacing w:line="251" w:lineRule="auto"/>
        <w:rPr>
          <w:lang w:eastAsia="zh-CN"/>
        </w:rPr>
      </w:pPr>
    </w:p>
    <w:p w14:paraId="5A3FBD13">
      <w:pPr>
        <w:pStyle w:val="4"/>
        <w:spacing w:line="251" w:lineRule="auto"/>
        <w:rPr>
          <w:lang w:eastAsia="zh-CN"/>
        </w:rPr>
      </w:pPr>
    </w:p>
    <w:p w14:paraId="7477FDDA">
      <w:pPr>
        <w:pStyle w:val="4"/>
        <w:spacing w:line="251" w:lineRule="auto"/>
        <w:rPr>
          <w:lang w:eastAsia="zh-CN"/>
        </w:rPr>
      </w:pPr>
    </w:p>
    <w:p w14:paraId="04C6224E">
      <w:pPr>
        <w:pStyle w:val="4"/>
        <w:spacing w:line="251" w:lineRule="auto"/>
        <w:rPr>
          <w:lang w:eastAsia="zh-CN"/>
        </w:rPr>
      </w:pPr>
    </w:p>
    <w:p w14:paraId="6240DB36">
      <w:pPr>
        <w:spacing w:before="91" w:line="217" w:lineRule="auto"/>
        <w:ind w:left="27"/>
        <w:outlineLvl w:val="1"/>
        <w:rPr>
          <w:rFonts w:ascii="黑体" w:hAnsi="黑体" w:eastAsia="黑体" w:cs="黑体"/>
          <w:sz w:val="28"/>
          <w:szCs w:val="28"/>
          <w:lang w:eastAsia="zh-CN"/>
        </w:rPr>
      </w:pPr>
      <w:bookmarkStart w:id="52" w:name="bookmark48"/>
      <w:bookmarkEnd w:id="52"/>
      <w:r>
        <w:rPr>
          <w:rFonts w:ascii="Times New Roman" w:hAnsi="Times New Roman" w:eastAsia="Times New Roman" w:cs="Times New Roman"/>
          <w:spacing w:val="4"/>
          <w:sz w:val="28"/>
          <w:szCs w:val="28"/>
          <w:lang w:eastAsia="zh-CN"/>
        </w:rPr>
        <w:t>(</w:t>
      </w:r>
      <w:r>
        <w:rPr>
          <w:rFonts w:ascii="黑体" w:hAnsi="黑体" w:eastAsia="黑体" w:cs="黑体"/>
          <w:spacing w:val="4"/>
          <w:sz w:val="28"/>
          <w:szCs w:val="28"/>
          <w:lang w:eastAsia="zh-CN"/>
        </w:rPr>
        <w:t>七</w:t>
      </w:r>
      <w:r>
        <w:rPr>
          <w:rFonts w:ascii="Times New Roman" w:hAnsi="Times New Roman" w:eastAsia="Times New Roman" w:cs="Times New Roman"/>
          <w:spacing w:val="4"/>
          <w:sz w:val="28"/>
          <w:szCs w:val="28"/>
          <w:lang w:eastAsia="zh-CN"/>
        </w:rPr>
        <w:t>)</w:t>
      </w:r>
      <w:r>
        <w:rPr>
          <w:rFonts w:ascii="Times New Roman" w:hAnsi="Times New Roman" w:eastAsia="Times New Roman" w:cs="Times New Roman"/>
          <w:spacing w:val="65"/>
          <w:sz w:val="28"/>
          <w:szCs w:val="28"/>
          <w:lang w:eastAsia="zh-CN"/>
        </w:rPr>
        <w:t xml:space="preserve"> </w:t>
      </w:r>
      <w:r>
        <w:rPr>
          <w:rFonts w:ascii="黑体" w:hAnsi="黑体" w:eastAsia="黑体" w:cs="黑体"/>
          <w:spacing w:val="4"/>
          <w:sz w:val="28"/>
          <w:szCs w:val="28"/>
          <w:lang w:eastAsia="zh-CN"/>
        </w:rPr>
        <w:t>拟委任的主要人员汇总表</w:t>
      </w:r>
    </w:p>
    <w:p w14:paraId="628DC11F">
      <w:pPr>
        <w:spacing w:before="25"/>
        <w:rPr>
          <w:lang w:eastAsia="zh-CN"/>
        </w:rPr>
      </w:pPr>
    </w:p>
    <w:p w14:paraId="0B2DCD14">
      <w:pPr>
        <w:spacing w:before="24"/>
        <w:rPr>
          <w:lang w:eastAsia="zh-CN"/>
        </w:rPr>
      </w:pPr>
    </w:p>
    <w:tbl>
      <w:tblPr>
        <w:tblStyle w:val="10"/>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2"/>
        <w:gridCol w:w="944"/>
        <w:gridCol w:w="810"/>
        <w:gridCol w:w="1065"/>
        <w:gridCol w:w="944"/>
        <w:gridCol w:w="1079"/>
        <w:gridCol w:w="675"/>
        <w:gridCol w:w="1199"/>
        <w:gridCol w:w="952"/>
      </w:tblGrid>
      <w:tr w14:paraId="26BDC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562" w:type="dxa"/>
            <w:vMerge w:val="restart"/>
            <w:tcBorders>
              <w:bottom w:val="nil"/>
            </w:tcBorders>
            <w:textDirection w:val="tbRlV"/>
          </w:tcPr>
          <w:p w14:paraId="02998FA2">
            <w:pPr>
              <w:pStyle w:val="11"/>
              <w:spacing w:before="172" w:line="210" w:lineRule="auto"/>
              <w:ind w:left="180"/>
            </w:pPr>
            <w:r>
              <w:rPr>
                <w:b/>
                <w:bCs/>
                <w:spacing w:val="-3"/>
              </w:rPr>
              <w:t>序</w:t>
            </w:r>
            <w:r>
              <w:rPr>
                <w:spacing w:val="7"/>
              </w:rPr>
              <w:t xml:space="preserve">  </w:t>
            </w:r>
            <w:r>
              <w:rPr>
                <w:b/>
                <w:bCs/>
                <w:spacing w:val="-3"/>
              </w:rPr>
              <w:t>号</w:t>
            </w:r>
          </w:p>
        </w:tc>
        <w:tc>
          <w:tcPr>
            <w:tcW w:w="944" w:type="dxa"/>
            <w:vMerge w:val="restart"/>
            <w:tcBorders>
              <w:bottom w:val="nil"/>
            </w:tcBorders>
          </w:tcPr>
          <w:p w14:paraId="4A236352">
            <w:pPr>
              <w:pStyle w:val="11"/>
              <w:spacing w:before="181" w:line="308" w:lineRule="auto"/>
              <w:ind w:left="240" w:right="154" w:hanging="118"/>
            </w:pPr>
            <w:r>
              <w:rPr>
                <w:b/>
                <w:bCs/>
                <w:spacing w:val="5"/>
              </w:rPr>
              <w:t>本标段</w:t>
            </w:r>
            <w:r>
              <w:rPr>
                <w:b/>
                <w:bCs/>
                <w:spacing w:val="1"/>
              </w:rPr>
              <w:t>任职</w:t>
            </w:r>
          </w:p>
        </w:tc>
        <w:tc>
          <w:tcPr>
            <w:tcW w:w="810" w:type="dxa"/>
            <w:vMerge w:val="restart"/>
            <w:tcBorders>
              <w:bottom w:val="nil"/>
            </w:tcBorders>
          </w:tcPr>
          <w:p w14:paraId="5FCC2FB8">
            <w:pPr>
              <w:spacing w:line="319" w:lineRule="auto"/>
            </w:pPr>
          </w:p>
          <w:p w14:paraId="759A30BF">
            <w:pPr>
              <w:pStyle w:val="11"/>
              <w:spacing w:before="68" w:line="220" w:lineRule="auto"/>
              <w:ind w:left="184"/>
            </w:pPr>
            <w:r>
              <w:rPr>
                <w:b/>
                <w:bCs/>
                <w:spacing w:val="1"/>
              </w:rPr>
              <w:t>姓名</w:t>
            </w:r>
          </w:p>
        </w:tc>
        <w:tc>
          <w:tcPr>
            <w:tcW w:w="1065" w:type="dxa"/>
            <w:vMerge w:val="restart"/>
            <w:tcBorders>
              <w:bottom w:val="nil"/>
            </w:tcBorders>
          </w:tcPr>
          <w:p w14:paraId="09F89EAA">
            <w:pPr>
              <w:spacing w:line="319" w:lineRule="auto"/>
            </w:pPr>
          </w:p>
          <w:p w14:paraId="7F8D8710">
            <w:pPr>
              <w:pStyle w:val="11"/>
              <w:spacing w:before="68" w:line="220" w:lineRule="auto"/>
              <w:ind w:left="110"/>
            </w:pPr>
            <w:r>
              <w:rPr>
                <w:b/>
                <w:bCs/>
                <w:spacing w:val="-1"/>
              </w:rPr>
              <w:t>技术职称</w:t>
            </w:r>
          </w:p>
        </w:tc>
        <w:tc>
          <w:tcPr>
            <w:tcW w:w="944" w:type="dxa"/>
            <w:vMerge w:val="restart"/>
            <w:tcBorders>
              <w:bottom w:val="nil"/>
            </w:tcBorders>
          </w:tcPr>
          <w:p w14:paraId="1543C5E4">
            <w:pPr>
              <w:spacing w:line="320" w:lineRule="auto"/>
            </w:pPr>
          </w:p>
          <w:p w14:paraId="07A9F42A">
            <w:pPr>
              <w:pStyle w:val="11"/>
              <w:spacing w:before="68" w:line="220" w:lineRule="auto"/>
              <w:ind w:left="262"/>
            </w:pPr>
            <w:r>
              <w:rPr>
                <w:b/>
                <w:bCs/>
                <w:spacing w:val="1"/>
              </w:rPr>
              <w:t>专业</w:t>
            </w:r>
          </w:p>
        </w:tc>
        <w:tc>
          <w:tcPr>
            <w:tcW w:w="2953" w:type="dxa"/>
            <w:gridSpan w:val="3"/>
          </w:tcPr>
          <w:p w14:paraId="1194225C">
            <w:pPr>
              <w:pStyle w:val="11"/>
              <w:spacing w:before="164" w:line="220" w:lineRule="auto"/>
              <w:ind w:left="398"/>
              <w:rPr>
                <w:lang w:eastAsia="zh-CN"/>
              </w:rPr>
            </w:pPr>
            <w:r>
              <w:rPr>
                <w:b/>
                <w:bCs/>
                <w:spacing w:val="3"/>
                <w:lang w:eastAsia="zh-CN"/>
              </w:rPr>
              <w:t>执业（职业）资格证明</w:t>
            </w:r>
          </w:p>
        </w:tc>
        <w:tc>
          <w:tcPr>
            <w:tcW w:w="952" w:type="dxa"/>
            <w:vMerge w:val="restart"/>
            <w:tcBorders>
              <w:bottom w:val="nil"/>
            </w:tcBorders>
          </w:tcPr>
          <w:p w14:paraId="453D0B88">
            <w:pPr>
              <w:spacing w:line="319" w:lineRule="auto"/>
              <w:rPr>
                <w:lang w:eastAsia="zh-CN"/>
              </w:rPr>
            </w:pPr>
          </w:p>
          <w:p w14:paraId="7CF89205">
            <w:pPr>
              <w:pStyle w:val="11"/>
              <w:spacing w:before="69" w:line="221" w:lineRule="auto"/>
              <w:ind w:left="256"/>
            </w:pPr>
            <w:r>
              <w:rPr>
                <w:b/>
                <w:bCs/>
              </w:rPr>
              <w:t>备注</w:t>
            </w:r>
          </w:p>
        </w:tc>
      </w:tr>
      <w:tr w14:paraId="5D761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562" w:type="dxa"/>
            <w:vMerge w:val="continue"/>
            <w:tcBorders>
              <w:top w:val="nil"/>
            </w:tcBorders>
            <w:textDirection w:val="tbRlV"/>
          </w:tcPr>
          <w:p w14:paraId="1884B4BC"/>
        </w:tc>
        <w:tc>
          <w:tcPr>
            <w:tcW w:w="944" w:type="dxa"/>
            <w:vMerge w:val="continue"/>
            <w:tcBorders>
              <w:top w:val="nil"/>
            </w:tcBorders>
          </w:tcPr>
          <w:p w14:paraId="2B311233"/>
        </w:tc>
        <w:tc>
          <w:tcPr>
            <w:tcW w:w="810" w:type="dxa"/>
            <w:vMerge w:val="continue"/>
            <w:tcBorders>
              <w:top w:val="nil"/>
            </w:tcBorders>
          </w:tcPr>
          <w:p w14:paraId="3BB135A4"/>
        </w:tc>
        <w:tc>
          <w:tcPr>
            <w:tcW w:w="1065" w:type="dxa"/>
            <w:vMerge w:val="continue"/>
            <w:tcBorders>
              <w:top w:val="nil"/>
            </w:tcBorders>
          </w:tcPr>
          <w:p w14:paraId="28E1DEDE"/>
        </w:tc>
        <w:tc>
          <w:tcPr>
            <w:tcW w:w="944" w:type="dxa"/>
            <w:vMerge w:val="continue"/>
            <w:tcBorders>
              <w:top w:val="nil"/>
            </w:tcBorders>
          </w:tcPr>
          <w:p w14:paraId="72BA1C47"/>
        </w:tc>
        <w:tc>
          <w:tcPr>
            <w:tcW w:w="1079" w:type="dxa"/>
          </w:tcPr>
          <w:p w14:paraId="2A5068B1">
            <w:pPr>
              <w:pStyle w:val="11"/>
              <w:spacing w:before="158" w:line="219" w:lineRule="auto"/>
              <w:ind w:left="113"/>
            </w:pPr>
            <w:r>
              <w:rPr>
                <w:b/>
                <w:bCs/>
                <w:spacing w:val="-1"/>
              </w:rPr>
              <w:t>证书名称</w:t>
            </w:r>
          </w:p>
        </w:tc>
        <w:tc>
          <w:tcPr>
            <w:tcW w:w="675" w:type="dxa"/>
          </w:tcPr>
          <w:p w14:paraId="56A0C8EF">
            <w:pPr>
              <w:pStyle w:val="11"/>
              <w:spacing w:before="158" w:line="220" w:lineRule="auto"/>
              <w:ind w:left="119"/>
            </w:pPr>
            <w:r>
              <w:rPr>
                <w:b/>
                <w:bCs/>
                <w:spacing w:val="-1"/>
              </w:rPr>
              <w:t>级别</w:t>
            </w:r>
          </w:p>
        </w:tc>
        <w:tc>
          <w:tcPr>
            <w:tcW w:w="1199" w:type="dxa"/>
          </w:tcPr>
          <w:p w14:paraId="5E0FA437">
            <w:pPr>
              <w:pStyle w:val="11"/>
              <w:spacing w:before="158" w:line="221" w:lineRule="auto"/>
              <w:ind w:left="387"/>
            </w:pPr>
            <w:r>
              <w:rPr>
                <w:b/>
                <w:bCs/>
                <w:spacing w:val="1"/>
              </w:rPr>
              <w:t>证号</w:t>
            </w:r>
          </w:p>
        </w:tc>
        <w:tc>
          <w:tcPr>
            <w:tcW w:w="952" w:type="dxa"/>
            <w:vMerge w:val="continue"/>
            <w:tcBorders>
              <w:top w:val="nil"/>
            </w:tcBorders>
          </w:tcPr>
          <w:p w14:paraId="192CA0EF"/>
        </w:tc>
      </w:tr>
      <w:tr w14:paraId="21FAD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562" w:type="dxa"/>
          </w:tcPr>
          <w:p w14:paraId="5610F0D5"/>
        </w:tc>
        <w:tc>
          <w:tcPr>
            <w:tcW w:w="944" w:type="dxa"/>
          </w:tcPr>
          <w:p w14:paraId="0A25FD2C"/>
        </w:tc>
        <w:tc>
          <w:tcPr>
            <w:tcW w:w="810" w:type="dxa"/>
          </w:tcPr>
          <w:p w14:paraId="697E3F63"/>
        </w:tc>
        <w:tc>
          <w:tcPr>
            <w:tcW w:w="1065" w:type="dxa"/>
          </w:tcPr>
          <w:p w14:paraId="1825C6AD"/>
        </w:tc>
        <w:tc>
          <w:tcPr>
            <w:tcW w:w="944" w:type="dxa"/>
          </w:tcPr>
          <w:p w14:paraId="66B36F24"/>
        </w:tc>
        <w:tc>
          <w:tcPr>
            <w:tcW w:w="1079" w:type="dxa"/>
          </w:tcPr>
          <w:p w14:paraId="6A71AEE0"/>
        </w:tc>
        <w:tc>
          <w:tcPr>
            <w:tcW w:w="675" w:type="dxa"/>
          </w:tcPr>
          <w:p w14:paraId="13B7EAF9"/>
        </w:tc>
        <w:tc>
          <w:tcPr>
            <w:tcW w:w="1199" w:type="dxa"/>
          </w:tcPr>
          <w:p w14:paraId="26B29CA6"/>
        </w:tc>
        <w:tc>
          <w:tcPr>
            <w:tcW w:w="952" w:type="dxa"/>
          </w:tcPr>
          <w:p w14:paraId="43BF7EC2"/>
        </w:tc>
      </w:tr>
      <w:tr w14:paraId="7B317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562" w:type="dxa"/>
          </w:tcPr>
          <w:p w14:paraId="13691CDF"/>
        </w:tc>
        <w:tc>
          <w:tcPr>
            <w:tcW w:w="944" w:type="dxa"/>
          </w:tcPr>
          <w:p w14:paraId="694B1E8A"/>
        </w:tc>
        <w:tc>
          <w:tcPr>
            <w:tcW w:w="810" w:type="dxa"/>
          </w:tcPr>
          <w:p w14:paraId="2D9FA238"/>
        </w:tc>
        <w:tc>
          <w:tcPr>
            <w:tcW w:w="1065" w:type="dxa"/>
          </w:tcPr>
          <w:p w14:paraId="7D747D10"/>
        </w:tc>
        <w:tc>
          <w:tcPr>
            <w:tcW w:w="944" w:type="dxa"/>
          </w:tcPr>
          <w:p w14:paraId="3C8F3DEF"/>
        </w:tc>
        <w:tc>
          <w:tcPr>
            <w:tcW w:w="1079" w:type="dxa"/>
          </w:tcPr>
          <w:p w14:paraId="7D42498F"/>
        </w:tc>
        <w:tc>
          <w:tcPr>
            <w:tcW w:w="675" w:type="dxa"/>
          </w:tcPr>
          <w:p w14:paraId="36AD2BF4"/>
        </w:tc>
        <w:tc>
          <w:tcPr>
            <w:tcW w:w="1199" w:type="dxa"/>
          </w:tcPr>
          <w:p w14:paraId="19FFAA5F"/>
        </w:tc>
        <w:tc>
          <w:tcPr>
            <w:tcW w:w="952" w:type="dxa"/>
          </w:tcPr>
          <w:p w14:paraId="34AA6D18"/>
        </w:tc>
      </w:tr>
      <w:tr w14:paraId="6D9B9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562" w:type="dxa"/>
          </w:tcPr>
          <w:p w14:paraId="0D9CBD76"/>
        </w:tc>
        <w:tc>
          <w:tcPr>
            <w:tcW w:w="944" w:type="dxa"/>
          </w:tcPr>
          <w:p w14:paraId="123D8FB8"/>
        </w:tc>
        <w:tc>
          <w:tcPr>
            <w:tcW w:w="810" w:type="dxa"/>
          </w:tcPr>
          <w:p w14:paraId="2458F24F"/>
        </w:tc>
        <w:tc>
          <w:tcPr>
            <w:tcW w:w="1065" w:type="dxa"/>
          </w:tcPr>
          <w:p w14:paraId="7F6C7218"/>
        </w:tc>
        <w:tc>
          <w:tcPr>
            <w:tcW w:w="944" w:type="dxa"/>
          </w:tcPr>
          <w:p w14:paraId="1CE42FCA"/>
        </w:tc>
        <w:tc>
          <w:tcPr>
            <w:tcW w:w="1079" w:type="dxa"/>
          </w:tcPr>
          <w:p w14:paraId="59730C9B"/>
        </w:tc>
        <w:tc>
          <w:tcPr>
            <w:tcW w:w="675" w:type="dxa"/>
          </w:tcPr>
          <w:p w14:paraId="5258B2D1"/>
        </w:tc>
        <w:tc>
          <w:tcPr>
            <w:tcW w:w="1199" w:type="dxa"/>
          </w:tcPr>
          <w:p w14:paraId="05967D9D"/>
        </w:tc>
        <w:tc>
          <w:tcPr>
            <w:tcW w:w="952" w:type="dxa"/>
          </w:tcPr>
          <w:p w14:paraId="2D397E5C"/>
        </w:tc>
      </w:tr>
      <w:tr w14:paraId="4CF76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562" w:type="dxa"/>
          </w:tcPr>
          <w:p w14:paraId="3CEBCA5E"/>
        </w:tc>
        <w:tc>
          <w:tcPr>
            <w:tcW w:w="944" w:type="dxa"/>
          </w:tcPr>
          <w:p w14:paraId="48AE903A"/>
        </w:tc>
        <w:tc>
          <w:tcPr>
            <w:tcW w:w="810" w:type="dxa"/>
          </w:tcPr>
          <w:p w14:paraId="72574E62"/>
        </w:tc>
        <w:tc>
          <w:tcPr>
            <w:tcW w:w="1065" w:type="dxa"/>
          </w:tcPr>
          <w:p w14:paraId="003138F6"/>
        </w:tc>
        <w:tc>
          <w:tcPr>
            <w:tcW w:w="944" w:type="dxa"/>
          </w:tcPr>
          <w:p w14:paraId="2F3B1476"/>
        </w:tc>
        <w:tc>
          <w:tcPr>
            <w:tcW w:w="1079" w:type="dxa"/>
          </w:tcPr>
          <w:p w14:paraId="309B16F1"/>
        </w:tc>
        <w:tc>
          <w:tcPr>
            <w:tcW w:w="675" w:type="dxa"/>
          </w:tcPr>
          <w:p w14:paraId="03F573FA"/>
        </w:tc>
        <w:tc>
          <w:tcPr>
            <w:tcW w:w="1199" w:type="dxa"/>
          </w:tcPr>
          <w:p w14:paraId="40FD0ECB"/>
        </w:tc>
        <w:tc>
          <w:tcPr>
            <w:tcW w:w="952" w:type="dxa"/>
          </w:tcPr>
          <w:p w14:paraId="29582CAB"/>
        </w:tc>
      </w:tr>
      <w:tr w14:paraId="4FA64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562" w:type="dxa"/>
          </w:tcPr>
          <w:p w14:paraId="5B7552AE"/>
        </w:tc>
        <w:tc>
          <w:tcPr>
            <w:tcW w:w="944" w:type="dxa"/>
          </w:tcPr>
          <w:p w14:paraId="23921999"/>
        </w:tc>
        <w:tc>
          <w:tcPr>
            <w:tcW w:w="810" w:type="dxa"/>
          </w:tcPr>
          <w:p w14:paraId="10A19E32"/>
        </w:tc>
        <w:tc>
          <w:tcPr>
            <w:tcW w:w="1065" w:type="dxa"/>
          </w:tcPr>
          <w:p w14:paraId="442F70B4"/>
        </w:tc>
        <w:tc>
          <w:tcPr>
            <w:tcW w:w="944" w:type="dxa"/>
          </w:tcPr>
          <w:p w14:paraId="31455FC8"/>
        </w:tc>
        <w:tc>
          <w:tcPr>
            <w:tcW w:w="1079" w:type="dxa"/>
          </w:tcPr>
          <w:p w14:paraId="1E4D879C"/>
        </w:tc>
        <w:tc>
          <w:tcPr>
            <w:tcW w:w="675" w:type="dxa"/>
          </w:tcPr>
          <w:p w14:paraId="052D45CD"/>
        </w:tc>
        <w:tc>
          <w:tcPr>
            <w:tcW w:w="1199" w:type="dxa"/>
          </w:tcPr>
          <w:p w14:paraId="632BC94A"/>
        </w:tc>
        <w:tc>
          <w:tcPr>
            <w:tcW w:w="952" w:type="dxa"/>
          </w:tcPr>
          <w:p w14:paraId="0EA836A9"/>
        </w:tc>
      </w:tr>
      <w:tr w14:paraId="56572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562" w:type="dxa"/>
          </w:tcPr>
          <w:p w14:paraId="0F21BB19"/>
        </w:tc>
        <w:tc>
          <w:tcPr>
            <w:tcW w:w="944" w:type="dxa"/>
          </w:tcPr>
          <w:p w14:paraId="7E783C0B"/>
        </w:tc>
        <w:tc>
          <w:tcPr>
            <w:tcW w:w="810" w:type="dxa"/>
          </w:tcPr>
          <w:p w14:paraId="08C3FBB7"/>
        </w:tc>
        <w:tc>
          <w:tcPr>
            <w:tcW w:w="1065" w:type="dxa"/>
          </w:tcPr>
          <w:p w14:paraId="69D75187"/>
        </w:tc>
        <w:tc>
          <w:tcPr>
            <w:tcW w:w="944" w:type="dxa"/>
          </w:tcPr>
          <w:p w14:paraId="5BA35A60"/>
        </w:tc>
        <w:tc>
          <w:tcPr>
            <w:tcW w:w="1079" w:type="dxa"/>
          </w:tcPr>
          <w:p w14:paraId="4E39F384"/>
        </w:tc>
        <w:tc>
          <w:tcPr>
            <w:tcW w:w="675" w:type="dxa"/>
          </w:tcPr>
          <w:p w14:paraId="206CFF7E"/>
        </w:tc>
        <w:tc>
          <w:tcPr>
            <w:tcW w:w="1199" w:type="dxa"/>
          </w:tcPr>
          <w:p w14:paraId="3555C861"/>
        </w:tc>
        <w:tc>
          <w:tcPr>
            <w:tcW w:w="952" w:type="dxa"/>
          </w:tcPr>
          <w:p w14:paraId="2138EBA9"/>
        </w:tc>
      </w:tr>
      <w:tr w14:paraId="4E290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62" w:type="dxa"/>
          </w:tcPr>
          <w:p w14:paraId="24213A72"/>
        </w:tc>
        <w:tc>
          <w:tcPr>
            <w:tcW w:w="944" w:type="dxa"/>
          </w:tcPr>
          <w:p w14:paraId="0986B2A9"/>
        </w:tc>
        <w:tc>
          <w:tcPr>
            <w:tcW w:w="810" w:type="dxa"/>
          </w:tcPr>
          <w:p w14:paraId="6881AD8F"/>
        </w:tc>
        <w:tc>
          <w:tcPr>
            <w:tcW w:w="1065" w:type="dxa"/>
          </w:tcPr>
          <w:p w14:paraId="7687F3C1"/>
        </w:tc>
        <w:tc>
          <w:tcPr>
            <w:tcW w:w="944" w:type="dxa"/>
          </w:tcPr>
          <w:p w14:paraId="17F222A6"/>
        </w:tc>
        <w:tc>
          <w:tcPr>
            <w:tcW w:w="1079" w:type="dxa"/>
          </w:tcPr>
          <w:p w14:paraId="1CEFB750"/>
        </w:tc>
        <w:tc>
          <w:tcPr>
            <w:tcW w:w="675" w:type="dxa"/>
          </w:tcPr>
          <w:p w14:paraId="49F9EFC9"/>
        </w:tc>
        <w:tc>
          <w:tcPr>
            <w:tcW w:w="1199" w:type="dxa"/>
          </w:tcPr>
          <w:p w14:paraId="02A54034"/>
        </w:tc>
        <w:tc>
          <w:tcPr>
            <w:tcW w:w="952" w:type="dxa"/>
          </w:tcPr>
          <w:p w14:paraId="60EB72CE"/>
        </w:tc>
      </w:tr>
      <w:tr w14:paraId="77EBC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562" w:type="dxa"/>
          </w:tcPr>
          <w:p w14:paraId="53C922C8"/>
        </w:tc>
        <w:tc>
          <w:tcPr>
            <w:tcW w:w="944" w:type="dxa"/>
          </w:tcPr>
          <w:p w14:paraId="12F77D61"/>
        </w:tc>
        <w:tc>
          <w:tcPr>
            <w:tcW w:w="810" w:type="dxa"/>
          </w:tcPr>
          <w:p w14:paraId="33F17451"/>
        </w:tc>
        <w:tc>
          <w:tcPr>
            <w:tcW w:w="1065" w:type="dxa"/>
          </w:tcPr>
          <w:p w14:paraId="2B287C8D"/>
        </w:tc>
        <w:tc>
          <w:tcPr>
            <w:tcW w:w="944" w:type="dxa"/>
          </w:tcPr>
          <w:p w14:paraId="4B6DDBE7"/>
        </w:tc>
        <w:tc>
          <w:tcPr>
            <w:tcW w:w="1079" w:type="dxa"/>
          </w:tcPr>
          <w:p w14:paraId="041C2A25"/>
        </w:tc>
        <w:tc>
          <w:tcPr>
            <w:tcW w:w="675" w:type="dxa"/>
          </w:tcPr>
          <w:p w14:paraId="70780E94"/>
        </w:tc>
        <w:tc>
          <w:tcPr>
            <w:tcW w:w="1199" w:type="dxa"/>
          </w:tcPr>
          <w:p w14:paraId="17A540B3"/>
        </w:tc>
        <w:tc>
          <w:tcPr>
            <w:tcW w:w="952" w:type="dxa"/>
          </w:tcPr>
          <w:p w14:paraId="253F7783"/>
        </w:tc>
      </w:tr>
      <w:tr w14:paraId="2872E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562" w:type="dxa"/>
          </w:tcPr>
          <w:p w14:paraId="04A10834"/>
        </w:tc>
        <w:tc>
          <w:tcPr>
            <w:tcW w:w="944" w:type="dxa"/>
          </w:tcPr>
          <w:p w14:paraId="0A6793EB"/>
        </w:tc>
        <w:tc>
          <w:tcPr>
            <w:tcW w:w="810" w:type="dxa"/>
          </w:tcPr>
          <w:p w14:paraId="12D3A504"/>
        </w:tc>
        <w:tc>
          <w:tcPr>
            <w:tcW w:w="1065" w:type="dxa"/>
          </w:tcPr>
          <w:p w14:paraId="1E8A60B0"/>
        </w:tc>
        <w:tc>
          <w:tcPr>
            <w:tcW w:w="944" w:type="dxa"/>
          </w:tcPr>
          <w:p w14:paraId="56F3E6F9"/>
        </w:tc>
        <w:tc>
          <w:tcPr>
            <w:tcW w:w="1079" w:type="dxa"/>
          </w:tcPr>
          <w:p w14:paraId="1B7E370D"/>
        </w:tc>
        <w:tc>
          <w:tcPr>
            <w:tcW w:w="675" w:type="dxa"/>
          </w:tcPr>
          <w:p w14:paraId="53F95FD3"/>
        </w:tc>
        <w:tc>
          <w:tcPr>
            <w:tcW w:w="1199" w:type="dxa"/>
          </w:tcPr>
          <w:p w14:paraId="4EAC22B6"/>
        </w:tc>
        <w:tc>
          <w:tcPr>
            <w:tcW w:w="952" w:type="dxa"/>
          </w:tcPr>
          <w:p w14:paraId="10DD8C28"/>
        </w:tc>
      </w:tr>
      <w:tr w14:paraId="4BA40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562" w:type="dxa"/>
          </w:tcPr>
          <w:p w14:paraId="00D26CA3"/>
        </w:tc>
        <w:tc>
          <w:tcPr>
            <w:tcW w:w="944" w:type="dxa"/>
          </w:tcPr>
          <w:p w14:paraId="5402704D"/>
        </w:tc>
        <w:tc>
          <w:tcPr>
            <w:tcW w:w="810" w:type="dxa"/>
          </w:tcPr>
          <w:p w14:paraId="37D20B27"/>
        </w:tc>
        <w:tc>
          <w:tcPr>
            <w:tcW w:w="1065" w:type="dxa"/>
          </w:tcPr>
          <w:p w14:paraId="7010C77E"/>
        </w:tc>
        <w:tc>
          <w:tcPr>
            <w:tcW w:w="944" w:type="dxa"/>
          </w:tcPr>
          <w:p w14:paraId="71645FE0"/>
        </w:tc>
        <w:tc>
          <w:tcPr>
            <w:tcW w:w="1079" w:type="dxa"/>
          </w:tcPr>
          <w:p w14:paraId="0CED6792"/>
        </w:tc>
        <w:tc>
          <w:tcPr>
            <w:tcW w:w="675" w:type="dxa"/>
          </w:tcPr>
          <w:p w14:paraId="59390D7A"/>
        </w:tc>
        <w:tc>
          <w:tcPr>
            <w:tcW w:w="1199" w:type="dxa"/>
          </w:tcPr>
          <w:p w14:paraId="1258C0A2"/>
        </w:tc>
        <w:tc>
          <w:tcPr>
            <w:tcW w:w="952" w:type="dxa"/>
          </w:tcPr>
          <w:p w14:paraId="380C5987"/>
        </w:tc>
      </w:tr>
      <w:tr w14:paraId="5CA1F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562" w:type="dxa"/>
          </w:tcPr>
          <w:p w14:paraId="2DE08306"/>
        </w:tc>
        <w:tc>
          <w:tcPr>
            <w:tcW w:w="944" w:type="dxa"/>
          </w:tcPr>
          <w:p w14:paraId="0F0E092E"/>
        </w:tc>
        <w:tc>
          <w:tcPr>
            <w:tcW w:w="810" w:type="dxa"/>
          </w:tcPr>
          <w:p w14:paraId="27EDC492"/>
        </w:tc>
        <w:tc>
          <w:tcPr>
            <w:tcW w:w="1065" w:type="dxa"/>
          </w:tcPr>
          <w:p w14:paraId="528EFB6B"/>
        </w:tc>
        <w:tc>
          <w:tcPr>
            <w:tcW w:w="944" w:type="dxa"/>
          </w:tcPr>
          <w:p w14:paraId="1C87A677"/>
        </w:tc>
        <w:tc>
          <w:tcPr>
            <w:tcW w:w="1079" w:type="dxa"/>
          </w:tcPr>
          <w:p w14:paraId="445555B3"/>
        </w:tc>
        <w:tc>
          <w:tcPr>
            <w:tcW w:w="675" w:type="dxa"/>
          </w:tcPr>
          <w:p w14:paraId="6A1D7377"/>
        </w:tc>
        <w:tc>
          <w:tcPr>
            <w:tcW w:w="1199" w:type="dxa"/>
          </w:tcPr>
          <w:p w14:paraId="464F4E31"/>
        </w:tc>
        <w:tc>
          <w:tcPr>
            <w:tcW w:w="952" w:type="dxa"/>
          </w:tcPr>
          <w:p w14:paraId="43C68906"/>
        </w:tc>
      </w:tr>
      <w:tr w14:paraId="5204A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562" w:type="dxa"/>
          </w:tcPr>
          <w:p w14:paraId="5DD28538"/>
        </w:tc>
        <w:tc>
          <w:tcPr>
            <w:tcW w:w="944" w:type="dxa"/>
          </w:tcPr>
          <w:p w14:paraId="6F07B452"/>
        </w:tc>
        <w:tc>
          <w:tcPr>
            <w:tcW w:w="810" w:type="dxa"/>
          </w:tcPr>
          <w:p w14:paraId="37B2876A"/>
        </w:tc>
        <w:tc>
          <w:tcPr>
            <w:tcW w:w="1065" w:type="dxa"/>
          </w:tcPr>
          <w:p w14:paraId="6C15D1B1"/>
        </w:tc>
        <w:tc>
          <w:tcPr>
            <w:tcW w:w="944" w:type="dxa"/>
          </w:tcPr>
          <w:p w14:paraId="70043E5A"/>
        </w:tc>
        <w:tc>
          <w:tcPr>
            <w:tcW w:w="1079" w:type="dxa"/>
          </w:tcPr>
          <w:p w14:paraId="6A8D0E35"/>
        </w:tc>
        <w:tc>
          <w:tcPr>
            <w:tcW w:w="675" w:type="dxa"/>
          </w:tcPr>
          <w:p w14:paraId="017C7239"/>
        </w:tc>
        <w:tc>
          <w:tcPr>
            <w:tcW w:w="1199" w:type="dxa"/>
          </w:tcPr>
          <w:p w14:paraId="4A560803"/>
        </w:tc>
        <w:tc>
          <w:tcPr>
            <w:tcW w:w="952" w:type="dxa"/>
          </w:tcPr>
          <w:p w14:paraId="7C8AB798"/>
        </w:tc>
      </w:tr>
      <w:tr w14:paraId="6E796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562" w:type="dxa"/>
          </w:tcPr>
          <w:p w14:paraId="5991F61C"/>
        </w:tc>
        <w:tc>
          <w:tcPr>
            <w:tcW w:w="944" w:type="dxa"/>
          </w:tcPr>
          <w:p w14:paraId="70BA0AC7"/>
        </w:tc>
        <w:tc>
          <w:tcPr>
            <w:tcW w:w="810" w:type="dxa"/>
          </w:tcPr>
          <w:p w14:paraId="41B6F1D0"/>
        </w:tc>
        <w:tc>
          <w:tcPr>
            <w:tcW w:w="1065" w:type="dxa"/>
          </w:tcPr>
          <w:p w14:paraId="610C61B4"/>
        </w:tc>
        <w:tc>
          <w:tcPr>
            <w:tcW w:w="944" w:type="dxa"/>
          </w:tcPr>
          <w:p w14:paraId="49ED080C"/>
        </w:tc>
        <w:tc>
          <w:tcPr>
            <w:tcW w:w="1079" w:type="dxa"/>
          </w:tcPr>
          <w:p w14:paraId="439525E7"/>
        </w:tc>
        <w:tc>
          <w:tcPr>
            <w:tcW w:w="675" w:type="dxa"/>
          </w:tcPr>
          <w:p w14:paraId="22265CD1"/>
        </w:tc>
        <w:tc>
          <w:tcPr>
            <w:tcW w:w="1199" w:type="dxa"/>
          </w:tcPr>
          <w:p w14:paraId="73CA395F"/>
        </w:tc>
        <w:tc>
          <w:tcPr>
            <w:tcW w:w="952" w:type="dxa"/>
          </w:tcPr>
          <w:p w14:paraId="4440945E"/>
        </w:tc>
      </w:tr>
      <w:tr w14:paraId="668BC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562" w:type="dxa"/>
          </w:tcPr>
          <w:p w14:paraId="62BA91F1"/>
        </w:tc>
        <w:tc>
          <w:tcPr>
            <w:tcW w:w="944" w:type="dxa"/>
          </w:tcPr>
          <w:p w14:paraId="7C8F5781"/>
        </w:tc>
        <w:tc>
          <w:tcPr>
            <w:tcW w:w="810" w:type="dxa"/>
          </w:tcPr>
          <w:p w14:paraId="1A69D1A2"/>
        </w:tc>
        <w:tc>
          <w:tcPr>
            <w:tcW w:w="1065" w:type="dxa"/>
          </w:tcPr>
          <w:p w14:paraId="3AEC4EF2"/>
        </w:tc>
        <w:tc>
          <w:tcPr>
            <w:tcW w:w="944" w:type="dxa"/>
          </w:tcPr>
          <w:p w14:paraId="00783192"/>
        </w:tc>
        <w:tc>
          <w:tcPr>
            <w:tcW w:w="1079" w:type="dxa"/>
          </w:tcPr>
          <w:p w14:paraId="5D62A5A3"/>
        </w:tc>
        <w:tc>
          <w:tcPr>
            <w:tcW w:w="675" w:type="dxa"/>
          </w:tcPr>
          <w:p w14:paraId="08DCBF43"/>
        </w:tc>
        <w:tc>
          <w:tcPr>
            <w:tcW w:w="1199" w:type="dxa"/>
          </w:tcPr>
          <w:p w14:paraId="4B9D8BC8"/>
        </w:tc>
        <w:tc>
          <w:tcPr>
            <w:tcW w:w="952" w:type="dxa"/>
          </w:tcPr>
          <w:p w14:paraId="35C6A73A"/>
        </w:tc>
      </w:tr>
    </w:tbl>
    <w:p w14:paraId="699CA325">
      <w:pPr>
        <w:spacing w:before="134" w:line="233" w:lineRule="auto"/>
        <w:ind w:left="447"/>
        <w:rPr>
          <w:rFonts w:ascii="宋体" w:hAnsi="宋体" w:eastAsia="宋体" w:cs="宋体"/>
          <w:lang w:eastAsia="zh-CN"/>
        </w:rPr>
      </w:pPr>
      <w:r>
        <w:rPr>
          <w:rFonts w:ascii="宋体" w:hAnsi="宋体" w:eastAsia="宋体" w:cs="宋体"/>
          <w:spacing w:val="-6"/>
          <w:lang w:eastAsia="zh-CN"/>
        </w:rPr>
        <w:t>备注：本表填报的主要人员应满足投标人须知第</w:t>
      </w:r>
      <w:r>
        <w:rPr>
          <w:rFonts w:ascii="宋体" w:hAnsi="宋体" w:eastAsia="宋体" w:cs="宋体"/>
          <w:spacing w:val="-25"/>
          <w:lang w:eastAsia="zh-CN"/>
        </w:rPr>
        <w:t xml:space="preserve"> </w:t>
      </w:r>
      <w:r>
        <w:rPr>
          <w:rFonts w:ascii="Times New Roman" w:hAnsi="Times New Roman" w:eastAsia="Times New Roman" w:cs="Times New Roman"/>
          <w:spacing w:val="-6"/>
          <w:lang w:eastAsia="zh-CN"/>
        </w:rPr>
        <w:t>1</w:t>
      </w:r>
      <w:r>
        <w:rPr>
          <w:rFonts w:ascii="Times New Roman" w:hAnsi="Times New Roman" w:eastAsia="Times New Roman" w:cs="Times New Roman"/>
          <w:spacing w:val="-7"/>
          <w:lang w:eastAsia="zh-CN"/>
        </w:rPr>
        <w:t>.4.1</w:t>
      </w:r>
      <w:r>
        <w:rPr>
          <w:rFonts w:ascii="宋体" w:hAnsi="宋体" w:eastAsia="宋体" w:cs="宋体"/>
          <w:spacing w:val="-7"/>
          <w:lang w:eastAsia="zh-CN"/>
        </w:rPr>
        <w:t>（</w:t>
      </w:r>
      <w:r>
        <w:rPr>
          <w:rFonts w:ascii="Times New Roman" w:hAnsi="Times New Roman" w:eastAsia="Times New Roman" w:cs="Times New Roman"/>
          <w:spacing w:val="-7"/>
          <w:lang w:eastAsia="zh-CN"/>
        </w:rPr>
        <w:t>5</w:t>
      </w:r>
      <w:r>
        <w:rPr>
          <w:rFonts w:ascii="宋体" w:hAnsi="宋体" w:eastAsia="宋体" w:cs="宋体"/>
          <w:spacing w:val="-7"/>
          <w:lang w:eastAsia="zh-CN"/>
        </w:rPr>
        <w:t>）、（</w:t>
      </w:r>
      <w:r>
        <w:rPr>
          <w:rFonts w:ascii="Times New Roman" w:hAnsi="Times New Roman" w:eastAsia="Times New Roman" w:cs="Times New Roman"/>
          <w:spacing w:val="-7"/>
          <w:lang w:eastAsia="zh-CN"/>
        </w:rPr>
        <w:t>6</w:t>
      </w:r>
      <w:r>
        <w:rPr>
          <w:rFonts w:ascii="宋体" w:hAnsi="宋体" w:eastAsia="宋体" w:cs="宋体"/>
          <w:spacing w:val="-7"/>
          <w:lang w:eastAsia="zh-CN"/>
        </w:rPr>
        <w:t>）目的要求。</w:t>
      </w:r>
    </w:p>
    <w:p w14:paraId="387D7C05">
      <w:pPr>
        <w:spacing w:line="233" w:lineRule="auto"/>
        <w:rPr>
          <w:rFonts w:ascii="宋体" w:hAnsi="宋体" w:eastAsia="宋体" w:cs="宋体"/>
          <w:lang w:eastAsia="zh-CN"/>
        </w:rPr>
        <w:sectPr>
          <w:footerReference r:id="rId55" w:type="default"/>
          <w:pgSz w:w="11910" w:h="16845"/>
          <w:pgMar w:top="400" w:right="1786" w:bottom="1100" w:left="1786" w:header="0" w:footer="866" w:gutter="0"/>
          <w:cols w:space="720" w:num="1"/>
        </w:sectPr>
      </w:pPr>
    </w:p>
    <w:p w14:paraId="237A2AA5">
      <w:pPr>
        <w:pStyle w:val="4"/>
        <w:spacing w:line="250" w:lineRule="auto"/>
        <w:rPr>
          <w:lang w:eastAsia="zh-CN"/>
        </w:rPr>
      </w:pPr>
    </w:p>
    <w:p w14:paraId="6CCFBE85">
      <w:pPr>
        <w:pStyle w:val="4"/>
        <w:spacing w:line="251" w:lineRule="auto"/>
        <w:rPr>
          <w:lang w:eastAsia="zh-CN"/>
        </w:rPr>
      </w:pPr>
    </w:p>
    <w:p w14:paraId="1FCD95D7">
      <w:pPr>
        <w:pStyle w:val="4"/>
        <w:spacing w:line="251" w:lineRule="auto"/>
        <w:rPr>
          <w:lang w:eastAsia="zh-CN"/>
        </w:rPr>
      </w:pPr>
    </w:p>
    <w:p w14:paraId="69065214">
      <w:pPr>
        <w:pStyle w:val="4"/>
        <w:spacing w:line="251" w:lineRule="auto"/>
        <w:rPr>
          <w:lang w:eastAsia="zh-CN"/>
        </w:rPr>
      </w:pPr>
    </w:p>
    <w:p w14:paraId="002036F7">
      <w:pPr>
        <w:pStyle w:val="4"/>
        <w:spacing w:line="251" w:lineRule="auto"/>
        <w:rPr>
          <w:lang w:eastAsia="zh-CN"/>
        </w:rPr>
      </w:pPr>
    </w:p>
    <w:p w14:paraId="2FBF3C48">
      <w:pPr>
        <w:pStyle w:val="4"/>
        <w:spacing w:line="251" w:lineRule="auto"/>
        <w:rPr>
          <w:lang w:eastAsia="zh-CN"/>
        </w:rPr>
      </w:pPr>
    </w:p>
    <w:p w14:paraId="63E5458F">
      <w:pPr>
        <w:spacing w:before="91" w:line="217" w:lineRule="auto"/>
        <w:ind w:left="27"/>
        <w:outlineLvl w:val="1"/>
        <w:rPr>
          <w:rFonts w:ascii="黑体" w:hAnsi="黑体" w:eastAsia="黑体" w:cs="黑体"/>
          <w:sz w:val="28"/>
          <w:szCs w:val="28"/>
        </w:rPr>
      </w:pPr>
      <w:bookmarkStart w:id="53" w:name="bookmark49"/>
      <w:bookmarkEnd w:id="53"/>
      <w:r>
        <w:rPr>
          <w:rFonts w:ascii="Times New Roman" w:hAnsi="Times New Roman" w:eastAsia="Times New Roman" w:cs="Times New Roman"/>
          <w:spacing w:val="5"/>
          <w:sz w:val="28"/>
          <w:szCs w:val="28"/>
        </w:rPr>
        <w:t>(</w:t>
      </w:r>
      <w:r>
        <w:rPr>
          <w:rFonts w:ascii="黑体" w:hAnsi="黑体" w:eastAsia="黑体" w:cs="黑体"/>
          <w:spacing w:val="5"/>
          <w:sz w:val="28"/>
          <w:szCs w:val="28"/>
        </w:rPr>
        <w:t>八</w:t>
      </w:r>
      <w:r>
        <w:rPr>
          <w:rFonts w:ascii="Times New Roman" w:hAnsi="Times New Roman" w:eastAsia="Times New Roman" w:cs="Times New Roman"/>
          <w:spacing w:val="5"/>
          <w:sz w:val="28"/>
          <w:szCs w:val="28"/>
        </w:rPr>
        <w:t>)</w:t>
      </w:r>
      <w:r>
        <w:rPr>
          <w:rFonts w:ascii="Times New Roman" w:hAnsi="Times New Roman" w:eastAsia="Times New Roman" w:cs="Times New Roman"/>
          <w:spacing w:val="70"/>
          <w:sz w:val="28"/>
          <w:szCs w:val="28"/>
        </w:rPr>
        <w:t xml:space="preserve"> </w:t>
      </w:r>
      <w:r>
        <w:rPr>
          <w:rFonts w:ascii="黑体" w:hAnsi="黑体" w:eastAsia="黑体" w:cs="黑体"/>
          <w:spacing w:val="5"/>
          <w:sz w:val="28"/>
          <w:szCs w:val="28"/>
        </w:rPr>
        <w:t>主要人员简历表</w:t>
      </w:r>
    </w:p>
    <w:p w14:paraId="58400E75">
      <w:pPr>
        <w:spacing w:before="25"/>
      </w:pPr>
    </w:p>
    <w:p w14:paraId="026D08B2">
      <w:pPr>
        <w:spacing w:before="24"/>
      </w:pPr>
    </w:p>
    <w:tbl>
      <w:tblPr>
        <w:tblStyle w:val="10"/>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45"/>
        <w:gridCol w:w="1245"/>
        <w:gridCol w:w="90"/>
        <w:gridCol w:w="1079"/>
        <w:gridCol w:w="1169"/>
        <w:gridCol w:w="300"/>
        <w:gridCol w:w="1781"/>
        <w:gridCol w:w="1374"/>
      </w:tblGrid>
      <w:tr w14:paraId="69341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7" w:hRule="atLeast"/>
        </w:trPr>
        <w:tc>
          <w:tcPr>
            <w:tcW w:w="1147" w:type="dxa"/>
          </w:tcPr>
          <w:p w14:paraId="5D574CE2">
            <w:pPr>
              <w:spacing w:line="319" w:lineRule="auto"/>
            </w:pPr>
          </w:p>
          <w:p w14:paraId="6E54F2F1">
            <w:pPr>
              <w:pStyle w:val="11"/>
              <w:spacing w:before="68" w:line="220" w:lineRule="auto"/>
              <w:ind w:left="353"/>
            </w:pPr>
            <w:r>
              <w:rPr>
                <w:b/>
                <w:bCs/>
                <w:spacing w:val="1"/>
              </w:rPr>
              <w:t>姓名</w:t>
            </w:r>
          </w:p>
        </w:tc>
        <w:tc>
          <w:tcPr>
            <w:tcW w:w="1380" w:type="dxa"/>
            <w:gridSpan w:val="3"/>
          </w:tcPr>
          <w:p w14:paraId="589C27A1"/>
        </w:tc>
        <w:tc>
          <w:tcPr>
            <w:tcW w:w="1079" w:type="dxa"/>
          </w:tcPr>
          <w:p w14:paraId="19441E0F">
            <w:pPr>
              <w:spacing w:line="319" w:lineRule="auto"/>
            </w:pPr>
          </w:p>
          <w:p w14:paraId="10329B00">
            <w:pPr>
              <w:pStyle w:val="11"/>
              <w:spacing w:before="68" w:line="220" w:lineRule="auto"/>
              <w:ind w:left="320"/>
            </w:pPr>
            <w:r>
              <w:rPr>
                <w:b/>
                <w:bCs/>
                <w:spacing w:val="1"/>
              </w:rPr>
              <w:t>年龄</w:t>
            </w:r>
          </w:p>
        </w:tc>
        <w:tc>
          <w:tcPr>
            <w:tcW w:w="1169" w:type="dxa"/>
          </w:tcPr>
          <w:p w14:paraId="579F5348"/>
        </w:tc>
        <w:tc>
          <w:tcPr>
            <w:tcW w:w="2081" w:type="dxa"/>
            <w:gridSpan w:val="2"/>
          </w:tcPr>
          <w:p w14:paraId="3604C87B">
            <w:pPr>
              <w:pStyle w:val="11"/>
              <w:spacing w:before="166" w:line="308" w:lineRule="auto"/>
              <w:ind w:left="206" w:hanging="167"/>
              <w:rPr>
                <w:lang w:eastAsia="zh-CN"/>
              </w:rPr>
            </w:pPr>
            <w:r>
              <w:rPr>
                <w:b/>
                <w:bCs/>
                <w:spacing w:val="-10"/>
                <w:lang w:eastAsia="zh-CN"/>
              </w:rPr>
              <w:t>执业（职业）资格证书</w:t>
            </w:r>
            <w:r>
              <w:rPr>
                <w:b/>
                <w:bCs/>
                <w:spacing w:val="-2"/>
                <w:lang w:eastAsia="zh-CN"/>
              </w:rPr>
              <w:t>（岗位证书）名称</w:t>
            </w:r>
          </w:p>
        </w:tc>
        <w:tc>
          <w:tcPr>
            <w:tcW w:w="1374" w:type="dxa"/>
          </w:tcPr>
          <w:p w14:paraId="2422911D">
            <w:pPr>
              <w:rPr>
                <w:lang w:eastAsia="zh-CN"/>
              </w:rPr>
            </w:pPr>
          </w:p>
        </w:tc>
      </w:tr>
      <w:tr w14:paraId="4A673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147" w:type="dxa"/>
          </w:tcPr>
          <w:p w14:paraId="2B1C4A9A">
            <w:pPr>
              <w:pStyle w:val="11"/>
              <w:spacing w:before="173" w:line="220" w:lineRule="auto"/>
              <w:ind w:left="129"/>
            </w:pPr>
            <w:r>
              <w:rPr>
                <w:b/>
                <w:bCs/>
                <w:spacing w:val="7"/>
              </w:rPr>
              <w:t>技术职称</w:t>
            </w:r>
          </w:p>
        </w:tc>
        <w:tc>
          <w:tcPr>
            <w:tcW w:w="1380" w:type="dxa"/>
            <w:gridSpan w:val="3"/>
          </w:tcPr>
          <w:p w14:paraId="5DB2FCDD"/>
        </w:tc>
        <w:tc>
          <w:tcPr>
            <w:tcW w:w="1079" w:type="dxa"/>
          </w:tcPr>
          <w:p w14:paraId="6EF4DAE6">
            <w:pPr>
              <w:pStyle w:val="11"/>
              <w:spacing w:before="173" w:line="221" w:lineRule="auto"/>
              <w:ind w:left="323"/>
            </w:pPr>
            <w:r>
              <w:rPr>
                <w:b/>
                <w:bCs/>
                <w:spacing w:val="-1"/>
              </w:rPr>
              <w:t>学历</w:t>
            </w:r>
          </w:p>
        </w:tc>
        <w:tc>
          <w:tcPr>
            <w:tcW w:w="1169" w:type="dxa"/>
          </w:tcPr>
          <w:p w14:paraId="0A65DC18"/>
        </w:tc>
        <w:tc>
          <w:tcPr>
            <w:tcW w:w="2081" w:type="dxa"/>
            <w:gridSpan w:val="2"/>
          </w:tcPr>
          <w:p w14:paraId="037C1CBE">
            <w:pPr>
              <w:pStyle w:val="11"/>
              <w:spacing w:before="173" w:line="219" w:lineRule="auto"/>
              <w:ind w:left="309"/>
            </w:pPr>
            <w:r>
              <w:rPr>
                <w:b/>
                <w:bCs/>
                <w:spacing w:val="3"/>
              </w:rPr>
              <w:t>拟在本标段任职</w:t>
            </w:r>
          </w:p>
        </w:tc>
        <w:tc>
          <w:tcPr>
            <w:tcW w:w="1374" w:type="dxa"/>
          </w:tcPr>
          <w:p w14:paraId="7D6D4021"/>
        </w:tc>
      </w:tr>
      <w:tr w14:paraId="7F3D9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147" w:type="dxa"/>
          </w:tcPr>
          <w:p w14:paraId="113B1C4C">
            <w:pPr>
              <w:pStyle w:val="11"/>
              <w:spacing w:before="173" w:line="220" w:lineRule="auto"/>
              <w:ind w:left="130"/>
            </w:pPr>
            <w:r>
              <w:rPr>
                <w:b/>
                <w:bCs/>
                <w:spacing w:val="6"/>
              </w:rPr>
              <w:t>工作年限</w:t>
            </w:r>
          </w:p>
        </w:tc>
        <w:tc>
          <w:tcPr>
            <w:tcW w:w="3628" w:type="dxa"/>
            <w:gridSpan w:val="5"/>
          </w:tcPr>
          <w:p w14:paraId="1C8D8A91"/>
        </w:tc>
        <w:tc>
          <w:tcPr>
            <w:tcW w:w="2081" w:type="dxa"/>
            <w:gridSpan w:val="2"/>
          </w:tcPr>
          <w:p w14:paraId="57EBADA8">
            <w:pPr>
              <w:pStyle w:val="11"/>
              <w:spacing w:before="173" w:line="220" w:lineRule="auto"/>
              <w:ind w:left="206"/>
            </w:pPr>
            <w:r>
              <w:rPr>
                <w:b/>
                <w:bCs/>
                <w:spacing w:val="2"/>
              </w:rPr>
              <w:t>从事相关工作年限</w:t>
            </w:r>
          </w:p>
        </w:tc>
        <w:tc>
          <w:tcPr>
            <w:tcW w:w="1374" w:type="dxa"/>
          </w:tcPr>
          <w:p w14:paraId="171F7AE2"/>
        </w:tc>
      </w:tr>
      <w:tr w14:paraId="42DC3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147" w:type="dxa"/>
          </w:tcPr>
          <w:p w14:paraId="51EDA8EC">
            <w:pPr>
              <w:pStyle w:val="11"/>
              <w:spacing w:before="205" w:line="220" w:lineRule="auto"/>
              <w:ind w:left="132"/>
            </w:pPr>
            <w:r>
              <w:rPr>
                <w:b/>
                <w:bCs/>
                <w:spacing w:val="6"/>
              </w:rPr>
              <w:t>毕业学校</w:t>
            </w:r>
          </w:p>
        </w:tc>
        <w:tc>
          <w:tcPr>
            <w:tcW w:w="7083" w:type="dxa"/>
            <w:gridSpan w:val="8"/>
          </w:tcPr>
          <w:p w14:paraId="6CD73C8D">
            <w:pPr>
              <w:pStyle w:val="11"/>
              <w:tabs>
                <w:tab w:val="left" w:pos="1586"/>
              </w:tabs>
              <w:spacing w:before="205" w:line="220" w:lineRule="auto"/>
              <w:ind w:left="954"/>
            </w:pPr>
            <w:r>
              <w:rPr>
                <w:u w:val="single"/>
              </w:rPr>
              <w:tab/>
            </w:r>
            <w:r>
              <w:rPr>
                <w:spacing w:val="-97"/>
              </w:rPr>
              <w:t xml:space="preserve"> </w:t>
            </w:r>
            <w:r>
              <w:rPr>
                <w:spacing w:val="-3"/>
              </w:rPr>
              <w:t>年</w:t>
            </w:r>
            <w:r>
              <w:rPr>
                <w:spacing w:val="-3"/>
                <w:u w:val="single"/>
              </w:rPr>
              <w:t xml:space="preserve">   </w:t>
            </w:r>
            <w:r>
              <w:rPr>
                <w:spacing w:val="-93"/>
              </w:rPr>
              <w:t xml:space="preserve"> </w:t>
            </w:r>
            <w:r>
              <w:rPr>
                <w:spacing w:val="-3"/>
              </w:rPr>
              <w:t>月毕业于</w:t>
            </w:r>
            <w:r>
              <w:rPr>
                <w:u w:val="single"/>
              </w:rPr>
              <w:t xml:space="preserve">           </w:t>
            </w:r>
            <w:r>
              <w:rPr>
                <w:spacing w:val="-92"/>
              </w:rPr>
              <w:t xml:space="preserve"> </w:t>
            </w:r>
            <w:r>
              <w:rPr>
                <w:spacing w:val="-3"/>
              </w:rPr>
              <w:t>学校</w:t>
            </w:r>
            <w:r>
              <w:rPr>
                <w:u w:val="single"/>
              </w:rPr>
              <w:t xml:space="preserve">           </w:t>
            </w:r>
            <w:r>
              <w:rPr>
                <w:spacing w:val="-94"/>
              </w:rPr>
              <w:t xml:space="preserve"> </w:t>
            </w:r>
            <w:r>
              <w:rPr>
                <w:spacing w:val="-3"/>
              </w:rPr>
              <w:t>专业</w:t>
            </w:r>
          </w:p>
        </w:tc>
      </w:tr>
      <w:tr w14:paraId="02DC5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230" w:type="dxa"/>
            <w:gridSpan w:val="9"/>
          </w:tcPr>
          <w:p w14:paraId="311CA5AC">
            <w:pPr>
              <w:pStyle w:val="11"/>
              <w:spacing w:before="177" w:line="218" w:lineRule="auto"/>
              <w:ind w:left="3914"/>
            </w:pPr>
            <w:r>
              <w:rPr>
                <w:spacing w:val="-3"/>
              </w:rPr>
              <w:t>经历</w:t>
            </w:r>
          </w:p>
        </w:tc>
      </w:tr>
      <w:tr w14:paraId="39DC7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4" w:hRule="atLeast"/>
        </w:trPr>
        <w:tc>
          <w:tcPr>
            <w:tcW w:w="1192" w:type="dxa"/>
            <w:gridSpan w:val="2"/>
          </w:tcPr>
          <w:p w14:paraId="463753C7">
            <w:pPr>
              <w:spacing w:line="332" w:lineRule="auto"/>
            </w:pPr>
          </w:p>
          <w:p w14:paraId="4B6002FA">
            <w:pPr>
              <w:pStyle w:val="11"/>
              <w:spacing w:before="68" w:line="222" w:lineRule="auto"/>
              <w:ind w:left="272"/>
            </w:pPr>
            <w:r>
              <w:rPr>
                <w:b/>
                <w:bCs/>
                <w:spacing w:val="-12"/>
              </w:rPr>
              <w:t>时</w:t>
            </w:r>
            <w:r>
              <w:rPr>
                <w:spacing w:val="20"/>
              </w:rPr>
              <w:t xml:space="preserve">  </w:t>
            </w:r>
            <w:r>
              <w:rPr>
                <w:b/>
                <w:bCs/>
                <w:spacing w:val="-12"/>
              </w:rPr>
              <w:t>间</w:t>
            </w:r>
          </w:p>
        </w:tc>
        <w:tc>
          <w:tcPr>
            <w:tcW w:w="3883" w:type="dxa"/>
            <w:gridSpan w:val="5"/>
          </w:tcPr>
          <w:p w14:paraId="0F03B729">
            <w:pPr>
              <w:spacing w:line="331" w:lineRule="auto"/>
              <w:rPr>
                <w:lang w:eastAsia="zh-CN"/>
              </w:rPr>
            </w:pPr>
          </w:p>
          <w:p w14:paraId="6993F1FD">
            <w:pPr>
              <w:pStyle w:val="11"/>
              <w:spacing w:before="69" w:line="220" w:lineRule="auto"/>
              <w:ind w:left="875"/>
              <w:rPr>
                <w:lang w:eastAsia="zh-CN"/>
              </w:rPr>
            </w:pPr>
            <w:r>
              <w:rPr>
                <w:b/>
                <w:bCs/>
                <w:spacing w:val="3"/>
                <w:lang w:eastAsia="zh-CN"/>
              </w:rPr>
              <w:t>参加过的类似项目名称</w:t>
            </w:r>
          </w:p>
        </w:tc>
        <w:tc>
          <w:tcPr>
            <w:tcW w:w="1781" w:type="dxa"/>
          </w:tcPr>
          <w:p w14:paraId="55B7DEC3">
            <w:pPr>
              <w:spacing w:line="331" w:lineRule="auto"/>
              <w:rPr>
                <w:lang w:eastAsia="zh-CN"/>
              </w:rPr>
            </w:pPr>
          </w:p>
          <w:p w14:paraId="6B481E31">
            <w:pPr>
              <w:pStyle w:val="11"/>
              <w:spacing w:before="69" w:line="220" w:lineRule="auto"/>
              <w:ind w:left="445"/>
            </w:pPr>
            <w:r>
              <w:rPr>
                <w:b/>
                <w:bCs/>
                <w:spacing w:val="7"/>
              </w:rPr>
              <w:t>担任职务</w:t>
            </w:r>
          </w:p>
        </w:tc>
        <w:tc>
          <w:tcPr>
            <w:tcW w:w="1374" w:type="dxa"/>
          </w:tcPr>
          <w:p w14:paraId="21CB8694">
            <w:pPr>
              <w:pStyle w:val="11"/>
              <w:spacing w:before="177" w:line="306" w:lineRule="auto"/>
              <w:ind w:left="256" w:right="14" w:hanging="207"/>
              <w:rPr>
                <w:lang w:eastAsia="zh-CN"/>
              </w:rPr>
            </w:pPr>
            <w:r>
              <w:rPr>
                <w:b/>
                <w:bCs/>
                <w:spacing w:val="3"/>
                <w:lang w:eastAsia="zh-CN"/>
              </w:rPr>
              <w:t>项目联系人及</w:t>
            </w:r>
            <w:r>
              <w:rPr>
                <w:b/>
                <w:bCs/>
                <w:spacing w:val="7"/>
                <w:lang w:eastAsia="zh-CN"/>
              </w:rPr>
              <w:t>联系电话</w:t>
            </w:r>
          </w:p>
        </w:tc>
      </w:tr>
      <w:tr w14:paraId="3A5DF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192" w:type="dxa"/>
            <w:gridSpan w:val="2"/>
          </w:tcPr>
          <w:p w14:paraId="3D8CA3CB">
            <w:pPr>
              <w:rPr>
                <w:lang w:eastAsia="zh-CN"/>
              </w:rPr>
            </w:pPr>
          </w:p>
        </w:tc>
        <w:tc>
          <w:tcPr>
            <w:tcW w:w="3883" w:type="dxa"/>
            <w:gridSpan w:val="5"/>
          </w:tcPr>
          <w:p w14:paraId="65BA5769">
            <w:pPr>
              <w:rPr>
                <w:lang w:eastAsia="zh-CN"/>
              </w:rPr>
            </w:pPr>
          </w:p>
        </w:tc>
        <w:tc>
          <w:tcPr>
            <w:tcW w:w="1781" w:type="dxa"/>
          </w:tcPr>
          <w:p w14:paraId="6152EFF4">
            <w:pPr>
              <w:rPr>
                <w:lang w:eastAsia="zh-CN"/>
              </w:rPr>
            </w:pPr>
          </w:p>
        </w:tc>
        <w:tc>
          <w:tcPr>
            <w:tcW w:w="1374" w:type="dxa"/>
          </w:tcPr>
          <w:p w14:paraId="083BFDA3">
            <w:pPr>
              <w:rPr>
                <w:lang w:eastAsia="zh-CN"/>
              </w:rPr>
            </w:pPr>
          </w:p>
        </w:tc>
      </w:tr>
      <w:tr w14:paraId="70FCB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192" w:type="dxa"/>
            <w:gridSpan w:val="2"/>
          </w:tcPr>
          <w:p w14:paraId="21E58C5B">
            <w:pPr>
              <w:rPr>
                <w:lang w:eastAsia="zh-CN"/>
              </w:rPr>
            </w:pPr>
          </w:p>
        </w:tc>
        <w:tc>
          <w:tcPr>
            <w:tcW w:w="3883" w:type="dxa"/>
            <w:gridSpan w:val="5"/>
          </w:tcPr>
          <w:p w14:paraId="6CDDD63C">
            <w:pPr>
              <w:rPr>
                <w:lang w:eastAsia="zh-CN"/>
              </w:rPr>
            </w:pPr>
          </w:p>
        </w:tc>
        <w:tc>
          <w:tcPr>
            <w:tcW w:w="1781" w:type="dxa"/>
          </w:tcPr>
          <w:p w14:paraId="2E4CFE99">
            <w:pPr>
              <w:rPr>
                <w:lang w:eastAsia="zh-CN"/>
              </w:rPr>
            </w:pPr>
          </w:p>
        </w:tc>
        <w:tc>
          <w:tcPr>
            <w:tcW w:w="1374" w:type="dxa"/>
          </w:tcPr>
          <w:p w14:paraId="46BD8141">
            <w:pPr>
              <w:rPr>
                <w:lang w:eastAsia="zh-CN"/>
              </w:rPr>
            </w:pPr>
          </w:p>
        </w:tc>
      </w:tr>
      <w:tr w14:paraId="7534D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192" w:type="dxa"/>
            <w:gridSpan w:val="2"/>
          </w:tcPr>
          <w:p w14:paraId="31152F17">
            <w:pPr>
              <w:rPr>
                <w:lang w:eastAsia="zh-CN"/>
              </w:rPr>
            </w:pPr>
          </w:p>
        </w:tc>
        <w:tc>
          <w:tcPr>
            <w:tcW w:w="3883" w:type="dxa"/>
            <w:gridSpan w:val="5"/>
          </w:tcPr>
          <w:p w14:paraId="22A12D64">
            <w:pPr>
              <w:rPr>
                <w:lang w:eastAsia="zh-CN"/>
              </w:rPr>
            </w:pPr>
          </w:p>
        </w:tc>
        <w:tc>
          <w:tcPr>
            <w:tcW w:w="1781" w:type="dxa"/>
          </w:tcPr>
          <w:p w14:paraId="244779B3">
            <w:pPr>
              <w:rPr>
                <w:lang w:eastAsia="zh-CN"/>
              </w:rPr>
            </w:pPr>
          </w:p>
        </w:tc>
        <w:tc>
          <w:tcPr>
            <w:tcW w:w="1374" w:type="dxa"/>
          </w:tcPr>
          <w:p w14:paraId="10E3D853">
            <w:pPr>
              <w:rPr>
                <w:lang w:eastAsia="zh-CN"/>
              </w:rPr>
            </w:pPr>
          </w:p>
        </w:tc>
      </w:tr>
      <w:tr w14:paraId="70B64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192" w:type="dxa"/>
            <w:gridSpan w:val="2"/>
          </w:tcPr>
          <w:p w14:paraId="6D1BF756">
            <w:pPr>
              <w:rPr>
                <w:lang w:eastAsia="zh-CN"/>
              </w:rPr>
            </w:pPr>
          </w:p>
        </w:tc>
        <w:tc>
          <w:tcPr>
            <w:tcW w:w="3883" w:type="dxa"/>
            <w:gridSpan w:val="5"/>
          </w:tcPr>
          <w:p w14:paraId="5964AA9A">
            <w:pPr>
              <w:rPr>
                <w:lang w:eastAsia="zh-CN"/>
              </w:rPr>
            </w:pPr>
          </w:p>
        </w:tc>
        <w:tc>
          <w:tcPr>
            <w:tcW w:w="1781" w:type="dxa"/>
          </w:tcPr>
          <w:p w14:paraId="237A2D74">
            <w:pPr>
              <w:rPr>
                <w:lang w:eastAsia="zh-CN"/>
              </w:rPr>
            </w:pPr>
          </w:p>
        </w:tc>
        <w:tc>
          <w:tcPr>
            <w:tcW w:w="1374" w:type="dxa"/>
          </w:tcPr>
          <w:p w14:paraId="50FBC3C9">
            <w:pPr>
              <w:rPr>
                <w:lang w:eastAsia="zh-CN"/>
              </w:rPr>
            </w:pPr>
          </w:p>
        </w:tc>
      </w:tr>
      <w:tr w14:paraId="67B4F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192" w:type="dxa"/>
            <w:gridSpan w:val="2"/>
          </w:tcPr>
          <w:p w14:paraId="072790EB">
            <w:pPr>
              <w:rPr>
                <w:lang w:eastAsia="zh-CN"/>
              </w:rPr>
            </w:pPr>
          </w:p>
        </w:tc>
        <w:tc>
          <w:tcPr>
            <w:tcW w:w="3883" w:type="dxa"/>
            <w:gridSpan w:val="5"/>
          </w:tcPr>
          <w:p w14:paraId="284CCEB2">
            <w:pPr>
              <w:rPr>
                <w:lang w:eastAsia="zh-CN"/>
              </w:rPr>
            </w:pPr>
          </w:p>
        </w:tc>
        <w:tc>
          <w:tcPr>
            <w:tcW w:w="1781" w:type="dxa"/>
          </w:tcPr>
          <w:p w14:paraId="7B24F88F">
            <w:pPr>
              <w:rPr>
                <w:lang w:eastAsia="zh-CN"/>
              </w:rPr>
            </w:pPr>
          </w:p>
        </w:tc>
        <w:tc>
          <w:tcPr>
            <w:tcW w:w="1374" w:type="dxa"/>
          </w:tcPr>
          <w:p w14:paraId="7375C726">
            <w:pPr>
              <w:rPr>
                <w:lang w:eastAsia="zh-CN"/>
              </w:rPr>
            </w:pPr>
          </w:p>
        </w:tc>
      </w:tr>
      <w:tr w14:paraId="3B51E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192" w:type="dxa"/>
            <w:gridSpan w:val="2"/>
          </w:tcPr>
          <w:p w14:paraId="622673DF">
            <w:pPr>
              <w:rPr>
                <w:lang w:eastAsia="zh-CN"/>
              </w:rPr>
            </w:pPr>
          </w:p>
        </w:tc>
        <w:tc>
          <w:tcPr>
            <w:tcW w:w="3883" w:type="dxa"/>
            <w:gridSpan w:val="5"/>
          </w:tcPr>
          <w:p w14:paraId="5C85EA50">
            <w:pPr>
              <w:rPr>
                <w:lang w:eastAsia="zh-CN"/>
              </w:rPr>
            </w:pPr>
          </w:p>
        </w:tc>
        <w:tc>
          <w:tcPr>
            <w:tcW w:w="1781" w:type="dxa"/>
          </w:tcPr>
          <w:p w14:paraId="36E3AF0A">
            <w:pPr>
              <w:rPr>
                <w:lang w:eastAsia="zh-CN"/>
              </w:rPr>
            </w:pPr>
          </w:p>
        </w:tc>
        <w:tc>
          <w:tcPr>
            <w:tcW w:w="1374" w:type="dxa"/>
          </w:tcPr>
          <w:p w14:paraId="6EB532DD">
            <w:pPr>
              <w:rPr>
                <w:lang w:eastAsia="zh-CN"/>
              </w:rPr>
            </w:pPr>
          </w:p>
        </w:tc>
      </w:tr>
      <w:tr w14:paraId="00E7F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192" w:type="dxa"/>
            <w:gridSpan w:val="2"/>
          </w:tcPr>
          <w:p w14:paraId="534DD19F">
            <w:pPr>
              <w:rPr>
                <w:lang w:eastAsia="zh-CN"/>
              </w:rPr>
            </w:pPr>
          </w:p>
        </w:tc>
        <w:tc>
          <w:tcPr>
            <w:tcW w:w="3883" w:type="dxa"/>
            <w:gridSpan w:val="5"/>
          </w:tcPr>
          <w:p w14:paraId="0E58DBF0">
            <w:pPr>
              <w:rPr>
                <w:lang w:eastAsia="zh-CN"/>
              </w:rPr>
            </w:pPr>
          </w:p>
        </w:tc>
        <w:tc>
          <w:tcPr>
            <w:tcW w:w="1781" w:type="dxa"/>
          </w:tcPr>
          <w:p w14:paraId="7DBB4A99">
            <w:pPr>
              <w:rPr>
                <w:lang w:eastAsia="zh-CN"/>
              </w:rPr>
            </w:pPr>
          </w:p>
        </w:tc>
        <w:tc>
          <w:tcPr>
            <w:tcW w:w="1374" w:type="dxa"/>
          </w:tcPr>
          <w:p w14:paraId="1FB583CD">
            <w:pPr>
              <w:rPr>
                <w:lang w:eastAsia="zh-CN"/>
              </w:rPr>
            </w:pPr>
          </w:p>
        </w:tc>
      </w:tr>
      <w:tr w14:paraId="191F8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49" w:hRule="atLeast"/>
        </w:trPr>
        <w:tc>
          <w:tcPr>
            <w:tcW w:w="2437" w:type="dxa"/>
            <w:gridSpan w:val="3"/>
          </w:tcPr>
          <w:p w14:paraId="772B7E1F">
            <w:pPr>
              <w:spacing w:line="413" w:lineRule="auto"/>
              <w:rPr>
                <w:lang w:eastAsia="zh-CN"/>
              </w:rPr>
            </w:pPr>
          </w:p>
          <w:p w14:paraId="425BB48C">
            <w:pPr>
              <w:pStyle w:val="11"/>
              <w:spacing w:before="68" w:line="220" w:lineRule="auto"/>
              <w:ind w:left="777"/>
            </w:pPr>
            <w:r>
              <w:rPr>
                <w:b/>
                <w:bCs/>
                <w:spacing w:val="6"/>
              </w:rPr>
              <w:t>获奖情况</w:t>
            </w:r>
          </w:p>
        </w:tc>
        <w:tc>
          <w:tcPr>
            <w:tcW w:w="5793" w:type="dxa"/>
            <w:gridSpan w:val="6"/>
          </w:tcPr>
          <w:p w14:paraId="24616818"/>
        </w:tc>
      </w:tr>
      <w:tr w14:paraId="479F9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2437" w:type="dxa"/>
            <w:gridSpan w:val="3"/>
          </w:tcPr>
          <w:p w14:paraId="11664F9C">
            <w:pPr>
              <w:spacing w:line="280" w:lineRule="auto"/>
            </w:pPr>
          </w:p>
          <w:p w14:paraId="78CF14AD">
            <w:pPr>
              <w:pStyle w:val="11"/>
              <w:spacing w:before="68" w:line="220" w:lineRule="auto"/>
              <w:ind w:left="498"/>
            </w:pPr>
            <w:r>
              <w:rPr>
                <w:b/>
                <w:bCs/>
                <w:spacing w:val="-3"/>
              </w:rPr>
              <w:t>目前承担的任务</w:t>
            </w:r>
          </w:p>
        </w:tc>
        <w:tc>
          <w:tcPr>
            <w:tcW w:w="5793" w:type="dxa"/>
            <w:gridSpan w:val="6"/>
          </w:tcPr>
          <w:p w14:paraId="3AD9A4CA"/>
        </w:tc>
      </w:tr>
      <w:tr w14:paraId="4DD32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7" w:hRule="atLeast"/>
        </w:trPr>
        <w:tc>
          <w:tcPr>
            <w:tcW w:w="2437" w:type="dxa"/>
            <w:gridSpan w:val="3"/>
          </w:tcPr>
          <w:p w14:paraId="00E3CC06">
            <w:pPr>
              <w:spacing w:line="252" w:lineRule="auto"/>
            </w:pPr>
          </w:p>
          <w:p w14:paraId="4EE2D374">
            <w:pPr>
              <w:pStyle w:val="11"/>
              <w:spacing w:before="68" w:line="221" w:lineRule="auto"/>
              <w:ind w:left="746"/>
            </w:pPr>
            <w:r>
              <w:rPr>
                <w:b/>
                <w:bCs/>
                <w:spacing w:val="-8"/>
              </w:rPr>
              <w:t>备</w:t>
            </w:r>
            <w:r>
              <w:rPr>
                <w:spacing w:val="1"/>
              </w:rPr>
              <w:t xml:space="preserve">     </w:t>
            </w:r>
            <w:r>
              <w:rPr>
                <w:b/>
                <w:bCs/>
                <w:spacing w:val="-8"/>
              </w:rPr>
              <w:t>注</w:t>
            </w:r>
          </w:p>
        </w:tc>
        <w:tc>
          <w:tcPr>
            <w:tcW w:w="5793" w:type="dxa"/>
            <w:gridSpan w:val="6"/>
          </w:tcPr>
          <w:p w14:paraId="0A76E992"/>
        </w:tc>
      </w:tr>
    </w:tbl>
    <w:p w14:paraId="413454FF">
      <w:pPr>
        <w:spacing w:before="134" w:line="221" w:lineRule="auto"/>
        <w:ind w:left="447"/>
        <w:rPr>
          <w:rFonts w:ascii="宋体" w:hAnsi="宋体" w:eastAsia="宋体" w:cs="宋体"/>
        </w:rPr>
      </w:pPr>
      <w:r>
        <w:rPr>
          <w:rFonts w:ascii="宋体" w:hAnsi="宋体" w:eastAsia="宋体" w:cs="宋体"/>
          <w:spacing w:val="-13"/>
        </w:rPr>
        <w:t>备注：</w:t>
      </w:r>
    </w:p>
    <w:p w14:paraId="2CE2002B">
      <w:pPr>
        <w:spacing w:before="154" w:line="233" w:lineRule="auto"/>
        <w:ind w:left="461"/>
        <w:rPr>
          <w:rFonts w:ascii="宋体" w:hAnsi="宋体" w:eastAsia="宋体" w:cs="宋体"/>
          <w:lang w:eastAsia="zh-CN"/>
        </w:rPr>
      </w:pPr>
      <w:r>
        <w:rPr>
          <w:rFonts w:ascii="Times New Roman" w:hAnsi="Times New Roman" w:eastAsia="Times New Roman" w:cs="Times New Roman"/>
          <w:spacing w:val="-2"/>
          <w:lang w:eastAsia="zh-CN"/>
        </w:rPr>
        <w:t xml:space="preserve">1.  </w:t>
      </w:r>
      <w:r>
        <w:rPr>
          <w:rFonts w:ascii="宋体" w:hAnsi="宋体" w:eastAsia="宋体" w:cs="宋体"/>
          <w:spacing w:val="-2"/>
          <w:lang w:eastAsia="zh-CN"/>
        </w:rPr>
        <w:t>每张表格只填写一个主要人员，并标明序号。</w:t>
      </w:r>
    </w:p>
    <w:p w14:paraId="6BD4A044">
      <w:pPr>
        <w:spacing w:before="139" w:line="233" w:lineRule="auto"/>
        <w:ind w:left="440"/>
        <w:rPr>
          <w:rFonts w:ascii="宋体" w:hAnsi="宋体" w:eastAsia="宋体" w:cs="宋体"/>
          <w:lang w:eastAsia="zh-CN"/>
        </w:rPr>
      </w:pPr>
      <w:r>
        <w:rPr>
          <w:rFonts w:ascii="Times New Roman" w:hAnsi="Times New Roman" w:eastAsia="Times New Roman" w:cs="Times New Roman"/>
          <w:lang w:eastAsia="zh-CN"/>
        </w:rPr>
        <w:t xml:space="preserve">2.  </w:t>
      </w:r>
      <w:r>
        <w:rPr>
          <w:rFonts w:ascii="宋体" w:hAnsi="宋体" w:eastAsia="宋体" w:cs="宋体"/>
          <w:lang w:eastAsia="zh-CN"/>
        </w:rPr>
        <w:t xml:space="preserve">投标人应根据投标人须知第 </w:t>
      </w:r>
      <w:r>
        <w:rPr>
          <w:rFonts w:ascii="Times New Roman" w:hAnsi="Times New Roman" w:eastAsia="Times New Roman" w:cs="Times New Roman"/>
          <w:lang w:eastAsia="zh-CN"/>
        </w:rPr>
        <w:t xml:space="preserve">3.5.7  </w:t>
      </w:r>
      <w:r>
        <w:rPr>
          <w:rFonts w:ascii="宋体" w:hAnsi="宋体" w:eastAsia="宋体" w:cs="宋体"/>
          <w:lang w:eastAsia="zh-CN"/>
        </w:rPr>
        <w:t>项</w:t>
      </w:r>
      <w:r>
        <w:rPr>
          <w:rFonts w:ascii="宋体" w:hAnsi="宋体" w:eastAsia="宋体" w:cs="宋体"/>
          <w:spacing w:val="-1"/>
          <w:lang w:eastAsia="zh-CN"/>
        </w:rPr>
        <w:t>的要求在本表后附相关证明材料。</w:t>
      </w:r>
    </w:p>
    <w:p w14:paraId="71AEEC14">
      <w:pPr>
        <w:spacing w:line="233" w:lineRule="auto"/>
        <w:rPr>
          <w:rFonts w:ascii="宋体" w:hAnsi="宋体" w:eastAsia="宋体" w:cs="宋体"/>
          <w:lang w:eastAsia="zh-CN"/>
        </w:rPr>
        <w:sectPr>
          <w:footerReference r:id="rId56" w:type="default"/>
          <w:pgSz w:w="11910" w:h="16845"/>
          <w:pgMar w:top="400" w:right="1786" w:bottom="1100" w:left="1786" w:header="0" w:footer="866" w:gutter="0"/>
          <w:cols w:space="720" w:num="1"/>
        </w:sectPr>
      </w:pPr>
    </w:p>
    <w:p w14:paraId="745AF942">
      <w:pPr>
        <w:pStyle w:val="4"/>
        <w:spacing w:line="250" w:lineRule="auto"/>
        <w:rPr>
          <w:lang w:eastAsia="zh-CN"/>
        </w:rPr>
      </w:pPr>
    </w:p>
    <w:p w14:paraId="5D4706E9">
      <w:pPr>
        <w:pStyle w:val="4"/>
        <w:spacing w:line="251" w:lineRule="auto"/>
        <w:rPr>
          <w:lang w:eastAsia="zh-CN"/>
        </w:rPr>
      </w:pPr>
    </w:p>
    <w:p w14:paraId="606D1B0F">
      <w:pPr>
        <w:pStyle w:val="4"/>
        <w:spacing w:line="251" w:lineRule="auto"/>
        <w:rPr>
          <w:lang w:eastAsia="zh-CN"/>
        </w:rPr>
      </w:pPr>
    </w:p>
    <w:p w14:paraId="157EFFDB">
      <w:pPr>
        <w:pStyle w:val="4"/>
        <w:spacing w:line="251" w:lineRule="auto"/>
        <w:rPr>
          <w:lang w:eastAsia="zh-CN"/>
        </w:rPr>
      </w:pPr>
    </w:p>
    <w:p w14:paraId="6F8ABD96">
      <w:pPr>
        <w:pStyle w:val="4"/>
        <w:spacing w:line="251" w:lineRule="auto"/>
        <w:rPr>
          <w:lang w:eastAsia="zh-CN"/>
        </w:rPr>
      </w:pPr>
    </w:p>
    <w:p w14:paraId="4218130F">
      <w:pPr>
        <w:pStyle w:val="4"/>
        <w:spacing w:line="251" w:lineRule="auto"/>
        <w:rPr>
          <w:lang w:eastAsia="zh-CN"/>
        </w:rPr>
      </w:pPr>
    </w:p>
    <w:p w14:paraId="2C310CEC">
      <w:pPr>
        <w:spacing w:before="91" w:line="217" w:lineRule="auto"/>
        <w:ind w:left="27"/>
        <w:outlineLvl w:val="1"/>
        <w:rPr>
          <w:rFonts w:ascii="黑体" w:hAnsi="黑体" w:eastAsia="黑体" w:cs="黑体"/>
          <w:sz w:val="28"/>
          <w:szCs w:val="28"/>
          <w:lang w:eastAsia="zh-CN"/>
        </w:rPr>
      </w:pPr>
      <w:bookmarkStart w:id="54" w:name="bookmark50"/>
      <w:bookmarkEnd w:id="54"/>
      <w:r>
        <w:rPr>
          <w:rFonts w:ascii="Times New Roman" w:hAnsi="Times New Roman" w:eastAsia="Times New Roman" w:cs="Times New Roman"/>
          <w:spacing w:val="4"/>
          <w:sz w:val="28"/>
          <w:szCs w:val="28"/>
          <w:lang w:eastAsia="zh-CN"/>
        </w:rPr>
        <w:t>(</w:t>
      </w:r>
      <w:r>
        <w:rPr>
          <w:rFonts w:ascii="黑体" w:hAnsi="黑体" w:eastAsia="黑体" w:cs="黑体"/>
          <w:spacing w:val="4"/>
          <w:sz w:val="28"/>
          <w:szCs w:val="28"/>
          <w:lang w:eastAsia="zh-CN"/>
        </w:rPr>
        <w:t>九</w:t>
      </w:r>
      <w:r>
        <w:rPr>
          <w:rFonts w:ascii="Times New Roman" w:hAnsi="Times New Roman" w:eastAsia="Times New Roman" w:cs="Times New Roman"/>
          <w:spacing w:val="4"/>
          <w:sz w:val="28"/>
          <w:szCs w:val="28"/>
          <w:lang w:eastAsia="zh-CN"/>
        </w:rPr>
        <w:t>)</w:t>
      </w:r>
      <w:r>
        <w:rPr>
          <w:rFonts w:ascii="Times New Roman" w:hAnsi="Times New Roman" w:eastAsia="Times New Roman" w:cs="Times New Roman"/>
          <w:spacing w:val="69"/>
          <w:sz w:val="28"/>
          <w:szCs w:val="28"/>
          <w:lang w:eastAsia="zh-CN"/>
        </w:rPr>
        <w:t xml:space="preserve"> </w:t>
      </w:r>
      <w:r>
        <w:rPr>
          <w:rFonts w:ascii="黑体" w:hAnsi="黑体" w:eastAsia="黑体" w:cs="黑体"/>
          <w:spacing w:val="4"/>
          <w:sz w:val="28"/>
          <w:szCs w:val="28"/>
          <w:lang w:eastAsia="zh-CN"/>
        </w:rPr>
        <w:t>其他要求资格审查资料</w:t>
      </w:r>
    </w:p>
    <w:p w14:paraId="6F77C6EA">
      <w:pPr>
        <w:pStyle w:val="4"/>
        <w:spacing w:line="297" w:lineRule="auto"/>
        <w:rPr>
          <w:lang w:eastAsia="zh-CN"/>
        </w:rPr>
      </w:pPr>
    </w:p>
    <w:p w14:paraId="683626F3">
      <w:pPr>
        <w:pStyle w:val="4"/>
        <w:spacing w:line="297" w:lineRule="auto"/>
        <w:rPr>
          <w:lang w:eastAsia="zh-CN"/>
        </w:rPr>
      </w:pPr>
    </w:p>
    <w:p w14:paraId="34B4C51C">
      <w:pPr>
        <w:spacing w:before="69" w:line="225" w:lineRule="auto"/>
        <w:ind w:left="2532"/>
        <w:rPr>
          <w:rFonts w:ascii="宋体" w:hAnsi="宋体" w:eastAsia="宋体" w:cs="宋体"/>
          <w:lang w:eastAsia="zh-CN"/>
        </w:rPr>
      </w:pPr>
      <w:r>
        <w:rPr>
          <w:rFonts w:ascii="Times New Roman" w:hAnsi="Times New Roman" w:eastAsia="Times New Roman" w:cs="Times New Roman"/>
          <w:spacing w:val="-1"/>
          <w:lang w:eastAsia="zh-CN"/>
        </w:rPr>
        <w:t>9-1</w:t>
      </w:r>
      <w:r>
        <w:rPr>
          <w:rFonts w:ascii="Times New Roman" w:hAnsi="Times New Roman" w:eastAsia="Times New Roman" w:cs="Times New Roman"/>
          <w:spacing w:val="27"/>
          <w:lang w:eastAsia="zh-CN"/>
        </w:rPr>
        <w:t xml:space="preserve"> </w:t>
      </w:r>
      <w:r>
        <w:rPr>
          <w:rFonts w:ascii="宋体" w:hAnsi="宋体" w:eastAsia="宋体" w:cs="宋体"/>
          <w:spacing w:val="-1"/>
          <w:lang w:eastAsia="zh-CN"/>
        </w:rPr>
        <w:t>拟投入本项目的主要仪器设备表</w:t>
      </w:r>
    </w:p>
    <w:tbl>
      <w:tblPr>
        <w:tblStyle w:val="10"/>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12"/>
        <w:gridCol w:w="1155"/>
        <w:gridCol w:w="1229"/>
        <w:gridCol w:w="1050"/>
        <w:gridCol w:w="1064"/>
        <w:gridCol w:w="1199"/>
        <w:gridCol w:w="1064"/>
        <w:gridCol w:w="757"/>
      </w:tblGrid>
      <w:tr w14:paraId="6CF5B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27" w:hRule="atLeast"/>
        </w:trPr>
        <w:tc>
          <w:tcPr>
            <w:tcW w:w="712" w:type="dxa"/>
          </w:tcPr>
          <w:p w14:paraId="7A4B1DBD">
            <w:pPr>
              <w:spacing w:line="409" w:lineRule="auto"/>
              <w:rPr>
                <w:lang w:eastAsia="zh-CN"/>
              </w:rPr>
            </w:pPr>
          </w:p>
          <w:p w14:paraId="5C2A510B">
            <w:pPr>
              <w:pStyle w:val="11"/>
              <w:spacing w:before="68" w:line="221" w:lineRule="auto"/>
              <w:ind w:left="127"/>
            </w:pPr>
            <w:r>
              <w:rPr>
                <w:b/>
                <w:bCs/>
                <w:spacing w:val="1"/>
              </w:rPr>
              <w:t>序号</w:t>
            </w:r>
          </w:p>
        </w:tc>
        <w:tc>
          <w:tcPr>
            <w:tcW w:w="1155" w:type="dxa"/>
          </w:tcPr>
          <w:p w14:paraId="6B906D9C">
            <w:pPr>
              <w:pStyle w:val="11"/>
              <w:spacing w:before="254" w:line="335" w:lineRule="auto"/>
              <w:ind w:left="349" w:right="139" w:hanging="226"/>
            </w:pPr>
            <w:r>
              <w:rPr>
                <w:b/>
                <w:bCs/>
                <w:spacing w:val="7"/>
              </w:rPr>
              <w:t>仪器设备</w:t>
            </w:r>
            <w:r>
              <w:rPr>
                <w:b/>
                <w:bCs/>
              </w:rPr>
              <w:t>名称</w:t>
            </w:r>
          </w:p>
        </w:tc>
        <w:tc>
          <w:tcPr>
            <w:tcW w:w="1229" w:type="dxa"/>
          </w:tcPr>
          <w:p w14:paraId="2B4DFFDA">
            <w:pPr>
              <w:spacing w:line="408" w:lineRule="auto"/>
            </w:pPr>
          </w:p>
          <w:p w14:paraId="5E4FD4E9">
            <w:pPr>
              <w:pStyle w:val="11"/>
              <w:spacing w:before="68" w:line="220" w:lineRule="auto"/>
              <w:ind w:left="175"/>
            </w:pPr>
            <w:r>
              <w:rPr>
                <w:b/>
                <w:bCs/>
                <w:spacing w:val="5"/>
              </w:rPr>
              <w:t>型号规格</w:t>
            </w:r>
          </w:p>
        </w:tc>
        <w:tc>
          <w:tcPr>
            <w:tcW w:w="1050" w:type="dxa"/>
          </w:tcPr>
          <w:p w14:paraId="6B9F0D97">
            <w:pPr>
              <w:spacing w:line="409" w:lineRule="auto"/>
            </w:pPr>
          </w:p>
          <w:p w14:paraId="3CDD3819">
            <w:pPr>
              <w:pStyle w:val="11"/>
              <w:spacing w:before="68" w:line="220" w:lineRule="auto"/>
              <w:ind w:left="322"/>
            </w:pPr>
            <w:r>
              <w:rPr>
                <w:b/>
                <w:bCs/>
              </w:rPr>
              <w:t>单位</w:t>
            </w:r>
          </w:p>
        </w:tc>
        <w:tc>
          <w:tcPr>
            <w:tcW w:w="1064" w:type="dxa"/>
          </w:tcPr>
          <w:p w14:paraId="0C041D7C">
            <w:pPr>
              <w:spacing w:line="408" w:lineRule="auto"/>
            </w:pPr>
          </w:p>
          <w:p w14:paraId="58DE3297">
            <w:pPr>
              <w:pStyle w:val="11"/>
              <w:spacing w:before="68" w:line="220" w:lineRule="auto"/>
              <w:ind w:left="324"/>
            </w:pPr>
            <w:r>
              <w:rPr>
                <w:b/>
                <w:bCs/>
              </w:rPr>
              <w:t>数量</w:t>
            </w:r>
          </w:p>
        </w:tc>
        <w:tc>
          <w:tcPr>
            <w:tcW w:w="1199" w:type="dxa"/>
          </w:tcPr>
          <w:p w14:paraId="10551AA9">
            <w:pPr>
              <w:spacing w:line="408" w:lineRule="auto"/>
            </w:pPr>
          </w:p>
          <w:p w14:paraId="4C6C69D1">
            <w:pPr>
              <w:pStyle w:val="11"/>
              <w:spacing w:before="68" w:line="220" w:lineRule="auto"/>
              <w:ind w:left="160"/>
            </w:pPr>
            <w:r>
              <w:rPr>
                <w:b/>
                <w:bCs/>
                <w:spacing w:val="7"/>
              </w:rPr>
              <w:t>制造年份</w:t>
            </w:r>
          </w:p>
        </w:tc>
        <w:tc>
          <w:tcPr>
            <w:tcW w:w="1064" w:type="dxa"/>
          </w:tcPr>
          <w:p w14:paraId="439F2B24">
            <w:pPr>
              <w:spacing w:line="409" w:lineRule="auto"/>
            </w:pPr>
          </w:p>
          <w:p w14:paraId="5FA23E8D">
            <w:pPr>
              <w:pStyle w:val="11"/>
              <w:spacing w:before="68" w:line="221" w:lineRule="auto"/>
              <w:ind w:left="328"/>
            </w:pPr>
            <w:r>
              <w:rPr>
                <w:b/>
                <w:bCs/>
              </w:rPr>
              <w:t>用途</w:t>
            </w:r>
          </w:p>
        </w:tc>
        <w:tc>
          <w:tcPr>
            <w:tcW w:w="757" w:type="dxa"/>
          </w:tcPr>
          <w:p w14:paraId="46D2244A">
            <w:pPr>
              <w:spacing w:line="409" w:lineRule="auto"/>
            </w:pPr>
          </w:p>
          <w:p w14:paraId="5514DDE4">
            <w:pPr>
              <w:pStyle w:val="11"/>
              <w:spacing w:before="68" w:line="221" w:lineRule="auto"/>
              <w:ind w:left="152"/>
            </w:pPr>
            <w:r>
              <w:rPr>
                <w:b/>
                <w:bCs/>
              </w:rPr>
              <w:t>备注</w:t>
            </w:r>
          </w:p>
        </w:tc>
      </w:tr>
      <w:tr w14:paraId="790D8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12" w:type="dxa"/>
          </w:tcPr>
          <w:p w14:paraId="7D93312F"/>
        </w:tc>
        <w:tc>
          <w:tcPr>
            <w:tcW w:w="1155" w:type="dxa"/>
          </w:tcPr>
          <w:p w14:paraId="40E49301"/>
        </w:tc>
        <w:tc>
          <w:tcPr>
            <w:tcW w:w="1229" w:type="dxa"/>
          </w:tcPr>
          <w:p w14:paraId="799638CF"/>
        </w:tc>
        <w:tc>
          <w:tcPr>
            <w:tcW w:w="1050" w:type="dxa"/>
          </w:tcPr>
          <w:p w14:paraId="1546AFDD"/>
        </w:tc>
        <w:tc>
          <w:tcPr>
            <w:tcW w:w="1064" w:type="dxa"/>
          </w:tcPr>
          <w:p w14:paraId="3D30661B"/>
        </w:tc>
        <w:tc>
          <w:tcPr>
            <w:tcW w:w="1199" w:type="dxa"/>
          </w:tcPr>
          <w:p w14:paraId="70DEF42E"/>
        </w:tc>
        <w:tc>
          <w:tcPr>
            <w:tcW w:w="1064" w:type="dxa"/>
          </w:tcPr>
          <w:p w14:paraId="38FE82EE"/>
        </w:tc>
        <w:tc>
          <w:tcPr>
            <w:tcW w:w="757" w:type="dxa"/>
          </w:tcPr>
          <w:p w14:paraId="7E0B3F1F"/>
        </w:tc>
      </w:tr>
      <w:tr w14:paraId="69D2C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12" w:type="dxa"/>
          </w:tcPr>
          <w:p w14:paraId="2A67F8A8"/>
        </w:tc>
        <w:tc>
          <w:tcPr>
            <w:tcW w:w="1155" w:type="dxa"/>
          </w:tcPr>
          <w:p w14:paraId="3B0B92E8"/>
        </w:tc>
        <w:tc>
          <w:tcPr>
            <w:tcW w:w="1229" w:type="dxa"/>
          </w:tcPr>
          <w:p w14:paraId="7657C820"/>
        </w:tc>
        <w:tc>
          <w:tcPr>
            <w:tcW w:w="1050" w:type="dxa"/>
          </w:tcPr>
          <w:p w14:paraId="5505B29D"/>
        </w:tc>
        <w:tc>
          <w:tcPr>
            <w:tcW w:w="1064" w:type="dxa"/>
          </w:tcPr>
          <w:p w14:paraId="1FE34E7F"/>
        </w:tc>
        <w:tc>
          <w:tcPr>
            <w:tcW w:w="1199" w:type="dxa"/>
          </w:tcPr>
          <w:p w14:paraId="4601B090"/>
        </w:tc>
        <w:tc>
          <w:tcPr>
            <w:tcW w:w="1064" w:type="dxa"/>
          </w:tcPr>
          <w:p w14:paraId="0899598F"/>
        </w:tc>
        <w:tc>
          <w:tcPr>
            <w:tcW w:w="757" w:type="dxa"/>
          </w:tcPr>
          <w:p w14:paraId="49C6A061"/>
        </w:tc>
      </w:tr>
      <w:tr w14:paraId="6D9C7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12" w:type="dxa"/>
          </w:tcPr>
          <w:p w14:paraId="2CFB350C"/>
        </w:tc>
        <w:tc>
          <w:tcPr>
            <w:tcW w:w="1155" w:type="dxa"/>
          </w:tcPr>
          <w:p w14:paraId="1B40CD3C"/>
        </w:tc>
        <w:tc>
          <w:tcPr>
            <w:tcW w:w="1229" w:type="dxa"/>
          </w:tcPr>
          <w:p w14:paraId="32446D37"/>
        </w:tc>
        <w:tc>
          <w:tcPr>
            <w:tcW w:w="1050" w:type="dxa"/>
          </w:tcPr>
          <w:p w14:paraId="61535071"/>
        </w:tc>
        <w:tc>
          <w:tcPr>
            <w:tcW w:w="1064" w:type="dxa"/>
          </w:tcPr>
          <w:p w14:paraId="5B573F1B"/>
        </w:tc>
        <w:tc>
          <w:tcPr>
            <w:tcW w:w="1199" w:type="dxa"/>
          </w:tcPr>
          <w:p w14:paraId="30B0C5F0"/>
        </w:tc>
        <w:tc>
          <w:tcPr>
            <w:tcW w:w="1064" w:type="dxa"/>
          </w:tcPr>
          <w:p w14:paraId="24FC3019"/>
        </w:tc>
        <w:tc>
          <w:tcPr>
            <w:tcW w:w="757" w:type="dxa"/>
          </w:tcPr>
          <w:p w14:paraId="3BB8ED97"/>
        </w:tc>
      </w:tr>
      <w:tr w14:paraId="587D9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12" w:type="dxa"/>
          </w:tcPr>
          <w:p w14:paraId="41939571"/>
        </w:tc>
        <w:tc>
          <w:tcPr>
            <w:tcW w:w="1155" w:type="dxa"/>
          </w:tcPr>
          <w:p w14:paraId="2A6A857E"/>
        </w:tc>
        <w:tc>
          <w:tcPr>
            <w:tcW w:w="1229" w:type="dxa"/>
          </w:tcPr>
          <w:p w14:paraId="1EF6974D"/>
        </w:tc>
        <w:tc>
          <w:tcPr>
            <w:tcW w:w="1050" w:type="dxa"/>
          </w:tcPr>
          <w:p w14:paraId="41AAA553"/>
        </w:tc>
        <w:tc>
          <w:tcPr>
            <w:tcW w:w="1064" w:type="dxa"/>
          </w:tcPr>
          <w:p w14:paraId="762C2883"/>
        </w:tc>
        <w:tc>
          <w:tcPr>
            <w:tcW w:w="1199" w:type="dxa"/>
          </w:tcPr>
          <w:p w14:paraId="2D89D5AB"/>
        </w:tc>
        <w:tc>
          <w:tcPr>
            <w:tcW w:w="1064" w:type="dxa"/>
          </w:tcPr>
          <w:p w14:paraId="246E8C9C"/>
        </w:tc>
        <w:tc>
          <w:tcPr>
            <w:tcW w:w="757" w:type="dxa"/>
          </w:tcPr>
          <w:p w14:paraId="20B793EF"/>
        </w:tc>
      </w:tr>
      <w:tr w14:paraId="30B3C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12" w:type="dxa"/>
          </w:tcPr>
          <w:p w14:paraId="1222308A"/>
        </w:tc>
        <w:tc>
          <w:tcPr>
            <w:tcW w:w="1155" w:type="dxa"/>
          </w:tcPr>
          <w:p w14:paraId="52B37F29"/>
        </w:tc>
        <w:tc>
          <w:tcPr>
            <w:tcW w:w="1229" w:type="dxa"/>
          </w:tcPr>
          <w:p w14:paraId="2F2637C5"/>
        </w:tc>
        <w:tc>
          <w:tcPr>
            <w:tcW w:w="1050" w:type="dxa"/>
          </w:tcPr>
          <w:p w14:paraId="24F7CF2D"/>
        </w:tc>
        <w:tc>
          <w:tcPr>
            <w:tcW w:w="1064" w:type="dxa"/>
          </w:tcPr>
          <w:p w14:paraId="46236FFA"/>
        </w:tc>
        <w:tc>
          <w:tcPr>
            <w:tcW w:w="1199" w:type="dxa"/>
          </w:tcPr>
          <w:p w14:paraId="0DC3DF18"/>
        </w:tc>
        <w:tc>
          <w:tcPr>
            <w:tcW w:w="1064" w:type="dxa"/>
          </w:tcPr>
          <w:p w14:paraId="2F3D0988"/>
        </w:tc>
        <w:tc>
          <w:tcPr>
            <w:tcW w:w="757" w:type="dxa"/>
          </w:tcPr>
          <w:p w14:paraId="0E0B0147"/>
        </w:tc>
      </w:tr>
      <w:tr w14:paraId="1FDC3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12" w:type="dxa"/>
          </w:tcPr>
          <w:p w14:paraId="605AF68E"/>
        </w:tc>
        <w:tc>
          <w:tcPr>
            <w:tcW w:w="1155" w:type="dxa"/>
          </w:tcPr>
          <w:p w14:paraId="4E75FB35"/>
        </w:tc>
        <w:tc>
          <w:tcPr>
            <w:tcW w:w="1229" w:type="dxa"/>
          </w:tcPr>
          <w:p w14:paraId="67EF368B"/>
        </w:tc>
        <w:tc>
          <w:tcPr>
            <w:tcW w:w="1050" w:type="dxa"/>
          </w:tcPr>
          <w:p w14:paraId="2AEFF51F"/>
        </w:tc>
        <w:tc>
          <w:tcPr>
            <w:tcW w:w="1064" w:type="dxa"/>
          </w:tcPr>
          <w:p w14:paraId="49C1BB48"/>
        </w:tc>
        <w:tc>
          <w:tcPr>
            <w:tcW w:w="1199" w:type="dxa"/>
          </w:tcPr>
          <w:p w14:paraId="118D3B9A"/>
        </w:tc>
        <w:tc>
          <w:tcPr>
            <w:tcW w:w="1064" w:type="dxa"/>
          </w:tcPr>
          <w:p w14:paraId="06E0ED6A"/>
        </w:tc>
        <w:tc>
          <w:tcPr>
            <w:tcW w:w="757" w:type="dxa"/>
          </w:tcPr>
          <w:p w14:paraId="3438B0B8"/>
        </w:tc>
      </w:tr>
      <w:tr w14:paraId="3020E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12" w:type="dxa"/>
          </w:tcPr>
          <w:p w14:paraId="1010689D"/>
        </w:tc>
        <w:tc>
          <w:tcPr>
            <w:tcW w:w="1155" w:type="dxa"/>
          </w:tcPr>
          <w:p w14:paraId="05FAF62E"/>
        </w:tc>
        <w:tc>
          <w:tcPr>
            <w:tcW w:w="1229" w:type="dxa"/>
          </w:tcPr>
          <w:p w14:paraId="5A83C844"/>
        </w:tc>
        <w:tc>
          <w:tcPr>
            <w:tcW w:w="1050" w:type="dxa"/>
          </w:tcPr>
          <w:p w14:paraId="4EA9B4D9"/>
        </w:tc>
        <w:tc>
          <w:tcPr>
            <w:tcW w:w="1064" w:type="dxa"/>
          </w:tcPr>
          <w:p w14:paraId="662C9725"/>
        </w:tc>
        <w:tc>
          <w:tcPr>
            <w:tcW w:w="1199" w:type="dxa"/>
          </w:tcPr>
          <w:p w14:paraId="2639CE8B"/>
        </w:tc>
        <w:tc>
          <w:tcPr>
            <w:tcW w:w="1064" w:type="dxa"/>
          </w:tcPr>
          <w:p w14:paraId="402E11DE"/>
        </w:tc>
        <w:tc>
          <w:tcPr>
            <w:tcW w:w="757" w:type="dxa"/>
          </w:tcPr>
          <w:p w14:paraId="4CAD0A06"/>
        </w:tc>
      </w:tr>
      <w:tr w14:paraId="03500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12" w:type="dxa"/>
          </w:tcPr>
          <w:p w14:paraId="5E1C75B5"/>
        </w:tc>
        <w:tc>
          <w:tcPr>
            <w:tcW w:w="1155" w:type="dxa"/>
          </w:tcPr>
          <w:p w14:paraId="2E7C6002"/>
        </w:tc>
        <w:tc>
          <w:tcPr>
            <w:tcW w:w="1229" w:type="dxa"/>
          </w:tcPr>
          <w:p w14:paraId="6CF5821B"/>
        </w:tc>
        <w:tc>
          <w:tcPr>
            <w:tcW w:w="1050" w:type="dxa"/>
          </w:tcPr>
          <w:p w14:paraId="2FD5551D"/>
        </w:tc>
        <w:tc>
          <w:tcPr>
            <w:tcW w:w="1064" w:type="dxa"/>
          </w:tcPr>
          <w:p w14:paraId="229052B5"/>
        </w:tc>
        <w:tc>
          <w:tcPr>
            <w:tcW w:w="1199" w:type="dxa"/>
          </w:tcPr>
          <w:p w14:paraId="71C665EB"/>
        </w:tc>
        <w:tc>
          <w:tcPr>
            <w:tcW w:w="1064" w:type="dxa"/>
          </w:tcPr>
          <w:p w14:paraId="23E062CE"/>
        </w:tc>
        <w:tc>
          <w:tcPr>
            <w:tcW w:w="757" w:type="dxa"/>
          </w:tcPr>
          <w:p w14:paraId="128EABC9"/>
        </w:tc>
      </w:tr>
      <w:tr w14:paraId="5E98F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12" w:type="dxa"/>
          </w:tcPr>
          <w:p w14:paraId="32226F47"/>
        </w:tc>
        <w:tc>
          <w:tcPr>
            <w:tcW w:w="1155" w:type="dxa"/>
          </w:tcPr>
          <w:p w14:paraId="5FA472D5"/>
        </w:tc>
        <w:tc>
          <w:tcPr>
            <w:tcW w:w="1229" w:type="dxa"/>
          </w:tcPr>
          <w:p w14:paraId="1A74A066"/>
        </w:tc>
        <w:tc>
          <w:tcPr>
            <w:tcW w:w="1050" w:type="dxa"/>
          </w:tcPr>
          <w:p w14:paraId="2C4C9971"/>
        </w:tc>
        <w:tc>
          <w:tcPr>
            <w:tcW w:w="1064" w:type="dxa"/>
          </w:tcPr>
          <w:p w14:paraId="74D2C930"/>
        </w:tc>
        <w:tc>
          <w:tcPr>
            <w:tcW w:w="1199" w:type="dxa"/>
          </w:tcPr>
          <w:p w14:paraId="4DF27097"/>
        </w:tc>
        <w:tc>
          <w:tcPr>
            <w:tcW w:w="1064" w:type="dxa"/>
          </w:tcPr>
          <w:p w14:paraId="2C663C17"/>
        </w:tc>
        <w:tc>
          <w:tcPr>
            <w:tcW w:w="757" w:type="dxa"/>
          </w:tcPr>
          <w:p w14:paraId="1098658C"/>
        </w:tc>
      </w:tr>
      <w:tr w14:paraId="22C76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12" w:type="dxa"/>
          </w:tcPr>
          <w:p w14:paraId="73787B20"/>
        </w:tc>
        <w:tc>
          <w:tcPr>
            <w:tcW w:w="1155" w:type="dxa"/>
          </w:tcPr>
          <w:p w14:paraId="4DEF66F5"/>
        </w:tc>
        <w:tc>
          <w:tcPr>
            <w:tcW w:w="1229" w:type="dxa"/>
          </w:tcPr>
          <w:p w14:paraId="6B4CABD7"/>
        </w:tc>
        <w:tc>
          <w:tcPr>
            <w:tcW w:w="1050" w:type="dxa"/>
          </w:tcPr>
          <w:p w14:paraId="67EEEB7B"/>
        </w:tc>
        <w:tc>
          <w:tcPr>
            <w:tcW w:w="1064" w:type="dxa"/>
          </w:tcPr>
          <w:p w14:paraId="47A681DE"/>
        </w:tc>
        <w:tc>
          <w:tcPr>
            <w:tcW w:w="1199" w:type="dxa"/>
          </w:tcPr>
          <w:p w14:paraId="0F7D0370"/>
        </w:tc>
        <w:tc>
          <w:tcPr>
            <w:tcW w:w="1064" w:type="dxa"/>
          </w:tcPr>
          <w:p w14:paraId="264CB894"/>
        </w:tc>
        <w:tc>
          <w:tcPr>
            <w:tcW w:w="757" w:type="dxa"/>
          </w:tcPr>
          <w:p w14:paraId="6462A2BB"/>
        </w:tc>
      </w:tr>
      <w:tr w14:paraId="581AF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12" w:type="dxa"/>
          </w:tcPr>
          <w:p w14:paraId="27AB3D76"/>
        </w:tc>
        <w:tc>
          <w:tcPr>
            <w:tcW w:w="1155" w:type="dxa"/>
          </w:tcPr>
          <w:p w14:paraId="50B7F45C"/>
        </w:tc>
        <w:tc>
          <w:tcPr>
            <w:tcW w:w="1229" w:type="dxa"/>
          </w:tcPr>
          <w:p w14:paraId="358D573C"/>
        </w:tc>
        <w:tc>
          <w:tcPr>
            <w:tcW w:w="1050" w:type="dxa"/>
          </w:tcPr>
          <w:p w14:paraId="2DDCFB6B"/>
        </w:tc>
        <w:tc>
          <w:tcPr>
            <w:tcW w:w="1064" w:type="dxa"/>
          </w:tcPr>
          <w:p w14:paraId="7CB417E1"/>
        </w:tc>
        <w:tc>
          <w:tcPr>
            <w:tcW w:w="1199" w:type="dxa"/>
          </w:tcPr>
          <w:p w14:paraId="3D42EF98"/>
        </w:tc>
        <w:tc>
          <w:tcPr>
            <w:tcW w:w="1064" w:type="dxa"/>
          </w:tcPr>
          <w:p w14:paraId="1052D731"/>
        </w:tc>
        <w:tc>
          <w:tcPr>
            <w:tcW w:w="757" w:type="dxa"/>
          </w:tcPr>
          <w:p w14:paraId="7F880E29"/>
        </w:tc>
      </w:tr>
      <w:tr w14:paraId="1D480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12" w:type="dxa"/>
          </w:tcPr>
          <w:p w14:paraId="6FA41001"/>
        </w:tc>
        <w:tc>
          <w:tcPr>
            <w:tcW w:w="1155" w:type="dxa"/>
          </w:tcPr>
          <w:p w14:paraId="01FFB29C"/>
        </w:tc>
        <w:tc>
          <w:tcPr>
            <w:tcW w:w="1229" w:type="dxa"/>
          </w:tcPr>
          <w:p w14:paraId="0BAA0B5B"/>
        </w:tc>
        <w:tc>
          <w:tcPr>
            <w:tcW w:w="1050" w:type="dxa"/>
          </w:tcPr>
          <w:p w14:paraId="57E42AFB"/>
        </w:tc>
        <w:tc>
          <w:tcPr>
            <w:tcW w:w="1064" w:type="dxa"/>
          </w:tcPr>
          <w:p w14:paraId="7C6B8A83"/>
        </w:tc>
        <w:tc>
          <w:tcPr>
            <w:tcW w:w="1199" w:type="dxa"/>
          </w:tcPr>
          <w:p w14:paraId="1D9ED413"/>
        </w:tc>
        <w:tc>
          <w:tcPr>
            <w:tcW w:w="1064" w:type="dxa"/>
          </w:tcPr>
          <w:p w14:paraId="76BCEC7F"/>
        </w:tc>
        <w:tc>
          <w:tcPr>
            <w:tcW w:w="757" w:type="dxa"/>
          </w:tcPr>
          <w:p w14:paraId="7FF10EB3"/>
        </w:tc>
      </w:tr>
      <w:tr w14:paraId="7D94E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12" w:type="dxa"/>
          </w:tcPr>
          <w:p w14:paraId="4B19E190"/>
        </w:tc>
        <w:tc>
          <w:tcPr>
            <w:tcW w:w="1155" w:type="dxa"/>
          </w:tcPr>
          <w:p w14:paraId="546A7E94"/>
        </w:tc>
        <w:tc>
          <w:tcPr>
            <w:tcW w:w="1229" w:type="dxa"/>
          </w:tcPr>
          <w:p w14:paraId="12E84BD9"/>
        </w:tc>
        <w:tc>
          <w:tcPr>
            <w:tcW w:w="1050" w:type="dxa"/>
          </w:tcPr>
          <w:p w14:paraId="48ADD797"/>
        </w:tc>
        <w:tc>
          <w:tcPr>
            <w:tcW w:w="1064" w:type="dxa"/>
          </w:tcPr>
          <w:p w14:paraId="0F53718B"/>
        </w:tc>
        <w:tc>
          <w:tcPr>
            <w:tcW w:w="1199" w:type="dxa"/>
          </w:tcPr>
          <w:p w14:paraId="30D34B1D"/>
        </w:tc>
        <w:tc>
          <w:tcPr>
            <w:tcW w:w="1064" w:type="dxa"/>
          </w:tcPr>
          <w:p w14:paraId="6FED6D65"/>
        </w:tc>
        <w:tc>
          <w:tcPr>
            <w:tcW w:w="757" w:type="dxa"/>
          </w:tcPr>
          <w:p w14:paraId="49420DE0"/>
        </w:tc>
      </w:tr>
      <w:tr w14:paraId="37696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12" w:type="dxa"/>
          </w:tcPr>
          <w:p w14:paraId="350EE296"/>
        </w:tc>
        <w:tc>
          <w:tcPr>
            <w:tcW w:w="1155" w:type="dxa"/>
          </w:tcPr>
          <w:p w14:paraId="573EA5B3"/>
        </w:tc>
        <w:tc>
          <w:tcPr>
            <w:tcW w:w="1229" w:type="dxa"/>
          </w:tcPr>
          <w:p w14:paraId="0610E595"/>
        </w:tc>
        <w:tc>
          <w:tcPr>
            <w:tcW w:w="1050" w:type="dxa"/>
          </w:tcPr>
          <w:p w14:paraId="30CA91AF"/>
        </w:tc>
        <w:tc>
          <w:tcPr>
            <w:tcW w:w="1064" w:type="dxa"/>
          </w:tcPr>
          <w:p w14:paraId="3C512F3A"/>
        </w:tc>
        <w:tc>
          <w:tcPr>
            <w:tcW w:w="1199" w:type="dxa"/>
          </w:tcPr>
          <w:p w14:paraId="2D91A7FC"/>
        </w:tc>
        <w:tc>
          <w:tcPr>
            <w:tcW w:w="1064" w:type="dxa"/>
          </w:tcPr>
          <w:p w14:paraId="1D080C54"/>
        </w:tc>
        <w:tc>
          <w:tcPr>
            <w:tcW w:w="757" w:type="dxa"/>
          </w:tcPr>
          <w:p w14:paraId="303C41CF"/>
        </w:tc>
      </w:tr>
      <w:tr w14:paraId="0E80F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12" w:type="dxa"/>
          </w:tcPr>
          <w:p w14:paraId="4F4406C0"/>
        </w:tc>
        <w:tc>
          <w:tcPr>
            <w:tcW w:w="1155" w:type="dxa"/>
          </w:tcPr>
          <w:p w14:paraId="34CA2CC2"/>
        </w:tc>
        <w:tc>
          <w:tcPr>
            <w:tcW w:w="1229" w:type="dxa"/>
          </w:tcPr>
          <w:p w14:paraId="10AA7D4D"/>
        </w:tc>
        <w:tc>
          <w:tcPr>
            <w:tcW w:w="1050" w:type="dxa"/>
          </w:tcPr>
          <w:p w14:paraId="47C93B56"/>
        </w:tc>
        <w:tc>
          <w:tcPr>
            <w:tcW w:w="1064" w:type="dxa"/>
          </w:tcPr>
          <w:p w14:paraId="73638823"/>
        </w:tc>
        <w:tc>
          <w:tcPr>
            <w:tcW w:w="1199" w:type="dxa"/>
          </w:tcPr>
          <w:p w14:paraId="00DC48F8"/>
        </w:tc>
        <w:tc>
          <w:tcPr>
            <w:tcW w:w="1064" w:type="dxa"/>
          </w:tcPr>
          <w:p w14:paraId="28D8326B"/>
        </w:tc>
        <w:tc>
          <w:tcPr>
            <w:tcW w:w="757" w:type="dxa"/>
          </w:tcPr>
          <w:p w14:paraId="4E9F4168"/>
        </w:tc>
      </w:tr>
      <w:tr w14:paraId="1FB96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12" w:type="dxa"/>
          </w:tcPr>
          <w:p w14:paraId="2CA9567D"/>
        </w:tc>
        <w:tc>
          <w:tcPr>
            <w:tcW w:w="1155" w:type="dxa"/>
          </w:tcPr>
          <w:p w14:paraId="57832594"/>
        </w:tc>
        <w:tc>
          <w:tcPr>
            <w:tcW w:w="1229" w:type="dxa"/>
          </w:tcPr>
          <w:p w14:paraId="031E0BDB"/>
        </w:tc>
        <w:tc>
          <w:tcPr>
            <w:tcW w:w="1050" w:type="dxa"/>
          </w:tcPr>
          <w:p w14:paraId="624DD91A"/>
        </w:tc>
        <w:tc>
          <w:tcPr>
            <w:tcW w:w="1064" w:type="dxa"/>
          </w:tcPr>
          <w:p w14:paraId="47CD05BA"/>
        </w:tc>
        <w:tc>
          <w:tcPr>
            <w:tcW w:w="1199" w:type="dxa"/>
          </w:tcPr>
          <w:p w14:paraId="0DEA0AA9"/>
        </w:tc>
        <w:tc>
          <w:tcPr>
            <w:tcW w:w="1064" w:type="dxa"/>
          </w:tcPr>
          <w:p w14:paraId="5043CBC9"/>
        </w:tc>
        <w:tc>
          <w:tcPr>
            <w:tcW w:w="757" w:type="dxa"/>
          </w:tcPr>
          <w:p w14:paraId="62B2BDC5"/>
        </w:tc>
      </w:tr>
      <w:tr w14:paraId="0F1CC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12" w:type="dxa"/>
          </w:tcPr>
          <w:p w14:paraId="01208011"/>
        </w:tc>
        <w:tc>
          <w:tcPr>
            <w:tcW w:w="1155" w:type="dxa"/>
          </w:tcPr>
          <w:p w14:paraId="1788B726"/>
        </w:tc>
        <w:tc>
          <w:tcPr>
            <w:tcW w:w="1229" w:type="dxa"/>
          </w:tcPr>
          <w:p w14:paraId="3A5F2F5A"/>
        </w:tc>
        <w:tc>
          <w:tcPr>
            <w:tcW w:w="1050" w:type="dxa"/>
          </w:tcPr>
          <w:p w14:paraId="7AE188AC"/>
        </w:tc>
        <w:tc>
          <w:tcPr>
            <w:tcW w:w="1064" w:type="dxa"/>
          </w:tcPr>
          <w:p w14:paraId="0992CD44"/>
        </w:tc>
        <w:tc>
          <w:tcPr>
            <w:tcW w:w="1199" w:type="dxa"/>
          </w:tcPr>
          <w:p w14:paraId="4D256186"/>
        </w:tc>
        <w:tc>
          <w:tcPr>
            <w:tcW w:w="1064" w:type="dxa"/>
          </w:tcPr>
          <w:p w14:paraId="75ECB2F2"/>
        </w:tc>
        <w:tc>
          <w:tcPr>
            <w:tcW w:w="757" w:type="dxa"/>
          </w:tcPr>
          <w:p w14:paraId="68E188A7"/>
        </w:tc>
      </w:tr>
      <w:tr w14:paraId="2EA80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712" w:type="dxa"/>
          </w:tcPr>
          <w:p w14:paraId="38CE3A45"/>
        </w:tc>
        <w:tc>
          <w:tcPr>
            <w:tcW w:w="1155" w:type="dxa"/>
          </w:tcPr>
          <w:p w14:paraId="4D5FC03A"/>
        </w:tc>
        <w:tc>
          <w:tcPr>
            <w:tcW w:w="1229" w:type="dxa"/>
          </w:tcPr>
          <w:p w14:paraId="40F2622A"/>
        </w:tc>
        <w:tc>
          <w:tcPr>
            <w:tcW w:w="1050" w:type="dxa"/>
          </w:tcPr>
          <w:p w14:paraId="0AF9AB4F"/>
        </w:tc>
        <w:tc>
          <w:tcPr>
            <w:tcW w:w="1064" w:type="dxa"/>
          </w:tcPr>
          <w:p w14:paraId="130D4DD7"/>
        </w:tc>
        <w:tc>
          <w:tcPr>
            <w:tcW w:w="1199" w:type="dxa"/>
          </w:tcPr>
          <w:p w14:paraId="1198049E"/>
        </w:tc>
        <w:tc>
          <w:tcPr>
            <w:tcW w:w="1064" w:type="dxa"/>
          </w:tcPr>
          <w:p w14:paraId="2AFA6DA4"/>
        </w:tc>
        <w:tc>
          <w:tcPr>
            <w:tcW w:w="757" w:type="dxa"/>
          </w:tcPr>
          <w:p w14:paraId="4858ED0E"/>
        </w:tc>
      </w:tr>
    </w:tbl>
    <w:p w14:paraId="413ED080">
      <w:pPr>
        <w:spacing w:before="135" w:line="352" w:lineRule="auto"/>
        <w:ind w:left="25" w:firstLine="421"/>
        <w:jc w:val="both"/>
        <w:rPr>
          <w:rFonts w:ascii="宋体" w:hAnsi="宋体" w:eastAsia="宋体" w:cs="宋体"/>
          <w:lang w:eastAsia="zh-CN"/>
        </w:rPr>
      </w:pPr>
      <w:r>
        <w:rPr>
          <w:rFonts w:ascii="宋体" w:hAnsi="宋体" w:eastAsia="宋体" w:cs="宋体"/>
          <w:lang w:eastAsia="zh-CN"/>
        </w:rPr>
        <w:t xml:space="preserve">备注：本表为示例，如投标人须知第 </w:t>
      </w:r>
      <w:r>
        <w:rPr>
          <w:rFonts w:ascii="Times New Roman" w:hAnsi="Times New Roman" w:eastAsia="Times New Roman" w:cs="Times New Roman"/>
          <w:lang w:eastAsia="zh-CN"/>
        </w:rPr>
        <w:t>1.4.1</w:t>
      </w:r>
      <w:r>
        <w:rPr>
          <w:rFonts w:ascii="宋体" w:hAnsi="宋体" w:eastAsia="宋体" w:cs="宋体"/>
          <w:lang w:eastAsia="zh-CN"/>
        </w:rPr>
        <w:t>（</w:t>
      </w:r>
      <w:r>
        <w:rPr>
          <w:rFonts w:ascii="Times New Roman" w:hAnsi="Times New Roman" w:eastAsia="Times New Roman" w:cs="Times New Roman"/>
          <w:lang w:eastAsia="zh-CN"/>
        </w:rPr>
        <w:t>7</w:t>
      </w:r>
      <w:r>
        <w:rPr>
          <w:rFonts w:ascii="宋体" w:hAnsi="宋体" w:eastAsia="宋体" w:cs="宋体"/>
          <w:lang w:eastAsia="zh-CN"/>
        </w:rPr>
        <w:t>）目要求填报</w:t>
      </w:r>
      <w:r>
        <w:rPr>
          <w:rFonts w:ascii="Times New Roman" w:hAnsi="Times New Roman" w:eastAsia="Times New Roman" w:cs="Times New Roman"/>
          <w:lang w:eastAsia="zh-CN"/>
        </w:rPr>
        <w:t>“</w:t>
      </w:r>
      <w:r>
        <w:rPr>
          <w:rFonts w:ascii="宋体" w:hAnsi="宋体" w:eastAsia="宋体" w:cs="宋体"/>
          <w:lang w:eastAsia="zh-CN"/>
        </w:rPr>
        <w:t>拟投入本项目的主要仪器</w:t>
      </w:r>
      <w:r>
        <w:rPr>
          <w:rFonts w:ascii="宋体" w:hAnsi="宋体" w:eastAsia="宋体" w:cs="宋体"/>
          <w:spacing w:val="-4"/>
          <w:lang w:eastAsia="zh-CN"/>
        </w:rPr>
        <w:t>设备</w:t>
      </w:r>
      <w:r>
        <w:rPr>
          <w:rFonts w:ascii="Times New Roman" w:hAnsi="Times New Roman" w:eastAsia="Times New Roman" w:cs="Times New Roman"/>
          <w:spacing w:val="-4"/>
          <w:lang w:eastAsia="zh-CN"/>
        </w:rPr>
        <w:t xml:space="preserve">”  </w:t>
      </w:r>
      <w:r>
        <w:rPr>
          <w:rFonts w:ascii="宋体" w:hAnsi="宋体" w:eastAsia="宋体" w:cs="宋体"/>
          <w:spacing w:val="-4"/>
          <w:lang w:eastAsia="zh-CN"/>
        </w:rPr>
        <w:t xml:space="preserve">，则投标人按本表填报，并按投标人须知第 </w:t>
      </w:r>
      <w:r>
        <w:rPr>
          <w:rFonts w:ascii="Times New Roman" w:hAnsi="Times New Roman" w:eastAsia="Times New Roman" w:cs="Times New Roman"/>
          <w:spacing w:val="-4"/>
          <w:lang w:eastAsia="zh-CN"/>
        </w:rPr>
        <w:t>3.5.</w:t>
      </w:r>
      <w:r>
        <w:rPr>
          <w:rFonts w:ascii="Times New Roman" w:hAnsi="Times New Roman" w:eastAsia="Times New Roman" w:cs="Times New Roman"/>
          <w:spacing w:val="-5"/>
          <w:lang w:eastAsia="zh-CN"/>
        </w:rPr>
        <w:t xml:space="preserve">8  </w:t>
      </w:r>
      <w:r>
        <w:rPr>
          <w:rFonts w:ascii="宋体" w:hAnsi="宋体" w:eastAsia="宋体" w:cs="宋体"/>
          <w:spacing w:val="-5"/>
          <w:lang w:eastAsia="zh-CN"/>
        </w:rPr>
        <w:t>项的要求在本表后附相关证明材料。</w:t>
      </w:r>
      <w:r>
        <w:rPr>
          <w:rFonts w:ascii="宋体" w:hAnsi="宋体" w:eastAsia="宋体" w:cs="宋体"/>
          <w:spacing w:val="-1"/>
          <w:lang w:eastAsia="zh-CN"/>
        </w:rPr>
        <w:t>如投标人须知第</w:t>
      </w:r>
      <w:r>
        <w:rPr>
          <w:rFonts w:ascii="宋体" w:hAnsi="宋体" w:eastAsia="宋体" w:cs="宋体"/>
          <w:spacing w:val="-21"/>
          <w:lang w:eastAsia="zh-CN"/>
        </w:rPr>
        <w:t xml:space="preserve"> </w:t>
      </w:r>
      <w:r>
        <w:rPr>
          <w:rFonts w:ascii="Times New Roman" w:hAnsi="Times New Roman" w:eastAsia="Times New Roman" w:cs="Times New Roman"/>
          <w:spacing w:val="-1"/>
          <w:lang w:eastAsia="zh-CN"/>
        </w:rPr>
        <w:t>1.4.1</w:t>
      </w:r>
      <w:r>
        <w:rPr>
          <w:rFonts w:ascii="宋体" w:hAnsi="宋体" w:eastAsia="宋体" w:cs="宋体"/>
          <w:spacing w:val="-1"/>
          <w:lang w:eastAsia="zh-CN"/>
        </w:rPr>
        <w:t>（</w:t>
      </w:r>
      <w:r>
        <w:rPr>
          <w:rFonts w:ascii="Times New Roman" w:hAnsi="Times New Roman" w:eastAsia="Times New Roman" w:cs="Times New Roman"/>
          <w:spacing w:val="-1"/>
          <w:lang w:eastAsia="zh-CN"/>
        </w:rPr>
        <w:t>7</w:t>
      </w:r>
      <w:r>
        <w:rPr>
          <w:rFonts w:ascii="宋体" w:hAnsi="宋体" w:eastAsia="宋体" w:cs="宋体"/>
          <w:spacing w:val="-1"/>
          <w:lang w:eastAsia="zh-CN"/>
        </w:rPr>
        <w:t>）目要求的</w:t>
      </w:r>
      <w:r>
        <w:rPr>
          <w:rFonts w:ascii="宋体" w:hAnsi="宋体" w:eastAsia="宋体" w:cs="宋体"/>
          <w:spacing w:val="-2"/>
          <w:lang w:eastAsia="zh-CN"/>
        </w:rPr>
        <w:t>是其他内容，则按其他内容编制本部分内容，并按投标</w:t>
      </w:r>
      <w:r>
        <w:rPr>
          <w:rFonts w:ascii="宋体" w:hAnsi="宋体" w:eastAsia="宋体" w:cs="宋体"/>
          <w:spacing w:val="-1"/>
          <w:lang w:eastAsia="zh-CN"/>
        </w:rPr>
        <w:t xml:space="preserve">人须知第 </w:t>
      </w:r>
      <w:r>
        <w:rPr>
          <w:rFonts w:ascii="Times New Roman" w:hAnsi="Times New Roman" w:eastAsia="Times New Roman" w:cs="Times New Roman"/>
          <w:spacing w:val="-1"/>
          <w:lang w:eastAsia="zh-CN"/>
        </w:rPr>
        <w:t xml:space="preserve">3.5.8  </w:t>
      </w:r>
      <w:r>
        <w:rPr>
          <w:rFonts w:ascii="宋体" w:hAnsi="宋体" w:eastAsia="宋体" w:cs="宋体"/>
          <w:spacing w:val="-1"/>
          <w:lang w:eastAsia="zh-CN"/>
        </w:rPr>
        <w:t>项的要求在本表后附相关证明材</w:t>
      </w:r>
      <w:r>
        <w:rPr>
          <w:rFonts w:ascii="宋体" w:hAnsi="宋体" w:eastAsia="宋体" w:cs="宋体"/>
          <w:spacing w:val="-2"/>
          <w:lang w:eastAsia="zh-CN"/>
        </w:rPr>
        <w:t>料。</w:t>
      </w:r>
    </w:p>
    <w:p w14:paraId="7719FCCC">
      <w:pPr>
        <w:spacing w:line="352" w:lineRule="auto"/>
        <w:rPr>
          <w:rFonts w:ascii="宋体" w:hAnsi="宋体" w:eastAsia="宋体" w:cs="宋体"/>
          <w:lang w:eastAsia="zh-CN"/>
        </w:rPr>
        <w:sectPr>
          <w:footerReference r:id="rId57" w:type="default"/>
          <w:pgSz w:w="11910" w:h="16845"/>
          <w:pgMar w:top="400" w:right="1709" w:bottom="1100" w:left="1786" w:header="0" w:footer="866" w:gutter="0"/>
          <w:cols w:space="720" w:num="1"/>
        </w:sectPr>
      </w:pPr>
    </w:p>
    <w:p w14:paraId="6D50120D">
      <w:pPr>
        <w:pStyle w:val="4"/>
        <w:spacing w:line="244" w:lineRule="auto"/>
        <w:rPr>
          <w:lang w:eastAsia="zh-CN"/>
        </w:rPr>
      </w:pPr>
    </w:p>
    <w:p w14:paraId="29D5AE4B">
      <w:pPr>
        <w:pStyle w:val="4"/>
        <w:spacing w:line="244" w:lineRule="auto"/>
        <w:rPr>
          <w:lang w:eastAsia="zh-CN"/>
        </w:rPr>
      </w:pPr>
    </w:p>
    <w:p w14:paraId="1CB2767F">
      <w:pPr>
        <w:pStyle w:val="4"/>
        <w:spacing w:line="245" w:lineRule="auto"/>
        <w:rPr>
          <w:lang w:eastAsia="zh-CN"/>
        </w:rPr>
      </w:pPr>
    </w:p>
    <w:p w14:paraId="4B48A994">
      <w:pPr>
        <w:pStyle w:val="4"/>
        <w:spacing w:line="245" w:lineRule="auto"/>
        <w:rPr>
          <w:lang w:eastAsia="zh-CN"/>
        </w:rPr>
      </w:pPr>
    </w:p>
    <w:p w14:paraId="24AFF53A">
      <w:pPr>
        <w:spacing w:before="101" w:line="222" w:lineRule="auto"/>
        <w:ind w:left="35"/>
        <w:outlineLvl w:val="1"/>
        <w:rPr>
          <w:rFonts w:ascii="黑体" w:hAnsi="黑体" w:eastAsia="黑体" w:cs="黑体"/>
          <w:sz w:val="31"/>
          <w:szCs w:val="31"/>
          <w:lang w:eastAsia="zh-CN"/>
        </w:rPr>
      </w:pPr>
      <w:bookmarkStart w:id="55" w:name="bookmark51"/>
      <w:bookmarkEnd w:id="55"/>
      <w:r>
        <w:rPr>
          <w:rFonts w:ascii="黑体" w:hAnsi="黑体" w:eastAsia="黑体" w:cs="黑体"/>
          <w:spacing w:val="13"/>
          <w:sz w:val="31"/>
          <w:szCs w:val="31"/>
          <w:lang w:eastAsia="zh-CN"/>
        </w:rPr>
        <w:t>九、技术建议书</w:t>
      </w:r>
    </w:p>
    <w:p w14:paraId="01AE4AEB">
      <w:pPr>
        <w:spacing w:before="28" w:line="222" w:lineRule="auto"/>
        <w:ind w:left="3112"/>
        <w:rPr>
          <w:rFonts w:ascii="黑体" w:hAnsi="黑体" w:eastAsia="黑体" w:cs="黑体"/>
          <w:sz w:val="28"/>
          <w:szCs w:val="28"/>
          <w:lang w:eastAsia="zh-CN"/>
        </w:rPr>
      </w:pPr>
      <w:r>
        <w:rPr>
          <w:rFonts w:ascii="黑体" w:hAnsi="黑体" w:eastAsia="黑体" w:cs="黑体"/>
          <w:spacing w:val="-3"/>
          <w:sz w:val="28"/>
          <w:szCs w:val="28"/>
          <w:lang w:eastAsia="zh-CN"/>
        </w:rPr>
        <w:t>九</w:t>
      </w:r>
      <w:r>
        <w:rPr>
          <w:rFonts w:ascii="黑体" w:hAnsi="黑体" w:eastAsia="黑体" w:cs="黑体"/>
          <w:spacing w:val="-78"/>
          <w:sz w:val="28"/>
          <w:szCs w:val="28"/>
          <w:lang w:eastAsia="zh-CN"/>
        </w:rPr>
        <w:t xml:space="preserve"> </w:t>
      </w:r>
      <w:r>
        <w:rPr>
          <w:rFonts w:ascii="黑体" w:hAnsi="黑体" w:eastAsia="黑体" w:cs="黑体"/>
          <w:spacing w:val="-3"/>
          <w:sz w:val="28"/>
          <w:szCs w:val="28"/>
          <w:lang w:eastAsia="zh-CN"/>
        </w:rPr>
        <w:t>、 技术建议书</w:t>
      </w:r>
    </w:p>
    <w:p w14:paraId="7D5F281E">
      <w:pPr>
        <w:pStyle w:val="4"/>
        <w:spacing w:line="289" w:lineRule="auto"/>
        <w:rPr>
          <w:lang w:eastAsia="zh-CN"/>
        </w:rPr>
      </w:pPr>
    </w:p>
    <w:p w14:paraId="1D375902">
      <w:pPr>
        <w:pStyle w:val="4"/>
        <w:spacing w:line="290" w:lineRule="auto"/>
        <w:rPr>
          <w:lang w:eastAsia="zh-CN"/>
        </w:rPr>
      </w:pPr>
    </w:p>
    <w:p w14:paraId="27AAE8EC">
      <w:pPr>
        <w:pStyle w:val="4"/>
        <w:spacing w:line="290" w:lineRule="auto"/>
        <w:rPr>
          <w:lang w:eastAsia="zh-CN"/>
        </w:rPr>
      </w:pPr>
    </w:p>
    <w:p w14:paraId="275B1F07">
      <w:pPr>
        <w:spacing w:before="68" w:line="219" w:lineRule="auto"/>
        <w:ind w:left="445"/>
        <w:rPr>
          <w:rFonts w:ascii="宋体" w:hAnsi="宋体" w:eastAsia="宋体" w:cs="宋体"/>
          <w:lang w:eastAsia="zh-CN"/>
        </w:rPr>
      </w:pPr>
      <w:r>
        <w:rPr>
          <w:rFonts w:ascii="宋体" w:hAnsi="宋体" w:eastAsia="宋体" w:cs="宋体"/>
          <w:spacing w:val="-3"/>
          <w:lang w:eastAsia="zh-CN"/>
        </w:rPr>
        <w:t>技术建议书应当包括（但不限于）下列内容：</w:t>
      </w:r>
    </w:p>
    <w:p w14:paraId="0C1364AB">
      <w:pPr>
        <w:spacing w:before="235" w:line="143" w:lineRule="auto"/>
        <w:ind w:left="448"/>
        <w:rPr>
          <w:rFonts w:ascii="宋体" w:hAnsi="宋体" w:eastAsia="宋体" w:cs="宋体"/>
        </w:rPr>
      </w:pPr>
      <w:r>
        <w:rPr>
          <w:rFonts w:ascii="宋体" w:hAnsi="宋体" w:eastAsia="宋体" w:cs="宋体"/>
          <w:spacing w:val="-6"/>
        </w:rPr>
        <w:t>一、</w:t>
      </w:r>
      <w:r>
        <w:rPr>
          <w:rFonts w:ascii="宋体" w:hAnsi="宋体" w:eastAsia="宋体" w:cs="宋体"/>
          <w:spacing w:val="-82"/>
        </w:rPr>
        <w:t xml:space="preserve"> </w:t>
      </w:r>
      <w:r>
        <w:rPr>
          <w:rFonts w:ascii="宋体" w:hAnsi="宋体" w:eastAsia="宋体" w:cs="宋体"/>
          <w:u w:val="dotted"/>
        </w:rPr>
        <w:t xml:space="preserve">    </w:t>
      </w:r>
    </w:p>
    <w:p w14:paraId="3CD5062F">
      <w:pPr>
        <w:spacing w:before="203" w:line="178" w:lineRule="auto"/>
        <w:ind w:left="448"/>
        <w:rPr>
          <w:rFonts w:ascii="宋体" w:hAnsi="宋体" w:eastAsia="宋体" w:cs="宋体"/>
        </w:rPr>
      </w:pPr>
      <w:r>
        <w:rPr>
          <w:rFonts w:ascii="宋体" w:hAnsi="宋体" w:eastAsia="宋体" w:cs="宋体"/>
          <w:spacing w:val="-6"/>
        </w:rPr>
        <w:t>二、</w:t>
      </w:r>
      <w:r>
        <w:rPr>
          <w:rFonts w:ascii="宋体" w:hAnsi="宋体" w:eastAsia="宋体" w:cs="宋体"/>
          <w:spacing w:val="-82"/>
        </w:rPr>
        <w:t xml:space="preserve"> </w:t>
      </w:r>
      <w:r>
        <w:rPr>
          <w:rFonts w:ascii="宋体" w:hAnsi="宋体" w:eastAsia="宋体" w:cs="宋体"/>
          <w:u w:val="dotted"/>
        </w:rPr>
        <w:t xml:space="preserve">    </w:t>
      </w:r>
    </w:p>
    <w:p w14:paraId="3B2ED5FE">
      <w:pPr>
        <w:spacing w:before="149" w:line="235" w:lineRule="auto"/>
        <w:ind w:left="444"/>
        <w:rPr>
          <w:rFonts w:ascii="宋体" w:hAnsi="宋体" w:eastAsia="宋体" w:cs="宋体"/>
        </w:rPr>
      </w:pPr>
      <w:r>
        <w:rPr>
          <w:rFonts w:ascii="宋体" w:hAnsi="宋体" w:eastAsia="宋体" w:cs="宋体"/>
          <w:spacing w:val="-4"/>
        </w:rPr>
        <w:t>三、</w:t>
      </w:r>
      <w:r>
        <w:rPr>
          <w:rFonts w:ascii="宋体" w:hAnsi="宋体" w:eastAsia="宋体" w:cs="宋体"/>
          <w:spacing w:val="-82"/>
        </w:rPr>
        <w:t xml:space="preserve"> </w:t>
      </w:r>
      <w:r>
        <w:rPr>
          <w:rFonts w:ascii="宋体" w:hAnsi="宋体" w:eastAsia="宋体" w:cs="宋体"/>
          <w:u w:val="dotted"/>
        </w:rPr>
        <w:t xml:space="preserve">    </w:t>
      </w:r>
    </w:p>
    <w:p w14:paraId="2392AE35">
      <w:pPr>
        <w:spacing w:before="139" w:line="222" w:lineRule="auto"/>
        <w:ind w:left="464"/>
        <w:rPr>
          <w:rFonts w:ascii="宋体" w:hAnsi="宋体" w:eastAsia="宋体" w:cs="宋体"/>
        </w:rPr>
      </w:pPr>
      <w:r>
        <w:rPr>
          <w:rFonts w:ascii="宋体" w:hAnsi="宋体" w:eastAsia="宋体" w:cs="宋体"/>
          <w:spacing w:val="-14"/>
        </w:rPr>
        <w:t>四、</w:t>
      </w:r>
      <w:r>
        <w:rPr>
          <w:rFonts w:ascii="宋体" w:hAnsi="宋体" w:eastAsia="宋体" w:cs="宋体"/>
          <w:spacing w:val="-82"/>
        </w:rPr>
        <w:t xml:space="preserve"> </w:t>
      </w:r>
      <w:r>
        <w:rPr>
          <w:rFonts w:ascii="宋体" w:hAnsi="宋体" w:eastAsia="宋体" w:cs="宋体"/>
          <w:u w:val="dotted"/>
        </w:rPr>
        <w:t xml:space="preserve">    </w:t>
      </w:r>
    </w:p>
    <w:p w14:paraId="17BF592B">
      <w:pPr>
        <w:spacing w:before="152" w:line="230" w:lineRule="auto"/>
        <w:ind w:left="448"/>
        <w:rPr>
          <w:rFonts w:ascii="宋体" w:hAnsi="宋体" w:eastAsia="宋体" w:cs="宋体"/>
        </w:rPr>
      </w:pPr>
      <w:r>
        <w:rPr>
          <w:rFonts w:ascii="宋体" w:hAnsi="宋体" w:eastAsia="宋体" w:cs="宋体"/>
          <w:spacing w:val="-6"/>
        </w:rPr>
        <w:t>五、</w:t>
      </w:r>
      <w:r>
        <w:rPr>
          <w:rFonts w:ascii="宋体" w:hAnsi="宋体" w:eastAsia="宋体" w:cs="宋体"/>
          <w:spacing w:val="-82"/>
        </w:rPr>
        <w:t xml:space="preserve"> </w:t>
      </w:r>
      <w:r>
        <w:rPr>
          <w:rFonts w:ascii="宋体" w:hAnsi="宋体" w:eastAsia="宋体" w:cs="宋体"/>
          <w:u w:val="dotted"/>
        </w:rPr>
        <w:t xml:space="preserve">    </w:t>
      </w:r>
    </w:p>
    <w:p w14:paraId="3677371D">
      <w:pPr>
        <w:spacing w:before="128" w:line="224" w:lineRule="auto"/>
        <w:ind w:left="446"/>
        <w:rPr>
          <w:rFonts w:ascii="宋体" w:hAnsi="宋体" w:eastAsia="宋体" w:cs="宋体"/>
        </w:rPr>
      </w:pPr>
      <w:r>
        <w:rPr>
          <w:rFonts w:ascii="宋体" w:hAnsi="宋体" w:eastAsia="宋体" w:cs="宋体"/>
          <w:spacing w:val="-5"/>
        </w:rPr>
        <w:t>六、</w:t>
      </w:r>
      <w:r>
        <w:rPr>
          <w:rFonts w:ascii="宋体" w:hAnsi="宋体" w:eastAsia="宋体" w:cs="宋体"/>
          <w:spacing w:val="-82"/>
        </w:rPr>
        <w:t xml:space="preserve"> </w:t>
      </w:r>
      <w:r>
        <w:rPr>
          <w:rFonts w:ascii="宋体" w:hAnsi="宋体" w:eastAsia="宋体" w:cs="宋体"/>
          <w:u w:val="dotted"/>
        </w:rPr>
        <w:t xml:space="preserve">    </w:t>
      </w:r>
    </w:p>
    <w:p w14:paraId="4EE104F3">
      <w:pPr>
        <w:spacing w:before="151" w:line="231" w:lineRule="auto"/>
        <w:ind w:left="443"/>
        <w:rPr>
          <w:rFonts w:ascii="宋体" w:hAnsi="宋体" w:eastAsia="宋体" w:cs="宋体"/>
        </w:rPr>
      </w:pPr>
      <w:r>
        <w:rPr>
          <w:rFonts w:ascii="宋体" w:hAnsi="宋体" w:eastAsia="宋体" w:cs="宋体"/>
          <w:spacing w:val="-4"/>
        </w:rPr>
        <w:t>七、</w:t>
      </w:r>
      <w:r>
        <w:rPr>
          <w:rFonts w:ascii="宋体" w:hAnsi="宋体" w:eastAsia="宋体" w:cs="宋体"/>
          <w:spacing w:val="-82"/>
        </w:rPr>
        <w:t xml:space="preserve"> </w:t>
      </w:r>
      <w:r>
        <w:rPr>
          <w:rFonts w:ascii="宋体" w:hAnsi="宋体" w:eastAsia="宋体" w:cs="宋体"/>
          <w:u w:val="dotted"/>
        </w:rPr>
        <w:t xml:space="preserve">    </w:t>
      </w:r>
    </w:p>
    <w:p w14:paraId="6300B7C7">
      <w:pPr>
        <w:spacing w:before="143" w:line="220" w:lineRule="auto"/>
        <w:ind w:left="448"/>
        <w:rPr>
          <w:rFonts w:ascii="宋体" w:hAnsi="宋体" w:eastAsia="宋体" w:cs="宋体"/>
        </w:rPr>
      </w:pPr>
      <w:r>
        <w:rPr>
          <w:rFonts w:ascii="宋体" w:hAnsi="宋体" w:eastAsia="宋体" w:cs="宋体"/>
          <w:spacing w:val="-6"/>
        </w:rPr>
        <w:t>八、</w:t>
      </w:r>
      <w:r>
        <w:rPr>
          <w:rFonts w:ascii="宋体" w:hAnsi="宋体" w:eastAsia="宋体" w:cs="宋体"/>
          <w:spacing w:val="-82"/>
        </w:rPr>
        <w:t xml:space="preserve"> </w:t>
      </w:r>
      <w:r>
        <w:rPr>
          <w:rFonts w:ascii="宋体" w:hAnsi="宋体" w:eastAsia="宋体" w:cs="宋体"/>
          <w:u w:val="dotted"/>
        </w:rPr>
        <w:t xml:space="preserve">    </w:t>
      </w:r>
    </w:p>
    <w:p w14:paraId="07952D50">
      <w:pPr>
        <w:spacing w:before="140" w:line="222" w:lineRule="auto"/>
        <w:ind w:left="449"/>
        <w:rPr>
          <w:rFonts w:ascii="宋体" w:hAnsi="宋体" w:eastAsia="宋体" w:cs="宋体"/>
        </w:rPr>
      </w:pPr>
      <w:r>
        <w:rPr>
          <w:rFonts w:ascii="宋体" w:hAnsi="宋体" w:eastAsia="宋体" w:cs="宋体"/>
          <w:spacing w:val="-7"/>
        </w:rPr>
        <w:t>九、</w:t>
      </w:r>
      <w:r>
        <w:rPr>
          <w:rFonts w:ascii="宋体" w:hAnsi="宋体" w:eastAsia="宋体" w:cs="宋体"/>
          <w:spacing w:val="-82"/>
        </w:rPr>
        <w:t xml:space="preserve"> </w:t>
      </w:r>
      <w:r>
        <w:rPr>
          <w:rFonts w:ascii="宋体" w:hAnsi="宋体" w:eastAsia="宋体" w:cs="宋体"/>
          <w:u w:val="dotted"/>
        </w:rPr>
        <w:t xml:space="preserve">    </w:t>
      </w:r>
    </w:p>
    <w:p w14:paraId="49E9741C">
      <w:pPr>
        <w:spacing w:before="153" w:line="221" w:lineRule="auto"/>
        <w:ind w:left="445"/>
        <w:rPr>
          <w:rFonts w:ascii="宋体" w:hAnsi="宋体" w:eastAsia="宋体" w:cs="宋体"/>
        </w:rPr>
      </w:pPr>
      <w:r>
        <w:rPr>
          <w:rFonts w:ascii="宋体" w:hAnsi="宋体" w:eastAsia="宋体" w:cs="宋体"/>
          <w:spacing w:val="-5"/>
        </w:rPr>
        <w:t>十、</w:t>
      </w:r>
      <w:r>
        <w:rPr>
          <w:rFonts w:ascii="宋体" w:hAnsi="宋体" w:eastAsia="宋体" w:cs="宋体"/>
          <w:spacing w:val="-81"/>
        </w:rPr>
        <w:t xml:space="preserve"> </w:t>
      </w:r>
      <w:r>
        <w:rPr>
          <w:rFonts w:ascii="宋体" w:hAnsi="宋体" w:eastAsia="宋体" w:cs="宋体"/>
          <w:u w:val="dotted"/>
        </w:rPr>
        <w:t xml:space="preserve">    </w:t>
      </w:r>
    </w:p>
    <w:p w14:paraId="43ECCF09">
      <w:pPr>
        <w:pStyle w:val="4"/>
        <w:spacing w:line="247" w:lineRule="auto"/>
      </w:pPr>
    </w:p>
    <w:p w14:paraId="287342C6">
      <w:pPr>
        <w:pStyle w:val="4"/>
        <w:spacing w:line="247" w:lineRule="auto"/>
      </w:pPr>
    </w:p>
    <w:p w14:paraId="372B51E4">
      <w:pPr>
        <w:pStyle w:val="4"/>
        <w:spacing w:line="247" w:lineRule="auto"/>
      </w:pPr>
    </w:p>
    <w:p w14:paraId="3C1461A9">
      <w:pPr>
        <w:pStyle w:val="4"/>
        <w:spacing w:line="247" w:lineRule="auto"/>
      </w:pPr>
    </w:p>
    <w:p w14:paraId="0DAE4360">
      <w:pPr>
        <w:pStyle w:val="4"/>
        <w:spacing w:line="247" w:lineRule="auto"/>
      </w:pPr>
    </w:p>
    <w:p w14:paraId="6470767F">
      <w:pPr>
        <w:pStyle w:val="4"/>
        <w:spacing w:line="247" w:lineRule="auto"/>
      </w:pPr>
    </w:p>
    <w:p w14:paraId="75BA6517">
      <w:pPr>
        <w:pStyle w:val="4"/>
        <w:spacing w:line="247" w:lineRule="auto"/>
      </w:pPr>
    </w:p>
    <w:p w14:paraId="21F7D242">
      <w:pPr>
        <w:pStyle w:val="4"/>
        <w:spacing w:line="248" w:lineRule="auto"/>
      </w:pPr>
    </w:p>
    <w:p w14:paraId="4D794DD3">
      <w:pPr>
        <w:pStyle w:val="4"/>
        <w:spacing w:line="248" w:lineRule="auto"/>
      </w:pPr>
    </w:p>
    <w:p w14:paraId="323E333F">
      <w:pPr>
        <w:pStyle w:val="4"/>
        <w:spacing w:line="248" w:lineRule="auto"/>
      </w:pPr>
    </w:p>
    <w:p w14:paraId="35073407">
      <w:pPr>
        <w:pStyle w:val="4"/>
        <w:spacing w:line="248" w:lineRule="auto"/>
      </w:pPr>
    </w:p>
    <w:p w14:paraId="31DEB8AC">
      <w:pPr>
        <w:pStyle w:val="4"/>
        <w:spacing w:line="248" w:lineRule="auto"/>
      </w:pPr>
    </w:p>
    <w:p w14:paraId="6C8BF3F4">
      <w:pPr>
        <w:pStyle w:val="4"/>
        <w:spacing w:line="248" w:lineRule="auto"/>
      </w:pPr>
    </w:p>
    <w:p w14:paraId="53CB6E46">
      <w:pPr>
        <w:pStyle w:val="4"/>
        <w:spacing w:line="248" w:lineRule="auto"/>
      </w:pPr>
    </w:p>
    <w:p w14:paraId="4F1DAC50">
      <w:pPr>
        <w:pStyle w:val="4"/>
        <w:spacing w:line="248" w:lineRule="auto"/>
      </w:pPr>
    </w:p>
    <w:p w14:paraId="5C0E6361">
      <w:pPr>
        <w:pStyle w:val="4"/>
        <w:spacing w:line="248" w:lineRule="auto"/>
      </w:pPr>
    </w:p>
    <w:p w14:paraId="6614EDF9">
      <w:pPr>
        <w:pStyle w:val="4"/>
        <w:spacing w:line="248" w:lineRule="auto"/>
      </w:pPr>
    </w:p>
    <w:p w14:paraId="14F15371">
      <w:pPr>
        <w:pStyle w:val="4"/>
        <w:spacing w:line="248" w:lineRule="auto"/>
      </w:pPr>
    </w:p>
    <w:p w14:paraId="379194E1">
      <w:pPr>
        <w:spacing w:before="68" w:line="219" w:lineRule="auto"/>
        <w:ind w:left="26"/>
        <w:rPr>
          <w:rFonts w:ascii="宋体" w:hAnsi="宋体" w:eastAsia="宋体" w:cs="宋体"/>
          <w:lang w:eastAsia="zh-CN"/>
        </w:rPr>
      </w:pPr>
      <w:r>
        <w:rPr>
          <w:rFonts w:ascii="宋体" w:hAnsi="宋体" w:eastAsia="宋体" w:cs="宋体"/>
          <w:spacing w:val="-1"/>
          <w:lang w:eastAsia="zh-CN"/>
        </w:rPr>
        <w:t>备注：由招标人根据相关标准招标文件或项目需求自行拟定其主要内容。</w:t>
      </w:r>
    </w:p>
    <w:p w14:paraId="7648FFF6">
      <w:pPr>
        <w:spacing w:line="219" w:lineRule="auto"/>
        <w:rPr>
          <w:rFonts w:ascii="宋体" w:hAnsi="宋体" w:eastAsia="宋体" w:cs="宋体"/>
          <w:lang w:eastAsia="zh-CN"/>
        </w:rPr>
        <w:sectPr>
          <w:footerReference r:id="rId58" w:type="default"/>
          <w:pgSz w:w="11910" w:h="16845"/>
          <w:pgMar w:top="400" w:right="1786" w:bottom="1100" w:left="1786" w:header="0" w:footer="866" w:gutter="0"/>
          <w:cols w:space="720" w:num="1"/>
        </w:sectPr>
      </w:pPr>
    </w:p>
    <w:p w14:paraId="1DB49AFF">
      <w:pPr>
        <w:pStyle w:val="4"/>
        <w:spacing w:line="244" w:lineRule="auto"/>
        <w:rPr>
          <w:lang w:eastAsia="zh-CN"/>
        </w:rPr>
      </w:pPr>
    </w:p>
    <w:p w14:paraId="7508DDE3">
      <w:pPr>
        <w:pStyle w:val="4"/>
        <w:spacing w:line="244" w:lineRule="auto"/>
        <w:rPr>
          <w:lang w:eastAsia="zh-CN"/>
        </w:rPr>
      </w:pPr>
    </w:p>
    <w:p w14:paraId="4DE8A8E0">
      <w:pPr>
        <w:pStyle w:val="4"/>
        <w:spacing w:line="245" w:lineRule="auto"/>
        <w:rPr>
          <w:lang w:eastAsia="zh-CN"/>
        </w:rPr>
      </w:pPr>
    </w:p>
    <w:p w14:paraId="4E9BA132">
      <w:pPr>
        <w:pStyle w:val="4"/>
        <w:spacing w:line="245" w:lineRule="auto"/>
        <w:rPr>
          <w:lang w:eastAsia="zh-CN"/>
        </w:rPr>
      </w:pPr>
    </w:p>
    <w:p w14:paraId="41AB6C22">
      <w:pPr>
        <w:spacing w:before="101" w:line="222" w:lineRule="auto"/>
        <w:ind w:left="31"/>
        <w:outlineLvl w:val="1"/>
        <w:rPr>
          <w:rFonts w:ascii="黑体" w:hAnsi="黑体" w:eastAsia="黑体" w:cs="黑体"/>
          <w:sz w:val="31"/>
          <w:szCs w:val="31"/>
        </w:rPr>
      </w:pPr>
      <w:bookmarkStart w:id="56" w:name="bookmark52"/>
      <w:bookmarkEnd w:id="56"/>
      <w:r>
        <w:rPr>
          <w:rFonts w:ascii="黑体" w:hAnsi="黑体" w:eastAsia="黑体" w:cs="黑体"/>
          <w:spacing w:val="12"/>
          <w:sz w:val="31"/>
          <w:szCs w:val="31"/>
        </w:rPr>
        <w:t>十、投标所需其他资料</w:t>
      </w:r>
    </w:p>
    <w:sectPr>
      <w:footerReference r:id="rId59" w:type="default"/>
      <w:pgSz w:w="11910" w:h="16845"/>
      <w:pgMar w:top="400" w:right="1786" w:bottom="1100" w:left="1786" w:header="0" w:footer="86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7A504">
    <w:pPr>
      <w:spacing w:line="230" w:lineRule="auto"/>
      <w:ind w:left="4359"/>
      <w:rPr>
        <w:rFonts w:ascii="宋体" w:hAnsi="宋体" w:eastAsia="宋体" w:cs="宋体"/>
        <w:sz w:val="18"/>
        <w:szCs w:val="18"/>
      </w:rPr>
    </w:pPr>
    <w:r>
      <w:rPr>
        <w:rFonts w:ascii="宋体" w:hAnsi="宋体" w:eastAsia="宋体" w:cs="宋体"/>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789C3">
    <w:pPr>
      <w:spacing w:line="230" w:lineRule="auto"/>
      <w:ind w:left="4320"/>
      <w:rPr>
        <w:rFonts w:ascii="宋体" w:hAnsi="宋体" w:eastAsia="宋体" w:cs="宋体"/>
        <w:sz w:val="18"/>
        <w:szCs w:val="18"/>
      </w:rPr>
    </w:pPr>
    <w:r>
      <w:rPr>
        <w:rFonts w:ascii="宋体" w:hAnsi="宋体" w:eastAsia="宋体" w:cs="宋体"/>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194A8">
    <w:pPr>
      <w:spacing w:line="229" w:lineRule="auto"/>
      <w:ind w:left="4321"/>
      <w:rPr>
        <w:rFonts w:ascii="宋体" w:hAnsi="宋体" w:eastAsia="宋体" w:cs="宋体"/>
        <w:sz w:val="18"/>
        <w:szCs w:val="18"/>
      </w:rPr>
    </w:pPr>
    <w:r>
      <w:rPr>
        <w:rFonts w:ascii="宋体" w:hAnsi="宋体" w:eastAsia="宋体" w:cs="宋体"/>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DA552">
    <w:pPr>
      <w:spacing w:line="236" w:lineRule="auto"/>
      <w:ind w:left="4318"/>
      <w:rPr>
        <w:rFonts w:ascii="Calibri" w:hAnsi="Calibri" w:eastAsia="Calibri" w:cs="Calibri"/>
        <w:sz w:val="18"/>
        <w:szCs w:val="18"/>
      </w:rPr>
    </w:pPr>
    <w:r>
      <w:rPr>
        <w:rFonts w:ascii="Calibri" w:hAnsi="Calibri" w:eastAsia="Calibri" w:cs="Calibri"/>
        <w:sz w:val="18"/>
        <w:szCs w:val="18"/>
      </w:rPr>
      <w:t>8</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81E11">
    <w:pPr>
      <w:spacing w:line="229" w:lineRule="auto"/>
      <w:ind w:left="4845"/>
      <w:rPr>
        <w:rFonts w:ascii="宋体" w:hAnsi="宋体" w:eastAsia="宋体" w:cs="宋体"/>
        <w:sz w:val="18"/>
        <w:szCs w:val="18"/>
      </w:rPr>
    </w:pPr>
    <w:r>
      <w:rPr>
        <w:rFonts w:ascii="宋体" w:hAnsi="宋体" w:eastAsia="宋体" w:cs="宋体"/>
        <w:spacing w:val="-3"/>
        <w:sz w:val="18"/>
        <w:szCs w:val="18"/>
      </w:rPr>
      <w:t>25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D6AC4">
    <w:pPr>
      <w:spacing w:line="229" w:lineRule="auto"/>
      <w:ind w:left="4845"/>
      <w:rPr>
        <w:rFonts w:ascii="宋体" w:hAnsi="宋体" w:eastAsia="宋体" w:cs="宋体"/>
        <w:sz w:val="18"/>
        <w:szCs w:val="18"/>
      </w:rPr>
    </w:pPr>
    <w:r>
      <w:rPr>
        <w:rFonts w:ascii="宋体" w:hAnsi="宋体" w:eastAsia="宋体" w:cs="宋体"/>
        <w:spacing w:val="-3"/>
        <w:sz w:val="18"/>
        <w:szCs w:val="18"/>
      </w:rPr>
      <w:t>26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98439">
    <w:pPr>
      <w:spacing w:line="229" w:lineRule="auto"/>
      <w:ind w:left="4275"/>
      <w:rPr>
        <w:rFonts w:ascii="宋体" w:hAnsi="宋体" w:eastAsia="宋体" w:cs="宋体"/>
        <w:sz w:val="18"/>
        <w:szCs w:val="18"/>
      </w:rPr>
    </w:pPr>
    <w:r>
      <w:rPr>
        <w:rFonts w:ascii="宋体" w:hAnsi="宋体" w:eastAsia="宋体" w:cs="宋体"/>
        <w:spacing w:val="-3"/>
        <w:sz w:val="18"/>
        <w:szCs w:val="18"/>
      </w:rPr>
      <w:t>27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FAAE4">
    <w:pPr>
      <w:spacing w:line="229" w:lineRule="auto"/>
      <w:ind w:left="4379"/>
      <w:rPr>
        <w:rFonts w:ascii="宋体" w:hAnsi="宋体" w:eastAsia="宋体" w:cs="宋体"/>
        <w:sz w:val="18"/>
        <w:szCs w:val="18"/>
      </w:rPr>
    </w:pPr>
    <w:r>
      <w:rPr>
        <w:rFonts w:ascii="宋体" w:hAnsi="宋体" w:eastAsia="宋体" w:cs="宋体"/>
        <w:spacing w:val="-3"/>
        <w:sz w:val="18"/>
        <w:szCs w:val="18"/>
      </w:rPr>
      <w:t>28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29038">
    <w:pPr>
      <w:spacing w:line="229" w:lineRule="auto"/>
      <w:ind w:left="4276"/>
      <w:rPr>
        <w:rFonts w:ascii="宋体" w:hAnsi="宋体" w:eastAsia="宋体" w:cs="宋体"/>
        <w:sz w:val="18"/>
        <w:szCs w:val="18"/>
      </w:rPr>
    </w:pPr>
    <w:r>
      <w:rPr>
        <w:rFonts w:ascii="宋体" w:hAnsi="宋体" w:eastAsia="宋体" w:cs="宋体"/>
        <w:spacing w:val="-3"/>
        <w:sz w:val="18"/>
        <w:szCs w:val="18"/>
      </w:rPr>
      <w:t>30</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1C4FF">
    <w:pPr>
      <w:spacing w:line="229" w:lineRule="auto"/>
      <w:ind w:left="4276"/>
      <w:rPr>
        <w:rFonts w:ascii="宋体" w:hAnsi="宋体" w:eastAsia="宋体" w:cs="宋体"/>
        <w:sz w:val="18"/>
        <w:szCs w:val="18"/>
      </w:rPr>
    </w:pPr>
    <w:r>
      <w:rPr>
        <w:rFonts w:ascii="宋体" w:hAnsi="宋体" w:eastAsia="宋体" w:cs="宋体"/>
        <w:spacing w:val="-3"/>
        <w:sz w:val="18"/>
        <w:szCs w:val="18"/>
      </w:rPr>
      <w:t>31</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54786">
    <w:pPr>
      <w:spacing w:line="229" w:lineRule="auto"/>
      <w:ind w:left="4276"/>
      <w:rPr>
        <w:rFonts w:ascii="宋体" w:hAnsi="宋体" w:eastAsia="宋体" w:cs="宋体"/>
        <w:sz w:val="18"/>
        <w:szCs w:val="18"/>
      </w:rPr>
    </w:pPr>
    <w:r>
      <w:rPr>
        <w:rFonts w:ascii="宋体" w:hAnsi="宋体" w:eastAsia="宋体" w:cs="宋体"/>
        <w:spacing w:val="-3"/>
        <w:sz w:val="18"/>
        <w:szCs w:val="18"/>
      </w:rPr>
      <w:t>32</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6CFFF">
    <w:pPr>
      <w:spacing w:line="229" w:lineRule="auto"/>
      <w:ind w:left="4276"/>
      <w:rPr>
        <w:rFonts w:ascii="宋体" w:hAnsi="宋体" w:eastAsia="宋体" w:cs="宋体"/>
        <w:sz w:val="18"/>
        <w:szCs w:val="18"/>
      </w:rPr>
    </w:pPr>
    <w:r>
      <w:rPr>
        <w:rFonts w:ascii="宋体" w:hAnsi="宋体" w:eastAsia="宋体" w:cs="宋体"/>
        <w:spacing w:val="-3"/>
        <w:sz w:val="18"/>
        <w:szCs w:val="18"/>
      </w:rPr>
      <w:t>33</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6FB2D">
    <w:pPr>
      <w:spacing w:line="229" w:lineRule="auto"/>
      <w:ind w:left="5177"/>
      <w:rPr>
        <w:rFonts w:ascii="宋体" w:hAnsi="宋体" w:eastAsia="宋体" w:cs="宋体"/>
        <w:sz w:val="18"/>
        <w:szCs w:val="18"/>
      </w:rPr>
    </w:pPr>
    <w:r>
      <w:rPr>
        <w:rFonts w:ascii="宋体" w:hAnsi="宋体" w:eastAsia="宋体" w:cs="宋体"/>
        <w:spacing w:val="-3"/>
        <w:sz w:val="18"/>
        <w:szCs w:val="18"/>
      </w:rPr>
      <w:t>34</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AE3CC">
    <w:pPr>
      <w:spacing w:line="229" w:lineRule="auto"/>
      <w:ind w:left="4276"/>
      <w:rPr>
        <w:rFonts w:ascii="宋体" w:hAnsi="宋体" w:eastAsia="宋体" w:cs="宋体"/>
        <w:sz w:val="18"/>
        <w:szCs w:val="18"/>
      </w:rPr>
    </w:pPr>
    <w:r>
      <w:rPr>
        <w:rFonts w:ascii="宋体" w:hAnsi="宋体" w:eastAsia="宋体" w:cs="宋体"/>
        <w:spacing w:val="-3"/>
        <w:sz w:val="18"/>
        <w:szCs w:val="18"/>
      </w:rPr>
      <w:t>35</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F7C3A">
    <w:pPr>
      <w:spacing w:line="229" w:lineRule="auto"/>
      <w:ind w:left="4276"/>
      <w:rPr>
        <w:rFonts w:ascii="宋体" w:hAnsi="宋体" w:eastAsia="宋体" w:cs="宋体"/>
        <w:sz w:val="18"/>
        <w:szCs w:val="18"/>
      </w:rPr>
    </w:pPr>
    <w:r>
      <w:rPr>
        <w:rFonts w:ascii="宋体" w:hAnsi="宋体" w:eastAsia="宋体" w:cs="宋体"/>
        <w:spacing w:val="-3"/>
        <w:sz w:val="18"/>
        <w:szCs w:val="18"/>
      </w:rPr>
      <w:t>36</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B4672">
    <w:pPr>
      <w:spacing w:line="229" w:lineRule="auto"/>
      <w:ind w:left="4276"/>
      <w:rPr>
        <w:rFonts w:ascii="宋体" w:hAnsi="宋体" w:eastAsia="宋体" w:cs="宋体"/>
        <w:sz w:val="18"/>
        <w:szCs w:val="18"/>
      </w:rPr>
    </w:pPr>
    <w:r>
      <w:rPr>
        <w:rFonts w:ascii="宋体" w:hAnsi="宋体" w:eastAsia="宋体" w:cs="宋体"/>
        <w:spacing w:val="-3"/>
        <w:sz w:val="18"/>
        <w:szCs w:val="18"/>
      </w:rPr>
      <w:t>37</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6AF1B">
    <w:pPr>
      <w:spacing w:line="229" w:lineRule="auto"/>
      <w:ind w:left="4276"/>
      <w:rPr>
        <w:rFonts w:ascii="宋体" w:hAnsi="宋体" w:eastAsia="宋体" w:cs="宋体"/>
        <w:sz w:val="18"/>
        <w:szCs w:val="18"/>
      </w:rPr>
    </w:pPr>
    <w:r>
      <w:rPr>
        <w:rFonts w:ascii="宋体" w:hAnsi="宋体" w:eastAsia="宋体" w:cs="宋体"/>
        <w:spacing w:val="-3"/>
        <w:sz w:val="18"/>
        <w:szCs w:val="18"/>
      </w:rPr>
      <w:t>38</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96FAA">
    <w:pPr>
      <w:spacing w:line="229" w:lineRule="auto"/>
      <w:ind w:left="4276"/>
      <w:rPr>
        <w:rFonts w:ascii="宋体" w:hAnsi="宋体" w:eastAsia="宋体" w:cs="宋体"/>
        <w:sz w:val="18"/>
        <w:szCs w:val="18"/>
      </w:rPr>
    </w:pPr>
    <w:r>
      <w:rPr>
        <w:rFonts w:ascii="宋体" w:hAnsi="宋体" w:eastAsia="宋体" w:cs="宋体"/>
        <w:spacing w:val="-3"/>
        <w:sz w:val="18"/>
        <w:szCs w:val="18"/>
      </w:rPr>
      <w:t>39</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B138E">
    <w:pPr>
      <w:spacing w:line="229" w:lineRule="auto"/>
      <w:ind w:left="4272"/>
      <w:rPr>
        <w:rFonts w:ascii="宋体" w:hAnsi="宋体" w:eastAsia="宋体" w:cs="宋体"/>
        <w:sz w:val="18"/>
        <w:szCs w:val="18"/>
      </w:rPr>
    </w:pPr>
    <w:r>
      <w:rPr>
        <w:rFonts w:ascii="宋体" w:hAnsi="宋体" w:eastAsia="宋体" w:cs="宋体"/>
        <w:spacing w:val="-2"/>
        <w:sz w:val="18"/>
        <w:szCs w:val="18"/>
      </w:rPr>
      <w:t>40</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8C9A8">
    <w:pPr>
      <w:spacing w:line="230" w:lineRule="auto"/>
      <w:ind w:left="4348"/>
      <w:rPr>
        <w:rFonts w:ascii="宋体" w:hAnsi="宋体" w:eastAsia="宋体" w:cs="宋体"/>
        <w:sz w:val="18"/>
        <w:szCs w:val="18"/>
      </w:rPr>
    </w:pPr>
    <w:r>
      <w:rPr>
        <w:rFonts w:ascii="宋体" w:hAnsi="宋体" w:eastAsia="宋体" w:cs="宋体"/>
        <w:spacing w:val="-2"/>
        <w:sz w:val="18"/>
        <w:szCs w:val="18"/>
      </w:rPr>
      <w:t>41</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6425A">
    <w:pPr>
      <w:spacing w:line="230" w:lineRule="auto"/>
      <w:ind w:left="4272"/>
      <w:rPr>
        <w:rFonts w:ascii="宋体" w:hAnsi="宋体" w:eastAsia="宋体" w:cs="宋体"/>
        <w:sz w:val="18"/>
        <w:szCs w:val="18"/>
      </w:rPr>
    </w:pPr>
    <w:r>
      <w:rPr>
        <w:rFonts w:ascii="宋体" w:hAnsi="宋体" w:eastAsia="宋体" w:cs="宋体"/>
        <w:spacing w:val="-2"/>
        <w:sz w:val="18"/>
        <w:szCs w:val="18"/>
      </w:rPr>
      <w:t>42</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B29EC8">
    <w:pPr>
      <w:spacing w:line="229" w:lineRule="auto"/>
      <w:ind w:left="4376"/>
      <w:rPr>
        <w:rFonts w:ascii="宋体" w:hAnsi="宋体" w:eastAsia="宋体" w:cs="宋体"/>
        <w:sz w:val="18"/>
        <w:szCs w:val="18"/>
      </w:rPr>
    </w:pPr>
    <w:r>
      <w:rPr>
        <w:rFonts w:ascii="宋体" w:hAnsi="宋体" w:eastAsia="宋体" w:cs="宋体"/>
        <w:spacing w:val="-2"/>
        <w:sz w:val="18"/>
        <w:szCs w:val="18"/>
      </w:rPr>
      <w:t>43</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CB92F">
    <w:pPr>
      <w:spacing w:line="230" w:lineRule="auto"/>
      <w:ind w:left="4376"/>
      <w:rPr>
        <w:rFonts w:ascii="宋体" w:hAnsi="宋体" w:eastAsia="宋体" w:cs="宋体"/>
        <w:sz w:val="18"/>
        <w:szCs w:val="18"/>
      </w:rPr>
    </w:pPr>
    <w:r>
      <w:rPr>
        <w:rFonts w:ascii="宋体" w:hAnsi="宋体" w:eastAsia="宋体" w:cs="宋体"/>
        <w:spacing w:val="-2"/>
        <w:sz w:val="18"/>
        <w:szCs w:val="18"/>
      </w:rPr>
      <w:t>44</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15394">
    <w:pPr>
      <w:spacing w:line="229" w:lineRule="auto"/>
      <w:ind w:left="4300"/>
      <w:rPr>
        <w:rFonts w:ascii="宋体" w:hAnsi="宋体" w:eastAsia="宋体" w:cs="宋体"/>
        <w:sz w:val="18"/>
        <w:szCs w:val="18"/>
      </w:rPr>
    </w:pPr>
    <w:r>
      <w:rPr>
        <w:rFonts w:ascii="宋体" w:hAnsi="宋体" w:eastAsia="宋体" w:cs="宋体"/>
        <w:spacing w:val="-3"/>
        <w:sz w:val="18"/>
        <w:szCs w:val="18"/>
      </w:rPr>
      <w:t>51</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13F2B">
    <w:pPr>
      <w:spacing w:line="229" w:lineRule="auto"/>
      <w:ind w:left="4276"/>
      <w:rPr>
        <w:rFonts w:ascii="宋体" w:hAnsi="宋体" w:eastAsia="宋体" w:cs="宋体"/>
        <w:sz w:val="18"/>
        <w:szCs w:val="18"/>
      </w:rPr>
    </w:pPr>
    <w:r>
      <w:rPr>
        <w:rFonts w:ascii="宋体" w:hAnsi="宋体" w:eastAsia="宋体" w:cs="宋体"/>
        <w:spacing w:val="-3"/>
        <w:sz w:val="18"/>
        <w:szCs w:val="18"/>
      </w:rPr>
      <w:t>52</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62357">
    <w:pPr>
      <w:spacing w:line="229" w:lineRule="auto"/>
      <w:ind w:left="4276"/>
      <w:rPr>
        <w:rFonts w:ascii="宋体" w:hAnsi="宋体" w:eastAsia="宋体" w:cs="宋体"/>
        <w:sz w:val="18"/>
        <w:szCs w:val="18"/>
      </w:rPr>
    </w:pPr>
    <w:r>
      <w:rPr>
        <w:rFonts w:ascii="宋体" w:hAnsi="宋体" w:eastAsia="宋体" w:cs="宋体"/>
        <w:spacing w:val="-3"/>
        <w:sz w:val="18"/>
        <w:szCs w:val="18"/>
      </w:rPr>
      <w:t>53</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C1429">
    <w:pPr>
      <w:spacing w:line="229" w:lineRule="auto"/>
      <w:ind w:left="4276"/>
      <w:rPr>
        <w:rFonts w:ascii="宋体" w:hAnsi="宋体" w:eastAsia="宋体" w:cs="宋体"/>
        <w:sz w:val="18"/>
        <w:szCs w:val="18"/>
      </w:rPr>
    </w:pPr>
    <w:r>
      <w:rPr>
        <w:rFonts w:ascii="宋体" w:hAnsi="宋体" w:eastAsia="宋体" w:cs="宋体"/>
        <w:spacing w:val="-3"/>
        <w:sz w:val="18"/>
        <w:szCs w:val="18"/>
      </w:rPr>
      <w:t>54</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090D3">
    <w:pPr>
      <w:spacing w:line="229" w:lineRule="auto"/>
      <w:ind w:left="4276"/>
      <w:rPr>
        <w:rFonts w:ascii="宋体" w:hAnsi="宋体" w:eastAsia="宋体" w:cs="宋体"/>
        <w:sz w:val="18"/>
        <w:szCs w:val="18"/>
      </w:rPr>
    </w:pPr>
    <w:r>
      <w:rPr>
        <w:rFonts w:ascii="宋体" w:hAnsi="宋体" w:eastAsia="宋体" w:cs="宋体"/>
        <w:spacing w:val="-3"/>
        <w:sz w:val="18"/>
        <w:szCs w:val="18"/>
      </w:rPr>
      <w:t>55</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2D408">
    <w:pPr>
      <w:spacing w:line="229" w:lineRule="auto"/>
      <w:ind w:left="4276"/>
      <w:rPr>
        <w:rFonts w:ascii="宋体" w:hAnsi="宋体" w:eastAsia="宋体" w:cs="宋体"/>
        <w:sz w:val="18"/>
        <w:szCs w:val="18"/>
      </w:rPr>
    </w:pPr>
    <w:r>
      <w:rPr>
        <w:rFonts w:ascii="宋体" w:hAnsi="宋体" w:eastAsia="宋体" w:cs="宋体"/>
        <w:spacing w:val="-3"/>
        <w:sz w:val="18"/>
        <w:szCs w:val="18"/>
      </w:rPr>
      <w:t>57</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27C2A">
    <w:pPr>
      <w:spacing w:line="229" w:lineRule="auto"/>
      <w:ind w:left="4276"/>
      <w:rPr>
        <w:rFonts w:ascii="宋体" w:hAnsi="宋体" w:eastAsia="宋体" w:cs="宋体"/>
        <w:sz w:val="18"/>
        <w:szCs w:val="18"/>
      </w:rPr>
    </w:pPr>
    <w:r>
      <w:rPr>
        <w:rFonts w:ascii="宋体" w:hAnsi="宋体" w:eastAsia="宋体" w:cs="宋体"/>
        <w:spacing w:val="-3"/>
        <w:sz w:val="18"/>
        <w:szCs w:val="18"/>
      </w:rPr>
      <w:t>58</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56091">
    <w:pPr>
      <w:spacing w:line="229" w:lineRule="auto"/>
      <w:ind w:left="4276"/>
      <w:rPr>
        <w:rFonts w:ascii="宋体" w:hAnsi="宋体" w:eastAsia="宋体" w:cs="宋体"/>
        <w:sz w:val="18"/>
        <w:szCs w:val="18"/>
      </w:rPr>
    </w:pPr>
    <w:r>
      <w:rPr>
        <w:rFonts w:ascii="宋体" w:hAnsi="宋体" w:eastAsia="宋体" w:cs="宋体"/>
        <w:spacing w:val="-3"/>
        <w:sz w:val="18"/>
        <w:szCs w:val="18"/>
      </w:rPr>
      <w:t>59</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D41B1">
    <w:pPr>
      <w:spacing w:line="229" w:lineRule="auto"/>
      <w:ind w:left="4274"/>
      <w:rPr>
        <w:rFonts w:ascii="宋体" w:hAnsi="宋体" w:eastAsia="宋体" w:cs="宋体"/>
        <w:sz w:val="18"/>
        <w:szCs w:val="18"/>
      </w:rPr>
    </w:pPr>
    <w:r>
      <w:rPr>
        <w:rFonts w:ascii="宋体" w:hAnsi="宋体" w:eastAsia="宋体" w:cs="宋体"/>
        <w:spacing w:val="-3"/>
        <w:sz w:val="18"/>
        <w:szCs w:val="18"/>
      </w:rPr>
      <w:t>60</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A3D15">
    <w:pPr>
      <w:spacing w:line="229" w:lineRule="auto"/>
      <w:ind w:left="4274"/>
      <w:rPr>
        <w:rFonts w:ascii="宋体" w:hAnsi="宋体" w:eastAsia="宋体" w:cs="宋体"/>
        <w:sz w:val="18"/>
        <w:szCs w:val="18"/>
      </w:rPr>
    </w:pPr>
    <w:r>
      <w:rPr>
        <w:rFonts w:ascii="宋体" w:hAnsi="宋体" w:eastAsia="宋体" w:cs="宋体"/>
        <w:spacing w:val="-3"/>
        <w:sz w:val="18"/>
        <w:szCs w:val="18"/>
      </w:rPr>
      <w:t>61</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6E6F8">
    <w:pPr>
      <w:spacing w:line="229" w:lineRule="auto"/>
      <w:ind w:left="4274"/>
      <w:rPr>
        <w:rFonts w:ascii="宋体" w:hAnsi="宋体" w:eastAsia="宋体" w:cs="宋体"/>
        <w:sz w:val="18"/>
        <w:szCs w:val="18"/>
      </w:rPr>
    </w:pPr>
    <w:r>
      <w:rPr>
        <w:rFonts w:ascii="宋体" w:hAnsi="宋体" w:eastAsia="宋体" w:cs="宋体"/>
        <w:spacing w:val="-3"/>
        <w:sz w:val="18"/>
        <w:szCs w:val="18"/>
      </w:rPr>
      <w:t>62</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65615">
    <w:pPr>
      <w:spacing w:line="229" w:lineRule="auto"/>
      <w:ind w:left="4274"/>
      <w:rPr>
        <w:rFonts w:ascii="宋体" w:hAnsi="宋体" w:eastAsia="宋体" w:cs="宋体"/>
        <w:sz w:val="18"/>
        <w:szCs w:val="18"/>
      </w:rPr>
    </w:pPr>
    <w:r>
      <w:rPr>
        <w:rFonts w:ascii="宋体" w:hAnsi="宋体" w:eastAsia="宋体" w:cs="宋体"/>
        <w:spacing w:val="-3"/>
        <w:sz w:val="18"/>
        <w:szCs w:val="18"/>
      </w:rPr>
      <w:t>63</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842A">
    <w:pPr>
      <w:spacing w:line="229" w:lineRule="auto"/>
      <w:ind w:left="4274"/>
      <w:rPr>
        <w:rFonts w:ascii="宋体" w:hAnsi="宋体" w:eastAsia="宋体" w:cs="宋体"/>
        <w:sz w:val="18"/>
        <w:szCs w:val="18"/>
      </w:rPr>
    </w:pPr>
    <w:r>
      <w:rPr>
        <w:rFonts w:ascii="宋体" w:hAnsi="宋体" w:eastAsia="宋体" w:cs="宋体"/>
        <w:spacing w:val="-3"/>
        <w:sz w:val="18"/>
        <w:szCs w:val="18"/>
      </w:rPr>
      <w:t>64</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76494">
    <w:pPr>
      <w:spacing w:line="229" w:lineRule="auto"/>
      <w:ind w:left="4274"/>
      <w:rPr>
        <w:rFonts w:ascii="宋体" w:hAnsi="宋体" w:eastAsia="宋体" w:cs="宋体"/>
        <w:sz w:val="18"/>
        <w:szCs w:val="18"/>
      </w:rPr>
    </w:pPr>
    <w:r>
      <w:rPr>
        <w:rFonts w:ascii="宋体" w:hAnsi="宋体" w:eastAsia="宋体" w:cs="宋体"/>
        <w:spacing w:val="-3"/>
        <w:sz w:val="18"/>
        <w:szCs w:val="18"/>
      </w:rPr>
      <w:t>65</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71B61">
    <w:pPr>
      <w:spacing w:line="229" w:lineRule="auto"/>
      <w:ind w:left="4274"/>
      <w:rPr>
        <w:rFonts w:ascii="宋体" w:hAnsi="宋体" w:eastAsia="宋体" w:cs="宋体"/>
        <w:sz w:val="18"/>
        <w:szCs w:val="18"/>
      </w:rPr>
    </w:pPr>
    <w:r>
      <w:rPr>
        <w:rFonts w:ascii="宋体" w:hAnsi="宋体" w:eastAsia="宋体" w:cs="宋体"/>
        <w:spacing w:val="-3"/>
        <w:sz w:val="18"/>
        <w:szCs w:val="18"/>
      </w:rPr>
      <w:t>66</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184DC">
    <w:pPr>
      <w:spacing w:line="229" w:lineRule="auto"/>
      <w:ind w:left="4274"/>
      <w:rPr>
        <w:rFonts w:ascii="宋体" w:hAnsi="宋体" w:eastAsia="宋体" w:cs="宋体"/>
        <w:sz w:val="18"/>
        <w:szCs w:val="18"/>
      </w:rPr>
    </w:pPr>
    <w:r>
      <w:rPr>
        <w:rFonts w:ascii="宋体" w:hAnsi="宋体" w:eastAsia="宋体" w:cs="宋体"/>
        <w:spacing w:val="-3"/>
        <w:sz w:val="18"/>
        <w:szCs w:val="18"/>
      </w:rPr>
      <w:t>67</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9C43E">
    <w:pPr>
      <w:spacing w:line="229" w:lineRule="auto"/>
      <w:ind w:left="4379"/>
      <w:rPr>
        <w:rFonts w:ascii="宋体" w:hAnsi="宋体" w:eastAsia="宋体" w:cs="宋体"/>
        <w:sz w:val="18"/>
        <w:szCs w:val="18"/>
      </w:rPr>
    </w:pPr>
    <w:r>
      <w:rPr>
        <w:rFonts w:ascii="宋体" w:hAnsi="宋体" w:eastAsia="宋体" w:cs="宋体"/>
        <w:spacing w:val="-3"/>
        <w:sz w:val="18"/>
        <w:szCs w:val="18"/>
      </w:rPr>
      <w:t>68</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8728C">
    <w:pPr>
      <w:spacing w:line="229" w:lineRule="auto"/>
      <w:ind w:left="4379"/>
      <w:rPr>
        <w:rFonts w:ascii="宋体" w:hAnsi="宋体" w:eastAsia="宋体" w:cs="宋体"/>
        <w:sz w:val="18"/>
        <w:szCs w:val="18"/>
      </w:rPr>
    </w:pPr>
    <w:r>
      <w:rPr>
        <w:rFonts w:ascii="宋体" w:hAnsi="宋体" w:eastAsia="宋体" w:cs="宋体"/>
        <w:spacing w:val="-3"/>
        <w:sz w:val="18"/>
        <w:szCs w:val="18"/>
      </w:rPr>
      <w:t>69</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EB189">
    <w:pPr>
      <w:spacing w:line="229" w:lineRule="auto"/>
      <w:ind w:left="4277"/>
      <w:rPr>
        <w:rFonts w:ascii="宋体" w:hAnsi="宋体" w:eastAsia="宋体" w:cs="宋体"/>
        <w:sz w:val="18"/>
        <w:szCs w:val="18"/>
      </w:rPr>
    </w:pPr>
    <w:r>
      <w:rPr>
        <w:rFonts w:ascii="宋体" w:hAnsi="宋体" w:eastAsia="宋体" w:cs="宋体"/>
        <w:spacing w:val="-3"/>
        <w:sz w:val="18"/>
        <w:szCs w:val="18"/>
      </w:rPr>
      <w:t>70</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41D78">
    <w:pPr>
      <w:spacing w:line="229" w:lineRule="auto"/>
      <w:ind w:left="4277"/>
      <w:rPr>
        <w:rFonts w:ascii="宋体" w:hAnsi="宋体" w:eastAsia="宋体" w:cs="宋体"/>
        <w:sz w:val="18"/>
        <w:szCs w:val="18"/>
      </w:rPr>
    </w:pPr>
    <w:r>
      <w:rPr>
        <w:rFonts w:ascii="宋体" w:hAnsi="宋体" w:eastAsia="宋体" w:cs="宋体"/>
        <w:spacing w:val="-3"/>
        <w:sz w:val="18"/>
        <w:szCs w:val="18"/>
      </w:rPr>
      <w:t>71</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0D30B">
    <w:pPr>
      <w:spacing w:line="229" w:lineRule="auto"/>
      <w:ind w:left="4277"/>
      <w:rPr>
        <w:rFonts w:ascii="宋体" w:hAnsi="宋体" w:eastAsia="宋体" w:cs="宋体"/>
        <w:sz w:val="18"/>
        <w:szCs w:val="18"/>
      </w:rPr>
    </w:pPr>
    <w:r>
      <w:rPr>
        <w:rFonts w:ascii="宋体" w:hAnsi="宋体" w:eastAsia="宋体" w:cs="宋体"/>
        <w:spacing w:val="-3"/>
        <w:sz w:val="18"/>
        <w:szCs w:val="18"/>
      </w:rPr>
      <w:t>72</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578F9">
    <w:pPr>
      <w:spacing w:line="229" w:lineRule="auto"/>
      <w:ind w:left="4381"/>
      <w:rPr>
        <w:rFonts w:ascii="宋体" w:hAnsi="宋体" w:eastAsia="宋体" w:cs="宋体"/>
        <w:sz w:val="18"/>
        <w:szCs w:val="18"/>
      </w:rPr>
    </w:pPr>
    <w:r>
      <w:rPr>
        <w:rFonts w:ascii="宋体" w:hAnsi="宋体" w:eastAsia="宋体" w:cs="宋体"/>
        <w:spacing w:val="-3"/>
        <w:sz w:val="18"/>
        <w:szCs w:val="18"/>
      </w:rPr>
      <w:t>73</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B57BD">
    <w:pPr>
      <w:spacing w:line="229" w:lineRule="auto"/>
      <w:ind w:left="4277"/>
      <w:rPr>
        <w:rFonts w:ascii="宋体" w:hAnsi="宋体" w:eastAsia="宋体" w:cs="宋体"/>
        <w:sz w:val="18"/>
        <w:szCs w:val="18"/>
      </w:rPr>
    </w:pPr>
    <w:r>
      <w:rPr>
        <w:rFonts w:ascii="宋体" w:hAnsi="宋体" w:eastAsia="宋体" w:cs="宋体"/>
        <w:spacing w:val="-3"/>
        <w:sz w:val="18"/>
        <w:szCs w:val="18"/>
      </w:rPr>
      <w:t>74</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EB38A">
    <w:pPr>
      <w:spacing w:line="229" w:lineRule="auto"/>
      <w:ind w:left="4277"/>
      <w:rPr>
        <w:rFonts w:ascii="宋体" w:hAnsi="宋体" w:eastAsia="宋体" w:cs="宋体"/>
        <w:sz w:val="18"/>
        <w:szCs w:val="18"/>
      </w:rPr>
    </w:pPr>
    <w:r>
      <w:rPr>
        <w:rFonts w:ascii="宋体" w:hAnsi="宋体" w:eastAsia="宋体" w:cs="宋体"/>
        <w:spacing w:val="-3"/>
        <w:sz w:val="18"/>
        <w:szCs w:val="18"/>
      </w:rPr>
      <w:t>75</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2A0DB">
    <w:pPr>
      <w:spacing w:line="229" w:lineRule="auto"/>
      <w:ind w:left="4277"/>
      <w:rPr>
        <w:rFonts w:ascii="宋体" w:hAnsi="宋体" w:eastAsia="宋体" w:cs="宋体"/>
        <w:sz w:val="18"/>
        <w:szCs w:val="18"/>
      </w:rPr>
    </w:pPr>
    <w:r>
      <w:rPr>
        <w:rFonts w:ascii="宋体" w:hAnsi="宋体" w:eastAsia="宋体" w:cs="宋体"/>
        <w:spacing w:val="-3"/>
        <w:sz w:val="18"/>
        <w:szCs w:val="18"/>
      </w:rPr>
      <w:t>76</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2C2B7">
    <w:pPr>
      <w:spacing w:line="229" w:lineRule="auto"/>
      <w:ind w:left="4381"/>
      <w:rPr>
        <w:rFonts w:ascii="宋体" w:hAnsi="宋体" w:eastAsia="宋体" w:cs="宋体"/>
        <w:sz w:val="18"/>
        <w:szCs w:val="18"/>
      </w:rPr>
    </w:pPr>
    <w:r>
      <w:rPr>
        <w:rFonts w:ascii="宋体" w:hAnsi="宋体" w:eastAsia="宋体" w:cs="宋体"/>
        <w:spacing w:val="-3"/>
        <w:sz w:val="18"/>
        <w:szCs w:val="18"/>
      </w:rPr>
      <w:t>77</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EB0D9">
    <w:pPr>
      <w:spacing w:line="229" w:lineRule="auto"/>
      <w:ind w:left="4277"/>
      <w:rPr>
        <w:rFonts w:ascii="宋体" w:hAnsi="宋体" w:eastAsia="宋体" w:cs="宋体"/>
        <w:sz w:val="18"/>
        <w:szCs w:val="18"/>
      </w:rPr>
    </w:pPr>
    <w:r>
      <w:rPr>
        <w:rFonts w:ascii="宋体" w:hAnsi="宋体" w:eastAsia="宋体" w:cs="宋体"/>
        <w:spacing w:val="-3"/>
        <w:sz w:val="18"/>
        <w:szCs w:val="18"/>
      </w:rPr>
      <w:t>78</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BB5A9">
    <w:pPr>
      <w:spacing w:line="229" w:lineRule="auto"/>
      <w:ind w:left="4277"/>
      <w:rPr>
        <w:rFonts w:ascii="宋体" w:hAnsi="宋体" w:eastAsia="宋体" w:cs="宋体"/>
        <w:sz w:val="18"/>
        <w:szCs w:val="18"/>
      </w:rPr>
    </w:pPr>
    <w:r>
      <w:rPr>
        <w:rFonts w:ascii="宋体" w:hAnsi="宋体" w:eastAsia="宋体" w:cs="宋体"/>
        <w:spacing w:val="-3"/>
        <w:sz w:val="18"/>
        <w:szCs w:val="18"/>
      </w:rPr>
      <w:t>79</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C3EA5">
    <w:pPr>
      <w:spacing w:line="229" w:lineRule="auto"/>
      <w:ind w:left="4273"/>
      <w:rPr>
        <w:rFonts w:ascii="宋体" w:hAnsi="宋体" w:eastAsia="宋体" w:cs="宋体"/>
        <w:sz w:val="18"/>
        <w:szCs w:val="18"/>
      </w:rPr>
    </w:pPr>
    <w:r>
      <w:rPr>
        <w:rFonts w:ascii="宋体" w:hAnsi="宋体" w:eastAsia="宋体" w:cs="宋体"/>
        <w:spacing w:val="-2"/>
        <w:sz w:val="18"/>
        <w:szCs w:val="18"/>
      </w:rPr>
      <w:t>80</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BE383">
    <w:pPr>
      <w:spacing w:line="229" w:lineRule="auto"/>
      <w:ind w:left="4273"/>
      <w:rPr>
        <w:rFonts w:ascii="宋体" w:hAnsi="宋体" w:eastAsia="宋体" w:cs="宋体"/>
        <w:sz w:val="18"/>
        <w:szCs w:val="18"/>
      </w:rPr>
    </w:pPr>
    <w:r>
      <w:rPr>
        <w:rFonts w:ascii="宋体" w:hAnsi="宋体" w:eastAsia="宋体" w:cs="宋体"/>
        <w:spacing w:val="-2"/>
        <w:sz w:val="18"/>
        <w:szCs w:val="18"/>
      </w:rPr>
      <w:t>81</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86462">
    <w:pPr>
      <w:spacing w:line="229" w:lineRule="auto"/>
      <w:ind w:left="4273"/>
      <w:rPr>
        <w:rFonts w:ascii="宋体" w:hAnsi="宋体" w:eastAsia="宋体" w:cs="宋体"/>
        <w:sz w:val="18"/>
        <w:szCs w:val="18"/>
      </w:rPr>
    </w:pPr>
    <w:r>
      <w:rPr>
        <w:rFonts w:ascii="宋体" w:hAnsi="宋体" w:eastAsia="宋体" w:cs="宋体"/>
        <w:spacing w:val="-2"/>
        <w:sz w:val="18"/>
        <w:szCs w:val="18"/>
      </w:rPr>
      <w:t>82</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B64DC">
    <w:pPr>
      <w:spacing w:line="229" w:lineRule="auto"/>
      <w:ind w:left="4273"/>
      <w:rPr>
        <w:rFonts w:ascii="宋体" w:hAnsi="宋体" w:eastAsia="宋体" w:cs="宋体"/>
        <w:sz w:val="18"/>
        <w:szCs w:val="18"/>
      </w:rPr>
    </w:pPr>
    <w:r>
      <w:rPr>
        <w:rFonts w:ascii="宋体" w:hAnsi="宋体" w:eastAsia="宋体" w:cs="宋体"/>
        <w:spacing w:val="-2"/>
        <w:sz w:val="18"/>
        <w:szCs w:val="18"/>
      </w:rPr>
      <w:t>83</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47E87">
    <w:pPr>
      <w:spacing w:line="229" w:lineRule="auto"/>
      <w:ind w:left="4273"/>
      <w:rPr>
        <w:rFonts w:ascii="宋体" w:hAnsi="宋体" w:eastAsia="宋体" w:cs="宋体"/>
        <w:sz w:val="18"/>
        <w:szCs w:val="18"/>
      </w:rPr>
    </w:pPr>
    <w:r>
      <w:rPr>
        <w:rFonts w:ascii="宋体" w:hAnsi="宋体" w:eastAsia="宋体" w:cs="宋体"/>
        <w:spacing w:val="-2"/>
        <w:sz w:val="18"/>
        <w:szCs w:val="18"/>
      </w:rPr>
      <w:t>84</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1425E">
    <w:pPr>
      <w:pStyle w:val="4"/>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682E47"/>
    <w:multiLevelType w:val="singleLevel"/>
    <w:tmpl w:val="4C682E47"/>
    <w:lvl w:ilvl="0" w:tentative="0">
      <w:start w:val="3"/>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hideSpellingErrors/>
  <w:documentProtection w:enforcement="0"/>
  <w:defaultTabStop w:val="420"/>
  <w:noPunctuationKerning w:val="1"/>
  <w:characterSpacingControl w:val="doNotCompress"/>
  <w:compat>
    <w:spaceForUL/>
    <w:ulTrailSpace/>
    <w:doNotExpandShiftReturn/>
    <w:doNotWrapTextWithPunct/>
    <w:doNotUseEastAsianBreakRules/>
    <w:useFELayout/>
    <w:compatSetting w:name="compatibilityMode" w:uri="http://schemas.microsoft.com/office/word" w:val="14"/>
  </w:compat>
  <w:rsids>
    <w:rsidRoot w:val="00FA5242"/>
    <w:rsid w:val="000A7A96"/>
    <w:rsid w:val="00110FA6"/>
    <w:rsid w:val="001B3FBB"/>
    <w:rsid w:val="002E0DC7"/>
    <w:rsid w:val="003405BD"/>
    <w:rsid w:val="00375547"/>
    <w:rsid w:val="00473601"/>
    <w:rsid w:val="005348B6"/>
    <w:rsid w:val="005C282D"/>
    <w:rsid w:val="005C6B77"/>
    <w:rsid w:val="007763E5"/>
    <w:rsid w:val="008473B6"/>
    <w:rsid w:val="00995D28"/>
    <w:rsid w:val="00A07354"/>
    <w:rsid w:val="00AD6429"/>
    <w:rsid w:val="00B257AA"/>
    <w:rsid w:val="00C175AA"/>
    <w:rsid w:val="00D727E5"/>
    <w:rsid w:val="00EE458E"/>
    <w:rsid w:val="00F05CE9"/>
    <w:rsid w:val="00F65D9B"/>
    <w:rsid w:val="00F67614"/>
    <w:rsid w:val="00FA5242"/>
    <w:rsid w:val="01CE3BA6"/>
    <w:rsid w:val="08687FE8"/>
    <w:rsid w:val="08983878"/>
    <w:rsid w:val="0A823CEB"/>
    <w:rsid w:val="0B105AF1"/>
    <w:rsid w:val="0B1108DD"/>
    <w:rsid w:val="0EA83079"/>
    <w:rsid w:val="10E20B17"/>
    <w:rsid w:val="11AF1880"/>
    <w:rsid w:val="137C16D1"/>
    <w:rsid w:val="14FE7D0A"/>
    <w:rsid w:val="160B5CB2"/>
    <w:rsid w:val="16230D78"/>
    <w:rsid w:val="19957CC6"/>
    <w:rsid w:val="1A4C43C3"/>
    <w:rsid w:val="1AC11F06"/>
    <w:rsid w:val="1E5517D2"/>
    <w:rsid w:val="204809D3"/>
    <w:rsid w:val="224B5C53"/>
    <w:rsid w:val="24CC4430"/>
    <w:rsid w:val="26FE7307"/>
    <w:rsid w:val="28BE58AC"/>
    <w:rsid w:val="2B3B5D7B"/>
    <w:rsid w:val="2B851C4D"/>
    <w:rsid w:val="2D8A111D"/>
    <w:rsid w:val="2DB651CE"/>
    <w:rsid w:val="2FA21EAE"/>
    <w:rsid w:val="32F8152B"/>
    <w:rsid w:val="33E74334"/>
    <w:rsid w:val="36A32947"/>
    <w:rsid w:val="3C723457"/>
    <w:rsid w:val="3CE571BC"/>
    <w:rsid w:val="3F7B2B5F"/>
    <w:rsid w:val="41AB7055"/>
    <w:rsid w:val="444E1845"/>
    <w:rsid w:val="468405B6"/>
    <w:rsid w:val="474224CC"/>
    <w:rsid w:val="48904982"/>
    <w:rsid w:val="4A23073E"/>
    <w:rsid w:val="4D5215CB"/>
    <w:rsid w:val="4D64659D"/>
    <w:rsid w:val="4DE91540"/>
    <w:rsid w:val="4EA24522"/>
    <w:rsid w:val="4EE71234"/>
    <w:rsid w:val="4EFE13F1"/>
    <w:rsid w:val="4F0A0A7E"/>
    <w:rsid w:val="52636A33"/>
    <w:rsid w:val="550A5C7C"/>
    <w:rsid w:val="586B6C0A"/>
    <w:rsid w:val="58F23D9C"/>
    <w:rsid w:val="59617E35"/>
    <w:rsid w:val="59CD36EA"/>
    <w:rsid w:val="5A2507B8"/>
    <w:rsid w:val="5CA22C3E"/>
    <w:rsid w:val="5DC82230"/>
    <w:rsid w:val="5F5A7800"/>
    <w:rsid w:val="60863FCB"/>
    <w:rsid w:val="623F51B2"/>
    <w:rsid w:val="634E4F86"/>
    <w:rsid w:val="64A152A0"/>
    <w:rsid w:val="64E00258"/>
    <w:rsid w:val="65362175"/>
    <w:rsid w:val="6A9770FC"/>
    <w:rsid w:val="6ADB7A47"/>
    <w:rsid w:val="6C080B78"/>
    <w:rsid w:val="6C561378"/>
    <w:rsid w:val="6FA10775"/>
    <w:rsid w:val="6FF3613A"/>
    <w:rsid w:val="71783247"/>
    <w:rsid w:val="744C72C0"/>
    <w:rsid w:val="7553467E"/>
    <w:rsid w:val="771F684C"/>
    <w:rsid w:val="79544EEC"/>
    <w:rsid w:val="7D4232AD"/>
    <w:rsid w:val="7EAB42B9"/>
    <w:rsid w:val="7F132A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outlineLvl w:val="1"/>
    </w:pPr>
    <w:rPr>
      <w:rFonts w:eastAsia="黑体"/>
      <w:b/>
      <w:sz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13"/>
    <w:semiHidden/>
    <w:qFormat/>
    <w:uiPriority w:val="0"/>
  </w:style>
  <w:style w:type="paragraph" w:styleId="5">
    <w:name w:val="Balloon Text"/>
    <w:basedOn w:val="1"/>
    <w:link w:val="12"/>
    <w:qFormat/>
    <w:uiPriority w:val="0"/>
    <w:rPr>
      <w:sz w:val="18"/>
      <w:szCs w:val="18"/>
    </w:rPr>
  </w:style>
  <w:style w:type="paragraph" w:styleId="6">
    <w:name w:val="footer"/>
    <w:basedOn w:val="1"/>
    <w:qFormat/>
    <w:uiPriority w:val="0"/>
    <w:pPr>
      <w:tabs>
        <w:tab w:val="center" w:pos="4153"/>
        <w:tab w:val="right" w:pos="8306"/>
      </w:tabs>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rPr>
      <w:rFonts w:ascii="宋体" w:hAnsi="宋体" w:eastAsia="宋体" w:cs="宋体"/>
    </w:rPr>
  </w:style>
  <w:style w:type="character" w:customStyle="1" w:styleId="12">
    <w:name w:val="批注框文本 Char"/>
    <w:basedOn w:val="9"/>
    <w:link w:val="5"/>
    <w:qFormat/>
    <w:uiPriority w:val="0"/>
    <w:rPr>
      <w:rFonts w:ascii="Arial" w:hAnsi="Arial" w:eastAsia="Arial" w:cs="Arial"/>
      <w:snapToGrid w:val="0"/>
      <w:color w:val="000000"/>
      <w:sz w:val="18"/>
      <w:szCs w:val="18"/>
      <w:lang w:eastAsia="en-US"/>
    </w:rPr>
  </w:style>
  <w:style w:type="character" w:customStyle="1" w:styleId="13">
    <w:name w:val="正文文本 Char"/>
    <w:link w:val="4"/>
    <w:semiHidden/>
    <w:qFormat/>
    <w:uiPriority w:val="0"/>
    <w:rPr>
      <w:rFonts w:ascii="Arial" w:hAnsi="Arial" w:eastAsia="Arial" w:cs="Arial"/>
      <w:snapToGrid w:val="0"/>
      <w:color w:val="000000"/>
      <w:sz w:val="21"/>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3" Type="http://schemas.openxmlformats.org/officeDocument/2006/relationships/fontTable" Target="fontTable.xml"/><Relationship Id="rId62" Type="http://schemas.openxmlformats.org/officeDocument/2006/relationships/customXml" Target="../customXml/item1.xml"/><Relationship Id="rId61" Type="http://schemas.openxmlformats.org/officeDocument/2006/relationships/numbering" Target="numbering.xml"/><Relationship Id="rId60" Type="http://schemas.openxmlformats.org/officeDocument/2006/relationships/theme" Target="theme/theme1.xml"/><Relationship Id="rId6" Type="http://schemas.openxmlformats.org/officeDocument/2006/relationships/footer" Target="footer4.xml"/><Relationship Id="rId59" Type="http://schemas.openxmlformats.org/officeDocument/2006/relationships/footer" Target="footer56.xml"/><Relationship Id="rId58" Type="http://schemas.openxmlformats.org/officeDocument/2006/relationships/footer" Target="footer55.xml"/><Relationship Id="rId57" Type="http://schemas.openxmlformats.org/officeDocument/2006/relationships/footer" Target="footer54.xml"/><Relationship Id="rId56" Type="http://schemas.openxmlformats.org/officeDocument/2006/relationships/footer" Target="footer53.xml"/><Relationship Id="rId55" Type="http://schemas.openxmlformats.org/officeDocument/2006/relationships/footer" Target="footer52.xml"/><Relationship Id="rId54" Type="http://schemas.openxmlformats.org/officeDocument/2006/relationships/footer" Target="footer51.xml"/><Relationship Id="rId53" Type="http://schemas.openxmlformats.org/officeDocument/2006/relationships/footer" Target="footer50.xml"/><Relationship Id="rId52" Type="http://schemas.openxmlformats.org/officeDocument/2006/relationships/footer" Target="footer49.xml"/><Relationship Id="rId51" Type="http://schemas.openxmlformats.org/officeDocument/2006/relationships/footer" Target="footer48.xml"/><Relationship Id="rId50" Type="http://schemas.openxmlformats.org/officeDocument/2006/relationships/footer" Target="footer47.xml"/><Relationship Id="rId5" Type="http://schemas.openxmlformats.org/officeDocument/2006/relationships/footer" Target="footer3.xml"/><Relationship Id="rId49" Type="http://schemas.openxmlformats.org/officeDocument/2006/relationships/footer" Target="footer46.xml"/><Relationship Id="rId48" Type="http://schemas.openxmlformats.org/officeDocument/2006/relationships/footer" Target="footer45.xml"/><Relationship Id="rId47" Type="http://schemas.openxmlformats.org/officeDocument/2006/relationships/footer" Target="footer44.xml"/><Relationship Id="rId46" Type="http://schemas.openxmlformats.org/officeDocument/2006/relationships/footer" Target="footer43.xml"/><Relationship Id="rId45" Type="http://schemas.openxmlformats.org/officeDocument/2006/relationships/footer" Target="footer42.xml"/><Relationship Id="rId44" Type="http://schemas.openxmlformats.org/officeDocument/2006/relationships/footer" Target="footer41.xml"/><Relationship Id="rId43" Type="http://schemas.openxmlformats.org/officeDocument/2006/relationships/footer" Target="footer40.xml"/><Relationship Id="rId42" Type="http://schemas.openxmlformats.org/officeDocument/2006/relationships/footer" Target="footer39.xml"/><Relationship Id="rId41" Type="http://schemas.openxmlformats.org/officeDocument/2006/relationships/footer" Target="footer38.xml"/><Relationship Id="rId40" Type="http://schemas.openxmlformats.org/officeDocument/2006/relationships/footer" Target="footer37.xml"/><Relationship Id="rId4" Type="http://schemas.openxmlformats.org/officeDocument/2006/relationships/footer" Target="footer2.xml"/><Relationship Id="rId39" Type="http://schemas.openxmlformats.org/officeDocument/2006/relationships/footer" Target="footer36.xml"/><Relationship Id="rId38" Type="http://schemas.openxmlformats.org/officeDocument/2006/relationships/footer" Target="footer35.xml"/><Relationship Id="rId37" Type="http://schemas.openxmlformats.org/officeDocument/2006/relationships/footer" Target="footer34.xml"/><Relationship Id="rId36" Type="http://schemas.openxmlformats.org/officeDocument/2006/relationships/footer" Target="footer33.xml"/><Relationship Id="rId35" Type="http://schemas.openxmlformats.org/officeDocument/2006/relationships/footer" Target="footer32.xml"/><Relationship Id="rId34" Type="http://schemas.openxmlformats.org/officeDocument/2006/relationships/footer" Target="footer31.xml"/><Relationship Id="rId33" Type="http://schemas.openxmlformats.org/officeDocument/2006/relationships/footer" Target="footer30.xml"/><Relationship Id="rId32" Type="http://schemas.openxmlformats.org/officeDocument/2006/relationships/footer" Target="footer29.xml"/><Relationship Id="rId31" Type="http://schemas.openxmlformats.org/officeDocument/2006/relationships/header" Target="header1.xml"/><Relationship Id="rId30" Type="http://schemas.openxmlformats.org/officeDocument/2006/relationships/footer" Target="footer28.xml"/><Relationship Id="rId3" Type="http://schemas.openxmlformats.org/officeDocument/2006/relationships/footer" Target="footer1.xml"/><Relationship Id="rId29" Type="http://schemas.openxmlformats.org/officeDocument/2006/relationships/footer" Target="footer27.xml"/><Relationship Id="rId28" Type="http://schemas.openxmlformats.org/officeDocument/2006/relationships/footer" Target="footer26.xml"/><Relationship Id="rId27" Type="http://schemas.openxmlformats.org/officeDocument/2006/relationships/footer" Target="footer25.xml"/><Relationship Id="rId26" Type="http://schemas.openxmlformats.org/officeDocument/2006/relationships/footer" Target="footer24.xml"/><Relationship Id="rId25" Type="http://schemas.openxmlformats.org/officeDocument/2006/relationships/footer" Target="footer23.xml"/><Relationship Id="rId24" Type="http://schemas.openxmlformats.org/officeDocument/2006/relationships/footer" Target="footer22.xml"/><Relationship Id="rId23" Type="http://schemas.openxmlformats.org/officeDocument/2006/relationships/footer" Target="footer2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5940ece3-021e-4654-a72c-cf4c2e2b49f3</errorID>
      <errorWord>:</errorWord>
      <group>L1_Format</group>
      <groupName>格式问题</groupName>
      <ability>L2_HalfPunc_CN</ability>
      <abilityName/>
      <candidateList>
        <item>：</item>
      </candidateList>
      <explain>文本全半角错误。</explain>
      <paraID>625A5412</paraID>
      <start>10</start>
      <end>11</end>
      <status>unmodified</status>
      <modifiedWord/>
      <trackRevisions>false</trackRevisions>
    </reviewItem>
    <reviewItem>
      <errorID>97749dd0-b073-41b8-9d44-38c05b7863e3</errorID>
      <errorWord>(</errorWord>
      <group>L1_Format</group>
      <groupName>格式问题</groupName>
      <ability>L2_HalfPunc_CN</ability>
      <abilityName/>
      <candidateList>
        <item>（</item>
      </candidateList>
      <explain>文本全半角错误。</explain>
      <paraID>625A5412</paraID>
      <start>12</start>
      <end>13</end>
      <status>unmodified</status>
      <modifiedWord/>
      <trackRevisions>false</trackRevisions>
    </reviewItem>
    <reviewItem>
      <errorID>77a0af56-60cf-440c-9c03-de8787c9deb4</errorID>
      <errorWord>)</errorWord>
      <group>L1_Format</group>
      <groupName>格式问题</groupName>
      <ability>L2_HalfPunc_CN</ability>
      <abilityName/>
      <candidateList>
        <item>）</item>
      </candidateList>
      <explain>文本全半角错误。</explain>
      <paraID>625A5412</paraID>
      <start>15</start>
      <end>16</end>
      <status>unmodified</status>
      <modifiedWord/>
      <trackRevisions>false</trackRevisions>
    </reviewItem>
    <reviewItem>
      <errorID>ffd02bde-bdbe-41f3-a2a2-1699b77eff9b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2298A46C</paraID>
      <start>30</start>
      <end>32</end>
      <status>unmodified</status>
      <modifiedWord/>
      <trackRevisions>false</trackRevisions>
    </reviewItem>
    <reviewItem>
      <errorID>6b07f2db-f860-4c72-9b23-01759570fbd5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20C0ACC3</paraID>
      <start>30</start>
      <end>32</end>
      <status>unmodified</status>
      <modifiedWord/>
      <trackRevisions>false</trackRevisions>
    </reviewItem>
    <reviewItem>
      <errorID>a2ac54e6-e356-4d4f-a50c-32382ed91ecb</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304C0116</paraID>
      <start>30</start>
      <end>32</end>
      <status>unmodified</status>
      <modifiedWord/>
      <trackRevisions>false</trackRevisions>
    </reviewItem>
    <reviewItem>
      <errorID>182c4235-e5c4-4edd-880d-7b6803c83263</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419425EA</paraID>
      <start>30</start>
      <end>32</end>
      <status>unmodified</status>
      <modifiedWord/>
      <trackRevisions>false</trackRevisions>
    </reviewItem>
    <reviewItem>
      <errorID>00c8c05a-531e-424a-8d94-112623e5ef68</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546E550B</paraID>
      <start>30</start>
      <end>32</end>
      <status>unmodified</status>
      <modifiedWord/>
      <trackRevisions>false</trackRevisions>
    </reviewItem>
    <reviewItem>
      <errorID>f169a867-0df9-4085-b273-fb30383d7d6c</errorID>
      <errorWord>市</errorWord>
      <group>L1_Word</group>
      <groupName>字词问题</groupName>
      <ability>L2_Typo</ability>
      <abilityName>字词错误</abilityName>
      <candidateList>
        <item>市发</item>
      </candidateList>
      <explain/>
      <paraID>1E01F1C7</paraID>
      <start>45</start>
      <end>46</end>
      <status>unmodified</status>
      <modifiedWord/>
      <trackRevisions>false</trackRevisions>
    </reviewItem>
    <reviewItem>
      <errorID>544cf554-d576-434a-b58a-1d872c815450</errorID>
      <errorWord>,</errorWord>
      <group>L1_Format</group>
      <groupName>格式问题</groupName>
      <ability>L2_HalfPunc_CN</ability>
      <abilityName/>
      <candidateList>
        <item>，</item>
      </candidateList>
      <explain>文本全半角错误。</explain>
      <paraID>1E01F1C7</paraID>
      <start>88</start>
      <end>89</end>
      <status>unmodified</status>
      <modifiedWord/>
      <trackRevisions>false</trackRevisions>
    </reviewItem>
    <reviewItem>
      <errorID>57822177-1d6d-4ef0-9195-05eb106d2d7c</errorID>
      <errorWord>：/</errorWord>
      <group>L1_Punc</group>
      <groupName>标点问题</groupName>
      <ability>L2_Punc_CN</ability>
      <abilityName/>
      <candidateList>
        <item>：</item>
      </candidateList>
      <explain/>
      <paraID>13263F9F</paraID>
      <start>2</start>
      <end>4</end>
      <status>unmodified</status>
      <modifiedWord/>
      <trackRevisions>false</trackRevisions>
    </reviewItem>
    <reviewItem>
      <errorID>fc15cc2f-f135-4775-a8d4-b669e1e23deb</errorID>
      <errorWord>:</errorWord>
      <group>L1_Format</group>
      <groupName>格式问题</groupName>
      <ability>L2_HalfPunc_CN</ability>
      <abilityName/>
      <candidateList>
        <item>：</item>
      </candidateList>
      <explain>文本全半角错误。</explain>
      <paraID> 9BDF844</paraID>
      <start>7</start>
      <end>8</end>
      <status>unmodified</status>
      <modifiedWord/>
      <trackRevisions>false</trackRevisions>
    </reviewItem>
    <reviewItem>
      <errorID>bd097203-6bdb-40ad-ad45-203bcf0b01ca</errorID>
      <errorWord>(</errorWord>
      <group>L1_Format</group>
      <groupName>格式问题</groupName>
      <ability>L2_HalfPunc_CN</ability>
      <abilityName/>
      <candidateList>
        <item>（</item>
      </candidateList>
      <explain>文本全半角错误。</explain>
      <paraID>69F58D32</paraID>
      <start>24</start>
      <end>25</end>
      <status>unmodified</status>
      <modifiedWord/>
      <trackRevisions>false</trackRevisions>
    </reviewItem>
    <reviewItem>
      <errorID>6ff86c9a-40f5-4b62-b725-040e78746e64</errorID>
      <errorWord>：/</errorWord>
      <group>L1_Punc</group>
      <groupName>标点问题</groupName>
      <ability>L2_Punc_CN</ability>
      <abilityName/>
      <candidateList>
        <item>：</item>
      </candidateList>
      <explain/>
      <paraID> 973E23E</paraID>
      <start>8</start>
      <end>10</end>
      <status>unmodified</status>
      <modifiedWord/>
      <trackRevisions>false</trackRevisions>
    </reviewItem>
    <reviewItem>
      <errorID>e94310de-e922-4caf-8f64-4d65b84a33c3</errorID>
      <errorWord>：。</errorWord>
      <group>L1_Punc</group>
      <groupName>标点问题</groupName>
      <ability>L2_Punc_CN</ability>
      <abilityName/>
      <candidateList>
        <item>：</item>
      </candidateList>
      <explain/>
      <paraID>72BD8BA5</paraID>
      <start>62</start>
      <end>64</end>
      <status>unmodified</status>
      <modifiedWord/>
      <trackRevisions>false</trackRevisions>
    </reviewItem>
    <reviewItem>
      <errorID>61fd2857-df8f-4896-b2ff-fc303be1d026</errorID>
      <errorWord>(</errorWord>
      <group>L1_Format</group>
      <groupName>格式问题</groupName>
      <ability>L2_HalfPunc_CN</ability>
      <abilityName/>
      <candidateList>
        <item>（</item>
      </candidateList>
      <explain>文本全半角错误。</explain>
      <paraID>1257AD62</paraID>
      <start>13</start>
      <end>14</end>
      <status>unmodified</status>
      <modifiedWord/>
      <trackRevisions>false</trackRevisions>
    </reviewItem>
    <reviewItem>
      <errorID>42aef459-87bb-48cb-937a-9eeaf8f838eb</errorID>
      <errorWord>)</errorWord>
      <group>L1_Format</group>
      <groupName>格式问题</groupName>
      <ability>L2_HalfPunc_CN</ability>
      <abilityName/>
      <candidateList>
        <item>）</item>
      </candidateList>
      <explain>文本全半角错误。</explain>
      <paraID>1257AD62</paraID>
      <start>30</start>
      <end>31</end>
      <status>unmodified</status>
      <modifiedWord/>
      <trackRevisions>false</trackRevisions>
    </reviewItem>
    <reviewItem>
      <errorID>89b63cbd-9037-4e0e-bbc6-c731605d82c8</errorID>
      <errorWord>：</errorWord>
      <group>L1_Format</group>
      <groupName>格式问题</groupName>
      <ability>L2_HalfPunc_CN</ability>
      <abilityName/>
      <candidateList>
        <item>:</item>
      </candidateList>
      <explain>文本全半角错误。</explain>
      <paraID>134662DF</paraID>
      <start>50</start>
      <end>51</end>
      <status>unmodified</status>
      <modifiedWord/>
      <trackRevisions>false</trackRevisions>
    </reviewItem>
    <reviewItem>
      <errorID>cad45384-b0d8-426f-89af-de286eeae2ad</errorID>
      <errorWord>。。</errorWord>
      <group>L1_Punc</group>
      <groupName>标点问题</groupName>
      <ability>L2_Punc_CN</ability>
      <abilityName/>
      <candidateList>
        <item>。</item>
      </candidateList>
      <explain/>
      <paraID>323A8825</paraID>
      <start>83</start>
      <end>85</end>
      <status>unmodified</status>
      <modifiedWord/>
      <trackRevisions>false</trackRevisions>
    </reviewItem>
    <reviewItem>
      <errorID>ff21af8b-c26f-4618-8c07-ce222ae6826e</errorID>
      <errorWord>(</errorWord>
      <group>L1_Format</group>
      <groupName>格式问题</groupName>
      <ability>L2_HalfPunc_CN</ability>
      <abilityName/>
      <candidateList>
        <item>（</item>
      </candidateList>
      <explain>文本全半角错误。</explain>
      <paraID>3AC3A8E2</paraID>
      <start>28</start>
      <end>29</end>
      <status>unmodified</status>
      <modifiedWord/>
      <trackRevisions>false</trackRevisions>
    </reviewItem>
    <reviewItem>
      <errorID>a0449f0a-e03f-4bf7-bb20-3fdb39faf470</errorID>
      <errorWord>)</errorWord>
      <group>L1_Format</group>
      <groupName>格式问题</groupName>
      <ability>L2_HalfPunc_CN</ability>
      <abilityName/>
      <candidateList>
        <item>）</item>
      </candidateList>
      <explain>文本全半角错误。</explain>
      <paraID>3AC3A8E2</paraID>
      <start>38</start>
      <end>39</end>
      <status>unmodified</status>
      <modifiedWord/>
      <trackRevisions>false</trackRevisions>
    </reviewItem>
    <reviewItem>
      <errorID>c00b6c32-d581-4fdd-97fa-8116833cef7f</errorID>
      <errorWord>:</errorWord>
      <group>L1_Format</group>
      <groupName>格式问题</groupName>
      <ability>L2_HalfPunc_CN</ability>
      <abilityName/>
      <candidateList>
        <item>：</item>
      </candidateList>
      <explain>文本全半角错误。</explain>
      <paraID>7D29E83E</paraID>
      <start>2</start>
      <end>3</end>
      <status>unmodified</status>
      <modifiedWord/>
      <trackRevisions>false</trackRevisions>
    </reviewItem>
    <reviewItem>
      <errorID>a717ef21-34a8-4565-a130-57527890e4f2</errorID>
      <errorWord>:</errorWord>
      <group>L1_Format</group>
      <groupName>格式问题</groupName>
      <ability>L2_HalfPunc_CN</ability>
      <abilityName/>
      <candidateList>
        <item>：</item>
      </candidateList>
      <explain>文本全半角错误。</explain>
      <paraID> 85118FF</paraID>
      <start>2</start>
      <end>3</end>
      <status>unmodified</status>
      <modifiedWord/>
      <trackRevisions>false</trackRevisions>
    </reviewItem>
    <reviewItem>
      <errorID>372258e2-f8cf-4c7c-9390-6e01f47da706</errorID>
      <errorWord>:</errorWord>
      <group>L1_Format</group>
      <groupName>格式问题</groupName>
      <ability>L2_HalfPunc_CN</ability>
      <abilityName/>
      <candidateList>
        <item>：</item>
      </candidateList>
      <explain>文本全半角错误。</explain>
      <paraID>73790A65</paraID>
      <start>2</start>
      <end>3</end>
      <status>unmodified</status>
      <modifiedWord/>
      <trackRevisions>false</trackRevisions>
    </reviewItem>
    <reviewItem>
      <errorID>578b3596-70af-4e17-8bc3-0499a42b707e</errorID>
      <errorWord>:</errorWord>
      <group>L1_Format</group>
      <groupName>格式问题</groupName>
      <ability>L2_HalfPunc_CN</ability>
      <abilityName/>
      <candidateList>
        <item>：</item>
      </candidateList>
      <explain>文本全半角错误。</explain>
      <paraID> C60792C</paraID>
      <start>2</start>
      <end>3</end>
      <status>unmodified</status>
      <modifiedWord/>
      <trackRevisions>false</trackRevisions>
    </reviewItem>
    <reviewItem>
      <errorID>0cffdfd6-db60-4edc-91ed-0fae0a0fc076</errorID>
      <errorWord>:</errorWord>
      <group>L1_Format</group>
      <groupName>格式问题</groupName>
      <ability>L2_HalfPunc_CN</ability>
      <abilityName/>
      <candidateList>
        <item>：</item>
      </candidateList>
      <explain>文本全半角错误。</explain>
      <paraID>70E3B092</paraID>
      <start>1</start>
      <end>2</end>
      <status>unmodified</status>
      <modifiedWord/>
      <trackRevisions>false</trackRevisions>
    </reviewItem>
    <reviewItem>
      <errorID>6c60192b-e1d6-4576-94da-6230db47fbd2</errorID>
      <errorWord>责人</errorWord>
      <group>L1_Word</group>
      <groupName>字词问题</groupName>
      <ability>L2_Typo</ability>
      <abilityName>字词错误</abilityName>
      <candidateList>
        <item>责任</item>
      </candidateList>
      <explain>〈名〉❶分内应做的事：尽～。❷没有做好分内应做的事，因而应当承担的过失：追究～。</explain>
      <paraID>50FDED45</paraID>
      <start>0</start>
      <end>2</end>
      <status>unmodified</status>
      <modifiedWord/>
      <trackRevisions>false</trackRevisions>
    </reviewItem>
    <reviewItem>
      <errorID>3475c0f6-bab2-4354-906e-aed784327bc8</errorID>
      <errorWord>:</errorWord>
      <group>L1_Format</group>
      <groupName>格式问题</groupName>
      <ability>L2_HalfPunc_CN</ability>
      <abilityName/>
      <candidateList>
        <item>：</item>
      </candidateList>
      <explain>文本全半角错误。</explain>
      <paraID>50FDED45</paraID>
      <start>2</start>
      <end>3</end>
      <status>unmodified</status>
      <modifiedWord/>
      <trackRevisions>false</trackRevisions>
    </reviewItem>
    <reviewItem>
      <errorID>22c73759-09be-4de9-85f3-43c3765aab4e</errorID>
      <errorWord>:</errorWord>
      <group>L1_Format</group>
      <groupName>格式问题</groupName>
      <ability>L2_HalfPunc_CN</ability>
      <abilityName/>
      <candidateList>
        <item>：</item>
      </candidateList>
      <explain>文本全半角错误。</explain>
      <paraID>61FDC4FC</paraID>
      <start>2</start>
      <end>3</end>
      <status>unmodified</status>
      <modifiedWord/>
      <trackRevisions>false</trackRevisions>
    </reviewItem>
    <reviewItem>
      <errorID>db6fa94a-d8e7-4257-a9f0-c4704d013512</errorID>
      <errorWord>:</errorWord>
      <group>L1_Format</group>
      <groupName>格式问题</groupName>
      <ability>L2_HalfPunc_CN</ability>
      <abilityName/>
      <candidateList>
        <item>：</item>
      </candidateList>
      <explain>文本全半角错误。</explain>
      <paraID>1EB3020C</paraID>
      <start>2</start>
      <end>3</end>
      <status>unmodified</status>
      <modifiedWord/>
      <trackRevisions>false</trackRevisions>
    </reviewItem>
    <reviewItem>
      <errorID>c2c8010a-53a0-403c-9a1c-afe411ef7a38</errorID>
      <errorWord>:</errorWord>
      <group>L1_Format</group>
      <groupName>格式问题</groupName>
      <ability>L2_HalfPunc_CN</ability>
      <abilityName/>
      <candidateList>
        <item>：</item>
      </candidateList>
      <explain>文本全半角错误。</explain>
      <paraID>1FA11DDD</paraID>
      <start>2</start>
      <end>3</end>
      <status>unmodified</status>
      <modifiedWord/>
      <trackRevisions>false</trackRevisions>
    </reviewItem>
    <reviewItem>
      <errorID>27c3a72f-c409-4454-9469-4f1a4e9a31fd</errorID>
      <errorWord>:</errorWord>
      <group>L1_Format</group>
      <groupName>格式问题</groupName>
      <ability>L2_HalfPunc_CN</ability>
      <abilityName/>
      <candidateList>
        <item>：</item>
      </candidateList>
      <explain>文本全半角错误。</explain>
      <paraID>70DA9BFA</paraID>
      <start>2</start>
      <end>3</end>
      <status>unmodified</status>
      <modifiedWord/>
      <trackRevisions>false</trackRevisions>
    </reviewItem>
    <reviewItem>
      <errorID>7a4ddcda-4f7b-4f3c-b876-c8ad7f681cd0</errorID>
      <errorWord>:</errorWord>
      <group>L1_Format</group>
      <groupName>格式问题</groupName>
      <ability>L2_HalfPunc_CN</ability>
      <abilityName/>
      <candidateList>
        <item>：</item>
      </candidateList>
      <explain>文本全半角错误。</explain>
      <paraID>1077EC9B</paraID>
      <start>4</start>
      <end>5</end>
      <status>unmodified</status>
      <modifiedWord/>
      <trackRevisions>false</trackRevisions>
    </reviewItem>
    <reviewItem>
      <errorID>7c1d3c0f-c5d1-4689-8329-9bccdf6c7ba6</errorID>
      <errorWord>:</errorWord>
      <group>L1_Format</group>
      <groupName>格式问题</groupName>
      <ability>L2_HalfPunc_CN</ability>
      <abilityName/>
      <candidateList>
        <item>：</item>
      </candidateList>
      <explain>文本全半角错误。</explain>
      <paraID> C7B7F01</paraID>
      <start>4</start>
      <end>5</end>
      <status>unmodified</status>
      <modifiedWord/>
      <trackRevisions>false</trackRevisions>
    </reviewItem>
    <reviewItem>
      <errorID>debaf9a4-974e-46f1-8f59-32ff886d1c84</errorID>
      <errorWord>:</errorWord>
      <group>L1_Format</group>
      <groupName>格式问题</groupName>
      <ability>L2_HalfPunc_CN</ability>
      <abilityName/>
      <candidateList>
        <item>：</item>
      </candidateList>
      <explain>文本全半角错误。</explain>
      <paraID>7F47F28E</paraID>
      <start>2</start>
      <end>3</end>
      <status>unmodified</status>
      <modifiedWord/>
      <trackRevisions>false</trackRevisions>
    </reviewItem>
    <reviewItem>
      <errorID>b60ff4c8-6aec-4a68-99ab-cc353ec0aa32</errorID>
      <errorWord>:</errorWord>
      <group>L1_Format</group>
      <groupName>格式问题</groupName>
      <ability>L2_HalfPunc_CN</ability>
      <abilityName/>
      <candidateList>
        <item>：</item>
      </candidateList>
      <explain>文本全半角错误。</explain>
      <paraID>48BEDA53</paraID>
      <start>2</start>
      <end>3</end>
      <status>unmodified</status>
      <modifiedWord/>
      <trackRevisions>false</trackRevisions>
    </reviewItem>
    <reviewItem>
      <errorID>367ef843-4717-4c79-af2c-a4466c960968</errorID>
      <errorWord>:</errorWord>
      <group>L1_Format</group>
      <groupName>格式问题</groupName>
      <ability>L2_HalfPunc_CN</ability>
      <abilityName/>
      <candidateList>
        <item>：</item>
      </candidateList>
      <explain>文本全半角错误。</explain>
      <paraID>3EAF712D</paraID>
      <start>4</start>
      <end>5</end>
      <status>unmodified</status>
      <modifiedWord/>
      <trackRevisions>false</trackRevisions>
    </reviewItem>
    <reviewItem>
      <errorID>60faf84e-43e5-4c4d-ae73-93b23b267553</errorID>
      <errorWord>:</errorWord>
      <group>L1_Format</group>
      <groupName>格式问题</groupName>
      <ability>L2_HalfPunc_CN</ability>
      <abilityName/>
      <candidateList>
        <item>：</item>
      </candidateList>
      <explain>文本全半角错误。</explain>
      <paraID>3E502F93</paraID>
      <start>4</start>
      <end>5</end>
      <status>unmodified</status>
      <modifiedWord/>
      <trackRevisions>false</trackRevisions>
    </reviewItem>
    <reviewItem>
      <errorID>204b9de9-3f07-43d2-82e4-f952099442a3</errorID>
      <errorWord>:</errorWord>
      <group>L1_Format</group>
      <groupName>格式问题</groupName>
      <ability>L2_HalfPunc_CN</ability>
      <abilityName/>
      <candidateList>
        <item>：</item>
      </candidateList>
      <explain>文本全半角错误。</explain>
      <paraID>773E9E03</paraID>
      <start>3</start>
      <end>4</end>
      <status>unmodified</status>
      <modifiedWord/>
      <trackRevisions>false</trackRevisions>
    </reviewItem>
    <reviewItem>
      <errorID>a89a5933-44b2-48d7-85d7-f53b4a6a9be7</errorID>
      <errorWord>:</errorWord>
      <group>L1_Format</group>
      <groupName>格式问题</groupName>
      <ability>L2_HalfPunc_CN</ability>
      <abilityName/>
      <candidateList>
        <item>：</item>
      </candidateList>
      <explain>文本全半角错误。</explain>
      <paraID>1F0ACBC5</paraID>
      <start>3</start>
      <end>4</end>
      <status>unmodified</status>
      <modifiedWord/>
      <trackRevisions>false</trackRevisions>
    </reviewItem>
    <reviewItem>
      <errorID>084655da-e7f3-4388-9749-2c2321d7892f</errorID>
      <errorWord>:</errorWord>
      <group>L1_Format</group>
      <groupName>格式问题</groupName>
      <ability>L2_HalfPunc_CN</ability>
      <abilityName/>
      <candidateList>
        <item>：</item>
      </candidateList>
      <explain>文本全半角错误。</explain>
      <paraID>27541A5A</paraID>
      <start>2</start>
      <end>3</end>
      <status>unmodified</status>
      <modifiedWord/>
      <trackRevisions>false</trackRevisions>
    </reviewItem>
    <reviewItem>
      <errorID>871bd892-237c-4c06-b941-c6e165c31c84</errorID>
      <errorWord>:</errorWord>
      <group>L1_Format</group>
      <groupName>格式问题</groupName>
      <ability>L2_HalfPunc_CN</ability>
      <abilityName/>
      <candidateList>
        <item>：</item>
      </candidateList>
      <explain>文本全半角错误。</explain>
      <paraID>67F7F2AA</paraID>
      <start>2</start>
      <end>3</end>
      <status>unmodified</status>
      <modifiedWord/>
      <trackRevisions>false</trackRevisions>
    </reviewItem>
    <reviewItem>
      <errorID>825851d6-f31b-44a5-abad-8209726c975e</errorID>
      <errorWord>:</errorWord>
      <group>L1_Format</group>
      <groupName>格式问题</groupName>
      <ability>L2_HalfPunc_CN</ability>
      <abilityName/>
      <candidateList>
        <item>：</item>
      </candidateList>
      <explain>文本全半角错误。</explain>
      <paraID>29933C95</paraID>
      <start>2</start>
      <end>3</end>
      <status>unmodified</status>
      <modifiedWord/>
      <trackRevisions>false</trackRevisions>
    </reviewItem>
    <reviewItem>
      <errorID>d58caf6f-4719-4bbb-9df5-2054406bf89b</errorID>
      <errorWord>:</errorWord>
      <group>L1_Format</group>
      <groupName>格式问题</groupName>
      <ability>L2_HalfPunc_CN</ability>
      <abilityName/>
      <candidateList>
        <item>：</item>
      </candidateList>
      <explain>文本全半角错误。</explain>
      <paraID>629A59AB</paraID>
      <start>2</start>
      <end>3</end>
      <status>unmodified</status>
      <modifiedWord/>
      <trackRevisions>false</trackRevisions>
    </reviewItem>
    <reviewItem>
      <errorID>56e0e501-c90b-4934-8247-c083db902def</errorID>
      <errorWord>:</errorWord>
      <group>L1_Format</group>
      <groupName>格式问题</groupName>
      <ability>L2_HalfPunc_CN</ability>
      <abilityName/>
      <candidateList>
        <item>：</item>
      </candidateList>
      <explain>文本全半角错误。</explain>
      <paraID>5E4D72D3</paraID>
      <start>4</start>
      <end>5</end>
      <status>unmodified</status>
      <modifiedWord/>
      <trackRevisions>false</trackRevisions>
    </reviewItem>
    <reviewItem>
      <errorID>cde83715-5fa8-4b0a-8d66-2f1f9fe4f40d</errorID>
      <errorWord>（</errorWord>
      <group>L1_Punc</group>
      <groupName>标点问题</groupName>
      <ability>L2_Punc_CN</ability>
      <abilityName/>
      <candidateList/>
      <explain>同一形式括号套用。</explain>
      <paraID>4A75E19C</paraID>
      <start>86</start>
      <end>87</end>
      <status>unmodified</status>
      <modifiedWord/>
      <trackRevisions>false</trackRevisions>
    </reviewItem>
    <reviewItem>
      <errorID>b7d8146f-f39a-4673-b29a-d9720621697a</errorID>
      <errorWord>[2011]</errorWord>
      <group>L1_Punc</group>
      <groupName>标点问题</groupName>
      <ability>L2_Punc_CN</ability>
      <abilityName/>
      <candidateList>
        <item>〔2011〕</item>
      </candidateList>
      <explain/>
      <paraID>4A75E19C</paraID>
      <start>94</start>
      <end>129</end>
      <status>unmodified</status>
      <modifiedWord/>
      <trackRevisions>false</trackRevisions>
    </reviewItem>
    <reviewItem>
      <errorID>47f99bae-5521-4dd3-a5af-a54929a792e5</errorID>
      <errorWord>）</errorWord>
      <group>L1_Punc</group>
      <groupName>标点问题</groupName>
      <ability>L2_Punc_CN</ability>
      <abilityName/>
      <candidateList/>
      <explain>同一形式括号套用。</explain>
      <paraID>4A75E19C</paraID>
      <start>135</start>
      <end>136</end>
      <status>unmodified</status>
      <modifiedWord/>
      <trackRevisions>false</trackRevisions>
    </reviewItem>
    <reviewItem>
      <errorID>03613cd9-8426-4256-b40f-f6f48cc93bab</errorID>
      <errorWord>政府采购政府采购</errorWord>
      <group>L1_Word</group>
      <groupName>字词问题</groupName>
      <ability>L2_Typo</ability>
      <abilityName>字词错误</abilityName>
      <candidateList>
        <item>政府采购</item>
      </candidateList>
      <explain/>
      <paraID>6362FC20</paraID>
      <start>93</start>
      <end>101</end>
      <status>unmodified</status>
      <modifiedWord/>
      <trackRevisions>false</trackRevisions>
    </reviewItem>
    <reviewItem>
      <errorID>45bf7cf3-b6df-4cbb-a87b-7fde4cd779ef</errorID>
      <errorWord>增加</errorWord>
      <group>L1_Grammar</group>
      <groupName>语法问题</groupName>
      <ability>L2_Grammar</ability>
      <abilityName>语法错误</abilityName>
      <candidateList>
        <item>上涨</item>
      </candidateList>
      <explain>“价格～增加”搭配不当，建议修改为“价格～上涨”。</explain>
      <paraID>6362FC20</paraID>
      <start>131</start>
      <end>133</end>
      <status>unmodified</status>
      <modifiedWord/>
      <trackRevisions>false</trackRevisions>
    </reviewItem>
    <reviewItem>
      <errorID>a22b24bb-685d-47d0-8c2b-3e38fa62a719</errorID>
      <errorWord>/。</errorWord>
      <group>L1_Punc</group>
      <groupName>标点问题</groupName>
      <ability>L2_Punc_CN</ability>
      <abilityName/>
      <candidateList>
        <item>/</item>
      </candidateList>
      <explain/>
      <paraID> 30F744E</paraID>
      <start>1</start>
      <end>3</end>
      <status>unmodified</status>
      <modifiedWord/>
      <trackRevisions>false</trackRevisions>
    </reviewItem>
    <reviewItem>
      <errorID>0da846ee-55e2-40d5-bb65-f2a479c1d5b5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3BD3C460</paraID>
      <start>0</start>
      <end>2</end>
      <status>unmodified</status>
      <modifiedWord/>
      <trackRevisions>false</trackRevisions>
    </reviewItem>
    <reviewItem>
      <errorID>a00a6b26-f749-461a-a32b-b823c85657c3</errorID>
      <errorWord>（</errorWord>
      <group>L1_Format</group>
      <groupName>格式问题</groupName>
      <ability>L2_HalfPunc_CN</ability>
      <abilityName/>
      <candidateList>
        <item>(</item>
      </candidateList>
      <explain>文本全半角错误。</explain>
      <paraID>1ADD8C72</paraID>
      <start>0</start>
      <end>1</end>
      <status>unmodified</status>
      <modifiedWord/>
      <trackRevisions>false</trackRevisions>
    </reviewItem>
    <reviewItem>
      <errorID>cf98421d-67ce-4bd9-9570-0fd1e8b934cb</errorID>
      <errorWord>）</errorWord>
      <group>L1_Format</group>
      <groupName>格式问题</groupName>
      <ability>L2_HalfPunc_CN</ability>
      <abilityName/>
      <candidateList>
        <item>)</item>
      </candidateList>
      <explain>文本全半角错误。</explain>
      <paraID>1ADD8C72</paraID>
      <start>2</start>
      <end>3</end>
      <status>unmodified</status>
      <modifiedWord/>
      <trackRevisions>false</trackRevisions>
    </reviewItem>
    <reviewItem>
      <errorID>59b42c91-1ed9-4a62-a35b-ae47c90b071b</errorID>
      <errorWord>（</errorWord>
      <group>L1_Format</group>
      <groupName>格式问题</groupName>
      <ability>L2_HalfPunc_CN</ability>
      <abilityName/>
      <candidateList>
        <item>(</item>
      </candidateList>
      <explain>文本全半角错误。</explain>
      <paraID>5E8B4D17</paraID>
      <start>0</start>
      <end>1</end>
      <status>unmodified</status>
      <modifiedWord/>
      <trackRevisions>false</trackRevisions>
    </reviewItem>
    <reviewItem>
      <errorID>542dd373-deb7-4f23-954c-fd7ce3e96a8e</errorID>
      <errorWord>）</errorWord>
      <group>L1_Format</group>
      <groupName>格式问题</groupName>
      <ability>L2_HalfPunc_CN</ability>
      <abilityName/>
      <candidateList>
        <item>)</item>
      </candidateList>
      <explain>文本全半角错误。</explain>
      <paraID>5E8B4D17</paraID>
      <start>2</start>
      <end>3</end>
      <status>unmodified</status>
      <modifiedWord/>
      <trackRevisions>false</trackRevisions>
    </reviewItem>
    <reviewItem>
      <errorID>e0d41f58-4647-4172-988a-c2022a17da56</errorID>
      <errorWord>：/；</errorWord>
      <group>L1_Punc</group>
      <groupName>标点问题</groupName>
      <ability>L2_Punc_CN</ability>
      <abilityName/>
      <candidateList>
        <item>：</item>
      </candidateList>
      <explain/>
      <paraID>5B16A700</paraID>
      <start>5</start>
      <end>8</end>
      <status>unmodified</status>
      <modifiedWord/>
      <trackRevisions>false</trackRevisions>
    </reviewItem>
    <reviewItem>
      <errorID>d03cde2e-e0bb-491f-b416-ecdf81448432</errorID>
      <errorWord>：/；</errorWord>
      <group>L1_Punc</group>
      <groupName>标点问题</groupName>
      <ability>L2_Punc_CN</ability>
      <abilityName/>
      <candidateList>
        <item>：</item>
      </candidateList>
      <explain/>
      <paraID>535B6E98</paraID>
      <start>4</start>
      <end>7</end>
      <status>unmodified</status>
      <modifiedWord/>
      <trackRevisions>false</trackRevisions>
    </reviewItem>
    <reviewItem>
      <errorID>dfead76e-4cb9-4e82-99d8-6421efc290e6</errorID>
      <errorWord>：/；</errorWord>
      <group>L1_Punc</group>
      <groupName>标点问题</groupName>
      <ability>L2_Punc_CN</ability>
      <abilityName/>
      <candidateList>
        <item>：</item>
      </candidateList>
      <explain/>
      <paraID>  133A4F</paraID>
      <start>4</start>
      <end>7</end>
      <status>unmodified</status>
      <modifiedWord/>
      <trackRevisions>false</trackRevisions>
    </reviewItem>
    <reviewItem>
      <errorID>066d7145-e7d7-48a5-a843-d6b77d8e23ea</errorID>
      <errorWord>：/。</errorWord>
      <group>L1_Punc</group>
      <groupName>标点问题</groupName>
      <ability>L2_Punc_CN</ability>
      <abilityName/>
      <candidateList>
        <item>：</item>
      </candidateList>
      <explain/>
      <paraID>16C79C5C</paraID>
      <start>4</start>
      <end>7</end>
      <status>unmodified</status>
      <modifiedWord/>
      <trackRevisions>false</trackRevisions>
    </reviewItem>
    <reviewItem>
      <errorID>c1288383-1d70-4f35-bcba-0f31e80ec3bd</errorID>
      <errorWord>记</errorWord>
      <group>L1_Word</group>
      <groupName>字词问题</groupName>
      <ability>L2_Typo</ability>
      <abilityName>字词错误</abilityName>
      <candidateList>
        <item>记时</item>
      </candidateList>
      <explain/>
      <paraID> 564A4AF</paraID>
      <start>22</start>
      <end>23</end>
      <status>unmodified</status>
      <modifiedWord/>
      <trackRevisions>false</trackRevisions>
    </reviewItem>
    <reviewItem>
      <errorID>e0a4970e-73e2-42ac-91bd-7aaf5b780b06</errorID>
      <errorWord>:/</errorWord>
      <group>L1_Punc</group>
      <groupName>标点问题</groupName>
      <ability>L2_Punc_CN</ability>
      <abilityName/>
      <candidateList>
        <item>:</item>
      </candidateList>
      <explain/>
      <paraID>6ACD0417</paraID>
      <start>19</start>
      <end>21</end>
      <status>unmodified</status>
      <modifiedWord/>
      <trackRevisions>false</trackRevisions>
    </reviewItem>
    <reviewItem>
      <errorID>df2c54b1-0f8c-4624-a85b-187430a4911b</errorID>
      <errorWord>：/</errorWord>
      <group>L1_Punc</group>
      <groupName>标点问题</groupName>
      <ability>L2_Punc_CN</ability>
      <abilityName/>
      <candidateList>
        <item>：</item>
      </candidateList>
      <explain/>
      <paraID>4EF2B1CA</paraID>
      <start>4</start>
      <end>6</end>
      <status>unmodified</status>
      <modifiedWord/>
      <trackRevisions>false</trackRevisions>
    </reviewItem>
    <reviewItem>
      <errorID>c4a1800e-bd4e-42bc-abd1-7d921d07b90f</errorID>
      <errorWord>：/</errorWord>
      <group>L1_Punc</group>
      <groupName>标点问题</groupName>
      <ability>L2_Punc_CN</ability>
      <abilityName/>
      <candidateList>
        <item>：</item>
      </candidateList>
      <explain/>
      <paraID>2262F250</paraID>
      <start>4</start>
      <end>6</end>
      <status>unmodified</status>
      <modifiedWord/>
      <trackRevisions>false</trackRevisions>
    </reviewItem>
    <reviewItem>
      <errorID>1f60e3e5-759a-4403-b5bc-ab2586ee52d9</errorID>
      <errorWord>：/</errorWord>
      <group>L1_Punc</group>
      <groupName>标点问题</groupName>
      <ability>L2_Punc_CN</ability>
      <abilityName/>
      <candidateList>
        <item>：</item>
      </candidateList>
      <explain/>
      <paraID> 6EB4525</paraID>
      <start>4</start>
      <end>6</end>
      <status>unmodified</status>
      <modifiedWord/>
      <trackRevisions>false</trackRevisions>
    </reviewItem>
    <reviewItem>
      <errorID>c92f6977-b1e8-4e08-9379-8c43d1d75557</errorID>
      <errorWord>年</errorWord>
      <group>L1_Word</group>
      <groupName>字词问题</groupName>
      <ability>L2_Typo</ability>
      <abilityName>字词错误</abilityName>
      <candidateList>
        <item>年来</item>
      </candidateList>
      <explain/>
      <paraID>6DF568BB</paraID>
      <start>1</start>
      <end>2</end>
      <status>unmodified</status>
      <modifiedWord/>
      <trackRevisions>false</trackRevisions>
    </reviewItem>
    <reviewItem>
      <errorID>deb2cace-777c-4d17-9e88-1317b7cd1371</errorID>
      <errorWord>：/</errorWord>
      <group>L1_Punc</group>
      <groupName>标点问题</groupName>
      <ability>L2_Punc_CN</ability>
      <abilityName/>
      <candidateList>
        <item>：</item>
      </candidateList>
      <explain/>
      <paraID>3AD099F4</paraID>
      <start>98</start>
      <end>100</end>
      <status>unmodified</status>
      <modifiedWord/>
      <trackRevisions>false</trackRevisions>
    </reviewItem>
    <reviewItem>
      <errorID>e1f1442f-9d74-41c1-8a1c-e91eb48d2e32</errorID>
      <errorWord>”</errorWord>
      <group>L1_Punc</group>
      <groupName>标点问题</groupName>
      <ability>L2_Punc_CN</ability>
      <abilityName/>
      <candidateList/>
      <explain>此处标点可能未正确匹配，请检查句子中是否存在标点冗余、缺失或使用错误的情况。</explain>
      <paraID> CD8148F</paraID>
      <start>5</start>
      <end>6</end>
      <status>unmodified</status>
      <modifiedWord/>
      <trackRevisions>false</trackRevisions>
    </reviewItem>
    <reviewItem>
      <errorID>b49f5a41-f0d4-445f-8787-d4fc5ce4f895</errorID>
      <errorWord>(</errorWord>
      <group>L1_Format</group>
      <groupName>格式问题</groupName>
      <ability>L2_HalfPunc_CN</ability>
      <abilityName/>
      <candidateList>
        <item>（</item>
      </candidateList>
      <explain>文本全半角错误。</explain>
      <paraID>1121B66F</paraID>
      <start>15</start>
      <end>16</end>
      <status>unmodified</status>
      <modifiedWord/>
      <trackRevisions>false</trackRevisions>
    </reviewItem>
    <reviewItem>
      <errorID>f16fd275-6abc-4d07-a970-360a67448f86</errorID>
      <errorWord>应城市长</errorWord>
      <group>L1_Political</group>
      <groupName>政治性问题</groupName>
      <ability>L2_Unpolitical</ability>
      <abilityName>政治敏感错误</abilityName>
      <candidateList>
        <item>应城市市长</item>
      </candidateList>
      <explain/>
      <paraID>1121B66F</paraID>
      <start>16</start>
      <end>20</end>
      <status>unmodified</status>
      <modifiedWord/>
      <trackRevisions>false</trackRevisions>
    </reviewItem>
    <reviewItem>
      <errorID>ae28401f-5172-46de-b8b6-aecdf54d547b</errorID>
      <errorWord>)</errorWord>
      <group>L1_Format</group>
      <groupName>格式问题</groupName>
      <ability>L2_HalfPunc_CN</ability>
      <abilityName/>
      <candidateList>
        <item>）</item>
      </candidateList>
      <explain>文本全半角错误。</explain>
      <paraID>1121B66F</paraID>
      <start>33</start>
      <end>34</end>
      <status>unmodified</status>
      <modifiedWord/>
      <trackRevisions>false</trackRevisions>
    </reviewItem>
    <reviewItem>
      <errorID>d8f8d2ab-be56-4db0-9453-2ceb73a830f6</errorID>
      <errorWord>（</errorWord>
      <group>L1_Format</group>
      <groupName>格式问题</groupName>
      <ability>L2_HalfPunc_CN</ability>
      <abilityName/>
      <candidateList>
        <item>(</item>
      </candidateList>
      <explain>文本全半角错误。</explain>
      <paraID>477F153C</paraID>
      <start>0</start>
      <end>1</end>
      <status>unmodified</status>
      <modifiedWord/>
      <trackRevisions>false</trackRevisions>
    </reviewItem>
    <reviewItem>
      <errorID>1d0c0757-a0a4-479e-ba13-3856ccc52ed3</errorID>
      <errorWord>）</errorWord>
      <group>L1_Format</group>
      <groupName>格式问题</groupName>
      <ability>L2_HalfPunc_CN</ability>
      <abilityName/>
      <candidateList>
        <item>)</item>
      </candidateList>
      <explain>文本全半角错误。</explain>
      <paraID>477F153C</paraID>
      <start>2</start>
      <end>3</end>
      <status>unmodified</status>
      <modifiedWord/>
      <trackRevisions>false</trackRevisions>
    </reviewItem>
    <reviewItem>
      <errorID>cfa811d2-d934-44f2-854a-f8981b2af6ba</errorID>
      <errorWord>(</errorWord>
      <group>L1_Format</group>
      <groupName>格式问题</groupName>
      <ability>L2_HalfPunc_CN</ability>
      <abilityName/>
      <candidateList>
        <item>（</item>
      </candidateList>
      <explain>文本全半角错误。</explain>
      <paraID>473B70C5</paraID>
      <start>0</start>
      <end>1</end>
      <status>unmodified</status>
      <modifiedWord/>
      <trackRevisions>false</trackRevisions>
    </reviewItem>
    <reviewItem>
      <errorID>1c9fa5d5-2fee-420e-9906-b50d55ecb168</errorID>
      <errorWord>)</errorWord>
      <group>L1_Format</group>
      <groupName>格式问题</groupName>
      <ability>L2_HalfPunc_CN</ability>
      <abilityName/>
      <candidateList>
        <item>）</item>
      </candidateList>
      <explain>文本全半角错误。</explain>
      <paraID>473B70C5</paraID>
      <start>41</start>
      <end>42</end>
      <status>unmodified</status>
      <modifiedWord/>
      <trackRevisions>false</trackRevisions>
    </reviewItem>
    <reviewItem>
      <errorID>27df8418-bfe9-4c2d-b0b1-f3807202a84d</errorID>
      <errorWord>(</errorWord>
      <group>L1_Format</group>
      <groupName>格式问题</groupName>
      <ability>L2_HalfPunc_CN</ability>
      <abilityName/>
      <candidateList>
        <item>（</item>
      </candidateList>
      <explain>文本全半角错误。</explain>
      <paraID>3368C727</paraID>
      <start>62</start>
      <end>63</end>
      <status>unmodified</status>
      <modifiedWord/>
      <trackRevisions>false</trackRevisions>
    </reviewItem>
    <reviewItem>
      <errorID>a093b46c-8eb3-4a1a-a2ef-1dbf69c3f768</errorID>
      <errorWord>)</errorWord>
      <group>L1_Format</group>
      <groupName>格式问题</groupName>
      <ability>L2_HalfPunc_CN</ability>
      <abilityName/>
      <candidateList>
        <item>）</item>
      </candidateList>
      <explain>文本全半角错误。</explain>
      <paraID>3368C727</paraID>
      <start>79</start>
      <end>80</end>
      <status>unmodified</status>
      <modifiedWord/>
      <trackRevisions>false</trackRevisions>
    </reviewItem>
    <reviewItem>
      <errorID>0b4d483a-cba0-4507-bbc0-8d45d1b449b2</errorID>
      <errorWord>(</errorWord>
      <group>L1_Format</group>
      <groupName>格式问题</groupName>
      <ability>L2_HalfPunc_CN</ability>
      <abilityName/>
      <candidateList>
        <item>（</item>
      </candidateList>
      <explain>文本全半角错误。</explain>
      <paraID>34507B3B</paraID>
      <start>9</start>
      <end>10</end>
      <status>unmodified</status>
      <modifiedWord/>
      <trackRevisions>false</trackRevisions>
    </reviewItem>
    <reviewItem>
      <errorID>4c3d56c9-ed6e-4ef7-bfec-df91ab92c249</errorID>
      <errorWord>)</errorWord>
      <group>L1_Format</group>
      <groupName>格式问题</groupName>
      <ability>L2_HalfPunc_CN</ability>
      <abilityName/>
      <candidateList>
        <item>）</item>
      </candidateList>
      <explain>文本全半角错误。</explain>
      <paraID>34507B3B</paraID>
      <start>12</start>
      <end>13</end>
      <status>unmodified</status>
      <modifiedWord/>
      <trackRevisions>false</trackRevisions>
    </reviewItem>
    <reviewItem>
      <errorID>d62a82ee-6b5d-4c50-a478-8fee0411ad93</errorID>
      <errorWord>：/</errorWord>
      <group>L1_Punc</group>
      <groupName>标点问题</groupName>
      <ability>L2_Punc_CN</ability>
      <abilityName/>
      <candidateList>
        <item>：</item>
      </candidateList>
      <explain/>
      <paraID>45C20A4C</paraID>
      <start>5</start>
      <end>7</end>
      <status>unmodified</status>
      <modifiedWord/>
      <trackRevisions>false</trackRevisions>
    </reviewItem>
    <reviewItem>
      <errorID>21a0af2c-50bf-4452-a23a-33a52fc49750</errorID>
      <errorWord>(</errorWord>
      <group>L1_Format</group>
      <groupName>格式问题</groupName>
      <ability>L2_HalfPunc_CN</ability>
      <abilityName/>
      <candidateList>
        <item>（</item>
      </candidateList>
      <explain>文本全半角错误。</explain>
      <paraID>6A68F2FB</paraID>
      <start>19</start>
      <end>20</end>
      <status>unmodified</status>
      <modifiedWord/>
      <trackRevisions>false</trackRevisions>
    </reviewItem>
    <reviewItem>
      <errorID>10dc6f07-6300-4be6-a22a-38d9d86f79fd</errorID>
      <errorWord>)</errorWord>
      <group>L1_Format</group>
      <groupName>格式问题</groupName>
      <ability>L2_HalfPunc_CN</ability>
      <abilityName/>
      <candidateList>
        <item>）</item>
      </candidateList>
      <explain>文本全半角错误。</explain>
      <paraID>6A68F2FB</paraID>
      <start>22</start>
      <end>23</end>
      <status>unmodified</status>
      <modifiedWord/>
      <trackRevisions>false</trackRevisions>
    </reviewItem>
    <reviewItem>
      <errorID>59d762b5-13ce-4ff3-add0-99cd4d5662a7</errorID>
      <errorWord>：/</errorWord>
      <group>L1_Punc</group>
      <groupName>标点问题</groupName>
      <ability>L2_Punc_CN</ability>
      <abilityName/>
      <candidateList>
        <item>：</item>
      </candidateList>
      <explain/>
      <paraID>535DBF66</paraID>
      <start>5</start>
      <end>7</end>
      <status>unmodified</status>
      <modifiedWord/>
      <trackRevisions>false</trackRevisions>
    </reviewItem>
    <reviewItem>
      <errorID>4e24d1b0-4042-417a-9a36-2bc6325a42ab</errorID>
      <errorWord>(</errorWord>
      <group>L1_Format</group>
      <groupName>格式问题</groupName>
      <ability>L2_HalfPunc_CN</ability>
      <abilityName/>
      <candidateList>
        <item>（</item>
      </candidateList>
      <explain>文本全半角错误。</explain>
      <paraID>6AFEBF9B</paraID>
      <start>23</start>
      <end>24</end>
      <status>unmodified</status>
      <modifiedWord/>
      <trackRevisions>false</trackRevisions>
    </reviewItem>
    <reviewItem>
      <errorID>72469cc3-700d-455e-a146-68921a1b34aa</errorID>
      <errorWord>)</errorWord>
      <group>L1_Format</group>
      <groupName>格式问题</groupName>
      <ability>L2_HalfPunc_CN</ability>
      <abilityName/>
      <candidateList>
        <item>）</item>
      </candidateList>
      <explain>文本全半角错误。</explain>
      <paraID>6AFEBF9B</paraID>
      <start>26</start>
      <end>27</end>
      <status>unmodified</status>
      <modifiedWord/>
      <trackRevisions>false</trackRevisions>
    </reviewItem>
    <reviewItem>
      <errorID>6e8527d3-7718-4840-884e-655fd96b6ba8</errorID>
      <errorWord>(</errorWord>
      <group>L1_Format</group>
      <groupName>格式问题</groupName>
      <ability>L2_HalfPunc_CN</ability>
      <abilityName/>
      <candidateList>
        <item>（</item>
      </candidateList>
      <explain>文本全半角错误。</explain>
      <paraID>6AFEBF9B</paraID>
      <start>28</start>
      <end>29</end>
      <status>unmodified</status>
      <modifiedWord/>
      <trackRevisions>false</trackRevisions>
    </reviewItem>
    <reviewItem>
      <errorID>9035bd13-c0c9-4beb-863f-d57753c6b4ec</errorID>
      <errorWord>)</errorWord>
      <group>L1_Format</group>
      <groupName>格式问题</groupName>
      <ability>L2_HalfPunc_CN</ability>
      <abilityName/>
      <candidateList>
        <item>）</item>
      </candidateList>
      <explain>文本全半角错误。</explain>
      <paraID>6AFEBF9B</paraID>
      <start>43</start>
      <end>44</end>
      <status>unmodified</status>
      <modifiedWord/>
      <trackRevisions>false</trackRevisions>
    </reviewItem>
    <reviewItem>
      <errorID>6b8e3207-db69-4279-9070-c8e74d06ce7f</errorID>
      <errorWord>；；</errorWord>
      <group>L1_Punc</group>
      <groupName>标点问题</groupName>
      <ability>L2_Punc_CN</ability>
      <abilityName/>
      <candidateList>
        <item>；</item>
      </candidateList>
      <explain/>
      <paraID>636CEB4D</paraID>
      <start>12</start>
      <end>14</end>
      <status>unmodified</status>
      <modifiedWord/>
      <trackRevisions>false</trackRevisions>
    </reviewItem>
    <reviewItem>
      <errorID>fc7d9698-e3d7-451f-a142-093db841c13a</errorID>
      <errorWord>[2020]</errorWord>
      <group>L1_Punc</group>
      <groupName>标点问题</groupName>
      <ability>L2_Punc_CN</ability>
      <abilityName/>
      <candidateList>
        <item>〔2020〕</item>
      </candidateList>
      <explain/>
      <paraID>20BDB764</paraID>
      <start>32</start>
      <end>67</end>
      <status>unmodified</status>
      <modifiedWord/>
      <trackRevisions>false</trackRevisions>
    </reviewItem>
    <reviewItem>
      <errorID>5eeeb4a5-ccf7-4367-8cef-c9082d738a55</errorID>
      <errorWord>（</errorWord>
      <group>L1_Format</group>
      <groupName>格式问题</groupName>
      <ability>L2_HalfPunc_CN</ability>
      <abilityName/>
      <candidateList>
        <item>(</item>
      </candidateList>
      <explain>文本全半角错误。</explain>
      <paraID>3679BB76</paraID>
      <start>0</start>
      <end>1</end>
      <status>unmodified</status>
      <modifiedWord/>
      <trackRevisions>false</trackRevisions>
    </reviewItem>
    <reviewItem>
      <errorID>afff9169-0ce6-4112-aa0e-fc1a8f89fa1e</errorID>
      <errorWord>）</errorWord>
      <group>L1_Format</group>
      <groupName>格式问题</groupName>
      <ability>L2_HalfPunc_CN</ability>
      <abilityName/>
      <candidateList>
        <item>)</item>
      </candidateList>
      <explain>文本全半角错误。</explain>
      <paraID>3679BB76</paraID>
      <start>91</start>
      <end>92</end>
      <status>unmodified</status>
      <modifiedWord/>
      <trackRevisions>false</trackRevisions>
    </reviewItem>
    <reviewItem>
      <errorID>d5a1f1d3-c343-44e1-a902-0ac71961fea4</errorID>
      <errorWord>。。</errorWord>
      <group>L1_Punc</group>
      <groupName>标点问题</groupName>
      <ability>L2_Punc_CN</ability>
      <abilityName/>
      <candidateList>
        <item>。</item>
      </candidateList>
      <explain/>
      <paraID>34ADEFF2</paraID>
      <start>27</start>
      <end>29</end>
      <status>unmodified</status>
      <modifiedWord/>
      <trackRevisions>false</trackRevisions>
    </reviewItem>
    <reviewItem>
      <errorID>1ced3853-0540-4791-a905-b9a75956821d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21A3BCBF</paraID>
      <start>21</start>
      <end>24</end>
      <status>unmodified</status>
      <modifiedWord/>
      <trackRevisions>false</trackRevisions>
    </reviewItem>
    <reviewItem>
      <errorID>15d2770d-24a2-45e6-b7bb-7ff76b8189cb</errorID>
      <errorWord>法律、法规</errorWord>
      <group>L1_Word</group>
      <groupName>字词问题</groupName>
      <ability>L2_Typo</ability>
      <abilityName>字词错误</abilityName>
      <candidateList>
        <item>法律法规</item>
      </candidateList>
      <explain/>
      <paraID>21A3BCBF</paraID>
      <start>44</start>
      <end>49</end>
      <status>unmodified</status>
      <modifiedWord/>
      <trackRevisions>false</trackRevisions>
    </reviewItem>
    <reviewItem>
      <errorID>48ffe521-ee76-43f4-9bf9-6e580439c25e</errorID>
      <errorWord>(</errorWord>
      <group>L1_Format</group>
      <groupName>格式问题</groupName>
      <ability>L2_HalfPunc_CN</ability>
      <abilityName/>
      <candidateList>
        <item>（</item>
      </candidateList>
      <explain>文本全半角错误。</explain>
      <paraID>200936A6</paraID>
      <start>10</start>
      <end>11</end>
      <status>unmodified</status>
      <modifiedWord/>
      <trackRevisions>false</trackRevisions>
    </reviewItem>
    <reviewItem>
      <errorID>605b7e72-f63b-41e7-9832-8b876e246e98</errorID>
      <errorWord>)</errorWord>
      <group>L1_Format</group>
      <groupName>格式问题</groupName>
      <ability>L2_HalfPunc_CN</ability>
      <abilityName/>
      <candidateList>
        <item>）</item>
      </candidateList>
      <explain>文本全半角错误。</explain>
      <paraID>200936A6</paraID>
      <start>19</start>
      <end>20</end>
      <status>unmodified</status>
      <modifiedWord/>
      <trackRevisions>false</trackRevisions>
    </reviewItem>
    <reviewItem>
      <errorID>19017c6d-e5d7-4c0d-8143-cc4ac21c5855</errorID>
      <errorWord>(</errorWord>
      <group>L1_Format</group>
      <groupName>格式问题</groupName>
      <ability>L2_HalfPunc_CN</ability>
      <abilityName/>
      <candidateList>
        <item>（</item>
      </candidateList>
      <explain>文本全半角错误。</explain>
      <paraID>7CEF996F</paraID>
      <start>21</start>
      <end>22</end>
      <status>unmodified</status>
      <modifiedWord/>
      <trackRevisions>false</trackRevisions>
    </reviewItem>
    <reviewItem>
      <errorID>033476c9-9414-41dd-aa55-6bb877a92e5d</errorID>
      <errorWord>)</errorWord>
      <group>L1_Format</group>
      <groupName>格式问题</groupName>
      <ability>L2_HalfPunc_CN</ability>
      <abilityName/>
      <candidateList>
        <item>）</item>
      </candidateList>
      <explain>文本全半角错误。</explain>
      <paraID>7CEF996F</paraID>
      <start>24</start>
      <end>25</end>
      <status>unmodified</status>
      <modifiedWord/>
      <trackRevisions>false</trackRevisions>
    </reviewItem>
    <reviewItem>
      <errorID>5dd7ad17-add7-4ccc-a024-fc477949ee5d</errorID>
      <errorWord>(</errorWord>
      <group>L1_Format</group>
      <groupName>格式问题</groupName>
      <ability>L2_HalfPunc_CN</ability>
      <abilityName/>
      <candidateList>
        <item>（</item>
      </candidateList>
      <explain>文本全半角错误。</explain>
      <paraID>19FA28DE</paraID>
      <start>17</start>
      <end>18</end>
      <status>unmodified</status>
      <modifiedWord/>
      <trackRevisions>false</trackRevisions>
    </reviewItem>
    <reviewItem>
      <errorID>da22bdf6-c9cc-4ccf-8f99-9fc782bc6b0a</errorID>
      <errorWord>)</errorWord>
      <group>L1_Format</group>
      <groupName>格式问题</groupName>
      <ability>L2_HalfPunc_CN</ability>
      <abilityName/>
      <candidateList>
        <item>）</item>
      </candidateList>
      <explain>文本全半角错误。</explain>
      <paraID>19FA28DE</paraID>
      <start>80</start>
      <end>81</end>
      <status>unmodified</status>
      <modifiedWord/>
      <trackRevisions>false</trackRevisions>
    </reviewItem>
    <reviewItem>
      <errorID>72c7e774-b3e6-4e9b-b0ae-cde1c4afc87e</errorID>
      <errorWord>(</errorWord>
      <group>L1_Format</group>
      <groupName>格式问题</groupName>
      <ability>L2_HalfPunc_CN</ability>
      <abilityName/>
      <candidateList>
        <item>（</item>
      </candidateList>
      <explain>文本全半角错误。</explain>
      <paraID>783AAAD6</paraID>
      <start>13</start>
      <end>14</end>
      <status>unmodified</status>
      <modifiedWord/>
      <trackRevisions>false</trackRevisions>
    </reviewItem>
    <reviewItem>
      <errorID>bbf6a1fa-b315-465b-a8f2-aa3e64c399ba</errorID>
      <errorWord>)</errorWord>
      <group>L1_Format</group>
      <groupName>格式问题</groupName>
      <ability>L2_HalfPunc_CN</ability>
      <abilityName/>
      <candidateList>
        <item>）</item>
      </candidateList>
      <explain>文本全半角错误。</explain>
      <paraID>783AAAD6</paraID>
      <start>90</start>
      <end>91</end>
      <status>unmodified</status>
      <modifiedWord/>
      <trackRevisions>false</trackRevisions>
    </reviewItem>
    <reviewItem>
      <errorID>5c2d9573-cce5-46ab-a1ff-adc19c5de46f</errorID>
      <errorWord>(</errorWord>
      <group>L1_Format</group>
      <groupName>格式问题</groupName>
      <ability>L2_HalfPunc_CN</ability>
      <abilityName/>
      <candidateList>
        <item>（</item>
      </candidateList>
      <explain>文本全半角错误。</explain>
      <paraID>530699A7</paraID>
      <start>24</start>
      <end>25</end>
      <status>unmodified</status>
      <modifiedWord/>
      <trackRevisions>false</trackRevisions>
    </reviewItem>
    <reviewItem>
      <errorID>ef107e19-913a-428b-81e2-77118856f963</errorID>
      <errorWord>)</errorWord>
      <group>L1_Format</group>
      <groupName>格式问题</groupName>
      <ability>L2_HalfPunc_CN</ability>
      <abilityName/>
      <candidateList>
        <item>）</item>
      </candidateList>
      <explain>文本全半角错误。</explain>
      <paraID>530699A7</paraID>
      <start>40</start>
      <end>41</end>
      <status>unmodified</status>
      <modifiedWord/>
      <trackRevisions>false</trackRevisions>
    </reviewItem>
    <reviewItem>
      <errorID>6cb48c30-8d30-452e-b869-54c07af5f527</errorID>
      <errorWord>法律、法规</errorWord>
      <group>L1_Word</group>
      <groupName>字词问题</groupName>
      <ability>L2_Typo</ability>
      <abilityName>字词错误</abilityName>
      <candidateList>
        <item>法律法规</item>
      </candidateList>
      <explain/>
      <paraID> 5E9FC38</paraID>
      <start>31</start>
      <end>36</end>
      <status>unmodified</status>
      <modifiedWord/>
      <trackRevisions>false</trackRevisions>
    </reviewItem>
    <reviewItem>
      <errorID>08b4479f-d0d2-4afb-8b94-e460fa6d1df3</errorID>
      <errorWord>)</errorWord>
      <group>L1_Format</group>
      <groupName>格式问题</groupName>
      <ability>L2_HalfPunc_CN</ability>
      <abilityName/>
      <candidateList>
        <item>）</item>
      </candidateList>
      <explain>文本全半角错误。</explain>
      <paraID>1F01EB32</paraID>
      <start>52</start>
      <end>53</end>
      <status>unmodified</status>
      <modifiedWord/>
      <trackRevisions>false</trackRevisions>
    </reviewItem>
    <reviewItem>
      <errorID>9973b6fa-1d3d-48f1-a407-034aa7a4f973</errorID>
      <errorWord>做出</errorWord>
      <group>L1_Word</group>
      <groupName>字词问题</groupName>
      <ability>L2_Typo</ability>
      <abilityName>字词错误</abilityName>
      <candidateList>
        <item>作出</item>
      </candidateList>
      <explain/>
      <paraID>613E3F73</paraID>
      <start>51</start>
      <end>53</end>
      <status>unmodified</status>
      <modifiedWord/>
      <trackRevisions>false</trackRevisions>
    </reviewItem>
    <reviewItem>
      <errorID>0f33bea3-6d03-47d1-9bdc-d161727310f2</errorID>
      <errorWord>(</errorWord>
      <group>L1_Format</group>
      <groupName>格式问题</groupName>
      <ability>L2_HalfPunc_CN</ability>
      <abilityName/>
      <candidateList>
        <item>（</item>
      </candidateList>
      <explain>文本全半角错误。</explain>
      <paraID>142AD97B</paraID>
      <start>27</start>
      <end>28</end>
      <status>unmodified</status>
      <modifiedWord/>
      <trackRevisions>false</trackRevisions>
    </reviewItem>
    <reviewItem>
      <errorID>545f7fe5-5131-40bf-9d0e-913a193a5e96</errorID>
      <errorWord>.</errorWord>
      <group>L1_Format</group>
      <groupName>格式问题</groupName>
      <ability>L2_HalfPunc_CN</ability>
      <abilityName/>
      <candidateList>
        <item>。</item>
      </candidateList>
      <explain>文本全半角错误。</explain>
      <paraID>142AD97B</paraID>
      <start>32</start>
      <end>33</end>
      <status>unmodified</status>
      <modifiedWord/>
      <trackRevisions>false</trackRevisions>
    </reviewItem>
    <reviewItem>
      <errorID>9c18f881-ce0e-4372-b854-a63f10043833</errorID>
      <errorWord>)</errorWord>
      <group>L1_Format</group>
      <groupName>格式问题</groupName>
      <ability>L2_HalfPunc_CN</ability>
      <abilityName/>
      <candidateList>
        <item>）</item>
      </candidateList>
      <explain>文本全半角错误。</explain>
      <paraID>142AD97B</paraID>
      <start>38</start>
      <end>39</end>
      <status>unmodified</status>
      <modifiedWord/>
      <trackRevisions>false</trackRevisions>
    </reviewItem>
    <reviewItem>
      <errorID>46a76263-c4f1-4248-938e-7c85ff81c70f</errorID>
      <errorWord>(</errorWord>
      <group>L1_Format</group>
      <groupName>格式问题</groupName>
      <ability>L2_HalfPunc_CN</ability>
      <abilityName/>
      <candidateList>
        <item>（</item>
      </candidateList>
      <explain>文本全半角错误。</explain>
      <paraID>142AD97B</paraID>
      <start>53</start>
      <end>54</end>
      <status>unmodified</status>
      <modifiedWord/>
      <trackRevisions>false</trackRevisions>
    </reviewItem>
    <reviewItem>
      <errorID>a54815be-a33c-4c05-818b-f869b137908c</errorID>
      <errorWord>.</errorWord>
      <group>L1_Format</group>
      <groupName>格式问题</groupName>
      <ability>L2_HalfPunc_CN</ability>
      <abilityName/>
      <candidateList>
        <item>。</item>
      </candidateList>
      <explain>文本全半角错误。</explain>
      <paraID>142AD97B</paraID>
      <start>58</start>
      <end>59</end>
      <status>unmodified</status>
      <modifiedWord/>
      <trackRevisions>false</trackRevisions>
    </reviewItem>
    <reviewItem>
      <errorID>4f1d2fd2-54a8-4e7d-a04e-07743097d708</errorID>
      <errorWord>)</errorWord>
      <group>L1_Format</group>
      <groupName>格式问题</groupName>
      <ability>L2_HalfPunc_CN</ability>
      <abilityName/>
      <candidateList>
        <item>）</item>
      </candidateList>
      <explain>文本全半角错误。</explain>
      <paraID>142AD97B</paraID>
      <start>65</start>
      <end>66</end>
      <status>unmodified</status>
      <modifiedWord/>
      <trackRevisions>false</trackRevisions>
    </reviewItem>
    <reviewItem>
      <errorID>f0506bf4-e7f2-4d0d-a1fa-512e687eca51</errorID>
      <errorWord>(</errorWord>
      <group>L1_Format</group>
      <groupName>格式问题</groupName>
      <ability>L2_HalfPunc_CN</ability>
      <abilityName/>
      <candidateList>
        <item>（</item>
      </candidateList>
      <explain>文本全半角错误。</explain>
      <paraID>786BA977</paraID>
      <start>59</start>
      <end>60</end>
      <status>unmodified</status>
      <modifiedWord/>
      <trackRevisions>false</trackRevisions>
    </reviewItem>
    <reviewItem>
      <errorID>09b7232a-7918-4118-ada2-21e3ede2cf09</errorID>
      <errorWord>)</errorWord>
      <group>L1_Format</group>
      <groupName>格式问题</groupName>
      <ability>L2_HalfPunc_CN</ability>
      <abilityName/>
      <candidateList>
        <item>）</item>
      </candidateList>
      <explain>文本全半角错误。</explain>
      <paraID>786BA977</paraID>
      <start>68</start>
      <end>69</end>
      <status>unmodified</status>
      <modifiedWord/>
      <trackRevisions>false</trackRevisions>
    </reviewItem>
    <reviewItem>
      <errorID>48e54725-1f90-4137-bf73-f1d11aa3460a</errorID>
      <errorWord>(</errorWord>
      <group>L1_Format</group>
      <groupName>格式问题</groupName>
      <ability>L2_HalfPunc_CN</ability>
      <abilityName/>
      <candidateList>
        <item>（</item>
      </candidateList>
      <explain>文本全半角错误。</explain>
      <paraID>2CB72ADB</paraID>
      <start>178</start>
      <end>179</end>
      <status>unmodified</status>
      <modifiedWord/>
      <trackRevisions>false</trackRevisions>
    </reviewItem>
    <reviewItem>
      <errorID>3f85d084-6dc1-480b-be2e-d9c0474aa640</errorID>
      <errorWord>)</errorWord>
      <group>L1_Format</group>
      <groupName>格式问题</groupName>
      <ability>L2_HalfPunc_CN</ability>
      <abilityName/>
      <candidateList>
        <item>）</item>
      </candidateList>
      <explain>文本全半角错误。</explain>
      <paraID>2CB72ADB</paraID>
      <start>187</start>
      <end>188</end>
      <status>unmodified</status>
      <modifiedWord/>
      <trackRevisions>false</trackRevisions>
    </reviewItem>
    <reviewItem>
      <errorID>c18521c2-af30-40b1-a3ef-96ea280f2537</errorID>
      <errorWord>(</errorWord>
      <group>L1_Format</group>
      <groupName>格式问题</groupName>
      <ability>L2_HalfPunc_CN</ability>
      <abilityName/>
      <candidateList>
        <item>（</item>
      </candidateList>
      <explain>文本全半角错误。</explain>
      <paraID>258331BE</paraID>
      <start>30</start>
      <end>31</end>
      <status>unmodified</status>
      <modifiedWord/>
      <trackRevisions>false</trackRevisions>
    </reviewItem>
    <reviewItem>
      <errorID>1d718b42-e7ab-409d-83d8-defb1f9e4ddd</errorID>
      <errorWord>)</errorWord>
      <group>L1_Format</group>
      <groupName>格式问题</groupName>
      <ability>L2_HalfPunc_CN</ability>
      <abilityName/>
      <candidateList>
        <item>）</item>
      </candidateList>
      <explain>文本全半角错误。</explain>
      <paraID>258331BE</paraID>
      <start>35</start>
      <end>36</end>
      <status>unmodified</status>
      <modifiedWord/>
      <trackRevisions>false</trackRevisions>
    </reviewItem>
    <reviewItem>
      <errorID>734d759e-d30a-4048-b4e4-5b08959b1197</errorID>
      <errorWord>作</errorWord>
      <group>L1_Word</group>
      <groupName>字词问题</groupName>
      <ability>L2_Typo</ability>
      <abilityName>字词错误</abilityName>
      <candidateList>
        <item>做</item>
      </candidateList>
      <explain>存在发音相同字词的误用。</explain>
      <paraID> 80A91F0</paraID>
      <start>84</start>
      <end>85</end>
      <status>unmodified</status>
      <modifiedWord/>
      <trackRevisions>false</trackRevisions>
    </reviewItem>
    <reviewItem>
      <errorID>776712a0-a1e4-417e-9c7b-9b267f7e5c0a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59C9F599</paraID>
      <start>0</start>
      <end>3</end>
      <status>unmodified</status>
      <modifiedWord/>
      <trackRevisions>false</trackRevisions>
    </reviewItem>
    <reviewItem>
      <errorID>2a966466-2bab-42f2-9522-e74bf1879559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3EF9DB92</paraID>
      <start>0</start>
      <end>3</end>
      <status>unmodified</status>
      <modifiedWord/>
      <trackRevisions>false</trackRevisions>
    </reviewItem>
    <reviewItem>
      <errorID>64efd0f3-f62a-4285-b9fd-7249c4e99341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4ABF84EA</paraID>
      <start>0</start>
      <end>3</end>
      <status>unmodified</status>
      <modifiedWord/>
      <trackRevisions>false</trackRevisions>
    </reviewItem>
    <reviewItem>
      <errorID>15e66d04-0a20-4639-9111-041b49f023db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8E2309C</paraID>
      <start>0</start>
      <end>3</end>
      <status>unmodified</status>
      <modifiedWord/>
      <trackRevisions>false</trackRevisions>
    </reviewItem>
    <reviewItem>
      <errorID>211f3d69-ae0c-4512-b802-07ee82218c25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652598D8</paraID>
      <start>0</start>
      <end>3</end>
      <status>unmodified</status>
      <modifiedWord/>
      <trackRevisions>false</trackRevisions>
    </reviewItem>
    <reviewItem>
      <errorID>c725379b-e261-42d3-9887-bb8fd67a02de</errorID>
      <errorWord>，</errorWord>
      <group>L1_Word</group>
      <groupName>字词问题</groupName>
      <ability>L2_Typo</ability>
      <abilityName>字词错误</abilityName>
      <candidateList>
        <item>，由</item>
      </candidateList>
      <explain/>
      <paraID>3D70B933</paraID>
      <start>13</start>
      <end>14</end>
      <status>unmodified</status>
      <modifiedWord/>
      <trackRevisions>false</trackRevisions>
    </reviewItem>
    <reviewItem>
      <errorID>e702b488-407a-4289-8f1b-36c44fbe275f</errorID>
      <errorWord>及</errorWord>
      <group>L1_Word</group>
      <groupName>字词问题</groupName>
      <ability>L2_Typo</ability>
      <abilityName>字词错误</abilityName>
      <candidateList>
        <item>及与</item>
      </candidateList>
      <explain/>
      <paraID>4EDC23CB</paraID>
      <start>57</start>
      <end>58</end>
      <status>unmodified</status>
      <modifiedWord/>
      <trackRevisions>false</trackRevisions>
    </reviewItem>
    <reviewItem>
      <errorID>a7d74eeb-f793-4201-baf7-e4e034061b65</errorID>
      <errorWord>(</errorWord>
      <group>L1_Format</group>
      <groupName>格式问题</groupName>
      <ability>L2_HalfPunc_CN</ability>
      <abilityName/>
      <candidateList>
        <item>（</item>
      </candidateList>
      <explain>文本全半角错误。</explain>
      <paraID>6D4A64D9</paraID>
      <start>29</start>
      <end>30</end>
      <status>unmodified</status>
      <modifiedWord/>
      <trackRevisions>false</trackRevisions>
    </reviewItem>
    <reviewItem>
      <errorID>c0de9bca-6c63-4d50-8f3a-8fafdc72ba4a</errorID>
      <errorWord>)</errorWord>
      <group>L1_Format</group>
      <groupName>格式问题</groupName>
      <ability>L2_HalfPunc_CN</ability>
      <abilityName/>
      <candidateList>
        <item>）</item>
      </candidateList>
      <explain>文本全半角错误。</explain>
      <paraID>6D4A64D9</paraID>
      <start>40</start>
      <end>41</end>
      <status>unmodified</status>
      <modifiedWord/>
      <trackRevisions>false</trackRevisions>
    </reviewItem>
    <reviewItem>
      <errorID>5868cb4c-3faf-4067-80f5-4a8588c97d43</errorID>
      <errorWord>(</errorWord>
      <group>L1_Format</group>
      <groupName>格式问题</groupName>
      <ability>L2_HalfPunc_CN</ability>
      <abilityName/>
      <candidateList>
        <item>（</item>
      </candidateList>
      <explain>文本全半角错误。</explain>
      <paraID>6D4A64D9</paraID>
      <start>61</start>
      <end>62</end>
      <status>unmodified</status>
      <modifiedWord/>
      <trackRevisions>false</trackRevisions>
    </reviewItem>
    <reviewItem>
      <errorID>ae09a50a-3a97-4a51-93b0-9a04db49880b</errorID>
      <errorWord>)</errorWord>
      <group>L1_Format</group>
      <groupName>格式问题</groupName>
      <ability>L2_HalfPunc_CN</ability>
      <abilityName/>
      <candidateList>
        <item>）</item>
      </candidateList>
      <explain>文本全半角错误。</explain>
      <paraID>6D4A64D9</paraID>
      <start>73</start>
      <end>74</end>
      <status>unmodified</status>
      <modifiedWord/>
      <trackRevisions>false</trackRevisions>
    </reviewItem>
    <reviewItem>
      <errorID>28ad7d1d-721f-442f-b48c-eda93f1be0c2</errorID>
      <errorWord>(</errorWord>
      <group>L1_Format</group>
      <groupName>格式问题</groupName>
      <ability>L2_HalfPunc_CN</ability>
      <abilityName/>
      <candidateList>
        <item>（</item>
      </candidateList>
      <explain>文本全半角错误。</explain>
      <paraID>4220718D</paraID>
      <start>26</start>
      <end>27</end>
      <status>unmodified</status>
      <modifiedWord/>
      <trackRevisions>false</trackRevisions>
    </reviewItem>
    <reviewItem>
      <errorID>6780c2e0-cc28-4b25-8f24-1d169a1390e8</errorID>
      <errorWord>)</errorWord>
      <group>L1_Format</group>
      <groupName>格式问题</groupName>
      <ability>L2_HalfPunc_CN</ability>
      <abilityName/>
      <candidateList>
        <item>）</item>
      </candidateList>
      <explain>文本全半角错误。</explain>
      <paraID>4220718D</paraID>
      <start>29</start>
      <end>30</end>
      <status>unmodified</status>
      <modifiedWord/>
      <trackRevisions>false</trackRevisions>
    </reviewItem>
    <reviewItem>
      <errorID>e7e97e51-e39b-439e-9ba5-f95d1d916ea0</errorID>
      <errorWord>(</errorWord>
      <group>L1_Format</group>
      <groupName>格式问题</groupName>
      <ability>L2_HalfPunc_CN</ability>
      <abilityName/>
      <candidateList>
        <item>（</item>
      </candidateList>
      <explain>文本全半角错误。</explain>
      <paraID>15D4055D</paraID>
      <start>36</start>
      <end>37</end>
      <status>unmodified</status>
      <modifiedWord/>
      <trackRevisions>false</trackRevisions>
    </reviewItem>
    <reviewItem>
      <errorID>8c874430-cf3a-4355-bd6d-c08b506a08db</errorID>
      <errorWord>)</errorWord>
      <group>L1_Format</group>
      <groupName>格式问题</groupName>
      <ability>L2_HalfPunc_CN</ability>
      <abilityName/>
      <candidateList>
        <item>）</item>
      </candidateList>
      <explain>文本全半角错误。</explain>
      <paraID>15D4055D</paraID>
      <start>39</start>
      <end>40</end>
      <status>unmodified</status>
      <modifiedWord/>
      <trackRevisions>false</trackRevisions>
    </reviewItem>
    <reviewItem>
      <errorID>94d4de7a-3958-4f83-8ffc-343667e5f01c</errorID>
      <errorWord>[2011]</errorWord>
      <group>L1_Punc</group>
      <groupName>标点问题</groupName>
      <ability>L2_Punc_CN</ability>
      <abilityName/>
      <candidateList>
        <item>〔2011〕</item>
      </candidateList>
      <explain/>
      <paraID>154BF1B9</paraID>
      <start>54</start>
      <end>89</end>
      <status>unmodified</status>
      <modifiedWord/>
      <trackRevisions>false</trackRevisions>
    </reviewItem>
    <reviewItem>
      <errorID>ee2b2e76-845a-48a5-831e-5b58b5f3d99f</errorID>
      <errorWord>增加</errorWord>
      <group>L1_Grammar</group>
      <groupName>语法问题</groupName>
      <ability>L2_Grammar</ability>
      <abilityName>语法错误</abilityName>
      <candidateList>
        <item>上涨</item>
      </candidateList>
      <explain>“价格～增加”搭配不当，建议修改为“价格～上涨”。</explain>
      <paraID>159430DF</paraID>
      <start>28</start>
      <end>30</end>
      <status>unmodified</status>
      <modifiedWord/>
      <trackRevisions>false</trackRevisions>
    </reviewItem>
    <reviewItem>
      <errorID>caaa2ccc-1ad5-45f7-8b46-b68837d5d764</errorID>
      <errorWord>增加</errorWord>
      <group>L1_Grammar</group>
      <groupName>语法问题</groupName>
      <ability>L2_Grammar</ability>
      <abilityName>语法错误</abilityName>
      <candidateList>
        <item>上涨</item>
      </candidateList>
      <explain>“价格～增加”搭配不当，建议修改为“价格～上涨”。</explain>
      <paraID> FCAC120</paraID>
      <start>167</start>
      <end>169</end>
      <status>unmodified</status>
      <modifiedWord/>
      <trackRevisions>false</trackRevisions>
    </reviewItem>
    <reviewItem>
      <errorID>e028ff60-7eb1-45ec-89f1-f7913c1d7158</errorID>
      <errorWord>(</errorWord>
      <group>L1_Format</group>
      <groupName>格式问题</groupName>
      <ability>L2_HalfPunc_CN</ability>
      <abilityName/>
      <candidateList>
        <item>（</item>
      </candidateList>
      <explain>文本全半角错误。</explain>
      <paraID>3BF220ED</paraID>
      <start>9</start>
      <end>10</end>
      <status>unmodified</status>
      <modifiedWord/>
      <trackRevisions>false</trackRevisions>
    </reviewItem>
    <reviewItem>
      <errorID>41a2268a-8ee4-4061-8d84-19ec5fb0cb32</errorID>
      <errorWord>)</errorWord>
      <group>L1_Format</group>
      <groupName>格式问题</groupName>
      <ability>L2_HalfPunc_CN</ability>
      <abilityName/>
      <candidateList>
        <item>）</item>
      </candidateList>
      <explain>文本全半角错误。</explain>
      <paraID>3BF220ED</paraID>
      <start>11</start>
      <end>12</end>
      <status>unmodified</status>
      <modifiedWord/>
      <trackRevisions>false</trackRevisions>
    </reviewItem>
    <reviewItem>
      <errorID>977db3f0-ede9-43aa-8433-021f91927b36</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5966C98B</paraID>
      <start>34</start>
      <end>37</end>
      <status>unmodified</status>
      <modifiedWord/>
      <trackRevisions>false</trackRevisions>
    </reviewItem>
    <reviewItem>
      <errorID>4237607b-f0c0-4b3e-8cf0-41e58f1baba1</errorID>
      <errorWord>招标投标法</errorWord>
      <group>L1_Knowledge</group>
      <groupName>知识性问题</groupName>
      <ability>L2_Knowledge</ability>
      <abilityName>其他知识</abilityName>
      <candidateList>
        <item>中华人民共和国招标投标法</item>
      </candidateList>
      <explain>当前法律法规名称使用简称，请注意是否应当使用全称。</explain>
      <paraID>5966C98B</paraID>
      <start>39</start>
      <end>44</end>
      <status>unmodified</status>
      <modifiedWord/>
      <trackRevisions>false</trackRevisions>
    </reviewItem>
    <reviewItem>
      <errorID>90388a60-ce9a-431c-a717-169297bc797e</errorID>
      <errorWord>(</errorWord>
      <group>L1_Format</group>
      <groupName>格式问题</groupName>
      <ability>L2_HalfPunc_CN</ability>
      <abilityName/>
      <candidateList>
        <item>（</item>
      </candidateList>
      <explain>文本全半角错误。</explain>
      <paraID>4B3A3F72</paraID>
      <start>6</start>
      <end>7</end>
      <status>unmodified</status>
      <modifiedWord/>
      <trackRevisions>false</trackRevisions>
    </reviewItem>
    <reviewItem>
      <errorID>e4d20d83-c812-4d49-8e31-61d7bd820785</errorID>
      <errorWord>)</errorWord>
      <group>L1_Format</group>
      <groupName>格式问题</groupName>
      <ability>L2_HalfPunc_CN</ability>
      <abilityName/>
      <candidateList>
        <item>）</item>
      </candidateList>
      <explain>文本全半角错误。</explain>
      <paraID>4B3A3F72</paraID>
      <start>8</start>
      <end>9</end>
      <status>unmodified</status>
      <modifiedWord/>
      <trackRevisions>false</trackRevisions>
    </reviewItem>
    <reviewItem>
      <errorID>2345afef-6e76-4bc1-be02-e25a2937a7e7</errorID>
      <errorWord>(</errorWord>
      <group>L1_Format</group>
      <groupName>格式问题</groupName>
      <ability>L2_HalfPunc_CN</ability>
      <abilityName/>
      <candidateList>
        <item>（</item>
      </candidateList>
      <explain>文本全半角错误。</explain>
      <paraID>538AE907</paraID>
      <start>2</start>
      <end>3</end>
      <status>unmodified</status>
      <modifiedWord/>
      <trackRevisions>false</trackRevisions>
    </reviewItem>
    <reviewItem>
      <errorID>7e8d22f2-fcd6-45ca-a55e-6716932ec6f5</errorID>
      <errorWord>)</errorWord>
      <group>L1_Format</group>
      <groupName>格式问题</groupName>
      <ability>L2_HalfPunc_CN</ability>
      <abilityName/>
      <candidateList>
        <item>）</item>
      </candidateList>
      <explain>文本全半角错误。</explain>
      <paraID>538AE907</paraID>
      <start>8</start>
      <end>9</end>
      <status>unmodified</status>
      <modifiedWord/>
      <trackRevisions>false</trackRevisions>
    </reviewItem>
    <reviewItem>
      <errorID>f85d6c9c-d59f-4e4d-891b-922e75d9797b</errorID>
      <errorWord>(</errorWord>
      <group>L1_Format</group>
      <groupName>格式问题</groupName>
      <ability>L2_HalfPunc_CN</ability>
      <abilityName/>
      <candidateList>
        <item>（</item>
      </candidateList>
      <explain>文本全半角错误。</explain>
      <paraID>56E1DDFB</paraID>
      <start>15</start>
      <end>16</end>
      <status>unmodified</status>
      <modifiedWord/>
      <trackRevisions>false</trackRevisions>
    </reviewItem>
    <reviewItem>
      <errorID>2e20d823-9872-4339-9681-df611f4cfbe2</errorID>
      <errorWord>)</errorWord>
      <group>L1_Format</group>
      <groupName>格式问题</groupName>
      <ability>L2_HalfPunc_CN</ability>
      <abilityName/>
      <candidateList>
        <item>）</item>
      </candidateList>
      <explain>文本全半角错误。</explain>
      <paraID>56E1DDFB</paraID>
      <start>20</start>
      <end>21</end>
      <status>unmodified</status>
      <modifiedWord/>
      <trackRevisions>false</trackRevisions>
    </reviewItem>
    <reviewItem>
      <errorID>a649dc8e-21af-406e-94b4-8863476ae3df</errorID>
      <errorWord>(</errorWord>
      <group>L1_Format</group>
      <groupName>格式问题</groupName>
      <ability>L2_HalfPunc_CN</ability>
      <abilityName/>
      <candidateList>
        <item>（</item>
      </candidateList>
      <explain>文本全半角错误。</explain>
      <paraID>6368C5D5</paraID>
      <start>15</start>
      <end>16</end>
      <status>unmodified</status>
      <modifiedWord/>
      <trackRevisions>false</trackRevisions>
    </reviewItem>
    <reviewItem>
      <errorID>65150ead-ede1-479e-a8b9-2b99297a6cb0</errorID>
      <errorWord>)</errorWord>
      <group>L1_Format</group>
      <groupName>格式问题</groupName>
      <ability>L2_HalfPunc_CN</ability>
      <abilityName/>
      <candidateList>
        <item>）</item>
      </candidateList>
      <explain>文本全半角错误。</explain>
      <paraID>6368C5D5</paraID>
      <start>20</start>
      <end>21</end>
      <status>unmodified</status>
      <modifiedWord/>
      <trackRevisions>false</trackRevisions>
    </reviewItem>
    <reviewItem>
      <errorID>056f4e54-148b-49dc-ac9d-17e17b58d579</errorID>
      <errorWord>(</errorWord>
      <group>L1_Format</group>
      <groupName>格式问题</groupName>
      <ability>L2_HalfPunc_CN</ability>
      <abilityName/>
      <candidateList>
        <item>（</item>
      </candidateList>
      <explain>文本全半角错误。</explain>
      <paraID>748B5B46</paraID>
      <start>13</start>
      <end>14</end>
      <status>unmodified</status>
      <modifiedWord/>
      <trackRevisions>false</trackRevisions>
    </reviewItem>
    <reviewItem>
      <errorID>02f6655c-8a9b-4eb5-911b-14924a98b8c6</errorID>
      <errorWord>)</errorWord>
      <group>L1_Format</group>
      <groupName>格式问题</groupName>
      <ability>L2_HalfPunc_CN</ability>
      <abilityName/>
      <candidateList>
        <item>）</item>
      </candidateList>
      <explain>文本全半角错误。</explain>
      <paraID>748B5B46</paraID>
      <start>18</start>
      <end>19</end>
      <status>unmodified</status>
      <modifiedWord/>
      <trackRevisions>false</trackRevisions>
    </reviewItem>
    <reviewItem>
      <errorID>8661a86c-94fb-4bd3-9f4f-67660501a2fb</errorID>
      <errorWord>......</errorWord>
      <group>L1_Punc</group>
      <groupName>标点问题</groupName>
      <ability>L2_Punc_CN</ability>
      <abilityName/>
      <candidateList>
        <item>……</item>
      </candidateList>
      <explain/>
      <paraID>711E6FB3</paraID>
      <start>3</start>
      <end>9</end>
      <status>unmodified</status>
      <modifiedWord/>
      <trackRevisions>false</trackRevisions>
    </reviewItem>
    <reviewItem>
      <errorID>dae30d9e-2a4f-4a69-b153-08a3fe69cef2</errorID>
      <errorWord>......</errorWord>
      <group>L1_Punc</group>
      <groupName>标点问题</groupName>
      <ability>L2_Punc_CN</ability>
      <abilityName/>
      <candidateList>
        <item>……</item>
      </candidateList>
      <explain/>
      <paraID>3E552602</paraID>
      <start>3</start>
      <end>9</end>
      <status>unmodified</status>
      <modifiedWord/>
      <trackRevisions>false</trackRevisions>
    </reviewItem>
    <reviewItem>
      <errorID>ebe5ae62-8e8b-48a1-8957-c16644fa707a</errorID>
      <errorWord>!</errorWord>
      <group>L1_Format</group>
      <groupName>格式问题</groupName>
      <ability>L2_HalfPunc_CN</ability>
      <abilityName/>
      <candidateList>
        <item>！</item>
      </candidateList>
      <explain>文本全半角错误。</explain>
      <paraID>1EFC5A9B</paraID>
      <start>15</start>
      <end>16</end>
      <status>unmodified</status>
      <modifiedWord/>
      <trackRevisions>false</trackRevisions>
    </reviewItem>
    <reviewItem>
      <errorID>a9ba86c2-1efd-4d40-aa66-192f445ee21c</errorID>
      <errorWord>(</errorWord>
      <group>L1_Format</group>
      <groupName>格式问题</groupName>
      <ability>L2_HalfPunc_CN</ability>
      <abilityName/>
      <candidateList>
        <item>（</item>
      </candidateList>
      <explain>文本全半角错误。</explain>
      <paraID>377B18DA</paraID>
      <start>2</start>
      <end>3</end>
      <status>unmodified</status>
      <modifiedWord/>
      <trackRevisions>false</trackRevisions>
    </reviewItem>
    <reviewItem>
      <errorID>66ecc9d0-01a5-4fd1-8619-2f4c701dff63</errorID>
      <errorWord>)</errorWord>
      <group>L1_Format</group>
      <groupName>格式问题</groupName>
      <ability>L2_HalfPunc_CN</ability>
      <abilityName/>
      <candidateList>
        <item>）</item>
      </candidateList>
      <explain>文本全半角错误。</explain>
      <paraID>377B18DA</paraID>
      <start>8</start>
      <end>9</end>
      <status>unmodified</status>
      <modifiedWord/>
      <trackRevisions>false</trackRevisions>
    </reviewItem>
    <reviewItem>
      <errorID>0013f056-3955-486e-a28d-5ca6e5c7079e</errorID>
      <errorWord>(</errorWord>
      <group>L1_Format</group>
      <groupName>格式问题</groupName>
      <ability>L2_HalfPunc_CN</ability>
      <abilityName/>
      <candidateList>
        <item>（</item>
      </candidateList>
      <explain>文本全半角错误。</explain>
      <paraID>7FCD7E98</paraID>
      <start>16</start>
      <end>17</end>
      <status>unmodified</status>
      <modifiedWord/>
      <trackRevisions>false</trackRevisions>
    </reviewItem>
    <reviewItem>
      <errorID>6837a89b-49b1-4337-bf1c-a66ddff12e91</errorID>
      <errorWord>)</errorWord>
      <group>L1_Format</group>
      <groupName>格式问题</groupName>
      <ability>L2_HalfPunc_CN</ability>
      <abilityName/>
      <candidateList>
        <item>）</item>
      </candidateList>
      <explain>文本全半角错误。</explain>
      <paraID>7FCD7E98</paraID>
      <start>21</start>
      <end>22</end>
      <status>unmodified</status>
      <modifiedWord/>
      <trackRevisions>false</trackRevisions>
    </reviewItem>
    <reviewItem>
      <errorID>9f6c3d7f-dee4-4015-8aea-9ed591226ff8</errorID>
      <errorWord>(</errorWord>
      <group>L1_Format</group>
      <groupName>格式问题</groupName>
      <ability>L2_HalfPunc_CN</ability>
      <abilityName/>
      <candidateList>
        <item>（</item>
      </candidateList>
      <explain>文本全半角错误。</explain>
      <paraID>58AA70A8</paraID>
      <start>12</start>
      <end>13</end>
      <status>unmodified</status>
      <modifiedWord/>
      <trackRevisions>false</trackRevisions>
    </reviewItem>
    <reviewItem>
      <errorID>62083b17-6742-49e8-b094-b704de3e3e52</errorID>
      <errorWord>)</errorWord>
      <group>L1_Format</group>
      <groupName>格式问题</groupName>
      <ability>L2_HalfPunc_CN</ability>
      <abilityName/>
      <candidateList>
        <item>）</item>
      </candidateList>
      <explain>文本全半角错误。</explain>
      <paraID>58AA70A8</paraID>
      <start>15</start>
      <end>16</end>
      <status>unmodified</status>
      <modifiedWord/>
      <trackRevisions>false</trackRevisions>
    </reviewItem>
    <reviewItem>
      <errorID>a592909b-5673-4794-86f1-b9b09700c554</errorID>
      <errorWord>(</errorWord>
      <group>L1_Format</group>
      <groupName>格式问题</groupName>
      <ability>L2_HalfPunc_CN</ability>
      <abilityName/>
      <candidateList>
        <item>（</item>
      </candidateList>
      <explain>文本全半角错误。</explain>
      <paraID>5E4B59C7</paraID>
      <start>2</start>
      <end>3</end>
      <status>unmodified</status>
      <modifiedWord/>
      <trackRevisions>false</trackRevisions>
    </reviewItem>
    <reviewItem>
      <errorID>6fa40d2a-6791-42c8-9f47-8ecd3bc735e8</errorID>
      <errorWord>)</errorWord>
      <group>L1_Format</group>
      <groupName>格式问题</groupName>
      <ability>L2_HalfPunc_CN</ability>
      <abilityName/>
      <candidateList>
        <item>）</item>
      </candidateList>
      <explain>文本全半角错误。</explain>
      <paraID>5E4B59C7</paraID>
      <start>14</start>
      <end>15</end>
      <status>unmodified</status>
      <modifiedWord/>
      <trackRevisions>false</trackRevisions>
    </reviewItem>
    <reviewItem>
      <errorID>f1741e81-dfab-4066-8df0-3b8e6f315c6d</errorID>
      <errorWord>(</errorWord>
      <group>L1_Format</group>
      <groupName>格式问题</groupName>
      <ability>L2_HalfPunc_CN</ability>
      <abilityName/>
      <candidateList>
        <item>（</item>
      </candidateList>
      <explain>文本全半角错误。</explain>
      <paraID>5AC27803</paraID>
      <start>11</start>
      <end>12</end>
      <status>unmodified</status>
      <modifiedWord/>
      <trackRevisions>false</trackRevisions>
    </reviewItem>
    <reviewItem>
      <errorID>d200ba76-c67c-45fa-b09c-a4da8f34f79c</errorID>
      <errorWord>)</errorWord>
      <group>L1_Format</group>
      <groupName>格式问题</groupName>
      <ability>L2_HalfPunc_CN</ability>
      <abilityName/>
      <candidateList>
        <item>）</item>
      </candidateList>
      <explain>文本全半角错误。</explain>
      <paraID>5AC27803</paraID>
      <start>16</start>
      <end>17</end>
      <status>unmodified</status>
      <modifiedWord/>
      <trackRevisions>false</trackRevisions>
    </reviewItem>
    <reviewItem>
      <errorID>dd3f76b7-0bb7-4d83-b080-4c15c594df3e</errorID>
      <errorWord>(</errorWord>
      <group>L1_Format</group>
      <groupName>格式问题</groupName>
      <ability>L2_HalfPunc_CN</ability>
      <abilityName/>
      <candidateList>
        <item>（</item>
      </candidateList>
      <explain>文本全半角错误。</explain>
      <paraID>14717776</paraID>
      <start>2</start>
      <end>3</end>
      <status>unmodified</status>
      <modifiedWord/>
      <trackRevisions>false</trackRevisions>
    </reviewItem>
    <reviewItem>
      <errorID>ae655648-e36a-427f-a5e7-c63afe8b5684</errorID>
      <errorWord>)</errorWord>
      <group>L1_Format</group>
      <groupName>格式问题</groupName>
      <ability>L2_HalfPunc_CN</ability>
      <abilityName/>
      <candidateList>
        <item>）</item>
      </candidateList>
      <explain>文本全半角错误。</explain>
      <paraID>14717776</paraID>
      <start>8</start>
      <end>9</end>
      <status>unmodified</status>
      <modifiedWord/>
      <trackRevisions>false</trackRevisions>
    </reviewItem>
    <reviewItem>
      <errorID>2e7ac968-20de-4e2c-bd8f-a66e715d4a00</errorID>
      <errorWord>(</errorWord>
      <group>L1_Format</group>
      <groupName>格式问题</groupName>
      <ability>L2_HalfPunc_CN</ability>
      <abilityName/>
      <candidateList>
        <item>（</item>
      </candidateList>
      <explain>文本全半角错误。</explain>
      <paraID> C2E0752</paraID>
      <start>28</start>
      <end>29</end>
      <status>unmodified</status>
      <modifiedWord/>
      <trackRevisions>false</trackRevisions>
    </reviewItem>
    <reviewItem>
      <errorID>37b5f174-998e-4d01-aa27-b79774796254</errorID>
      <errorWord>)</errorWord>
      <group>L1_Format</group>
      <groupName>格式问题</groupName>
      <ability>L2_HalfPunc_CN</ability>
      <abilityName/>
      <candidateList>
        <item>）</item>
      </candidateList>
      <explain>文本全半角错误。</explain>
      <paraID> C2E0752</paraID>
      <start>35</start>
      <end>36</end>
      <status>unmodified</status>
      <modifiedWord/>
      <trackRevisions>false</trackRevisions>
    </reviewItem>
    <reviewItem>
      <errorID>df4570b8-456a-4a4b-b9cc-a0c32fe93ad3</errorID>
      <errorWord>(</errorWord>
      <group>L1_Format</group>
      <groupName>格式问题</groupName>
      <ability>L2_HalfPunc_CN</ability>
      <abilityName/>
      <candidateList>
        <item>（</item>
      </candidateList>
      <explain>文本全半角错误。</explain>
      <paraID> C2E0752</paraID>
      <start>41</start>
      <end>42</end>
      <status>unmodified</status>
      <modifiedWord/>
      <trackRevisions>false</trackRevisions>
    </reviewItem>
    <reviewItem>
      <errorID>9de06e59-122f-4aa6-a28f-bfe85369cf38</errorID>
      <errorWord>)</errorWord>
      <group>L1_Format</group>
      <groupName>格式问题</groupName>
      <ability>L2_HalfPunc_CN</ability>
      <abilityName/>
      <candidateList>
        <item>）</item>
      </candidateList>
      <explain>文本全半角错误。</explain>
      <paraID> C2E0752</paraID>
      <start>46</start>
      <end>47</end>
      <status>unmodified</status>
      <modifiedWord/>
      <trackRevisions>false</trackRevisions>
    </reviewItem>
    <reviewItem>
      <errorID>f75d5975-036a-4334-8a6c-592ee8f8899b</errorID>
      <errorWord>(</errorWord>
      <group>L1_Format</group>
      <groupName>格式问题</groupName>
      <ability>L2_HalfPunc_CN</ability>
      <abilityName/>
      <candidateList>
        <item>（</item>
      </candidateList>
      <explain>文本全半角错误。</explain>
      <paraID>26DF1F75</paraID>
      <start>12</start>
      <end>13</end>
      <status>unmodified</status>
      <modifiedWord/>
      <trackRevisions>false</trackRevisions>
    </reviewItem>
    <reviewItem>
      <errorID>ffecf296-705f-4d06-86bc-374f7950e1c5</errorID>
      <errorWord>)</errorWord>
      <group>L1_Format</group>
      <groupName>格式问题</groupName>
      <ability>L2_HalfPunc_CN</ability>
      <abilityName/>
      <candidateList>
        <item>）</item>
      </candidateList>
      <explain>文本全半角错误。</explain>
      <paraID>26DF1F75</paraID>
      <start>17</start>
      <end>18</end>
      <status>unmodified</status>
      <modifiedWord/>
      <trackRevisions>false</trackRevisions>
    </reviewItem>
    <reviewItem>
      <errorID>4460d056-6d12-4847-a59d-5128241e69bd</errorID>
      <errorWord>(</errorWord>
      <group>L1_Format</group>
      <groupName>格式问题</groupName>
      <ability>L2_HalfPunc_CN</ability>
      <abilityName/>
      <candidateList>
        <item>（</item>
      </candidateList>
      <explain>文本全半角错误。</explain>
      <paraID>7ECF3428</paraID>
      <start>11</start>
      <end>12</end>
      <status>unmodified</status>
      <modifiedWord/>
      <trackRevisions>false</trackRevisions>
    </reviewItem>
    <reviewItem>
      <errorID>6abe75b4-ae09-4d23-b241-b92ec7357bff</errorID>
      <errorWord>)</errorWord>
      <group>L1_Format</group>
      <groupName>格式问题</groupName>
      <ability>L2_HalfPunc_CN</ability>
      <abilityName/>
      <candidateList>
        <item>）</item>
      </candidateList>
      <explain>文本全半角错误。</explain>
      <paraID>7ECF3428</paraID>
      <start>14</start>
      <end>15</end>
      <status>unmodified</status>
      <modifiedWord/>
      <trackRevisions>false</trackRevisions>
    </reviewItem>
    <reviewItem>
      <errorID>b9c5c35f-966d-48d3-959a-46ed7a6e98ea</errorID>
      <errorWord>(</errorWord>
      <group>L1_Format</group>
      <groupName>格式问题</groupName>
      <ability>L2_HalfPunc_CN</ability>
      <abilityName/>
      <candidateList>
        <item>（</item>
      </candidateList>
      <explain>文本全半角错误。</explain>
      <paraID>2904AC25</paraID>
      <start>7</start>
      <end>8</end>
      <status>unmodified</status>
      <modifiedWord/>
      <trackRevisions>false</trackRevisions>
    </reviewItem>
    <reviewItem>
      <errorID>e2718753-772e-4b5c-9094-0e627d1c753a</errorID>
      <errorWord>)</errorWord>
      <group>L1_Format</group>
      <groupName>格式问题</groupName>
      <ability>L2_HalfPunc_CN</ability>
      <abilityName/>
      <candidateList>
        <item>）</item>
      </candidateList>
      <explain>文本全半角错误。</explain>
      <paraID>2904AC25</paraID>
      <start>10</start>
      <end>11</end>
      <status>unmodified</status>
      <modifiedWord/>
      <trackRevisions>false</trackRevisions>
    </reviewItem>
    <reviewItem>
      <errorID>2fb757a1-9f02-4f0c-9f85-1426bbe8fef3</errorID>
      <errorWord>(</errorWord>
      <group>L1_Format</group>
      <groupName>格式问题</groupName>
      <ability>L2_HalfPunc_CN</ability>
      <abilityName/>
      <candidateList>
        <item>（</item>
      </candidateList>
      <explain>文本全半角错误。</explain>
      <paraID>677FAEC8</paraID>
      <start>7</start>
      <end>8</end>
      <status>unmodified</status>
      <modifiedWord/>
      <trackRevisions>false</trackRevisions>
    </reviewItem>
    <reviewItem>
      <errorID>cdd06e09-9e47-4c8d-ab39-a0acd7dc45aa</errorID>
      <errorWord>)</errorWord>
      <group>L1_Format</group>
      <groupName>格式问题</groupName>
      <ability>L2_HalfPunc_CN</ability>
      <abilityName/>
      <candidateList>
        <item>）</item>
      </candidateList>
      <explain>文本全半角错误。</explain>
      <paraID> 1D4E22F</paraID>
      <start>7</start>
      <end>8</end>
      <status>unmodified</status>
      <modifiedWord/>
      <trackRevisions>false</trackRevisions>
    </reviewItem>
    <reviewItem>
      <errorID>0df81c0b-9b7c-4fb6-a681-3f8e64f4ac81</errorID>
      <errorWord>(</errorWord>
      <group>L1_Format</group>
      <groupName>格式问题</groupName>
      <ability>L2_HalfPunc_CN</ability>
      <abilityName/>
      <candidateList>
        <item>（</item>
      </candidateList>
      <explain>文本全半角错误。</explain>
      <paraID>77E954C6</paraID>
      <start>0</start>
      <end>1</end>
      <status>unmodified</status>
      <modifiedWord/>
      <trackRevisions>false</trackRevisions>
    </reviewItem>
    <reviewItem>
      <errorID>d037a203-962d-49d3-9a08-c4115da0d78a</errorID>
      <errorWord>)</errorWord>
      <group>L1_Format</group>
      <groupName>格式问题</groupName>
      <ability>L2_HalfPunc_CN</ability>
      <abilityName/>
      <candidateList>
        <item>）</item>
      </candidateList>
      <explain>文本全半角错误。</explain>
      <paraID>77E954C6</paraID>
      <start>9</start>
      <end>10</end>
      <status>unmodified</status>
      <modifiedWord/>
      <trackRevisions>false</trackRevisions>
    </reviewItem>
    <reviewItem>
      <errorID>abe7a727-cfd6-4a3d-a6e7-54fbe6d406cf</errorID>
      <errorWord>：/</errorWord>
      <group>L1_Punc</group>
      <groupName>标点问题</groupName>
      <ability>L2_Punc_CN</ability>
      <abilityName/>
      <candidateList>
        <item>：</item>
      </candidateList>
      <explain/>
      <paraID>151111EE</paraID>
      <start>6</start>
      <end>8</end>
      <status>unmodified</status>
      <modifiedWord/>
      <trackRevisions>false</trackRevisions>
    </reviewItem>
    <reviewItem>
      <errorID>b720046d-70e2-49f2-adb7-7ef1dd721b93</errorID>
      <errorWord>（</errorWord>
      <group>L1_Format</group>
      <groupName>格式问题</groupName>
      <ability>L2_HalfPunc_CN</ability>
      <abilityName/>
      <candidateList>
        <item>(</item>
      </candidateList>
      <explain>文本全半角错误。</explain>
      <paraID>58BB844C</paraID>
      <start>0</start>
      <end>1</end>
      <status>unmodified</status>
      <modifiedWord/>
      <trackRevisions>false</trackRevisions>
    </reviewItem>
    <reviewItem>
      <errorID>8bcc6a74-1da7-4ab4-ae38-7ed66e2c8f6e</errorID>
      <errorWord>）</errorWord>
      <group>L1_Format</group>
      <groupName>格式问题</groupName>
      <ability>L2_HalfPunc_CN</ability>
      <abilityName/>
      <candidateList>
        <item>)</item>
      </candidateList>
      <explain>文本全半角错误。</explain>
      <paraID>58BB844C</paraID>
      <start>2</start>
      <end>3</end>
      <status>unmodified</status>
      <modifiedWord/>
      <trackRevisions>false</trackRevisions>
    </reviewItem>
    <reviewItem>
      <errorID>d65aa1fd-d44a-4f90-9eb2-e0c409dd901a</errorID>
      <errorWord>)</errorWord>
      <group>L1_Format</group>
      <groupName>格式问题</groupName>
      <ability>L2_HalfPunc_CN</ability>
      <abilityName/>
      <candidateList>
        <item>）</item>
      </candidateList>
      <explain>文本全半角错误。</explain>
      <paraID>6BF1FF2C</paraID>
      <start>60</start>
      <end>61</end>
      <status>unmodified</status>
      <modifiedWord/>
      <trackRevisions>false</trackRevisions>
    </reviewItem>
    <reviewItem>
      <errorID>990b952e-5ad7-453f-a846-3d7627c70665</errorID>
      <errorWord>)</errorWord>
      <group>L1_Format</group>
      <groupName>格式问题</groupName>
      <ability>L2_HalfPunc_CN</ability>
      <abilityName/>
      <candidateList>
        <item>）</item>
      </candidateList>
      <explain>文本全半角错误。</explain>
      <paraID>6BF1FF2C</paraID>
      <start>104</start>
      <end>105</end>
      <status>unmodified</status>
      <modifiedWord/>
      <trackRevisions>false</trackRevisions>
    </reviewItem>
    <reviewItem>
      <errorID>b5fa1442-984f-44a6-9cd2-08a9607c4223</errorID>
      <errorWord>（</errorWord>
      <group>L1_Punc</group>
      <groupName>标点问题</groupName>
      <ability>L2_Punc_CN</ability>
      <abilityName/>
      <candidateList/>
      <explain>此处标点可能未正确匹配，请检查句子中是否存在标点冗余、缺失或使用错误的情况。</explain>
      <paraID>2E283E63</paraID>
      <start>0</start>
      <end>1</end>
      <status>unmodified</status>
      <modifiedWord/>
      <trackRevisions>false</trackRevisions>
    </reviewItem>
    <reviewItem>
      <errorID>df5f7171-f011-44d6-9cd0-a7292a365ccb</errorID>
      <errorWord>,</errorWord>
      <group>L1_Format</group>
      <groupName>格式问题</groupName>
      <ability>L2_HalfPunc_CN</ability>
      <abilityName/>
      <candidateList>
        <item>，</item>
      </candidateList>
      <explain>文本全半角错误。</explain>
      <paraID>5DB33EC5</paraID>
      <start>9</start>
      <end>10</end>
      <status>unmodified</status>
      <modifiedWord/>
      <trackRevisions>false</trackRevisions>
    </reviewItem>
    <reviewItem>
      <errorID>4228ffe0-4a6c-44fe-af8c-1f799d368e61</errorID>
      <errorWord>,</errorWord>
      <group>L1_Format</group>
      <groupName>格式问题</groupName>
      <ability>L2_HalfPunc_CN</ability>
      <abilityName/>
      <candidateList>
        <item>，</item>
      </candidateList>
      <explain>文本全半角错误。</explain>
      <paraID>5DB33EC5</paraID>
      <start>25</start>
      <end>26</end>
      <status>unmodified</status>
      <modifiedWord/>
      <trackRevisions>false</trackRevisions>
    </reviewItem>
    <reviewItem>
      <errorID>91135625-bb0e-441b-acfd-affe8c5f1241</errorID>
      <errorWord>,</errorWord>
      <group>L1_Format</group>
      <groupName>格式问题</groupName>
      <ability>L2_HalfPunc_CN</ability>
      <abilityName/>
      <candidateList>
        <item>，</item>
      </candidateList>
      <explain>文本全半角错误。</explain>
      <paraID>5DB33EC5</paraID>
      <start>41</start>
      <end>42</end>
      <status>unmodified</status>
      <modifiedWord/>
      <trackRevisions>false</trackRevisions>
    </reviewItem>
    <reviewItem>
      <errorID>701a6bf8-61ec-4f09-ace7-4a7b6c727641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60F15EC5</paraID>
      <start>13</start>
      <end>14</end>
      <status>unmodified</status>
      <modifiedWord/>
      <trackRevisions>false</trackRevisions>
    </reviewItem>
    <reviewItem>
      <errorID>83f51e11-cd01-4516-92e8-786e55957874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7724E76C</paraID>
      <start>6</start>
      <end>7</end>
      <status>unmodified</status>
      <modifiedWord/>
      <trackRevisions>false</trackRevisions>
    </reviewItem>
    <reviewItem>
      <errorID>955c3bab-3cea-42b9-a43e-6951cbbe2333</errorID>
      <errorWord>（</errorWord>
      <group>L1_Format</group>
      <groupName>格式问题</groupName>
      <ability>L2_HalfPunc_CN</ability>
      <abilityName/>
      <candidateList>
        <item>(</item>
      </candidateList>
      <explain>文本全半角错误。</explain>
      <paraID>416903E0</paraID>
      <start>0</start>
      <end>1</end>
      <status>unmodified</status>
      <modifiedWord/>
      <trackRevisions>false</trackRevisions>
    </reviewItem>
    <reviewItem>
      <errorID>fedfaf80-6c85-402a-a648-e431e3f34ed8</errorID>
      <errorWord>）</errorWord>
      <group>L1_Format</group>
      <groupName>格式问题</groupName>
      <ability>L2_HalfPunc_CN</ability>
      <abilityName/>
      <candidateList>
        <item>)</item>
      </candidateList>
      <explain>文本全半角错误。</explain>
      <paraID>416903E0</paraID>
      <start>2</start>
      <end>3</end>
      <status>unmodified</status>
      <modifiedWord/>
      <trackRevisions>false</trackRevisions>
    </reviewItem>
    <reviewItem>
      <errorID>f4b616af-132c-4167-9acc-950abc9f4c98</errorID>
      <errorWord>（</errorWord>
      <group>L1_Format</group>
      <groupName>格式问题</groupName>
      <ability>L2_HalfPunc_CN</ability>
      <abilityName/>
      <candidateList>
        <item>(</item>
      </candidateList>
      <explain>文本全半角错误。</explain>
      <paraID>3ECD9FFA</paraID>
      <start>0</start>
      <end>1</end>
      <status>unmodified</status>
      <modifiedWord/>
      <trackRevisions>false</trackRevisions>
    </reviewItem>
    <reviewItem>
      <errorID>d9ccb16d-04cd-44a5-a20d-820e4c48463e</errorID>
      <errorWord>）</errorWord>
      <group>L1_Format</group>
      <groupName>格式问题</groupName>
      <ability>L2_HalfPunc_CN</ability>
      <abilityName/>
      <candidateList>
        <item>)</item>
      </candidateList>
      <explain>文本全半角错误。</explain>
      <paraID>3ECD9FFA</paraID>
      <start>3</start>
      <end>4</end>
      <status>unmodified</status>
      <modifiedWord/>
      <trackRevisions>false</trackRevisions>
    </reviewItem>
    <reviewItem>
      <errorID>e88d311c-333d-46aa-879d-8df16e72b68d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325D192D</paraID>
      <start>16</start>
      <end>17</end>
      <status>unmodified</status>
      <modifiedWord/>
      <trackRevisions>false</trackRevisions>
    </reviewItem>
    <reviewItem>
      <errorID>85de327a-de15-418b-9d2d-09fb698b01b0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37764D5F</paraID>
      <start>7</start>
      <end>8</end>
      <status>unmodified</status>
      <modifiedWord/>
      <trackRevisions>false</trackRevisions>
    </reviewItem>
    <reviewItem>
      <errorID>3747fa88-4861-4f53-8790-d735d2939593</errorID>
      <errorWord>确</errorWord>
      <group>L1_Word</group>
      <groupName>字词问题</groupName>
      <ability>L2_Typo</ability>
      <abilityName>字词错误</abilityName>
      <candidateList>
        <item>确性</item>
      </candidateList>
      <explain/>
      <paraID>  655DA8</paraID>
      <start>26</start>
      <end>27</end>
      <status>unmodified</status>
      <modifiedWord/>
      <trackRevisions>false</trackRevisions>
    </reviewItem>
    <reviewItem>
      <errorID>da41b392-c23e-4f89-9105-40dc11f96854</errorID>
      <errorWord>（</errorWord>
      <group>L1_Format</group>
      <groupName>格式问题</groupName>
      <ability>L2_HalfPunc_CN</ability>
      <abilityName/>
      <candidateList>
        <item>(</item>
      </candidateList>
      <explain>文本全半角错误。</explain>
      <paraID> 8398A3A</paraID>
      <start>0</start>
      <end>1</end>
      <status>unmodified</status>
      <modifiedWord/>
      <trackRevisions>false</trackRevisions>
    </reviewItem>
    <reviewItem>
      <errorID>5024f973-9e58-4760-92d6-3598e4c819cc</errorID>
      <errorWord>）</errorWord>
      <group>L1_Format</group>
      <groupName>格式问题</groupName>
      <ability>L2_HalfPunc_CN</ability>
      <abilityName/>
      <candidateList>
        <item>)</item>
      </candidateList>
      <explain>文本全半角错误。</explain>
      <paraID> 8398A3A</paraID>
      <start>2</start>
      <end>3</end>
      <status>unmodified</status>
      <modifiedWord/>
      <trackRevisions>false</trackRevisions>
    </reviewItem>
    <reviewItem>
      <errorID>ddb31ab4-a8c1-4c0e-a97f-ab99f2b34825</errorID>
      <errorWord>:</errorWord>
      <group>L1_Format</group>
      <groupName>格式问题</groupName>
      <ability>L2_HalfPunc_CN</ability>
      <abilityName/>
      <candidateList>
        <item>：</item>
      </candidateList>
      <explain>文本全半角错误。</explain>
      <paraID>6BCD8015</paraID>
      <start>9</start>
      <end>10</end>
      <status>unmodified</status>
      <modifiedWord/>
      <trackRevisions>false</trackRevisions>
    </reviewItem>
    <reviewItem>
      <errorID>e3b758d9-845a-49b4-a9de-4eb326050d06</errorID>
      <errorWord>(</errorWord>
      <group>L1_Format</group>
      <groupName>格式问题</groupName>
      <ability>L2_HalfPunc_CN</ability>
      <abilityName/>
      <candidateList>
        <item>（</item>
      </candidateList>
      <explain>文本全半角错误。</explain>
      <paraID>78CDE33E</paraID>
      <start>88</start>
      <end>89</end>
      <status>unmodified</status>
      <modifiedWord/>
      <trackRevisions>false</trackRevisions>
    </reviewItem>
    <reviewItem>
      <errorID>6fd6bafc-8ab6-4d35-aad3-ecef33acf656</errorID>
      <errorWord>)</errorWord>
      <group>L1_Format</group>
      <groupName>格式问题</groupName>
      <ability>L2_HalfPunc_CN</ability>
      <abilityName/>
      <candidateList>
        <item>）</item>
      </candidateList>
      <explain>文本全半角错误。</explain>
      <paraID>78CDE33E</paraID>
      <start>90</start>
      <end>91</end>
      <status>unmodified</status>
      <modifiedWord/>
      <trackRevisions>false</trackRevisions>
    </reviewItem>
    <reviewItem>
      <errorID>8aa1582b-a2ad-43d8-9531-250b024f35c7</errorID>
      <errorWord>:</errorWord>
      <group>L1_Format</group>
      <groupName>格式问题</groupName>
      <ability>L2_HalfPunc_CN</ability>
      <abilityName/>
      <candidateList>
        <item>：</item>
      </candidateList>
      <explain>文本全半角错误。</explain>
      <paraID>78CDE33E</paraID>
      <start>93</start>
      <end>94</end>
      <status>unmodified</status>
      <modifiedWord/>
      <trackRevisions>false</trackRevisions>
    </reviewItem>
    <reviewItem>
      <errorID>f1b752f6-bece-4428-9958-ae95006fcd6b</errorID>
      <errorWord>:</errorWord>
      <group>L1_Format</group>
      <groupName>格式问题</groupName>
      <ability>L2_HalfPunc_CN</ability>
      <abilityName/>
      <candidateList>
        <item>：</item>
      </candidateList>
      <explain>文本全半角错误。</explain>
      <paraID>7982EB9C</paraID>
      <start>21</start>
      <end>22</end>
      <status>unmodified</status>
      <modifiedWord/>
      <trackRevisions>false</trackRevisions>
    </reviewItem>
    <reviewItem>
      <errorID>0d145675-a7d4-4221-93d8-729dbab3ffdc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182601C3</paraID>
      <start>0</start>
      <end>2</end>
      <status>unmodified</status>
      <modifiedWord/>
      <trackRevisions>false</trackRevisions>
    </reviewItem>
    <reviewItem>
      <errorID>1c3e12bb-dfec-4563-8567-7bf03d9860e2</errorID>
      <errorWord>:</errorWord>
      <group>L1_Format</group>
      <groupName>格式问题</groupName>
      <ability>L2_HalfPunc_CN</ability>
      <abilityName/>
      <candidateList>
        <item>：</item>
      </candidateList>
      <explain>文本全半角错误。</explain>
      <paraID>182601C3</paraID>
      <start>29</start>
      <end>30</end>
      <status>unmodified</status>
      <modifiedWord/>
      <trackRevisions>false</trackRevisions>
    </reviewItem>
    <reviewItem>
      <errorID>5a8dd774-1da3-4e5a-b9e0-93714b45809a</errorID>
      <errorWord>(</errorWord>
      <group>L1_Format</group>
      <groupName>格式问题</groupName>
      <ability>L2_HalfPunc_CN</ability>
      <abilityName/>
      <candidateList>
        <item>（</item>
      </candidateList>
      <explain>文本全半角错误。</explain>
      <paraID>182601C3</paraID>
      <start>40</start>
      <end>41</end>
      <status>unmodified</status>
      <modifiedWord/>
      <trackRevisions>false</trackRevisions>
    </reviewItem>
    <reviewItem>
      <errorID>a8dd630e-8f39-4437-af72-d81cc7d26a6c</errorID>
      <errorWord>)</errorWord>
      <group>L1_Format</group>
      <groupName>格式问题</groupName>
      <ability>L2_HalfPunc_CN</ability>
      <abilityName/>
      <candidateList>
        <item>）</item>
      </candidateList>
      <explain>文本全半角错误。</explain>
      <paraID>182601C3</paraID>
      <start>49</start>
      <end>50</end>
      <status>unmodified</status>
      <modifiedWord/>
      <trackRevisions>false</trackRevisions>
    </reviewItem>
    <reviewItem>
      <errorID>d91fdc58-9bf2-4e4e-a788-a3409241d3e0</errorID>
      <errorWord>)</errorWord>
      <group>L1_Format</group>
      <groupName>格式问题</groupName>
      <ability>L2_HalfPunc_CN</ability>
      <abilityName/>
      <candidateList>
        <item>）</item>
      </candidateList>
      <explain>文本全半角错误。</explain>
      <paraID>182601C3</paraID>
      <start>54</start>
      <end>55</end>
      <status>unmodified</status>
      <modifiedWord/>
      <trackRevisions>false</trackRevisions>
    </reviewItem>
    <reviewItem>
      <errorID>57e3ebbb-68ed-4bf8-8f1e-2ac447a3db8f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2B1117E9</paraID>
      <start>0</start>
      <end>2</end>
      <status>unmodified</status>
      <modifiedWord/>
      <trackRevisions>false</trackRevisions>
    </reviewItem>
    <reviewItem>
      <errorID>628aa126-2ea3-4d88-a8ce-77e44a0c0768</errorID>
      <errorWord>:</errorWord>
      <group>L1_Format</group>
      <groupName>格式问题</groupName>
      <ability>L2_HalfPunc_CN</ability>
      <abilityName/>
      <candidateList>
        <item>：</item>
      </candidateList>
      <explain>文本全半角错误。</explain>
      <paraID>2B1117E9</paraID>
      <start>30</start>
      <end>31</end>
      <status>unmodified</status>
      <modifiedWord/>
      <trackRevisions>false</trackRevisions>
    </reviewItem>
    <reviewItem>
      <errorID>80c5faa6-fab7-440e-babd-a173e9210fde</errorID>
      <errorWord>(</errorWord>
      <group>L1_Format</group>
      <groupName>格式问题</groupName>
      <ability>L2_HalfPunc_CN</ability>
      <abilityName/>
      <candidateList>
        <item>（</item>
      </candidateList>
      <explain>文本全半角错误。</explain>
      <paraID>2B1117E9</paraID>
      <start>41</start>
      <end>42</end>
      <status>unmodified</status>
      <modifiedWord/>
      <trackRevisions>false</trackRevisions>
    </reviewItem>
    <reviewItem>
      <errorID>96e2eb65-e907-46fa-a7f1-559f09fba9da</errorID>
      <errorWord>-</errorWord>
      <group>L1_Format</group>
      <groupName>格式问题</groupName>
      <ability>L2_HalfPunc_CN</ability>
      <abilityName/>
      <candidateList>
        <item>－</item>
      </candidateList>
      <explain>文本全半角错误。</explain>
      <paraID>2B1117E9</paraID>
      <start>45</start>
      <end>46</end>
      <status>unmodified</status>
      <modifiedWord/>
      <trackRevisions>false</trackRevisions>
    </reviewItem>
    <reviewItem>
      <errorID>ac34e46b-a2af-4be6-be7e-0fbedaa18194</errorID>
      <errorWord>)</errorWord>
      <group>L1_Format</group>
      <groupName>格式问题</groupName>
      <ability>L2_HalfPunc_CN</ability>
      <abilityName/>
      <candidateList>
        <item>）</item>
      </candidateList>
      <explain>文本全半角错误。</explain>
      <paraID>2B1117E9</paraID>
      <start>50</start>
      <end>51</end>
      <status>unmodified</status>
      <modifiedWord/>
      <trackRevisions>false</trackRevisions>
    </reviewItem>
    <reviewItem>
      <errorID>846a2162-023b-4c17-8d83-f904490cd2c3</errorID>
      <errorWord>)</errorWord>
      <group>L1_Format</group>
      <groupName>格式问题</groupName>
      <ability>L2_HalfPunc_CN</ability>
      <abilityName/>
      <candidateList>
        <item>）</item>
      </candidateList>
      <explain>文本全半角错误。</explain>
      <paraID>2B1117E9</paraID>
      <start>55</start>
      <end>56</end>
      <status>unmodified</status>
      <modifiedWord/>
      <trackRevisions>false</trackRevisions>
    </reviewItem>
    <reviewItem>
      <errorID>6ee36ae1-9b43-4cee-b468-8d7d9b12ed82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A9FD481</paraID>
      <start>22</start>
      <end>25</end>
      <status>unmodified</status>
      <modifiedWord/>
      <trackRevisions>false</trackRevisions>
    </reviewItem>
    <reviewItem>
      <errorID>3de54095-a8f3-4436-aab3-184cf503685b</errorID>
      <errorWord>作必要</errorWord>
      <group>L1_Word</group>
      <groupName>字词问题</groupName>
      <ability>L2_Typo</ability>
      <abilityName>字词错误</abilityName>
      <candidateList>
        <item>做必要</item>
      </candidateList>
      <explain/>
      <paraID>6BDD76C0</paraID>
      <start>65</start>
      <end>68</end>
      <status>unmodified</status>
      <modifiedWord/>
      <trackRevisions>false</trackRevisions>
    </reviewItem>
    <reviewItem>
      <errorID>6989fe81-59dc-4166-898d-b76b5ae9cdb4</errorID>
      <errorWord>(</errorWord>
      <group>L1_Format</group>
      <groupName>格式问题</groupName>
      <ability>L2_HalfPunc_CN</ability>
      <abilityName/>
      <candidateList>
        <item>（</item>
      </candidateList>
      <explain>文本全半角错误。</explain>
      <paraID>4895C422</paraID>
      <start>38</start>
      <end>39</end>
      <status>unmodified</status>
      <modifiedWord/>
      <trackRevisions>false</trackRevisions>
    </reviewItem>
    <reviewItem>
      <errorID>8897705b-1b3f-43f4-9537-e0c280a13acd</errorID>
      <errorWord>)</errorWord>
      <group>L1_Format</group>
      <groupName>格式问题</groupName>
      <ability>L2_HalfPunc_CN</ability>
      <abilityName/>
      <candidateList>
        <item>）</item>
      </candidateList>
      <explain>文本全半角错误。</explain>
      <paraID>4895C422</paraID>
      <start>49</start>
      <end>50</end>
      <status>unmodified</status>
      <modifiedWord/>
      <trackRevisions>false</trackRevisions>
    </reviewItem>
    <reviewItem>
      <errorID>286b565e-684b-4851-96de-0bcea98800be</errorID>
      <errorWord>(</errorWord>
      <group>L1_Format</group>
      <groupName>格式问题</groupName>
      <ability>L2_HalfPunc_CN</ability>
      <abilityName/>
      <candidateList>
        <item>（</item>
      </candidateList>
      <explain>文本全半角错误。</explain>
      <paraID> BE7EF1D</paraID>
      <start>15</start>
      <end>16</end>
      <status>unmodified</status>
      <modifiedWord/>
      <trackRevisions>false</trackRevisions>
    </reviewItem>
    <reviewItem>
      <errorID>c1cbe6e0-e447-47f7-b91e-f0cf8b09001c</errorID>
      <errorWord>)</errorWord>
      <group>L1_Format</group>
      <groupName>格式问题</groupName>
      <ability>L2_HalfPunc_CN</ability>
      <abilityName/>
      <candidateList>
        <item>）</item>
      </candidateList>
      <explain>文本全半角错误。</explain>
      <paraID> BE7EF1D</paraID>
      <start>18</start>
      <end>19</end>
      <status>unmodified</status>
      <modifiedWord/>
      <trackRevisions>false</trackRevisions>
    </reviewItem>
    <reviewItem>
      <errorID>b9868b8c-1beb-47b5-9787-8b9d2a201947</errorID>
      <errorWord>:</errorWord>
      <group>L1_Format</group>
      <groupName>格式问题</groupName>
      <ability>L2_HalfPunc_CN</ability>
      <abilityName/>
      <candidateList>
        <item>：</item>
      </candidateList>
      <explain>文本全半角错误。</explain>
      <paraID> AEF9F49</paraID>
      <start>4</start>
      <end>5</end>
      <status>unmodified</status>
      <modifiedWord/>
      <trackRevisions>false</trackRevisions>
    </reviewItem>
    <reviewItem>
      <errorID>cc46a906-0827-4f66-a092-d99d992a65e1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245D04A5</paraID>
      <start>0</start>
      <end>2</end>
      <status>unmodified</status>
      <modifiedWord/>
      <trackRevisions>false</trackRevisions>
    </reviewItem>
    <reviewItem>
      <errorID>3b7fecfc-373f-4138-9eb6-2de15122eb0a</errorID>
      <errorWord>(</errorWord>
      <group>L1_Format</group>
      <groupName>格式问题</groupName>
      <ability>L2_HalfPunc_CN</ability>
      <abilityName/>
      <candidateList>
        <item>（</item>
      </candidateList>
      <explain>文本全半角错误。</explain>
      <paraID>245D04A5</paraID>
      <start>73</start>
      <end>74</end>
      <status>unmodified</status>
      <modifiedWord/>
      <trackRevisions>false</trackRevisions>
    </reviewItem>
    <reviewItem>
      <errorID>10c87375-7138-4c12-a869-d6fdb1a87760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716CDD9F</paraID>
      <start>0</start>
      <end>2</end>
      <status>unmodified</status>
      <modifiedWord/>
      <trackRevisions>false</trackRevisions>
    </reviewItem>
    <reviewItem>
      <errorID>ae06aced-2c3c-42c5-a740-54ad81c13e93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3D704A42</paraID>
      <start>0</start>
      <end>2</end>
      <status>unmodified</status>
      <modifiedWord/>
      <trackRevisions>false</trackRevisions>
    </reviewItem>
    <reviewItem>
      <errorID>865fa2ac-f0d5-4c55-bd10-af5863398166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468868FC</paraID>
      <start>0</start>
      <end>2</end>
      <status>unmodified</status>
      <modifiedWord/>
      <trackRevisions>false</trackRevisions>
    </reviewItem>
    <reviewItem>
      <errorID>f2bd0e56-41c5-4068-9ea0-51f4132e1394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91D97AB</paraID>
      <start>0</start>
      <end>2</end>
      <status>unmodified</status>
      <modifiedWord/>
      <trackRevisions>false</trackRevisions>
    </reviewItem>
    <reviewItem>
      <errorID>dbabae70-a81a-4436-9523-42d4b7bc4b1d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52306340</paraID>
      <start>0</start>
      <end>3</end>
      <status>unmodified</status>
      <modifiedWord/>
      <trackRevisions>false</trackRevisions>
    </reviewItem>
    <reviewItem>
      <errorID>30c19a98-56a7-471d-bb08-679fb64907a3</errorID>
      <errorWord>(</errorWord>
      <group>L1_Format</group>
      <groupName>格式问题</groupName>
      <ability>L2_HalfPunc_CN</ability>
      <abilityName/>
      <candidateList>
        <item>（</item>
      </candidateList>
      <explain>文本全半角错误。</explain>
      <paraID>4C4C6519</paraID>
      <start>25</start>
      <end>26</end>
      <status>unmodified</status>
      <modifiedWord/>
      <trackRevisions>false</trackRevisions>
    </reviewItem>
    <reviewItem>
      <errorID>9fa71e77-618b-4f95-b7e3-993589140e81</errorID>
      <errorWord>)</errorWord>
      <group>L1_Format</group>
      <groupName>格式问题</groupName>
      <ability>L2_HalfPunc_CN</ability>
      <abilityName/>
      <candidateList>
        <item>）</item>
      </candidateList>
      <explain>文本全半角错误。</explain>
      <paraID>4C4C6519</paraID>
      <start>30</start>
      <end>31</end>
      <status>unmodified</status>
      <modifiedWord/>
      <trackRevisions>false</trackRevisions>
    </reviewItem>
    <reviewItem>
      <errorID>dd66d0d1-e398-4812-8ace-5a184c331859</errorID>
      <errorWord>(</errorWord>
      <group>L1_Format</group>
      <groupName>格式问题</groupName>
      <ability>L2_HalfPunc_CN</ability>
      <abilityName/>
      <candidateList>
        <item>（</item>
      </candidateList>
      <explain>文本全半角错误。</explain>
      <paraID>1839ED56</paraID>
      <start>27</start>
      <end>28</end>
      <status>unmodified</status>
      <modifiedWord/>
      <trackRevisions>false</trackRevisions>
    </reviewItem>
    <reviewItem>
      <errorID>87d0fa18-aaca-42b4-8e60-a4cf51193bc1</errorID>
      <errorWord>)</errorWord>
      <group>L1_Format</group>
      <groupName>格式问题</groupName>
      <ability>L2_HalfPunc_CN</ability>
      <abilityName/>
      <candidateList>
        <item>）</item>
      </candidateList>
      <explain>文本全半角错误。</explain>
      <paraID>1839ED56</paraID>
      <start>30</start>
      <end>31</end>
      <status>unmodified</status>
      <modifiedWord/>
      <trackRevisions>false</trackRevisions>
    </reviewItem>
    <reviewItem>
      <errorID>89900311-cbab-4e89-a388-257b1bb849eb</errorID>
      <errorWord>(</errorWord>
      <group>L1_Format</group>
      <groupName>格式问题</groupName>
      <ability>L2_HalfPunc_CN</ability>
      <abilityName/>
      <candidateList>
        <item>（</item>
      </candidateList>
      <explain>文本全半角错误。</explain>
      <paraID>78473E1A</paraID>
      <start>31</start>
      <end>32</end>
      <status>unmodified</status>
      <modifiedWord/>
      <trackRevisions>false</trackRevisions>
    </reviewItem>
    <reviewItem>
      <errorID>71e25659-b65a-480e-a4ab-c084a97526f3</errorID>
      <errorWord>)</errorWord>
      <group>L1_Format</group>
      <groupName>格式问题</groupName>
      <ability>L2_HalfPunc_CN</ability>
      <abilityName/>
      <candidateList>
        <item>）</item>
      </candidateList>
      <explain>文本全半角错误。</explain>
      <paraID>78473E1A</paraID>
      <start>37</start>
      <end>38</end>
      <status>unmodified</status>
      <modifiedWord/>
      <trackRevisions>false</trackRevisions>
    </reviewItem>
    <reviewItem>
      <errorID>1e3e6c59-3ba8-4a62-bebe-48247976b145</errorID>
      <errorWord>(</errorWord>
      <group>L1_Format</group>
      <groupName>格式问题</groupName>
      <ability>L2_HalfPunc_CN</ability>
      <abilityName/>
      <candidateList>
        <item>（</item>
      </candidateList>
      <explain>文本全半角错误。</explain>
      <paraID>6721D50F</paraID>
      <start>22</start>
      <end>23</end>
      <status>unmodified</status>
      <modifiedWord/>
      <trackRevisions>false</trackRevisions>
    </reviewItem>
    <reviewItem>
      <errorID>ef68fe50-986b-4c4b-9f4f-2f7e06ae0f66</errorID>
      <errorWord>)</errorWord>
      <group>L1_Format</group>
      <groupName>格式问题</groupName>
      <ability>L2_HalfPunc_CN</ability>
      <abilityName/>
      <candidateList>
        <item>）</item>
      </candidateList>
      <explain>文本全半角错误。</explain>
      <paraID>6721D50F</paraID>
      <start>27</start>
      <end>28</end>
      <status>unmodified</status>
      <modifiedWord/>
      <trackRevisions>false</trackRevisions>
    </reviewItem>
    <reviewItem>
      <errorID>8453c1f3-6db6-472e-bcda-98edfe6ef33c</errorID>
      <errorWord>(</errorWord>
      <group>L1_Format</group>
      <groupName>格式问题</groupName>
      <ability>L2_HalfPunc_CN</ability>
      <abilityName/>
      <candidateList>
        <item>（</item>
      </candidateList>
      <explain>文本全半角错误。</explain>
      <paraID>3B8CD9D3</paraID>
      <start>2</start>
      <end>3</end>
      <status>unmodified</status>
      <modifiedWord/>
      <trackRevisions>false</trackRevisions>
    </reviewItem>
    <reviewItem>
      <errorID>3e0690ac-c77b-4e30-889a-9015f8f80dfc</errorID>
      <errorWord>)</errorWord>
      <group>L1_Format</group>
      <groupName>格式问题</groupName>
      <ability>L2_HalfPunc_CN</ability>
      <abilityName/>
      <candidateList>
        <item>）</item>
      </candidateList>
      <explain>文本全半角错误。</explain>
      <paraID>3B8CD9D3</paraID>
      <start>11</start>
      <end>12</end>
      <status>unmodified</status>
      <modifiedWord/>
      <trackRevisions>false</trackRevisions>
    </reviewItem>
    <reviewItem>
      <errorID>aca4a951-77c5-4fc7-9575-311595ffa376</errorID>
      <errorWord>(</errorWord>
      <group>L1_Format</group>
      <groupName>格式问题</groupName>
      <ability>L2_HalfPunc_CN</ability>
      <abilityName/>
      <candidateList>
        <item>（</item>
      </candidateList>
      <explain>文本全半角错误。</explain>
      <paraID>3B8CD9D3</paraID>
      <start>27</start>
      <end>28</end>
      <status>unmodified</status>
      <modifiedWord/>
      <trackRevisions>false</trackRevisions>
    </reviewItem>
    <reviewItem>
      <errorID>755e3dcf-52da-4fe7-915e-0ef543ebeec1</errorID>
      <errorWord>)</errorWord>
      <group>L1_Format</group>
      <groupName>格式问题</groupName>
      <ability>L2_HalfPunc_CN</ability>
      <abilityName/>
      <candidateList>
        <item>）</item>
      </candidateList>
      <explain>文本全半角错误。</explain>
      <paraID>3B8CD9D3</paraID>
      <start>33</start>
      <end>34</end>
      <status>unmodified</status>
      <modifiedWord/>
      <trackRevisions>false</trackRevisions>
    </reviewItem>
    <reviewItem>
      <errorID>50d2eb43-76e6-4c8b-85ba-59851b66305f</errorID>
      <errorWord>(</errorWord>
      <group>L1_Format</group>
      <groupName>格式问题</groupName>
      <ability>L2_HalfPunc_CN</ability>
      <abilityName/>
      <candidateList>
        <item>（</item>
      </candidateList>
      <explain>文本全半角错误。</explain>
      <paraID>3B8CD9D3</paraID>
      <start>53</start>
      <end>54</end>
      <status>unmodified</status>
      <modifiedWord/>
      <trackRevisions>false</trackRevisions>
    </reviewItem>
    <reviewItem>
      <errorID>2253a44c-3229-4d87-aa0a-52097d0d0e38</errorID>
      <errorWord>)</errorWord>
      <group>L1_Format</group>
      <groupName>格式问题</groupName>
      <ability>L2_HalfPunc_CN</ability>
      <abilityName/>
      <candidateList>
        <item>）</item>
      </candidateList>
      <explain>文本全半角错误。</explain>
      <paraID>3B8CD9D3</paraID>
      <start>58</start>
      <end>59</end>
      <status>unmodified</status>
      <modifiedWord/>
      <trackRevisions>false</trackRevisions>
    </reviewItem>
    <reviewItem>
      <errorID>a8725add-fc09-4625-a75f-d8b3cd7bc2aa</errorID>
      <errorWord>(</errorWord>
      <group>L1_Format</group>
      <groupName>格式问题</groupName>
      <ability>L2_HalfPunc_CN</ability>
      <abilityName/>
      <candidateList>
        <item>（</item>
      </candidateList>
      <explain>文本全半角错误。</explain>
      <paraID>38723A3B</paraID>
      <start>24</start>
      <end>25</end>
      <status>unmodified</status>
      <modifiedWord/>
      <trackRevisions>false</trackRevisions>
    </reviewItem>
    <reviewItem>
      <errorID>0d08f618-e2d9-43fc-895c-7ec28960d573</errorID>
      <errorWord>)</errorWord>
      <group>L1_Format</group>
      <groupName>格式问题</groupName>
      <ability>L2_HalfPunc_CN</ability>
      <abilityName/>
      <candidateList>
        <item>）</item>
      </candidateList>
      <explain>文本全半角错误。</explain>
      <paraID>38723A3B</paraID>
      <start>32</start>
      <end>33</end>
      <status>unmodified</status>
      <modifiedWord/>
      <trackRevisions>false</trackRevisions>
    </reviewItem>
    <reviewItem>
      <errorID>f5f347c3-6702-4a8c-b09f-87cb518c72f3</errorID>
      <errorWord>(</errorWord>
      <group>L1_Format</group>
      <groupName>格式问题</groupName>
      <ability>L2_HalfPunc_CN</ability>
      <abilityName/>
      <candidateList>
        <item>（</item>
      </candidateList>
      <explain>文本全半角错误。</explain>
      <paraID>38723A3B</paraID>
      <start>42</start>
      <end>43</end>
      <status>unmodified</status>
      <modifiedWord/>
      <trackRevisions>false</trackRevisions>
    </reviewItem>
    <reviewItem>
      <errorID>8b6a50c7-bfd3-4b31-8426-491b8f82cd39</errorID>
      <errorWord>)</errorWord>
      <group>L1_Format</group>
      <groupName>格式问题</groupName>
      <ability>L2_HalfPunc_CN</ability>
      <abilityName/>
      <candidateList>
        <item>）</item>
      </candidateList>
      <explain>文本全半角错误。</explain>
      <paraID>38723A3B</paraID>
      <start>48</start>
      <end>49</end>
      <status>unmodified</status>
      <modifiedWord/>
      <trackRevisions>false</trackRevisions>
    </reviewItem>
    <reviewItem>
      <errorID>4600b0d8-f231-4891-9716-3c0936ebe25a</errorID>
      <errorWord>位</errorWord>
      <group>L1_Word</group>
      <groupName>字词问题</groupName>
      <ability>L2_Typo</ability>
      <abilityName>字词错误</abilityName>
      <candidateList>
        <item>位公</item>
      </candidateList>
      <explain/>
      <paraID>1731D4B1</paraID>
      <start>23</start>
      <end>24</end>
      <status>unmodified</status>
      <modifiedWord/>
      <trackRevisions>false</trackRevisions>
    </reviewItem>
    <reviewItem>
      <errorID>5008dd42-a784-4215-a381-831edbe1e450</errorID>
      <errorWord>(</errorWord>
      <group>L1_Format</group>
      <groupName>格式问题</groupName>
      <ability>L2_HalfPunc_CN</ability>
      <abilityName/>
      <candidateList>
        <item>（</item>
      </candidateList>
      <explain>文本全半角错误。</explain>
      <paraID>70673DF5</paraID>
      <start>29</start>
      <end>30</end>
      <status>unmodified</status>
      <modifiedWord/>
      <trackRevisions>false</trackRevisions>
    </reviewItem>
    <reviewItem>
      <errorID>138f426c-4701-47eb-bb7c-b7d26e469468</errorID>
      <errorWord>)</errorWord>
      <group>L1_Format</group>
      <groupName>格式问题</groupName>
      <ability>L2_HalfPunc_CN</ability>
      <abilityName/>
      <candidateList>
        <item>）</item>
      </candidateList>
      <explain>文本全半角错误。</explain>
      <paraID>70673DF5</paraID>
      <start>34</start>
      <end>35</end>
      <status>unmodified</status>
      <modifiedWord/>
      <trackRevisions>false</trackRevisions>
    </reviewItem>
    <reviewItem>
      <errorID>642a7ae6-1998-40bd-8d9a-ec06560bfddb</errorID>
      <errorWord>(</errorWord>
      <group>L1_Format</group>
      <groupName>格式问题</groupName>
      <ability>L2_HalfPunc_CN</ability>
      <abilityName/>
      <candidateList>
        <item>（</item>
      </candidateList>
      <explain>文本全半角错误。</explain>
      <paraID>3A03397B</paraID>
      <start>36</start>
      <end>37</end>
      <status>unmodified</status>
      <modifiedWord/>
      <trackRevisions>false</trackRevisions>
    </reviewItem>
    <reviewItem>
      <errorID>99f325c9-a4f9-4139-b505-7e79f8e44244</errorID>
      <errorWord>)</errorWord>
      <group>L1_Format</group>
      <groupName>格式问题</groupName>
      <ability>L2_HalfPunc_CN</ability>
      <abilityName/>
      <candidateList>
        <item>）</item>
      </candidateList>
      <explain>文本全半角错误。</explain>
      <paraID>3A03397B</paraID>
      <start>39</start>
      <end>40</end>
      <status>unmodified</status>
      <modifiedWord/>
      <trackRevisions>false</trackRevisions>
    </reviewItem>
    <reviewItem>
      <errorID>78aa6a64-7bd3-4e8b-871e-ebc862447162</errorID>
      <errorWord>(</errorWord>
      <group>L1_Format</group>
      <groupName>格式问题</groupName>
      <ability>L2_HalfPunc_CN</ability>
      <abilityName/>
      <candidateList>
        <item>（</item>
      </candidateList>
      <explain>文本全半角错误。</explain>
      <paraID>7E1B7EFE</paraID>
      <start>30</start>
      <end>31</end>
      <status>unmodified</status>
      <modifiedWord/>
      <trackRevisions>false</trackRevisions>
    </reviewItem>
    <reviewItem>
      <errorID>00053a31-9c38-4475-8666-a7cb2b24fb3c</errorID>
      <errorWord>)</errorWord>
      <group>L1_Format</group>
      <groupName>格式问题</groupName>
      <ability>L2_HalfPunc_CN</ability>
      <abilityName/>
      <candidateList>
        <item>）</item>
      </candidateList>
      <explain>文本全半角错误。</explain>
      <paraID>7E1B7EFE</paraID>
      <start>35</start>
      <end>36</end>
      <status>unmodified</status>
      <modifiedWord/>
      <trackRevisions>false</trackRevisions>
    </reviewItem>
    <reviewItem>
      <errorID>52f75f18-0c2a-43f1-aed4-9d6068e00480</errorID>
      <errorWord>(</errorWord>
      <group>L1_Format</group>
      <groupName>格式问题</groupName>
      <ability>L2_HalfPunc_CN</ability>
      <abilityName/>
      <candidateList>
        <item>（</item>
      </candidateList>
      <explain>文本全半角错误。</explain>
      <paraID>1134DB35</paraID>
      <start>36</start>
      <end>37</end>
      <status>unmodified</status>
      <modifiedWord/>
      <trackRevisions>false</trackRevisions>
    </reviewItem>
    <reviewItem>
      <errorID>b25de6db-d08e-4f88-b909-ba8aa578d048</errorID>
      <errorWord>)</errorWord>
      <group>L1_Format</group>
      <groupName>格式问题</groupName>
      <ability>L2_HalfPunc_CN</ability>
      <abilityName/>
      <candidateList>
        <item>）</item>
      </candidateList>
      <explain>文本全半角错误。</explain>
      <paraID>1134DB35</paraID>
      <start>39</start>
      <end>40</end>
      <status>unmodified</status>
      <modifiedWord/>
      <trackRevisions>false</trackRevisions>
    </reviewItem>
    <reviewItem>
      <errorID>482a1b5d-dde2-47ae-9e85-d60722354866</errorID>
      <errorWord>(</errorWord>
      <group>L1_Format</group>
      <groupName>格式问题</groupName>
      <ability>L2_HalfPunc_CN</ability>
      <abilityName/>
      <candidateList>
        <item>（</item>
      </candidateList>
      <explain>文本全半角错误。</explain>
      <paraID>28E6D967</paraID>
      <start>30</start>
      <end>31</end>
      <status>unmodified</status>
      <modifiedWord/>
      <trackRevisions>false</trackRevisions>
    </reviewItem>
    <reviewItem>
      <errorID>c7d8d4b1-ab84-49a1-8fdd-29c9375c4367</errorID>
      <errorWord>)</errorWord>
      <group>L1_Format</group>
      <groupName>格式问题</groupName>
      <ability>L2_HalfPunc_CN</ability>
      <abilityName/>
      <candidateList>
        <item>）</item>
      </candidateList>
      <explain>文本全半角错误。</explain>
      <paraID>28E6D967</paraID>
      <start>35</start>
      <end>36</end>
      <status>unmodified</status>
      <modifiedWord/>
      <trackRevisions>false</trackRevisions>
    </reviewItem>
    <reviewItem>
      <errorID>724a6acf-b644-4d86-882e-66c937d1fa05</errorID>
      <errorWord>(</errorWord>
      <group>L1_Format</group>
      <groupName>格式问题</groupName>
      <ability>L2_HalfPunc_CN</ability>
      <abilityName/>
      <candidateList>
        <item>（</item>
      </candidateList>
      <explain>文本全半角错误。</explain>
      <paraID>5F35DB8D</paraID>
      <start>36</start>
      <end>37</end>
      <status>unmodified</status>
      <modifiedWord/>
      <trackRevisions>false</trackRevisions>
    </reviewItem>
    <reviewItem>
      <errorID>82c779c7-413c-4a1e-9aca-7e1c1965e08b</errorID>
      <errorWord>)</errorWord>
      <group>L1_Format</group>
      <groupName>格式问题</groupName>
      <ability>L2_HalfPunc_CN</ability>
      <abilityName/>
      <candidateList>
        <item>）</item>
      </candidateList>
      <explain>文本全半角错误。</explain>
      <paraID>5F35DB8D</paraID>
      <start>39</start>
      <end>40</end>
      <status>unmodified</status>
      <modifiedWord/>
      <trackRevisions>false</trackRevisions>
    </reviewItem>
    <reviewItem>
      <errorID>5d9b01ef-402f-422d-a4ef-7ea2936d99c1</errorID>
      <errorWord>(</errorWord>
      <group>L1_Format</group>
      <groupName>格式问题</groupName>
      <ability>L2_HalfPunc_CN</ability>
      <abilityName/>
      <candidateList>
        <item>（</item>
      </candidateList>
      <explain>文本全半角错误。</explain>
      <paraID>4E04F20F</paraID>
      <start>73</start>
      <end>74</end>
      <status>unmodified</status>
      <modifiedWord/>
      <trackRevisions>false</trackRevisions>
    </reviewItem>
    <reviewItem>
      <errorID>80a6ff1d-b9b0-4479-b1bf-c9358393180c</errorID>
      <errorWord>)</errorWord>
      <group>L1_Format</group>
      <groupName>格式问题</groupName>
      <ability>L2_HalfPunc_CN</ability>
      <abilityName/>
      <candidateList>
        <item>）</item>
      </candidateList>
      <explain>文本全半角错误。</explain>
      <paraID>4E04F20F</paraID>
      <start>78</start>
      <end>79</end>
      <status>unmodified</status>
      <modifiedWord/>
      <trackRevisions>false</trackRevisions>
    </reviewItem>
    <reviewItem>
      <errorID>3e5c4692-0cea-48d0-aeda-2e6dd01ec07b</errorID>
      <errorWord>)</errorWord>
      <group>L1_Format</group>
      <groupName>格式问题</groupName>
      <ability>L2_HalfPunc_CN</ability>
      <abilityName/>
      <candidateList>
        <item>）</item>
      </candidateList>
      <explain>文本全半角错误。</explain>
      <paraID>5530AFB9</paraID>
      <start>3</start>
      <end>4</end>
      <status>unmodified</status>
      <modifiedWord/>
      <trackRevisions>false</trackRevisions>
    </reviewItem>
    <reviewItem>
      <errorID>55319763-7f34-4003-b99b-79daa234389d</errorID>
      <errorWord>(</errorWord>
      <group>L1_Format</group>
      <groupName>格式问题</groupName>
      <ability>L2_HalfPunc_CN</ability>
      <abilityName/>
      <candidateList>
        <item>（</item>
      </candidateList>
      <explain>文本全半角错误。</explain>
      <paraID>7036135F</paraID>
      <start>3</start>
      <end>4</end>
      <status>unmodified</status>
      <modifiedWord/>
      <trackRevisions>false</trackRevisions>
    </reviewItem>
    <reviewItem>
      <errorID>13a83785-1837-41b9-b65d-512ad3bd7825</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74A04417</paraID>
      <start>108</start>
      <end>111</end>
      <status>unmodified</status>
      <modifiedWord/>
      <trackRevisions>false</trackRevisions>
    </reviewItem>
    <reviewItem>
      <errorID>74b0c24e-a9a9-43b1-b7d3-c665bba91682</errorID>
      <errorWord>招标投标法</errorWord>
      <group>L1_Knowledge</group>
      <groupName>知识性问题</groupName>
      <ability>L2_Knowledge</ability>
      <abilityName>其他知识</abilityName>
      <candidateList>
        <item>中华人民共和国招标投标法</item>
      </candidateList>
      <explain>当前法律法规名称使用简称，请注意是否应当使用全称。</explain>
      <paraID>74A04417</paraID>
      <start>113</start>
      <end>118</end>
      <status>unmodified</status>
      <modifiedWord/>
      <trackRevisions>false</trackRevisions>
    </reviewItem>
    <reviewItem>
      <errorID>e04cec60-ff99-4b68-882a-cae6fc8902a4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45636B21</paraID>
      <start>0</start>
      <end>2</end>
      <status>unmodified</status>
      <modifiedWord/>
      <trackRevisions>false</trackRevisions>
    </reviewItem>
    <reviewItem>
      <errorID>182d73b5-62ff-4df8-b8ab-15dfa988395b</errorID>
      <errorWord>接受</errorWord>
      <group>L1_Word</group>
      <groupName>字词问题</groupName>
      <ability>L2_Typo</ability>
      <abilityName>字词错误</abilityName>
      <candidateList>
        <item>接收</item>
      </candidateList>
      <explain>存在发音相同字词的误用。</explain>
      <paraID>2AEF1D6B</paraID>
      <start>0</start>
      <end>2</end>
      <status>unmodified</status>
      <modifiedWord/>
      <trackRevisions>false</trackRevisions>
    </reviewItem>
    <reviewItem>
      <errorID>b2e4eaa2-c4b7-42df-b4ec-664cd7f4ea95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4198F130</paraID>
      <start>0</start>
      <end>2</end>
      <status>unmodified</status>
      <modifiedWord/>
      <trackRevisions>false</trackRevisions>
    </reviewItem>
    <reviewItem>
      <errorID>3c1bc0e4-1a5d-41fc-a090-e94faa8bd336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575BD2FE</paraID>
      <start>0</start>
      <end>2</end>
      <status>unmodified</status>
      <modifiedWord/>
      <trackRevisions>false</trackRevisions>
    </reviewItem>
    <reviewItem>
      <errorID>abfc0f91-5281-4be9-b3a4-282ecf9185cd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C78064</paraID>
      <start>0</start>
      <end>2</end>
      <status>unmodified</status>
      <modifiedWord/>
      <trackRevisions>false</trackRevisions>
    </reviewItem>
    <reviewItem>
      <errorID>dbe7ec3c-cc4d-4336-a6f2-ec5954ba0a03</errorID>
      <errorWord>:</errorWord>
      <group>L1_Format</group>
      <groupName>格式问题</groupName>
      <ability>L2_HalfPunc_CN</ability>
      <abilityName/>
      <candidateList>
        <item>：</item>
      </candidateList>
      <explain>文本全半角错误。</explain>
      <paraID> 791B4CA</paraID>
      <start>2</start>
      <end>3</end>
      <status>unmodified</status>
      <modifiedWord/>
      <trackRevisions>false</trackRevisions>
    </reviewItem>
    <reviewItem>
      <errorID>9ab58038-c4f1-4ee5-92dd-734b4fe989dd</errorID>
      <errorWord>增加</errorWord>
      <group>L1_Grammar</group>
      <groupName>语法问题</groupName>
      <ability>L2_Grammar</ability>
      <abilityName>语法错误</abilityName>
      <candidateList>
        <item>上涨</item>
      </candidateList>
      <explain>“价格～增加”搭配不当，建议修改为“价格～上涨”。</explain>
      <paraID>46482528</paraID>
      <start>96</start>
      <end>98</end>
      <status>unmodified</status>
      <modifiedWord/>
      <trackRevisions>false</trackRevisions>
    </reviewItem>
    <reviewItem>
      <errorID>67d15587-45d2-4144-8f2b-92ecf0a11ad9</errorID>
      <errorWord>截止日如</errorWord>
      <group>L1_Word</group>
      <groupName>字词问题</groupName>
      <ability>L2_Typo</ability>
      <abilityName>字词错误</abilityName>
      <candidateList>
        <item>截止日</item>
      </candidateList>
      <explain/>
      <paraID>346845CF</paraID>
      <start>128</start>
      <end>132</end>
      <status>unmodified</status>
      <modifiedWord/>
      <trackRevisions>false</trackRevisions>
    </reviewItem>
    <reviewItem>
      <errorID>8539e053-e0c5-493b-989c-662eeaaadf22</errorID>
      <errorWord>基本帐户</errorWord>
      <group>L1_Word</group>
      <groupName>字词问题</groupName>
      <ability>L2_Alias</ability>
      <abilityName>也作/曾用词</abilityName>
      <candidateList>
        <item>基本账户</item>
      </candidateList>
      <explain>词汇[基本帐户]为不规范表述或旧称，其规范书面表述为[基本账户]。</explain>
      <paraID>584F4472</paraID>
      <start>0</start>
      <end>4</end>
      <status>unmodified</status>
      <modifiedWord/>
      <trackRevisions>false</trackRevisions>
    </reviewItem>
    <reviewItem>
      <errorID>65bda396-e643-4ebb-bd56-024f4edecaf1</errorID>
      <errorWord>基本帐户</errorWord>
      <group>L1_Word</group>
      <groupName>字词问题</groupName>
      <ability>L2_Alias</ability>
      <abilityName>也作/曾用词</abilityName>
      <candidateList>
        <item>基本账户</item>
      </candidateList>
      <explain>词汇[基本帐户]为不规范表述或旧称，其规范书面表述为[基本账户]。</explain>
      <paraID>74E01A84</paraID>
      <start>0</start>
      <end>4</end>
      <status>unmodified</status>
      <modifiedWord/>
      <trackRevisions>false</trackRevisions>
    </reviewItem>
    <reviewItem>
      <errorID>cfb61a14-7f0d-4f1f-84b0-608256d4a3e3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7D6BBEB2</paraID>
      <start>0</start>
      <end>2</end>
      <status>unmodified</status>
      <modifiedWord/>
      <trackRevisions>false</trackRevisions>
    </reviewItem>
    <reviewItem>
      <errorID>064aa206-13db-4504-b0ca-1f5b77315120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69131883</paraID>
      <start>0</start>
      <end>3</end>
      <status>unmodified</status>
      <modifiedWord/>
      <trackRevisions>false</trackRevisions>
    </reviewItem>
    <reviewItem>
      <errorID>5f8fffeb-5945-4401-bfc1-b0604c374f66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245D027E</paraID>
      <start>0</start>
      <end>3</end>
      <status>unmodified</status>
      <modifiedWord/>
      <trackRevisions>false</trackRevisions>
    </reviewItem>
    <reviewItem>
      <errorID>8110b858-6978-4775-b5f3-58403612f286</errorID>
      <errorWord>年</errorWord>
      <group>L1_Word</group>
      <groupName>字词问题</groupName>
      <ability>L2_Typo</ability>
      <abilityName>字词错误</abilityName>
      <candidateList>
        <item>年来</item>
      </candidateList>
      <explain/>
      <paraID>5F759D33</paraID>
      <start>11</start>
      <end>12</end>
      <status>unmodified</status>
      <modifiedWord/>
      <trackRevisions>false</trackRevisions>
    </reviewItem>
    <reviewItem>
      <errorID>56527b6a-2719-429e-8ca5-083a7333ba54</errorID>
      <errorWord>截止</errorWord>
      <group>L1_Word</group>
      <groupName>字词问题</groupName>
      <ability>L2_Typo</ability>
      <abilityName>字词错误</abilityName>
      <candidateList>
        <item>截至</item>
      </candidateList>
      <explain>存在发音相同字词的误用。</explain>
      <paraID>320139D5</paraID>
      <start>7</start>
      <end>9</end>
      <status>unmodified</status>
      <modifiedWord/>
      <trackRevisions>false</trackRevisions>
    </reviewItem>
    <reviewItem>
      <errorID>c9f3fd06-93ce-4cb0-ac95-9a5dafd907c7</errorID>
      <errorWord>(</errorWord>
      <group>L1_Format</group>
      <groupName>格式问题</groupName>
      <ability>L2_HalfPunc_CN</ability>
      <abilityName/>
      <candidateList>
        <item>（</item>
      </candidateList>
      <explain>文本全半角错误。</explain>
      <paraID>4A644B2E</paraID>
      <start>17</start>
      <end>18</end>
      <status>unmodified</status>
      <modifiedWord/>
      <trackRevisions>false</trackRevisions>
    </reviewItem>
    <reviewItem>
      <errorID>9d1f9dbd-3d03-495c-87a0-bc7a908649c7</errorID>
      <errorWord>)</errorWord>
      <group>L1_Format</group>
      <groupName>格式问题</groupName>
      <ability>L2_HalfPunc_CN</ability>
      <abilityName/>
      <candidateList>
        <item>）</item>
      </candidateList>
      <explain>文本全半角错误。</explain>
      <paraID>4A644B2E</paraID>
      <start>80</start>
      <end>81</end>
      <status>unmodified</status>
      <modifiedWord/>
      <trackRevisions>false</trackRevisions>
    </reviewItem>
    <reviewItem>
      <errorID>371bb9c3-1d96-411e-8a13-a3c4d781b015</errorID>
      <errorWord>(</errorWord>
      <group>L1_Format</group>
      <groupName>格式问题</groupName>
      <ability>L2_HalfPunc_CN</ability>
      <abilityName/>
      <candidateList>
        <item>（</item>
      </candidateList>
      <explain>文本全半角错误。</explain>
      <paraID>38755678</paraID>
      <start>20</start>
      <end>21</end>
      <status>unmodified</status>
      <modifiedWord/>
      <trackRevisions>false</trackRevisions>
    </reviewItem>
    <reviewItem>
      <errorID>397d5e7b-898c-4e01-8e34-3b2a8c00c7dd</errorID>
      <errorWord>)</errorWord>
      <group>L1_Format</group>
      <groupName>格式问题</groupName>
      <ability>L2_HalfPunc_CN</ability>
      <abilityName/>
      <candidateList>
        <item>）</item>
      </candidateList>
      <explain>文本全半角错误。</explain>
      <paraID>38755678</paraID>
      <start>97</start>
      <end>98</end>
      <status>unmodified</status>
      <modifiedWord/>
      <trackRevisions>false</trackRevisions>
    </reviewItem>
    <reviewItem>
      <errorID>50dfb7db-62b2-4df5-80ba-efe5be07774d</errorID>
      <errorWord>做出</errorWord>
      <group>L1_Word</group>
      <groupName>字词问题</groupName>
      <ability>L2_Typo</ability>
      <abilityName>字词错误</abilityName>
      <candidateList>
        <item>作出</item>
      </candidateList>
      <explain/>
      <paraID> 6D7AD13</paraID>
      <start>56</start>
      <end>58</end>
      <status>unmodified</status>
      <modifiedWord/>
      <trackRevisions>false</trackRevisions>
    </reviewItem>
    <reviewItem>
      <errorID>7dab56db-5a4c-4e60-9613-4658651a5df5</errorID>
      <errorWord>做出</errorWord>
      <group>L1_Word</group>
      <groupName>字词问题</groupName>
      <ability>L2_Typo</ability>
      <abilityName>字词错误</abilityName>
      <candidateList>
        <item>作出</item>
      </candidateList>
      <explain/>
      <paraID> 136EB61</paraID>
      <start>22</start>
      <end>24</end>
      <status>unmodified</status>
      <modifiedWord/>
      <trackRevisions>false</trackRevisions>
    </reviewItem>
    <reviewItem>
      <errorID>fa9ea95b-a5a3-456e-9cbc-6583e14a64a9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CDD4B56</paraID>
      <start>0</start>
      <end>3</end>
      <status>unmodified</status>
      <modifiedWord/>
      <trackRevisions>false</trackRevisions>
    </reviewItem>
    <reviewItem>
      <errorID>9777decd-7f72-4208-b377-b29303f6d86d</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1BBD100D</paraID>
      <start>0</start>
      <end>3</end>
      <status>unmodified</status>
      <modifiedWord/>
      <trackRevisions>false</trackRevisions>
    </reviewItem>
    <reviewItem>
      <errorID>7c3291c7-3dd8-4126-96f6-e59c0b554466</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1F6B355</paraID>
      <start>0</start>
      <end>3</end>
      <status>unmodified</status>
      <modifiedWord/>
      <trackRevisions>false</trackRevisions>
    </reviewItem>
  </reviewItems>
  <config/>
</contractReview>
</file>

<file path=customXml/itemProps1.xml><?xml version="1.0" encoding="utf-8"?>
<ds:datastoreItem xmlns:ds="http://schemas.openxmlformats.org/officeDocument/2006/customXml" ds:itemID="{D26AB021-2C79-449E-9AD6-46FB7593CF5D}">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81</Pages>
  <Words>1694</Words>
  <Characters>1900</Characters>
  <Lines>328</Lines>
  <Paragraphs>92</Paragraphs>
  <TotalTime>583</TotalTime>
  <ScaleCrop>false</ScaleCrop>
  <LinksUpToDate>false</LinksUpToDate>
  <CharactersWithSpaces>2223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2025-08-02T08:51:00Z</dcterms:created>
  <dc:creator>小小苏</dc:creator>
  <cp:lastModifiedBy>ASUS</cp:lastModifiedBy>
  <cp:lastPrinted>2026-05-21T07:10:00Z</cp:lastPrinted>
  <dcterms:modified xsi:type="dcterms:W3CDTF">2026-05-27T09:09:23Z</dcterms:modified>
  <dc:title>第一章 招标公告</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2026-05-14T16:25:43Z</vt:filetime>
  </property>
  <property fmtid="{D5CDD505-2E9C-101B-9397-08002B2CF9AE}" pid="4" name="KSOTemplateDocerSaveRecord">
    <vt:lpwstr>eyJoZGlkIjoiZGY1NTI2MDk4MzMxZmRjMmRlMGZiZjRmZmI2NDc4ODMiLCJ1c2VySWQiOiIzNzYzMzk2OTYifQ==</vt:lpwstr>
  </property>
  <property fmtid="{D5CDD505-2E9C-101B-9397-08002B2CF9AE}" pid="5" name="KSOProductBuildVer">
    <vt:lpwstr>2052-12.1.0.26375</vt:lpwstr>
  </property>
  <property fmtid="{D5CDD505-2E9C-101B-9397-08002B2CF9AE}" pid="6" name="ICV">
    <vt:lpwstr>2DCF0BAB8E304A21AF6D9BA5B08342EB_13</vt:lpwstr>
  </property>
</Properties>
</file>