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F87E95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附件1：设备清单</w:t>
      </w: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2"/>
        <w:gridCol w:w="1695"/>
        <w:gridCol w:w="6727"/>
        <w:gridCol w:w="1036"/>
        <w:gridCol w:w="1953"/>
        <w:gridCol w:w="1843"/>
      </w:tblGrid>
      <w:tr w14:paraId="24B0E7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2" w:type="dxa"/>
            <w:shd w:val="clear" w:color="auto" w:fill="auto"/>
            <w:vAlign w:val="center"/>
          </w:tcPr>
          <w:p w14:paraId="2A5E8975"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369987B4">
            <w:pPr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材料名称</w:t>
            </w:r>
          </w:p>
        </w:tc>
        <w:tc>
          <w:tcPr>
            <w:tcW w:w="6727" w:type="dxa"/>
            <w:vAlign w:val="center"/>
          </w:tcPr>
          <w:p w14:paraId="4C15BCE6"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特征描述</w:t>
            </w:r>
          </w:p>
        </w:tc>
        <w:tc>
          <w:tcPr>
            <w:tcW w:w="1036" w:type="dxa"/>
            <w:vAlign w:val="center"/>
          </w:tcPr>
          <w:p w14:paraId="18E824EE"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数量（根）</w:t>
            </w:r>
          </w:p>
        </w:tc>
        <w:tc>
          <w:tcPr>
            <w:tcW w:w="1953" w:type="dxa"/>
            <w:vAlign w:val="center"/>
          </w:tcPr>
          <w:p w14:paraId="52F39C30">
            <w:pPr>
              <w:jc w:val="center"/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单价限价（不含税，元）</w:t>
            </w:r>
          </w:p>
        </w:tc>
        <w:tc>
          <w:tcPr>
            <w:tcW w:w="1843" w:type="dxa"/>
            <w:vAlign w:val="center"/>
          </w:tcPr>
          <w:p w14:paraId="1194A40A"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合计金额（不含税，元）</w:t>
            </w:r>
          </w:p>
        </w:tc>
      </w:tr>
      <w:tr w14:paraId="57BD68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2" w:type="dxa"/>
          </w:tcPr>
          <w:p w14:paraId="00D5268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695" w:type="dxa"/>
          </w:tcPr>
          <w:p w14:paraId="2F0F8259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</w:t>
            </w:r>
            <w:r>
              <w:rPr>
                <w:rFonts w:hint="default"/>
                <w:vertAlign w:val="baseline"/>
                <w:lang w:val="en-US" w:eastAsia="zh-CN"/>
              </w:rPr>
              <w:t>米定制文化</w:t>
            </w:r>
            <w:r>
              <w:rPr>
                <w:rFonts w:hint="eastAsia"/>
                <w:vertAlign w:val="baseline"/>
                <w:lang w:val="en-US" w:eastAsia="zh-CN"/>
              </w:rPr>
              <w:t>灯笼</w:t>
            </w:r>
            <w:r>
              <w:rPr>
                <w:rFonts w:hint="default"/>
                <w:vertAlign w:val="baseline"/>
                <w:lang w:val="en-US" w:eastAsia="zh-CN"/>
              </w:rPr>
              <w:t>宝塔造型智慧景观</w:t>
            </w:r>
            <w:r>
              <w:rPr>
                <w:rFonts w:hint="eastAsia"/>
                <w:vertAlign w:val="baseline"/>
                <w:lang w:val="en-US" w:eastAsia="zh-CN"/>
              </w:rPr>
              <w:t>路灯</w:t>
            </w:r>
          </w:p>
        </w:tc>
        <w:tc>
          <w:tcPr>
            <w:tcW w:w="6727" w:type="dxa"/>
          </w:tcPr>
          <w:p w14:paraId="4473E663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1.灯杆主体：Q355B高性能结构钢，高6m；</w:t>
            </w:r>
          </w:p>
          <w:p w14:paraId="4B867D14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2.底座造型：双层宝塔结构，高1.5m，</w:t>
            </w:r>
            <w:r>
              <w:rPr>
                <w:rFonts w:ascii="Arial" w:hAnsi="Arial" w:eastAsia="宋体" w:cs="Arial"/>
                <w:i w:val="0"/>
                <w:iCs w:val="0"/>
                <w:caps w:val="0"/>
                <w:color w:val="000000"/>
                <w:spacing w:val="0"/>
                <w:sz w:val="19"/>
                <w:szCs w:val="19"/>
                <w:shd w:val="clear" w:fill="FFFFFF"/>
              </w:rPr>
              <w:t>Φ</w:t>
            </w:r>
            <w:r>
              <w:rPr>
                <w:rFonts w:hint="eastAsia"/>
                <w:vertAlign w:val="baseline"/>
                <w:lang w:val="en-US" w:eastAsia="zh-CN"/>
              </w:rPr>
              <w:t>200六边形；</w:t>
            </w:r>
          </w:p>
          <w:p w14:paraId="0B425369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3.顶部灯头：9个多层宝塔造型发光体+外部亚克力灯罩透光</w:t>
            </w:r>
          </w:p>
          <w:p w14:paraId="6D5D0238">
            <w:pPr>
              <w:rPr>
                <w:rFonts w:hint="eastAsia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4.热镀锌：两次热浸镀锌</w:t>
            </w:r>
            <w:bookmarkStart w:id="0" w:name="_GoBack"/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，层厚≥120um；</w:t>
            </w:r>
          </w:p>
          <w:p w14:paraId="5363F618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highlight w:val="none"/>
                <w:vertAlign w:val="baseline"/>
                <w:lang w:val="en-US" w:eastAsia="zh-CN" w:bidi="ar-SA"/>
              </w:rPr>
              <w:t>5.</w:t>
            </w:r>
            <w:r>
              <w:rPr>
                <w:rFonts w:hint="eastAsia"/>
                <w:highlight w:val="none"/>
                <w:vertAlign w:val="baseline"/>
                <w:lang w:val="en-US" w:eastAsia="zh-CN"/>
              </w:rPr>
              <w:t>喷塑：两层氟碳聚脂耐候塑粉，赤壁红色，</w:t>
            </w:r>
            <w:bookmarkEnd w:id="0"/>
            <w:r>
              <w:rPr>
                <w:rFonts w:hint="eastAsia"/>
                <w:vertAlign w:val="baseline"/>
                <w:lang w:val="en-US" w:eastAsia="zh-CN"/>
              </w:rPr>
              <w:t>厚≥150um；</w:t>
            </w:r>
          </w:p>
          <w:p w14:paraId="3ED52A56"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6.主光源：2x80WLED模组；</w:t>
            </w:r>
          </w:p>
          <w:p w14:paraId="3D485AE3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7.装饰光源：顶部10W+S弯造型25W；</w:t>
            </w:r>
          </w:p>
        </w:tc>
        <w:tc>
          <w:tcPr>
            <w:tcW w:w="1036" w:type="dxa"/>
            <w:vAlign w:val="center"/>
          </w:tcPr>
          <w:p w14:paraId="4E0963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156</w:t>
            </w:r>
          </w:p>
        </w:tc>
        <w:tc>
          <w:tcPr>
            <w:tcW w:w="1953" w:type="dxa"/>
            <w:vAlign w:val="center"/>
          </w:tcPr>
          <w:p w14:paraId="3BE9FF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7978.76</w:t>
            </w:r>
          </w:p>
        </w:tc>
        <w:tc>
          <w:tcPr>
            <w:tcW w:w="1843" w:type="dxa"/>
            <w:vAlign w:val="center"/>
          </w:tcPr>
          <w:p w14:paraId="2BE890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1244686.56</w:t>
            </w:r>
          </w:p>
        </w:tc>
      </w:tr>
      <w:tr w14:paraId="51ED2C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2" w:type="dxa"/>
          </w:tcPr>
          <w:p w14:paraId="5DE1E8F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</w:t>
            </w:r>
          </w:p>
        </w:tc>
        <w:tc>
          <w:tcPr>
            <w:tcW w:w="1695" w:type="dxa"/>
          </w:tcPr>
          <w:p w14:paraId="78871AA9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14米定制文化宝塔造型智慧景观灯</w:t>
            </w:r>
          </w:p>
        </w:tc>
        <w:tc>
          <w:tcPr>
            <w:tcW w:w="6727" w:type="dxa"/>
          </w:tcPr>
          <w:p w14:paraId="65D4D0BE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1.灯杆主体：Q355B高性能结构钢，高14m；</w:t>
            </w:r>
          </w:p>
          <w:p w14:paraId="116D6355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2.底座造型：七层宝塔结构，高2.5m，上宽0.6m下宽0.9m；</w:t>
            </w:r>
          </w:p>
          <w:p w14:paraId="60D43B09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3.顶部灯头：9个多层宝塔造型发光体+外部亚克力灯罩透光</w:t>
            </w:r>
          </w:p>
          <w:p w14:paraId="3C4E809E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4.热镀锌：两次热浸镀锌，层厚≥120um；</w:t>
            </w:r>
          </w:p>
          <w:p w14:paraId="4D27B12A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5.</w:t>
            </w:r>
            <w:r>
              <w:rPr>
                <w:rFonts w:hint="eastAsia"/>
                <w:vertAlign w:val="baseline"/>
                <w:lang w:val="en-US" w:eastAsia="zh-CN"/>
              </w:rPr>
              <w:t>喷塑：两层氟碳聚脂耐候塑粉，赤壁红色，厚≥150um；</w:t>
            </w:r>
          </w:p>
          <w:p w14:paraId="0DFF0883"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6.主光源：2x80WLED模组；</w:t>
            </w:r>
          </w:p>
          <w:p w14:paraId="29CA1F59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7.装饰光源：顶部25W+底座25W+灯槽80W；</w:t>
            </w:r>
          </w:p>
        </w:tc>
        <w:tc>
          <w:tcPr>
            <w:tcW w:w="1036" w:type="dxa"/>
            <w:vAlign w:val="center"/>
          </w:tcPr>
          <w:p w14:paraId="60CEF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1953" w:type="dxa"/>
            <w:vAlign w:val="center"/>
          </w:tcPr>
          <w:p w14:paraId="2AE3DE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25766.37</w:t>
            </w:r>
          </w:p>
        </w:tc>
        <w:tc>
          <w:tcPr>
            <w:tcW w:w="1843" w:type="dxa"/>
            <w:vAlign w:val="center"/>
          </w:tcPr>
          <w:p w14:paraId="1D622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1468683.09</w:t>
            </w:r>
          </w:p>
        </w:tc>
      </w:tr>
      <w:tr w14:paraId="4D8E0E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2" w:type="dxa"/>
          </w:tcPr>
          <w:p w14:paraId="34AD6C49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  <w:tc>
          <w:tcPr>
            <w:tcW w:w="1695" w:type="dxa"/>
          </w:tcPr>
          <w:p w14:paraId="40211C2D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t>1</w:t>
            </w:r>
            <w:r>
              <w:rPr>
                <w:rFonts w:hint="eastAsia"/>
                <w:vertAlign w:val="baseline"/>
                <w:lang w:val="en-US" w:eastAsia="zh-CN"/>
              </w:rPr>
              <w:t>5</w:t>
            </w:r>
            <w:r>
              <w:rPr>
                <w:rFonts w:hint="default"/>
                <w:vertAlign w:val="baseline"/>
                <w:lang w:val="en-US" w:eastAsia="zh-CN"/>
              </w:rPr>
              <w:t>米定制文化银杏叶造型智慧景观</w:t>
            </w:r>
            <w:r>
              <w:rPr>
                <w:rFonts w:hint="eastAsia"/>
                <w:vertAlign w:val="baseline"/>
                <w:lang w:val="en-US" w:eastAsia="zh-CN"/>
              </w:rPr>
              <w:t>路灯</w:t>
            </w:r>
          </w:p>
        </w:tc>
        <w:tc>
          <w:tcPr>
            <w:tcW w:w="6727" w:type="dxa"/>
          </w:tcPr>
          <w:p w14:paraId="2CE075D8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1.灯杆主体：Q355B高性能结构钢，高15m；</w:t>
            </w:r>
          </w:p>
          <w:p w14:paraId="1D013D30">
            <w:p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2.顶部灯头：10个</w:t>
            </w:r>
            <w:r>
              <w:rPr>
                <w:rFonts w:hint="default"/>
                <w:vertAlign w:val="baseline"/>
                <w:lang w:val="en-US" w:eastAsia="zh-CN"/>
              </w:rPr>
              <w:t>银杏叶</w:t>
            </w:r>
            <w:r>
              <w:rPr>
                <w:rFonts w:hint="eastAsia"/>
                <w:vertAlign w:val="baseline"/>
                <w:lang w:val="en-US" w:eastAsia="zh-CN"/>
              </w:rPr>
              <w:t>造型发光体+外部亚克力灯罩透光</w:t>
            </w:r>
          </w:p>
          <w:p w14:paraId="4BFEE344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3.热镀锌：两次热浸镀锌，层厚≥120um；</w:t>
            </w:r>
          </w:p>
          <w:p w14:paraId="2D850F7F">
            <w:pPr>
              <w:numPr>
                <w:ilvl w:val="0"/>
                <w:numId w:val="0"/>
              </w:numPr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vertAlign w:val="baseline"/>
                <w:lang w:val="en-US" w:eastAsia="zh-CN" w:bidi="ar-SA"/>
              </w:rPr>
              <w:t>4.</w:t>
            </w:r>
            <w:r>
              <w:rPr>
                <w:rFonts w:hint="eastAsia"/>
                <w:vertAlign w:val="baseline"/>
                <w:lang w:val="en-US" w:eastAsia="zh-CN"/>
              </w:rPr>
              <w:t>喷塑：两层氟碳聚脂耐候塑粉，赤壁红色，厚≥150um；</w:t>
            </w:r>
          </w:p>
          <w:p w14:paraId="48767736">
            <w:pPr>
              <w:numPr>
                <w:ilvl w:val="0"/>
                <w:numId w:val="0"/>
              </w:num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5.主光源：4x300WLED模组；</w:t>
            </w:r>
          </w:p>
          <w:p w14:paraId="0FB8BA85">
            <w:pPr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6.装饰光源：4x80WLED；</w:t>
            </w:r>
          </w:p>
        </w:tc>
        <w:tc>
          <w:tcPr>
            <w:tcW w:w="1036" w:type="dxa"/>
            <w:vAlign w:val="center"/>
          </w:tcPr>
          <w:p w14:paraId="61C32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953" w:type="dxa"/>
            <w:vAlign w:val="center"/>
          </w:tcPr>
          <w:p w14:paraId="3F315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11504.42</w:t>
            </w:r>
          </w:p>
        </w:tc>
        <w:tc>
          <w:tcPr>
            <w:tcW w:w="1843" w:type="dxa"/>
            <w:vAlign w:val="center"/>
          </w:tcPr>
          <w:p w14:paraId="70E64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138053.04</w:t>
            </w:r>
          </w:p>
        </w:tc>
      </w:tr>
      <w:tr w14:paraId="06F403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2253" w:type="dxa"/>
            <w:gridSpan w:val="5"/>
          </w:tcPr>
          <w:p w14:paraId="6366B900">
            <w:pPr>
              <w:jc w:val="center"/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限价总金额（控制价，元）</w:t>
            </w:r>
          </w:p>
        </w:tc>
        <w:tc>
          <w:tcPr>
            <w:tcW w:w="1843" w:type="dxa"/>
          </w:tcPr>
          <w:p w14:paraId="5395A407"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2851422.69</w:t>
            </w:r>
          </w:p>
        </w:tc>
      </w:tr>
    </w:tbl>
    <w:p w14:paraId="4254394C">
      <w:pPr>
        <w:pStyle w:val="2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说明：</w:t>
      </w:r>
      <w:r>
        <w:rPr>
          <w:rFonts w:hint="default"/>
          <w:lang w:val="en-US" w:eastAsia="zh-CN"/>
        </w:rPr>
        <w:t>1.本项目的控制价为</w:t>
      </w:r>
      <w:r>
        <w:rPr>
          <w:rFonts w:hint="eastAsia"/>
          <w:vertAlign w:val="baseline"/>
          <w:lang w:val="en-US" w:eastAsia="zh-CN"/>
        </w:rPr>
        <w:t>2851422.69元</w:t>
      </w:r>
      <w:r>
        <w:rPr>
          <w:rFonts w:hint="eastAsia"/>
          <w:highlight w:val="yellow"/>
          <w:vertAlign w:val="baseline"/>
          <w:lang w:val="en-US" w:eastAsia="zh-CN"/>
        </w:rPr>
        <w:t>（财评不含税路灯合计金额）</w:t>
      </w:r>
      <w:r>
        <w:rPr>
          <w:rFonts w:hint="default"/>
          <w:lang w:val="en-US" w:eastAsia="zh-CN"/>
        </w:rPr>
        <w:t xml:space="preserve">， </w:t>
      </w:r>
      <w:r>
        <w:rPr>
          <w:rFonts w:hint="eastAsia"/>
          <w:lang w:val="en-US" w:eastAsia="zh-CN"/>
        </w:rPr>
        <w:t>投标人报价是不含税报价；结算时，</w:t>
      </w:r>
      <w:r>
        <w:rPr>
          <w:rFonts w:hint="default"/>
          <w:lang w:val="en-US" w:eastAsia="zh-CN"/>
        </w:rPr>
        <w:t>中标人需开具含税13%的增值税发票。</w:t>
      </w:r>
    </w:p>
    <w:p w14:paraId="2379A0DB">
      <w:pPr>
        <w:pStyle w:val="2"/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 w:cs="Times New Roman"/>
          <w:kern w:val="2"/>
          <w:sz w:val="21"/>
          <w:lang w:val="en-US" w:eastAsia="zh-CN" w:bidi="ar-SA"/>
        </w:rPr>
        <w:t>2</w:t>
      </w:r>
      <w:r>
        <w:rPr>
          <w:rFonts w:hint="default" w:ascii="Times New Roman" w:hAnsi="Times New Roman" w:eastAsia="宋体" w:cs="Times New Roman"/>
          <w:kern w:val="2"/>
          <w:sz w:val="21"/>
          <w:lang w:val="en-US" w:eastAsia="zh-CN" w:bidi="ar-SA"/>
        </w:rPr>
        <w:t>.</w:t>
      </w:r>
      <w:r>
        <w:rPr>
          <w:rFonts w:hint="eastAsia" w:cs="Times New Roman"/>
          <w:kern w:val="2"/>
          <w:sz w:val="21"/>
          <w:lang w:val="en-US" w:eastAsia="zh-CN" w:bidi="ar-SA"/>
        </w:rPr>
        <w:t xml:space="preserve"> </w:t>
      </w:r>
      <w:r>
        <w:rPr>
          <w:rFonts w:hint="eastAsia"/>
          <w:lang w:val="en-US" w:eastAsia="zh-CN"/>
        </w:rPr>
        <w:t>投标人的报价不得超出对应单价限价，最终的合计总金额报价不得超过控制价。</w:t>
      </w:r>
    </w:p>
    <w:sectPr>
      <w:pgSz w:w="16838" w:h="11906" w:orient="landscape"/>
      <w:pgMar w:top="1587" w:right="1440" w:bottom="1531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D7C53"/>
    <w:rsid w:val="0BC8006B"/>
    <w:rsid w:val="0DBC58D7"/>
    <w:rsid w:val="12E82452"/>
    <w:rsid w:val="13687D90"/>
    <w:rsid w:val="16AE0E3B"/>
    <w:rsid w:val="17C13A3F"/>
    <w:rsid w:val="194334ED"/>
    <w:rsid w:val="1F5F7C33"/>
    <w:rsid w:val="219E5FF7"/>
    <w:rsid w:val="22E449E3"/>
    <w:rsid w:val="292975D5"/>
    <w:rsid w:val="2B781523"/>
    <w:rsid w:val="2DAE6988"/>
    <w:rsid w:val="323F1C36"/>
    <w:rsid w:val="32973FA5"/>
    <w:rsid w:val="3B3F2B4D"/>
    <w:rsid w:val="3ED85A50"/>
    <w:rsid w:val="3F81347D"/>
    <w:rsid w:val="47350A24"/>
    <w:rsid w:val="47555600"/>
    <w:rsid w:val="48154F1F"/>
    <w:rsid w:val="49634005"/>
    <w:rsid w:val="4AEC0FCF"/>
    <w:rsid w:val="4C893A5C"/>
    <w:rsid w:val="52B03775"/>
    <w:rsid w:val="54226178"/>
    <w:rsid w:val="54A23856"/>
    <w:rsid w:val="568F468B"/>
    <w:rsid w:val="58C1327C"/>
    <w:rsid w:val="5C4E5BE4"/>
    <w:rsid w:val="5E4D7FB7"/>
    <w:rsid w:val="5F95222A"/>
    <w:rsid w:val="62A84159"/>
    <w:rsid w:val="64223696"/>
    <w:rsid w:val="66470BE2"/>
    <w:rsid w:val="675863D3"/>
    <w:rsid w:val="69D106BF"/>
    <w:rsid w:val="70BF7C4D"/>
    <w:rsid w:val="7E404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after="120" w:afterLines="0" w:afterAutospacing="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4">
    <w:name w:val="Body Text First Indent 2"/>
    <w:basedOn w:val="3"/>
    <w:qFormat/>
    <w:uiPriority w:val="0"/>
    <w:pPr>
      <w:ind w:firstLine="420" w:firstLine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样式3"/>
    <w:qFormat/>
    <w:uiPriority w:val="0"/>
    <w:rPr>
      <w:rFonts w:hint="eastAsia" w:ascii="宋体" w:hAnsi="宋体"/>
      <w:color w:val="auto"/>
      <w:sz w:val="36"/>
    </w:rPr>
  </w:style>
  <w:style w:type="paragraph" w:customStyle="1" w:styleId="9">
    <w:name w:val="样式5"/>
    <w:basedOn w:val="1"/>
    <w:next w:val="4"/>
    <w:qFormat/>
    <w:uiPriority w:val="0"/>
    <w:rPr>
      <w:rFonts w:ascii="Times New Roman" w:hAnsi="Times New Roman"/>
    </w:rPr>
  </w:style>
  <w:style w:type="paragraph" w:customStyle="1" w:styleId="10">
    <w:name w:val="样式7"/>
    <w:basedOn w:val="1"/>
    <w:next w:val="2"/>
    <w:qFormat/>
    <w:uiPriority w:val="0"/>
    <w:rPr>
      <w:rFonts w:hint="eastAsia"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566</Words>
  <Characters>760</Characters>
  <Lines>0</Lines>
  <Paragraphs>0</Paragraphs>
  <TotalTime>6</TotalTime>
  <ScaleCrop>false</ScaleCrop>
  <LinksUpToDate>false</LinksUpToDate>
  <CharactersWithSpaces>762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2023-12-22T01:13:00Z</dcterms:created>
  <dc:creator>86138</dc:creator>
  <cp:lastModifiedBy>86138</cp:lastModifiedBy>
  <dcterms:modified xsi:type="dcterms:W3CDTF">2026-07-21T06:22:48Z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20558B84F22940B09B17D2E27243349A_12</vt:lpwstr>
  </property>
  <property fmtid="{D5CDD505-2E9C-101B-9397-08002B2CF9AE}" pid="4" name="KSOTemplateDocerSaveRecord">
    <vt:lpwstr>eyJoZGlkIjoiNTQ3YTc0YjVkOGU4YjM2MjE1N2FmNDU1ZDcyZTIxODkiLCJ1c2VySWQiOiIxMjEwODM2Mzc0In0=</vt:lpwstr>
  </property>
</Properties>
</file>