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BBE38D">
      <w:pPr>
        <w:tabs>
          <w:tab w:val="left" w:pos="5387"/>
          <w:tab w:val="left" w:pos="7055"/>
        </w:tabs>
        <w:spacing w:after="0" w:line="240" w:lineRule="auto"/>
        <w:jc w:val="both"/>
        <w:rPr>
          <w:rFonts w:ascii="Times New Roman" w:hAnsi="Times New Roman" w:eastAsia="宋体" w:cs="Times New Roman"/>
          <w:kern w:val="0"/>
          <w:sz w:val="24"/>
          <w:szCs w:val="20"/>
          <w:bdr w:val="single" w:color="auto" w:sz="4" w:space="0"/>
        </w:rPr>
      </w:pPr>
    </w:p>
    <w:p w14:paraId="1B4D7AD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atLeast"/>
        <w:ind w:left="0" w:right="0" w:firstLine="0"/>
        <w:jc w:val="center"/>
        <w:rPr>
          <w:rFonts w:ascii="黑体" w:hAnsi="Times New Roman" w:eastAsia="黑体" w:cs="Times New Roman"/>
          <w:kern w:val="0"/>
          <w:sz w:val="32"/>
          <w:szCs w:val="32"/>
        </w:rPr>
      </w:pPr>
      <w:r>
        <w:rPr>
          <w:rFonts w:hint="eastAsia" w:ascii="Times New Roman" w:hAnsi="Times New Roman" w:eastAsia="黑体" w:cs="Times New Roman"/>
          <w:kern w:val="0"/>
          <w:sz w:val="32"/>
          <w:szCs w:val="32"/>
          <w:u w:val="single"/>
        </w:rPr>
        <w:t>竹溪县数字经济产业园三期建设项目(EPC)</w:t>
      </w:r>
      <w:r>
        <w:rPr>
          <w:rFonts w:ascii="Times New Roman" w:hAnsi="Times New Roman" w:eastAsia="黑体" w:cs="Times New Roman"/>
          <w:kern w:val="0"/>
          <w:sz w:val="32"/>
          <w:szCs w:val="32"/>
        </w:rPr>
        <w:t>（项目名称）</w:t>
      </w:r>
      <w:r>
        <w:rPr>
          <w:rFonts w:hint="eastAsia" w:ascii="Times New Roman" w:hAnsi="Times New Roman" w:eastAsia="黑体" w:cs="Times New Roman"/>
          <w:kern w:val="0"/>
          <w:sz w:val="32"/>
          <w:szCs w:val="32"/>
          <w:u w:val="single"/>
        </w:rPr>
        <w:t>竹溪县数字经济产业园三期建设项目(EPC)</w:t>
      </w:r>
      <w:r>
        <w:rPr>
          <w:rFonts w:hint="eastAsia" w:ascii="Times New Roman" w:hAnsi="Times New Roman" w:eastAsia="黑体" w:cs="Times New Roman"/>
          <w:kern w:val="0"/>
          <w:sz w:val="32"/>
          <w:szCs w:val="32"/>
          <w:u w:val="single"/>
          <w:lang w:val="en-US" w:eastAsia="zh-CN"/>
        </w:rPr>
        <w:t>跟踪审计服务</w:t>
      </w:r>
      <w:r>
        <w:rPr>
          <w:rFonts w:ascii="Times New Roman" w:hAnsi="Times New Roman" w:eastAsia="黑体" w:cs="Times New Roman"/>
          <w:kern w:val="0"/>
          <w:sz w:val="32"/>
          <w:szCs w:val="32"/>
        </w:rPr>
        <w:t>（标段名称）</w:t>
      </w:r>
      <w:r>
        <w:rPr>
          <w:rFonts w:hint="eastAsia" w:ascii="Times New Roman" w:hAnsi="Times New Roman" w:eastAsia="黑体" w:cs="Times New Roman"/>
          <w:kern w:val="0"/>
          <w:sz w:val="32"/>
          <w:szCs w:val="32"/>
          <w:u w:val="single"/>
          <w:lang w:val="en-US" w:eastAsia="zh-CN"/>
        </w:rPr>
        <w:t>跟踪审计服务</w:t>
      </w:r>
      <w:r>
        <w:rPr>
          <w:rFonts w:ascii="Times New Roman" w:hAnsi="Times New Roman" w:eastAsia="黑体" w:cs="Times New Roman"/>
          <w:kern w:val="0"/>
          <w:sz w:val="32"/>
          <w:szCs w:val="32"/>
        </w:rPr>
        <w:t>（服务名称）</w:t>
      </w:r>
      <w:r>
        <w:rPr>
          <w:rFonts w:hint="eastAsia" w:ascii="Times New Roman" w:hAnsi="Times New Roman" w:eastAsia="黑体" w:cs="Times New Roman"/>
          <w:kern w:val="0"/>
          <w:sz w:val="32"/>
          <w:szCs w:val="32"/>
        </w:rPr>
        <w:t>招标</w:t>
      </w:r>
    </w:p>
    <w:p w14:paraId="4DF8FF91">
      <w:pPr>
        <w:topLinePunct/>
        <w:spacing w:after="0" w:line="400" w:lineRule="atLeast"/>
        <w:jc w:val="both"/>
        <w:rPr>
          <w:rFonts w:ascii="宋体" w:hAnsi="宋体" w:eastAsia="宋体" w:cs="Times New Roman"/>
          <w:kern w:val="0"/>
          <w:sz w:val="24"/>
          <w:szCs w:val="20"/>
        </w:rPr>
      </w:pPr>
    </w:p>
    <w:p w14:paraId="385276CA">
      <w:pPr>
        <w:topLinePunct/>
        <w:spacing w:after="0" w:line="400" w:lineRule="atLeast"/>
        <w:jc w:val="both"/>
        <w:rPr>
          <w:rFonts w:ascii="宋体" w:hAnsi="宋体" w:eastAsia="宋体" w:cs="Times New Roman"/>
          <w:kern w:val="0"/>
          <w:sz w:val="24"/>
          <w:szCs w:val="20"/>
        </w:rPr>
      </w:pPr>
    </w:p>
    <w:p w14:paraId="575194E7">
      <w:pPr>
        <w:topLinePunct/>
        <w:spacing w:after="0" w:line="400" w:lineRule="atLeast"/>
        <w:jc w:val="both"/>
        <w:rPr>
          <w:rFonts w:ascii="宋体" w:hAnsi="宋体" w:eastAsia="宋体" w:cs="Times New Roman"/>
          <w:kern w:val="0"/>
          <w:sz w:val="24"/>
          <w:szCs w:val="20"/>
        </w:rPr>
      </w:pPr>
    </w:p>
    <w:p w14:paraId="2643F9EB">
      <w:pPr>
        <w:topLinePunct/>
        <w:spacing w:after="0" w:line="400" w:lineRule="atLeast"/>
        <w:jc w:val="both"/>
        <w:rPr>
          <w:rFonts w:ascii="宋体" w:hAnsi="宋体" w:eastAsia="宋体" w:cs="Times New Roman"/>
          <w:kern w:val="0"/>
          <w:sz w:val="24"/>
          <w:szCs w:val="20"/>
        </w:rPr>
      </w:pPr>
    </w:p>
    <w:p w14:paraId="2E99823D">
      <w:pPr>
        <w:topLinePunct/>
        <w:spacing w:after="0" w:line="400" w:lineRule="atLeast"/>
        <w:jc w:val="both"/>
        <w:rPr>
          <w:rFonts w:ascii="宋体" w:hAnsi="宋体" w:eastAsia="宋体" w:cs="Times New Roman"/>
          <w:kern w:val="0"/>
          <w:sz w:val="24"/>
          <w:szCs w:val="20"/>
        </w:rPr>
      </w:pPr>
    </w:p>
    <w:p w14:paraId="027E9243">
      <w:pPr>
        <w:topLinePunct/>
        <w:spacing w:after="0" w:line="400" w:lineRule="atLeast"/>
        <w:jc w:val="both"/>
        <w:rPr>
          <w:rFonts w:ascii="宋体" w:hAnsi="宋体" w:eastAsia="宋体" w:cs="Times New Roman"/>
          <w:kern w:val="0"/>
          <w:sz w:val="24"/>
          <w:szCs w:val="20"/>
        </w:rPr>
      </w:pPr>
    </w:p>
    <w:p w14:paraId="5610036D">
      <w:pPr>
        <w:topLinePunct/>
        <w:spacing w:after="0" w:line="400" w:lineRule="atLeast"/>
        <w:jc w:val="both"/>
        <w:rPr>
          <w:rFonts w:ascii="宋体" w:hAnsi="宋体" w:eastAsia="宋体" w:cs="Times New Roman"/>
          <w:kern w:val="0"/>
          <w:sz w:val="24"/>
          <w:szCs w:val="20"/>
        </w:rPr>
      </w:pPr>
    </w:p>
    <w:p w14:paraId="3B2C55CF">
      <w:pPr>
        <w:topLinePunct/>
        <w:spacing w:after="0" w:line="400" w:lineRule="atLeast"/>
        <w:jc w:val="center"/>
        <w:rPr>
          <w:rFonts w:ascii="Times New Roman" w:hAnsi="Times New Roman" w:eastAsia="黑体" w:cs="Times New Roman"/>
          <w:spacing w:val="-24"/>
          <w:kern w:val="10"/>
          <w:sz w:val="72"/>
          <w:szCs w:val="72"/>
        </w:rPr>
      </w:pPr>
      <w:r>
        <w:rPr>
          <w:rFonts w:hint="eastAsia" w:ascii="Times New Roman" w:hAnsi="Times New Roman" w:eastAsia="黑体" w:cs="Times New Roman"/>
          <w:spacing w:val="-24"/>
          <w:kern w:val="10"/>
          <w:sz w:val="72"/>
          <w:szCs w:val="72"/>
        </w:rPr>
        <w:t>招 标 文 件</w:t>
      </w:r>
    </w:p>
    <w:p w14:paraId="086ED241">
      <w:pPr>
        <w:topLinePunct/>
        <w:spacing w:after="0" w:line="400" w:lineRule="atLeast"/>
        <w:jc w:val="both"/>
        <w:rPr>
          <w:rFonts w:ascii="宋体" w:hAnsi="宋体" w:eastAsia="宋体" w:cs="Times New Roman"/>
          <w:kern w:val="0"/>
          <w:sz w:val="24"/>
          <w:szCs w:val="20"/>
        </w:rPr>
      </w:pPr>
    </w:p>
    <w:p w14:paraId="5D4A4181">
      <w:pPr>
        <w:topLinePunct/>
        <w:spacing w:after="0" w:line="400" w:lineRule="atLeast"/>
        <w:jc w:val="both"/>
        <w:rPr>
          <w:rFonts w:ascii="Times New Roman" w:hAnsi="Times New Roman" w:eastAsia="黑体" w:cs="Times New Roman"/>
          <w:spacing w:val="-24"/>
          <w:kern w:val="10"/>
          <w:sz w:val="48"/>
          <w:szCs w:val="48"/>
        </w:rPr>
      </w:pPr>
    </w:p>
    <w:p w14:paraId="3453143F">
      <w:pPr>
        <w:topLinePunct/>
        <w:spacing w:after="0" w:line="400" w:lineRule="atLeast"/>
        <w:jc w:val="both"/>
        <w:rPr>
          <w:rFonts w:ascii="宋体" w:hAnsi="宋体" w:eastAsia="宋体" w:cs="Times New Roman"/>
          <w:kern w:val="0"/>
          <w:sz w:val="24"/>
          <w:szCs w:val="20"/>
        </w:rPr>
      </w:pPr>
    </w:p>
    <w:p w14:paraId="285FB463">
      <w:pPr>
        <w:topLinePunct/>
        <w:spacing w:after="0" w:line="400" w:lineRule="atLeast"/>
        <w:jc w:val="center"/>
        <w:rPr>
          <w:rFonts w:ascii="黑体" w:hAnsi="宋体" w:eastAsia="黑体" w:cs="Times New Roman"/>
          <w:kern w:val="0"/>
          <w:sz w:val="28"/>
          <w:szCs w:val="28"/>
        </w:rPr>
      </w:pPr>
      <w:r>
        <w:rPr>
          <w:rFonts w:hint="eastAsia" w:ascii="黑体" w:hAnsi="宋体" w:eastAsia="黑体" w:cs="Times New Roman"/>
          <w:kern w:val="0"/>
          <w:sz w:val="28"/>
          <w:szCs w:val="28"/>
        </w:rPr>
        <w:t>招标编号：</w:t>
      </w:r>
      <w:r>
        <w:rPr>
          <w:rFonts w:hint="eastAsia" w:ascii="宋体" w:hAnsi="宋体" w:eastAsia="宋体" w:cs="宋体"/>
          <w:i w:val="0"/>
          <w:iCs w:val="0"/>
          <w:caps w:val="0"/>
          <w:color w:val="333333"/>
          <w:spacing w:val="0"/>
          <w:sz w:val="31"/>
          <w:szCs w:val="31"/>
          <w:shd w:val="clear" w:color="auto" w:fill="FFFFFF"/>
        </w:rPr>
        <w:t>HBZH-202602FJ-00100</w:t>
      </w:r>
      <w:r>
        <w:rPr>
          <w:rFonts w:hint="eastAsia" w:ascii="宋体" w:hAnsi="宋体" w:eastAsia="宋体" w:cs="宋体"/>
          <w:i w:val="0"/>
          <w:iCs w:val="0"/>
          <w:caps w:val="0"/>
          <w:color w:val="333333"/>
          <w:spacing w:val="0"/>
          <w:sz w:val="31"/>
          <w:szCs w:val="31"/>
          <w:shd w:val="clear" w:color="auto" w:fill="FFFFFF"/>
          <w:lang w:val="en-US" w:eastAsia="zh-CN"/>
        </w:rPr>
        <w:t>3</w:t>
      </w:r>
      <w:r>
        <w:rPr>
          <w:rFonts w:hint="eastAsia" w:ascii="宋体" w:hAnsi="宋体" w:eastAsia="宋体" w:cs="宋体"/>
          <w:i w:val="0"/>
          <w:iCs w:val="0"/>
          <w:caps w:val="0"/>
          <w:color w:val="333333"/>
          <w:spacing w:val="0"/>
          <w:sz w:val="31"/>
          <w:szCs w:val="31"/>
          <w:shd w:val="clear" w:color="auto" w:fill="FFFFFF"/>
        </w:rPr>
        <w:t>001</w:t>
      </w:r>
    </w:p>
    <w:p w14:paraId="34A312D5">
      <w:pPr>
        <w:topLinePunct/>
        <w:spacing w:after="0" w:line="400" w:lineRule="atLeast"/>
        <w:jc w:val="center"/>
        <w:rPr>
          <w:rFonts w:ascii="宋体" w:hAnsi="宋体" w:eastAsia="宋体" w:cs="Times New Roman"/>
          <w:kern w:val="0"/>
          <w:sz w:val="32"/>
          <w:szCs w:val="32"/>
        </w:rPr>
      </w:pPr>
    </w:p>
    <w:p w14:paraId="57D16D48">
      <w:pPr>
        <w:topLinePunct/>
        <w:spacing w:after="0" w:line="400" w:lineRule="atLeast"/>
        <w:jc w:val="both"/>
        <w:rPr>
          <w:rFonts w:ascii="黑体" w:hAnsi="黑体" w:eastAsia="黑体" w:cs="Times New Roman"/>
          <w:kern w:val="0"/>
          <w:sz w:val="32"/>
          <w:szCs w:val="32"/>
        </w:rPr>
      </w:pPr>
    </w:p>
    <w:p w14:paraId="3E7BAACB">
      <w:pPr>
        <w:topLinePunct/>
        <w:spacing w:after="0" w:line="400" w:lineRule="atLeast"/>
        <w:jc w:val="both"/>
        <w:rPr>
          <w:rFonts w:ascii="宋体" w:hAnsi="宋体" w:eastAsia="宋体" w:cs="Times New Roman"/>
          <w:kern w:val="0"/>
          <w:sz w:val="24"/>
          <w:szCs w:val="20"/>
        </w:rPr>
      </w:pPr>
    </w:p>
    <w:p w14:paraId="6CF289FF">
      <w:pPr>
        <w:topLinePunct/>
        <w:spacing w:after="0" w:line="400" w:lineRule="atLeast"/>
        <w:jc w:val="both"/>
        <w:rPr>
          <w:rFonts w:ascii="宋体" w:hAnsi="宋体" w:eastAsia="宋体" w:cs="Times New Roman"/>
          <w:kern w:val="0"/>
          <w:sz w:val="24"/>
          <w:szCs w:val="20"/>
        </w:rPr>
      </w:pPr>
    </w:p>
    <w:p w14:paraId="7571C917">
      <w:pPr>
        <w:topLinePunct/>
        <w:spacing w:after="0" w:line="400" w:lineRule="atLeast"/>
        <w:jc w:val="both"/>
        <w:rPr>
          <w:rFonts w:ascii="宋体" w:hAnsi="宋体" w:eastAsia="宋体" w:cs="Times New Roman"/>
          <w:kern w:val="0"/>
          <w:sz w:val="24"/>
          <w:szCs w:val="20"/>
        </w:rPr>
      </w:pPr>
    </w:p>
    <w:p w14:paraId="2300F024">
      <w:pPr>
        <w:topLinePunct/>
        <w:spacing w:after="0" w:line="400" w:lineRule="atLeast"/>
        <w:jc w:val="both"/>
        <w:rPr>
          <w:rFonts w:ascii="宋体" w:hAnsi="宋体" w:eastAsia="宋体" w:cs="Times New Roman"/>
          <w:kern w:val="0"/>
          <w:sz w:val="24"/>
          <w:szCs w:val="20"/>
        </w:rPr>
      </w:pPr>
    </w:p>
    <w:p w14:paraId="1D06007C">
      <w:pPr>
        <w:topLinePunct/>
        <w:spacing w:after="0" w:line="400" w:lineRule="atLeast"/>
        <w:jc w:val="both"/>
        <w:rPr>
          <w:rFonts w:ascii="宋体" w:hAnsi="宋体" w:eastAsia="宋体" w:cs="Times New Roman"/>
          <w:kern w:val="0"/>
          <w:sz w:val="24"/>
          <w:szCs w:val="20"/>
        </w:rPr>
      </w:pPr>
    </w:p>
    <w:p w14:paraId="2DCD3108">
      <w:pPr>
        <w:topLinePunct/>
        <w:spacing w:after="0" w:line="400" w:lineRule="atLeast"/>
        <w:jc w:val="both"/>
        <w:rPr>
          <w:rFonts w:ascii="宋体" w:hAnsi="宋体" w:eastAsia="宋体" w:cs="Times New Roman"/>
          <w:kern w:val="0"/>
          <w:sz w:val="24"/>
          <w:szCs w:val="20"/>
        </w:rPr>
      </w:pPr>
    </w:p>
    <w:p w14:paraId="7EA52113">
      <w:pPr>
        <w:topLinePunct/>
        <w:spacing w:after="0" w:line="400" w:lineRule="atLeast"/>
        <w:jc w:val="both"/>
        <w:rPr>
          <w:rFonts w:ascii="宋体" w:hAnsi="宋体" w:eastAsia="宋体" w:cs="Times New Roman"/>
          <w:kern w:val="0"/>
          <w:sz w:val="24"/>
          <w:szCs w:val="20"/>
        </w:rPr>
      </w:pPr>
    </w:p>
    <w:p w14:paraId="083C3911">
      <w:pPr>
        <w:spacing w:after="0" w:line="240" w:lineRule="auto"/>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招标人/招标代理机构：</w:t>
      </w:r>
      <w:r>
        <w:rPr>
          <w:rFonts w:hint="eastAsia" w:ascii="黑体" w:hAnsi="Times New Roman" w:eastAsia="黑体" w:cs="Times New Roman"/>
          <w:kern w:val="0"/>
          <w:sz w:val="28"/>
          <w:szCs w:val="28"/>
          <w:u w:val="single"/>
          <w:lang w:val="en-US" w:eastAsia="zh-CN"/>
        </w:rPr>
        <w:t>盛益工程项目管理有限公司</w:t>
      </w:r>
      <w:r>
        <w:rPr>
          <w:rFonts w:hint="eastAsia" w:ascii="黑体" w:hAnsi="Times New Roman" w:eastAsia="黑体" w:cs="Times New Roman"/>
          <w:kern w:val="0"/>
          <w:sz w:val="28"/>
          <w:szCs w:val="28"/>
        </w:rPr>
        <w:t>（盖章）</w:t>
      </w:r>
    </w:p>
    <w:p w14:paraId="51506C60">
      <w:pPr>
        <w:spacing w:after="0" w:line="240" w:lineRule="auto"/>
        <w:jc w:val="both"/>
        <w:rPr>
          <w:rFonts w:ascii="黑体" w:hAnsi="Times New Roman" w:eastAsia="黑体" w:cs="Times New Roman"/>
          <w:kern w:val="0"/>
          <w:sz w:val="28"/>
          <w:szCs w:val="28"/>
          <w:u w:val="single"/>
        </w:rPr>
      </w:pPr>
      <w:r>
        <w:rPr>
          <w:rFonts w:hint="eastAsia" w:ascii="黑体" w:hAnsi="Times New Roman" w:eastAsia="黑体" w:cs="Times New Roman"/>
          <w:kern w:val="0"/>
          <w:sz w:val="28"/>
          <w:szCs w:val="28"/>
        </w:rPr>
        <w:t xml:space="preserve">           </w:t>
      </w:r>
    </w:p>
    <w:p w14:paraId="5FEFE752">
      <w:pPr>
        <w:spacing w:after="0" w:line="240" w:lineRule="auto"/>
        <w:ind w:firstLine="2940" w:firstLineChars="1050"/>
        <w:jc w:val="both"/>
        <w:rPr>
          <w:rFonts w:ascii="黑体" w:hAnsi="Times New Roman" w:eastAsia="黑体" w:cs="Times New Roman"/>
          <w:kern w:val="0"/>
          <w:sz w:val="28"/>
          <w:szCs w:val="28"/>
        </w:rPr>
      </w:pPr>
      <w:r>
        <w:rPr>
          <w:rFonts w:hint="eastAsia" w:ascii="黑体" w:hAnsi="Times New Roman" w:eastAsia="黑体" w:cs="Times New Roman"/>
          <w:kern w:val="0"/>
          <w:sz w:val="28"/>
          <w:szCs w:val="28"/>
          <w:u w:val="single"/>
          <w:lang w:val="en-US" w:eastAsia="zh-CN"/>
        </w:rPr>
        <w:t>2026</w:t>
      </w:r>
      <w:r>
        <w:rPr>
          <w:rFonts w:hint="eastAsia" w:ascii="黑体" w:hAnsi="Times New Roman" w:eastAsia="黑体" w:cs="Times New Roman"/>
          <w:kern w:val="0"/>
          <w:sz w:val="28"/>
          <w:szCs w:val="28"/>
        </w:rPr>
        <w:t>年</w:t>
      </w:r>
      <w:r>
        <w:rPr>
          <w:rFonts w:hint="eastAsia" w:ascii="黑体" w:hAnsi="Times New Roman" w:eastAsia="黑体" w:cs="Times New Roman"/>
          <w:kern w:val="0"/>
          <w:sz w:val="28"/>
          <w:szCs w:val="28"/>
          <w:u w:val="single"/>
          <w:lang w:val="en-US" w:eastAsia="zh-CN"/>
        </w:rPr>
        <w:t>05</w:t>
      </w:r>
      <w:r>
        <w:rPr>
          <w:rFonts w:hint="eastAsia" w:ascii="黑体" w:hAnsi="Times New Roman" w:eastAsia="黑体" w:cs="Times New Roman"/>
          <w:kern w:val="0"/>
          <w:sz w:val="28"/>
          <w:szCs w:val="28"/>
        </w:rPr>
        <w:t>月</w:t>
      </w:r>
      <w:r>
        <w:rPr>
          <w:rFonts w:hint="eastAsia" w:ascii="黑体" w:hAnsi="Times New Roman" w:eastAsia="黑体" w:cs="Times New Roman"/>
          <w:kern w:val="0"/>
          <w:sz w:val="28"/>
          <w:szCs w:val="28"/>
          <w:u w:val="single"/>
          <w:lang w:val="en-US" w:eastAsia="zh-CN"/>
        </w:rPr>
        <w:t>25</w:t>
      </w:r>
      <w:r>
        <w:rPr>
          <w:rFonts w:hint="eastAsia" w:ascii="黑体" w:hAnsi="Times New Roman" w:eastAsia="黑体" w:cs="Times New Roman"/>
          <w:kern w:val="0"/>
          <w:sz w:val="28"/>
          <w:szCs w:val="28"/>
        </w:rPr>
        <w:t>日</w:t>
      </w:r>
    </w:p>
    <w:p w14:paraId="40B693B6">
      <w:pPr>
        <w:spacing w:after="0" w:line="400" w:lineRule="atLeast"/>
        <w:jc w:val="both"/>
        <w:rPr>
          <w:rFonts w:ascii="宋体" w:hAnsi="宋体" w:eastAsia="宋体" w:cs="Times New Roman"/>
          <w:kern w:val="0"/>
          <w:sz w:val="24"/>
          <w:szCs w:val="20"/>
        </w:rPr>
        <w:sectPr>
          <w:footerReference r:id="rId6" w:type="default"/>
          <w:headerReference r:id="rId5" w:type="even"/>
          <w:footnotePr>
            <w:numFmt w:val="decimalEnclosedCircleChinese"/>
            <w:numRestart w:val="eachPage"/>
          </w:footnotePr>
          <w:pgSz w:w="11906" w:h="16838"/>
          <w:pgMar w:top="1588" w:right="1474" w:bottom="1588" w:left="1474" w:header="851" w:footer="992" w:gutter="0"/>
          <w:pgNumType w:start="1"/>
          <w:cols w:space="720" w:num="1"/>
          <w:docGrid w:linePitch="312" w:charSpace="0"/>
        </w:sectPr>
      </w:pPr>
    </w:p>
    <w:p w14:paraId="3FBB5159">
      <w:pPr>
        <w:spacing w:after="0" w:line="440" w:lineRule="exact"/>
        <w:jc w:val="center"/>
        <w:rPr>
          <w:rFonts w:ascii="Times New Roman" w:hAnsi="Times New Roman" w:eastAsia="宋体" w:cs="Times New Roman"/>
          <w:sz w:val="44"/>
          <w:szCs w:val="20"/>
        </w:rPr>
      </w:pPr>
      <w:r>
        <w:rPr>
          <w:rFonts w:ascii="宋体" w:hAnsi="宋体" w:eastAsia="宋体" w:cs="Times New Roman"/>
          <w:kern w:val="0"/>
          <w:sz w:val="24"/>
          <w:szCs w:val="20"/>
        </w:rPr>
        <w:br w:type="page"/>
      </w:r>
    </w:p>
    <w:p w14:paraId="16DF0497">
      <w:pPr>
        <w:spacing w:after="0" w:line="440" w:lineRule="exact"/>
        <w:jc w:val="center"/>
        <w:rPr>
          <w:rFonts w:ascii="Times New Roman" w:hAnsi="Times New Roman" w:eastAsia="宋体" w:cs="Times New Roman"/>
          <w:sz w:val="44"/>
          <w:szCs w:val="20"/>
        </w:rPr>
      </w:pPr>
      <w:r>
        <w:rPr>
          <w:rFonts w:ascii="Times New Roman" w:hAnsi="Times New Roman" w:eastAsia="宋体" w:cs="Times New Roman"/>
          <w:sz w:val="44"/>
          <w:szCs w:val="20"/>
        </w:rPr>
        <w:t>目  录</w:t>
      </w:r>
    </w:p>
    <w:p w14:paraId="18C8A0C9">
      <w:pPr>
        <w:spacing w:after="0" w:line="440" w:lineRule="exact"/>
        <w:jc w:val="center"/>
        <w:rPr>
          <w:rFonts w:ascii="Times New Roman" w:hAnsi="Times New Roman" w:eastAsia="宋体" w:cs="Times New Roman"/>
          <w:sz w:val="44"/>
          <w:szCs w:val="20"/>
        </w:rPr>
      </w:pPr>
    </w:p>
    <w:p w14:paraId="1918074F">
      <w:pPr>
        <w:pStyle w:val="29"/>
        <w:tabs>
          <w:tab w:val="right" w:leader="dot" w:pos="8948"/>
        </w:tabs>
        <w:jc w:val="both"/>
        <w:rPr>
          <w:rFonts w:ascii="Times New Roman" w:hAnsi="Times New Roman" w:cs="Times New Roman"/>
          <w:b w:val="0"/>
          <w:bCs w:val="0"/>
          <w:caps w:val="0"/>
          <w:kern w:val="2"/>
          <w:sz w:val="21"/>
          <w:szCs w:val="21"/>
        </w:rPr>
      </w:pP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u w:val="single"/>
        </w:rPr>
        <w:instrText xml:space="preserve"> TOC \o "1-3" \h \z \u </w:instrText>
      </w:r>
      <w:r>
        <w:rPr>
          <w:rFonts w:ascii="Times New Roman" w:hAnsi="Times New Roman" w:cs="Times New Roman"/>
          <w:b w:val="0"/>
          <w:bCs w:val="0"/>
          <w:sz w:val="21"/>
          <w:szCs w:val="21"/>
        </w:rPr>
        <w:fldChar w:fldCharType="separate"/>
      </w:r>
      <w:r>
        <w:fldChar w:fldCharType="begin"/>
      </w:r>
      <w:r>
        <w:instrText xml:space="preserve"> HYPERLINK \l "_Toc216595317" </w:instrText>
      </w:r>
      <w:r>
        <w:fldChar w:fldCharType="separate"/>
      </w:r>
      <w:r>
        <w:rPr>
          <w:rStyle w:val="50"/>
          <w:rFonts w:ascii="Times New Roman" w:hAnsi="Times New Roman" w:cs="Times New Roman"/>
          <w:b w:val="0"/>
          <w:bCs w:val="0"/>
          <w:color w:val="auto"/>
          <w:sz w:val="21"/>
          <w:szCs w:val="21"/>
        </w:rPr>
        <w:t>第一卷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9906BA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"_Toc216595318" </w:instrText>
      </w:r>
      <w:r>
        <w:fldChar w:fldCharType="separate"/>
      </w:r>
      <w:r>
        <w:rPr>
          <w:rStyle w:val="50"/>
          <w:rFonts w:ascii="Times New Roman" w:hAnsi="Times New Roman" w:cs="Times New Roman"/>
          <w:b w:val="0"/>
          <w:bCs w:val="0"/>
          <w:color w:val="auto"/>
          <w:sz w:val="21"/>
          <w:szCs w:val="21"/>
        </w:rPr>
        <w:t>第一章  招标公告</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D24B5F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"_Toc216595319" </w:instrText>
      </w:r>
      <w:r>
        <w:fldChar w:fldCharType="separate"/>
      </w:r>
      <w:r>
        <w:rPr>
          <w:rStyle w:val="50"/>
          <w:rFonts w:ascii="Times New Roman" w:hAnsi="Times New Roman" w:cs="Times New Roman"/>
          <w:b w:val="0"/>
          <w:bCs w:val="0"/>
          <w:color w:val="auto"/>
          <w:sz w:val="21"/>
          <w:szCs w:val="21"/>
        </w:rPr>
        <w:t>第一章  招标公告</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DA0189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"_Toc216595320" </w:instrText>
      </w:r>
      <w:r>
        <w:fldChar w:fldCharType="separate"/>
      </w:r>
      <w:r>
        <w:rPr>
          <w:rStyle w:val="50"/>
          <w:rFonts w:ascii="Times New Roman" w:hAnsi="Times New Roman" w:cs="Times New Roman"/>
          <w:b w:val="0"/>
          <w:bCs w:val="0"/>
          <w:color w:val="auto"/>
          <w:kern w:val="44"/>
          <w:sz w:val="21"/>
          <w:szCs w:val="21"/>
        </w:rPr>
        <w:t>1．招标条件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9D97DD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"_Toc216595321" </w:instrText>
      </w:r>
      <w:r>
        <w:fldChar w:fldCharType="separate"/>
      </w:r>
      <w:r>
        <w:rPr>
          <w:rStyle w:val="50"/>
          <w:rFonts w:ascii="Times New Roman" w:hAnsi="Times New Roman" w:cs="Times New Roman"/>
          <w:b w:val="0"/>
          <w:bCs w:val="0"/>
          <w:color w:val="auto"/>
          <w:kern w:val="44"/>
          <w:sz w:val="21"/>
          <w:szCs w:val="21"/>
        </w:rPr>
        <w:t>2．项目概况与招标范围</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BDAB8C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"_Toc216595322" </w:instrText>
      </w:r>
      <w:r>
        <w:fldChar w:fldCharType="separate"/>
      </w:r>
      <w:r>
        <w:rPr>
          <w:rStyle w:val="50"/>
          <w:rFonts w:ascii="Times New Roman" w:hAnsi="Times New Roman" w:cs="Times New Roman"/>
          <w:b w:val="0"/>
          <w:bCs w:val="0"/>
          <w:color w:val="auto"/>
          <w:kern w:val="44"/>
          <w:sz w:val="21"/>
          <w:szCs w:val="21"/>
        </w:rPr>
        <w:t>3．投标人资格要求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5C74DC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"_Toc216595323" </w:instrText>
      </w:r>
      <w:r>
        <w:fldChar w:fldCharType="separate"/>
      </w:r>
      <w:r>
        <w:rPr>
          <w:rStyle w:val="50"/>
          <w:rFonts w:ascii="Times New Roman" w:hAnsi="Times New Roman" w:cs="Times New Roman"/>
          <w:b w:val="0"/>
          <w:bCs w:val="0"/>
          <w:color w:val="auto"/>
          <w:kern w:val="44"/>
          <w:sz w:val="21"/>
          <w:szCs w:val="21"/>
        </w:rPr>
        <w:t>4．招标文件的获取</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AB0FC0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"_Toc216595324" </w:instrText>
      </w:r>
      <w:r>
        <w:fldChar w:fldCharType="separate"/>
      </w:r>
      <w:r>
        <w:rPr>
          <w:rStyle w:val="50"/>
          <w:rFonts w:ascii="Times New Roman" w:hAnsi="Times New Roman" w:cs="Times New Roman"/>
          <w:b w:val="0"/>
          <w:bCs w:val="0"/>
          <w:color w:val="auto"/>
          <w:kern w:val="44"/>
          <w:sz w:val="21"/>
          <w:szCs w:val="21"/>
        </w:rPr>
        <w:t>5．投标文件的递交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73D19E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"_Toc216595325" </w:instrText>
      </w:r>
      <w:r>
        <w:fldChar w:fldCharType="separate"/>
      </w:r>
      <w:r>
        <w:rPr>
          <w:rStyle w:val="50"/>
          <w:rFonts w:ascii="Times New Roman" w:hAnsi="Times New Roman" w:cs="Times New Roman"/>
          <w:b w:val="0"/>
          <w:bCs w:val="0"/>
          <w:color w:val="auto"/>
          <w:kern w:val="44"/>
          <w:sz w:val="21"/>
          <w:szCs w:val="21"/>
        </w:rPr>
        <w:t>6．投标相关事宜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2F9D83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"_Toc216595326" </w:instrText>
      </w:r>
      <w:r>
        <w:fldChar w:fldCharType="separate"/>
      </w:r>
      <w:r>
        <w:rPr>
          <w:rStyle w:val="50"/>
          <w:rFonts w:ascii="Times New Roman" w:hAnsi="Times New Roman" w:cs="Times New Roman"/>
          <w:b w:val="0"/>
          <w:bCs w:val="0"/>
          <w:color w:val="auto"/>
          <w:kern w:val="44"/>
          <w:sz w:val="21"/>
          <w:szCs w:val="21"/>
        </w:rPr>
        <w:t>7．评标办法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FB0ADA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"_Toc216595327" </w:instrText>
      </w:r>
      <w:r>
        <w:fldChar w:fldCharType="separate"/>
      </w:r>
      <w:r>
        <w:rPr>
          <w:rStyle w:val="50"/>
          <w:rFonts w:ascii="Times New Roman" w:hAnsi="Times New Roman" w:cs="Times New Roman"/>
          <w:b w:val="0"/>
          <w:bCs w:val="0"/>
          <w:color w:val="auto"/>
          <w:kern w:val="44"/>
          <w:sz w:val="21"/>
          <w:szCs w:val="21"/>
        </w:rPr>
        <w:t>8．发布公告的媒介</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FA9BED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"_Toc216595328" </w:instrText>
      </w:r>
      <w:r>
        <w:fldChar w:fldCharType="separate"/>
      </w:r>
      <w:r>
        <w:rPr>
          <w:rStyle w:val="50"/>
          <w:rFonts w:ascii="Times New Roman" w:hAnsi="Times New Roman" w:cs="Times New Roman"/>
          <w:b w:val="0"/>
          <w:bCs w:val="0"/>
          <w:color w:val="auto"/>
          <w:kern w:val="44"/>
          <w:sz w:val="21"/>
          <w:szCs w:val="21"/>
        </w:rPr>
        <w:t>9．联系方式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D2CE7D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"_Toc216595329" </w:instrText>
      </w:r>
      <w:r>
        <w:fldChar w:fldCharType="separate"/>
      </w:r>
      <w:r>
        <w:rPr>
          <w:rStyle w:val="50"/>
          <w:rFonts w:ascii="Times New Roman" w:hAnsi="Times New Roman" w:cs="Times New Roman"/>
          <w:b w:val="0"/>
          <w:bCs w:val="0"/>
          <w:color w:val="auto"/>
          <w:sz w:val="21"/>
          <w:szCs w:val="21"/>
        </w:rPr>
        <w:t>第一章  招标公告（适用于邀请招标）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09BC1F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"_Toc216595330" </w:instrText>
      </w:r>
      <w:r>
        <w:fldChar w:fldCharType="separate"/>
      </w:r>
      <w:r>
        <w:rPr>
          <w:rStyle w:val="50"/>
          <w:rFonts w:ascii="Times New Roman" w:hAnsi="Times New Roman" w:cs="Times New Roman"/>
          <w:b w:val="0"/>
          <w:bCs w:val="0"/>
          <w:color w:val="auto"/>
          <w:kern w:val="44"/>
          <w:sz w:val="21"/>
          <w:szCs w:val="21"/>
        </w:rPr>
        <w:t>1．招标条件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DDE97A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"_Toc216595331" </w:instrText>
      </w:r>
      <w:r>
        <w:fldChar w:fldCharType="separate"/>
      </w:r>
      <w:r>
        <w:rPr>
          <w:rStyle w:val="50"/>
          <w:rFonts w:ascii="Times New Roman" w:hAnsi="Times New Roman" w:cs="Times New Roman"/>
          <w:b w:val="0"/>
          <w:bCs w:val="0"/>
          <w:color w:val="auto"/>
          <w:kern w:val="44"/>
          <w:sz w:val="21"/>
          <w:szCs w:val="21"/>
        </w:rPr>
        <w:t>2．项目概况与招标范围</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D7A498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"_Toc216595332" </w:instrText>
      </w:r>
      <w:r>
        <w:fldChar w:fldCharType="separate"/>
      </w:r>
      <w:r>
        <w:rPr>
          <w:rStyle w:val="50"/>
          <w:rFonts w:ascii="Times New Roman" w:hAnsi="Times New Roman" w:cs="Times New Roman"/>
          <w:b w:val="0"/>
          <w:bCs w:val="0"/>
          <w:color w:val="auto"/>
          <w:kern w:val="44"/>
          <w:sz w:val="21"/>
          <w:szCs w:val="21"/>
        </w:rPr>
        <w:t>3．投标人资格要求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DCA5E9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"_Toc216595333" </w:instrText>
      </w:r>
      <w:r>
        <w:fldChar w:fldCharType="separate"/>
      </w:r>
      <w:r>
        <w:rPr>
          <w:rStyle w:val="50"/>
          <w:rFonts w:ascii="Times New Roman" w:hAnsi="Times New Roman" w:cs="Times New Roman"/>
          <w:b w:val="0"/>
          <w:bCs w:val="0"/>
          <w:color w:val="auto"/>
          <w:kern w:val="44"/>
          <w:sz w:val="21"/>
          <w:szCs w:val="21"/>
        </w:rPr>
        <w:t>4．招标文件的获取</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C30CDD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"_Toc216595334" </w:instrText>
      </w:r>
      <w:r>
        <w:fldChar w:fldCharType="separate"/>
      </w:r>
      <w:r>
        <w:rPr>
          <w:rStyle w:val="50"/>
          <w:rFonts w:ascii="Times New Roman" w:hAnsi="Times New Roman" w:cs="Times New Roman"/>
          <w:b w:val="0"/>
          <w:bCs w:val="0"/>
          <w:color w:val="auto"/>
          <w:kern w:val="44"/>
          <w:sz w:val="21"/>
          <w:szCs w:val="21"/>
        </w:rPr>
        <w:t>5．投标文件的递交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8A1EF2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"_Toc216595335" </w:instrText>
      </w:r>
      <w:r>
        <w:fldChar w:fldCharType="separate"/>
      </w:r>
      <w:r>
        <w:rPr>
          <w:rStyle w:val="50"/>
          <w:rFonts w:ascii="Times New Roman" w:hAnsi="Times New Roman" w:cs="Times New Roman"/>
          <w:b w:val="0"/>
          <w:bCs w:val="0"/>
          <w:color w:val="auto"/>
          <w:kern w:val="44"/>
          <w:sz w:val="21"/>
          <w:szCs w:val="21"/>
        </w:rPr>
        <w:t>6．投标相关事宜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9B7692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"_Toc216595336" </w:instrText>
      </w:r>
      <w:r>
        <w:fldChar w:fldCharType="separate"/>
      </w:r>
      <w:r>
        <w:rPr>
          <w:rStyle w:val="50"/>
          <w:rFonts w:ascii="Times New Roman" w:hAnsi="Times New Roman" w:cs="Times New Roman"/>
          <w:b w:val="0"/>
          <w:bCs w:val="0"/>
          <w:color w:val="auto"/>
          <w:kern w:val="44"/>
          <w:sz w:val="21"/>
          <w:szCs w:val="21"/>
        </w:rPr>
        <w:t>7．评标办法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D2AD5D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"_Toc216595337" </w:instrText>
      </w:r>
      <w:r>
        <w:fldChar w:fldCharType="separate"/>
      </w:r>
      <w:r>
        <w:rPr>
          <w:rStyle w:val="50"/>
          <w:rFonts w:ascii="Times New Roman" w:hAnsi="Times New Roman" w:cs="Times New Roman"/>
          <w:b w:val="0"/>
          <w:bCs w:val="0"/>
          <w:color w:val="auto"/>
          <w:kern w:val="44"/>
          <w:sz w:val="21"/>
          <w:szCs w:val="21"/>
        </w:rPr>
        <w:t>8．联系方式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9168C2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"_Toc216595338" </w:instrText>
      </w:r>
      <w:r>
        <w:fldChar w:fldCharType="separate"/>
      </w:r>
      <w:r>
        <w:rPr>
          <w:rStyle w:val="50"/>
          <w:rFonts w:ascii="Times New Roman" w:hAnsi="Times New Roman" w:cs="Times New Roman"/>
          <w:b w:val="0"/>
          <w:bCs w:val="0"/>
          <w:color w:val="auto"/>
          <w:sz w:val="21"/>
          <w:szCs w:val="21"/>
        </w:rPr>
        <w:t>第二章  投标人须知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9C35A4E">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"_Toc216595339" </w:instrText>
      </w:r>
      <w:r>
        <w:fldChar w:fldCharType="separate"/>
      </w:r>
      <w:r>
        <w:rPr>
          <w:rStyle w:val="50"/>
          <w:rFonts w:ascii="Times New Roman" w:hAnsi="Times New Roman" w:cs="Times New Roman"/>
          <w:i w:val="0"/>
          <w:iCs w:val="0"/>
          <w:color w:val="auto"/>
          <w:sz w:val="21"/>
          <w:szCs w:val="21"/>
        </w:rPr>
        <w:t>投标人须知前附表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_Toc216595339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10</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0839EB46">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"_Toc216595340" </w:instrText>
      </w:r>
      <w:r>
        <w:fldChar w:fldCharType="separate"/>
      </w:r>
      <w:r>
        <w:rPr>
          <w:rStyle w:val="50"/>
          <w:rFonts w:ascii="Times New Roman" w:hAnsi="Times New Roman" w:cs="Times New Roman"/>
          <w:i w:val="0"/>
          <w:iCs w:val="0"/>
          <w:color w:val="auto"/>
          <w:sz w:val="21"/>
          <w:szCs w:val="21"/>
        </w:rPr>
        <w:t>投标人须知正文</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_Toc216595340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18</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3FCA81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"_Toc216595341" </w:instrText>
      </w:r>
      <w:r>
        <w:fldChar w:fldCharType="separate"/>
      </w:r>
      <w:r>
        <w:rPr>
          <w:rStyle w:val="50"/>
          <w:rFonts w:ascii="Times New Roman" w:hAnsi="Times New Roman" w:cs="Times New Roman"/>
          <w:b w:val="0"/>
          <w:bCs w:val="0"/>
          <w:color w:val="auto"/>
          <w:kern w:val="44"/>
          <w:sz w:val="21"/>
          <w:szCs w:val="21"/>
        </w:rPr>
        <w:t>1. 总则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51F2CA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"_Toc216595342" </w:instrText>
      </w:r>
      <w:r>
        <w:fldChar w:fldCharType="separate"/>
      </w:r>
      <w:r>
        <w:rPr>
          <w:rStyle w:val="50"/>
          <w:rFonts w:ascii="Times New Roman" w:hAnsi="Times New Roman" w:cs="Times New Roman"/>
          <w:b w:val="0"/>
          <w:bCs w:val="0"/>
          <w:color w:val="auto"/>
          <w:kern w:val="44"/>
          <w:sz w:val="21"/>
          <w:szCs w:val="21"/>
        </w:rPr>
        <w:t>1.1 项目概况</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59E2EB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"_Toc216595343" </w:instrText>
      </w:r>
      <w:r>
        <w:fldChar w:fldCharType="separate"/>
      </w:r>
      <w:r>
        <w:rPr>
          <w:rStyle w:val="50"/>
          <w:rFonts w:ascii="Times New Roman" w:hAnsi="Times New Roman" w:cs="Times New Roman"/>
          <w:b w:val="0"/>
          <w:bCs w:val="0"/>
          <w:color w:val="auto"/>
          <w:kern w:val="44"/>
          <w:sz w:val="21"/>
          <w:szCs w:val="21"/>
        </w:rPr>
        <w:t>1.2 招标项目的资金来源和落实情况</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34E061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"_Toc216595344" </w:instrText>
      </w:r>
      <w:r>
        <w:fldChar w:fldCharType="separate"/>
      </w:r>
      <w:r>
        <w:rPr>
          <w:rStyle w:val="50"/>
          <w:rFonts w:ascii="Times New Roman" w:hAnsi="Times New Roman" w:cs="Times New Roman"/>
          <w:b w:val="0"/>
          <w:bCs w:val="0"/>
          <w:color w:val="auto"/>
          <w:kern w:val="44"/>
          <w:sz w:val="21"/>
          <w:szCs w:val="21"/>
        </w:rPr>
        <w:t>1.3 招标范围、服务期限、质量标准和安全目标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A55F3E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"_Toc216595345" </w:instrText>
      </w:r>
      <w:r>
        <w:fldChar w:fldCharType="separate"/>
      </w:r>
      <w:r>
        <w:rPr>
          <w:rStyle w:val="50"/>
          <w:rFonts w:ascii="Times New Roman" w:hAnsi="Times New Roman" w:cs="Times New Roman"/>
          <w:b w:val="0"/>
          <w:bCs w:val="0"/>
          <w:color w:val="auto"/>
          <w:kern w:val="44"/>
          <w:sz w:val="21"/>
          <w:szCs w:val="21"/>
        </w:rPr>
        <w:t>1.4 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03E58E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"_Toc216595346" </w:instrText>
      </w:r>
      <w:r>
        <w:fldChar w:fldCharType="separate"/>
      </w:r>
      <w:r>
        <w:rPr>
          <w:rStyle w:val="50"/>
          <w:rFonts w:ascii="Times New Roman" w:hAnsi="Times New Roman" w:cs="Times New Roman"/>
          <w:b w:val="0"/>
          <w:bCs w:val="0"/>
          <w:color w:val="auto"/>
          <w:kern w:val="44"/>
          <w:sz w:val="21"/>
          <w:szCs w:val="21"/>
        </w:rPr>
        <w:t>1.5 费用承担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DE46A9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"_Toc216595347" </w:instrText>
      </w:r>
      <w:r>
        <w:fldChar w:fldCharType="separate"/>
      </w:r>
      <w:r>
        <w:rPr>
          <w:rStyle w:val="50"/>
          <w:rFonts w:ascii="Times New Roman" w:hAnsi="Times New Roman" w:cs="Times New Roman"/>
          <w:b w:val="0"/>
          <w:bCs w:val="0"/>
          <w:color w:val="auto"/>
          <w:kern w:val="44"/>
          <w:sz w:val="21"/>
          <w:szCs w:val="21"/>
        </w:rPr>
        <w:t>1.6 保密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DA56D7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"_Toc216595348" </w:instrText>
      </w:r>
      <w:r>
        <w:fldChar w:fldCharType="separate"/>
      </w:r>
      <w:r>
        <w:rPr>
          <w:rStyle w:val="50"/>
          <w:rFonts w:ascii="Times New Roman" w:hAnsi="Times New Roman" w:cs="Times New Roman"/>
          <w:b w:val="0"/>
          <w:bCs w:val="0"/>
          <w:color w:val="auto"/>
          <w:kern w:val="44"/>
          <w:sz w:val="21"/>
          <w:szCs w:val="21"/>
        </w:rPr>
        <w:t>1.7 语言文字</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782386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"_Toc216595349" </w:instrText>
      </w:r>
      <w:r>
        <w:fldChar w:fldCharType="separate"/>
      </w:r>
      <w:r>
        <w:rPr>
          <w:rStyle w:val="50"/>
          <w:rFonts w:ascii="Times New Roman" w:hAnsi="Times New Roman" w:cs="Times New Roman"/>
          <w:b w:val="0"/>
          <w:bCs w:val="0"/>
          <w:color w:val="auto"/>
          <w:kern w:val="44"/>
          <w:sz w:val="21"/>
          <w:szCs w:val="21"/>
        </w:rPr>
        <w:t>1.8 计量单位</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332C52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"_Toc216595350" </w:instrText>
      </w:r>
      <w:r>
        <w:fldChar w:fldCharType="separate"/>
      </w:r>
      <w:r>
        <w:rPr>
          <w:rStyle w:val="50"/>
          <w:rFonts w:ascii="Times New Roman" w:hAnsi="Times New Roman" w:cs="Times New Roman"/>
          <w:b w:val="0"/>
          <w:bCs w:val="0"/>
          <w:color w:val="auto"/>
          <w:kern w:val="44"/>
          <w:sz w:val="21"/>
          <w:szCs w:val="21"/>
        </w:rPr>
        <w:t>1.9 踏勘现场</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7C0E24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"_Toc216595351" </w:instrText>
      </w:r>
      <w:r>
        <w:fldChar w:fldCharType="separate"/>
      </w:r>
      <w:r>
        <w:rPr>
          <w:rStyle w:val="50"/>
          <w:rFonts w:ascii="Times New Roman" w:hAnsi="Times New Roman" w:cs="Times New Roman"/>
          <w:b w:val="0"/>
          <w:bCs w:val="0"/>
          <w:color w:val="auto"/>
          <w:kern w:val="44"/>
          <w:sz w:val="21"/>
          <w:szCs w:val="21"/>
        </w:rPr>
        <w:t>1.10 投标预备会</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40B88A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"_Toc216595352" </w:instrText>
      </w:r>
      <w:r>
        <w:fldChar w:fldCharType="separate"/>
      </w:r>
      <w:r>
        <w:rPr>
          <w:rStyle w:val="50"/>
          <w:rFonts w:ascii="Times New Roman" w:hAnsi="Times New Roman" w:cs="Times New Roman"/>
          <w:b w:val="0"/>
          <w:bCs w:val="0"/>
          <w:color w:val="auto"/>
          <w:kern w:val="44"/>
          <w:sz w:val="21"/>
          <w:szCs w:val="21"/>
        </w:rPr>
        <w:t>1.11 分包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E6150C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"_Toc216595353" </w:instrText>
      </w:r>
      <w:r>
        <w:fldChar w:fldCharType="separate"/>
      </w:r>
      <w:r>
        <w:rPr>
          <w:rStyle w:val="50"/>
          <w:rFonts w:ascii="Times New Roman" w:hAnsi="Times New Roman" w:cs="Times New Roman"/>
          <w:b w:val="0"/>
          <w:bCs w:val="0"/>
          <w:color w:val="auto"/>
          <w:kern w:val="44"/>
          <w:sz w:val="21"/>
          <w:szCs w:val="21"/>
        </w:rPr>
        <w:t>1.12 响应和偏差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083B7A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"_Toc216595354" </w:instrText>
      </w:r>
      <w:r>
        <w:fldChar w:fldCharType="separate"/>
      </w:r>
      <w:r>
        <w:rPr>
          <w:rStyle w:val="50"/>
          <w:rFonts w:ascii="Times New Roman" w:hAnsi="Times New Roman" w:cs="Times New Roman"/>
          <w:b w:val="0"/>
          <w:bCs w:val="0"/>
          <w:color w:val="auto"/>
          <w:kern w:val="44"/>
          <w:sz w:val="21"/>
          <w:szCs w:val="21"/>
        </w:rPr>
        <w:t>2. 招标文件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103CCE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"_Toc216595355" </w:instrText>
      </w:r>
      <w:r>
        <w:fldChar w:fldCharType="separate"/>
      </w:r>
      <w:r>
        <w:rPr>
          <w:rStyle w:val="50"/>
          <w:rFonts w:ascii="Times New Roman" w:hAnsi="Times New Roman" w:cs="Times New Roman"/>
          <w:b w:val="0"/>
          <w:bCs w:val="0"/>
          <w:color w:val="auto"/>
          <w:kern w:val="44"/>
          <w:sz w:val="21"/>
          <w:szCs w:val="21"/>
        </w:rPr>
        <w:t>2.1 招标文件的组成</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554DAE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"_Toc216595356" </w:instrText>
      </w:r>
      <w:r>
        <w:fldChar w:fldCharType="separate"/>
      </w:r>
      <w:r>
        <w:rPr>
          <w:rStyle w:val="50"/>
          <w:rFonts w:ascii="Times New Roman" w:hAnsi="Times New Roman" w:cs="Times New Roman"/>
          <w:b w:val="0"/>
          <w:bCs w:val="0"/>
          <w:color w:val="auto"/>
          <w:kern w:val="44"/>
          <w:sz w:val="21"/>
          <w:szCs w:val="21"/>
        </w:rPr>
        <w:t>2.2 招标文件的澄清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3F4828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"_Toc216595357" </w:instrText>
      </w:r>
      <w:r>
        <w:fldChar w:fldCharType="separate"/>
      </w:r>
      <w:r>
        <w:rPr>
          <w:rStyle w:val="50"/>
          <w:rFonts w:ascii="Times New Roman" w:hAnsi="Times New Roman" w:cs="Times New Roman"/>
          <w:b w:val="0"/>
          <w:bCs w:val="0"/>
          <w:color w:val="auto"/>
          <w:kern w:val="44"/>
          <w:sz w:val="21"/>
          <w:szCs w:val="21"/>
        </w:rPr>
        <w:t>2.3 招标文件的修改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EABFB1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"_Toc216595358" </w:instrText>
      </w:r>
      <w:r>
        <w:fldChar w:fldCharType="separate"/>
      </w:r>
      <w:r>
        <w:rPr>
          <w:rStyle w:val="50"/>
          <w:rFonts w:ascii="Times New Roman" w:hAnsi="Times New Roman" w:cs="Times New Roman"/>
          <w:b w:val="0"/>
          <w:bCs w:val="0"/>
          <w:color w:val="auto"/>
          <w:kern w:val="44"/>
          <w:sz w:val="21"/>
          <w:szCs w:val="21"/>
        </w:rPr>
        <w:t>2.4 对招标文件的异议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680317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"_Toc216595359" </w:instrText>
      </w:r>
      <w:r>
        <w:fldChar w:fldCharType="separate"/>
      </w:r>
      <w:r>
        <w:rPr>
          <w:rStyle w:val="50"/>
          <w:rFonts w:ascii="Times New Roman" w:hAnsi="Times New Roman" w:cs="Times New Roman"/>
          <w:b w:val="0"/>
          <w:bCs w:val="0"/>
          <w:color w:val="auto"/>
          <w:kern w:val="44"/>
          <w:sz w:val="21"/>
          <w:szCs w:val="21"/>
        </w:rPr>
        <w:t>3. 投标文件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BDE4DA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"_Toc216595360" </w:instrText>
      </w:r>
      <w:r>
        <w:fldChar w:fldCharType="separate"/>
      </w:r>
      <w:r>
        <w:rPr>
          <w:rStyle w:val="50"/>
          <w:rFonts w:ascii="Times New Roman" w:hAnsi="Times New Roman" w:cs="Times New Roman"/>
          <w:b w:val="0"/>
          <w:bCs w:val="0"/>
          <w:color w:val="auto"/>
          <w:kern w:val="44"/>
          <w:sz w:val="21"/>
          <w:szCs w:val="21"/>
        </w:rPr>
        <w:t>3.1 投标文件的组成</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3C89BC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"_Toc216595361" </w:instrText>
      </w:r>
      <w:r>
        <w:fldChar w:fldCharType="separate"/>
      </w:r>
      <w:r>
        <w:rPr>
          <w:rStyle w:val="50"/>
          <w:rFonts w:ascii="Times New Roman" w:hAnsi="Times New Roman" w:cs="Times New Roman"/>
          <w:b w:val="0"/>
          <w:bCs w:val="0"/>
          <w:color w:val="auto"/>
          <w:kern w:val="44"/>
          <w:sz w:val="21"/>
          <w:szCs w:val="21"/>
        </w:rPr>
        <w:t>3.2 投标报价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BEADEA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"_Toc216595362" </w:instrText>
      </w:r>
      <w:r>
        <w:fldChar w:fldCharType="separate"/>
      </w:r>
      <w:r>
        <w:rPr>
          <w:rStyle w:val="50"/>
          <w:rFonts w:ascii="Times New Roman" w:hAnsi="Times New Roman" w:cs="Times New Roman"/>
          <w:b w:val="0"/>
          <w:bCs w:val="0"/>
          <w:color w:val="auto"/>
          <w:kern w:val="44"/>
          <w:sz w:val="21"/>
          <w:szCs w:val="21"/>
        </w:rPr>
        <w:t>3.3 投标有效期</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2DFD63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"_Toc216595363" </w:instrText>
      </w:r>
      <w:r>
        <w:fldChar w:fldCharType="separate"/>
      </w:r>
      <w:r>
        <w:rPr>
          <w:rStyle w:val="50"/>
          <w:rFonts w:ascii="Times New Roman" w:hAnsi="Times New Roman" w:cs="Times New Roman"/>
          <w:b w:val="0"/>
          <w:bCs w:val="0"/>
          <w:color w:val="auto"/>
          <w:kern w:val="44"/>
          <w:sz w:val="21"/>
          <w:szCs w:val="21"/>
        </w:rPr>
        <w:t>3.4 投标保证金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9F5594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"_Toc216595364" </w:instrText>
      </w:r>
      <w:r>
        <w:fldChar w:fldCharType="separate"/>
      </w:r>
      <w:r>
        <w:rPr>
          <w:rStyle w:val="50"/>
          <w:rFonts w:ascii="Times New Roman" w:hAnsi="Times New Roman" w:cs="Times New Roman"/>
          <w:b w:val="0"/>
          <w:bCs w:val="0"/>
          <w:color w:val="auto"/>
          <w:kern w:val="44"/>
          <w:sz w:val="21"/>
          <w:szCs w:val="21"/>
        </w:rPr>
        <w:t>3.5 资格审查资料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87D10B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"_Toc216595365" </w:instrText>
      </w:r>
      <w:r>
        <w:fldChar w:fldCharType="separate"/>
      </w:r>
      <w:r>
        <w:rPr>
          <w:rStyle w:val="50"/>
          <w:rFonts w:ascii="Times New Roman" w:hAnsi="Times New Roman" w:cs="Times New Roman"/>
          <w:b w:val="0"/>
          <w:bCs w:val="0"/>
          <w:color w:val="auto"/>
          <w:kern w:val="44"/>
          <w:sz w:val="21"/>
          <w:szCs w:val="21"/>
        </w:rPr>
        <w:t>3.6 备选投标方案</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DED158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"_Toc216595366" </w:instrText>
      </w:r>
      <w:r>
        <w:fldChar w:fldCharType="separate"/>
      </w:r>
      <w:r>
        <w:rPr>
          <w:rStyle w:val="50"/>
          <w:rFonts w:ascii="Times New Roman" w:hAnsi="Times New Roman" w:cs="Times New Roman"/>
          <w:b w:val="0"/>
          <w:bCs w:val="0"/>
          <w:color w:val="auto"/>
          <w:kern w:val="44"/>
          <w:sz w:val="21"/>
          <w:szCs w:val="21"/>
        </w:rPr>
        <w:t>3.7 投标文件的编制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E21591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"_Toc216595367" </w:instrText>
      </w:r>
      <w:r>
        <w:fldChar w:fldCharType="separate"/>
      </w:r>
      <w:r>
        <w:rPr>
          <w:rStyle w:val="50"/>
          <w:rFonts w:ascii="Times New Roman" w:hAnsi="Times New Roman" w:cs="Times New Roman"/>
          <w:b w:val="0"/>
          <w:bCs w:val="0"/>
          <w:color w:val="auto"/>
          <w:kern w:val="44"/>
          <w:sz w:val="21"/>
          <w:szCs w:val="21"/>
        </w:rPr>
        <w:t>4. 投标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F39BA5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"_Toc216595368" </w:instrText>
      </w:r>
      <w:r>
        <w:fldChar w:fldCharType="separate"/>
      </w:r>
      <w:r>
        <w:rPr>
          <w:rStyle w:val="50"/>
          <w:rFonts w:ascii="Times New Roman" w:hAnsi="Times New Roman" w:cs="Times New Roman"/>
          <w:b w:val="0"/>
          <w:bCs w:val="0"/>
          <w:color w:val="auto"/>
          <w:kern w:val="44"/>
          <w:sz w:val="21"/>
          <w:szCs w:val="21"/>
        </w:rPr>
        <w:t>4.1 投标文件的加密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6F085B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"_Toc216595369" </w:instrText>
      </w:r>
      <w:r>
        <w:fldChar w:fldCharType="separate"/>
      </w:r>
      <w:r>
        <w:rPr>
          <w:rStyle w:val="50"/>
          <w:rFonts w:ascii="Times New Roman" w:hAnsi="Times New Roman" w:cs="Times New Roman"/>
          <w:b w:val="0"/>
          <w:bCs w:val="0"/>
          <w:color w:val="auto"/>
          <w:kern w:val="44"/>
          <w:sz w:val="21"/>
          <w:szCs w:val="21"/>
        </w:rPr>
        <w:t>4.2 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300448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"_Toc216595370" </w:instrText>
      </w:r>
      <w:r>
        <w:fldChar w:fldCharType="separate"/>
      </w:r>
      <w:r>
        <w:rPr>
          <w:rStyle w:val="50"/>
          <w:rFonts w:ascii="Times New Roman" w:hAnsi="Times New Roman" w:cs="Times New Roman"/>
          <w:b w:val="0"/>
          <w:bCs w:val="0"/>
          <w:color w:val="auto"/>
          <w:kern w:val="44"/>
          <w:sz w:val="21"/>
          <w:szCs w:val="21"/>
        </w:rPr>
        <w:t>4.3 投标文件的修改与撤回</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5EA943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"_Toc216595371" </w:instrText>
      </w:r>
      <w:r>
        <w:fldChar w:fldCharType="separate"/>
      </w:r>
      <w:r>
        <w:rPr>
          <w:rStyle w:val="50"/>
          <w:rFonts w:ascii="Times New Roman" w:hAnsi="Times New Roman" w:cs="Times New Roman"/>
          <w:b w:val="0"/>
          <w:bCs w:val="0"/>
          <w:color w:val="auto"/>
          <w:kern w:val="44"/>
          <w:sz w:val="21"/>
          <w:szCs w:val="21"/>
        </w:rPr>
        <w:t>5. 开标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6529CA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"_Toc216595372" </w:instrText>
      </w:r>
      <w:r>
        <w:fldChar w:fldCharType="separate"/>
      </w:r>
      <w:r>
        <w:rPr>
          <w:rStyle w:val="50"/>
          <w:rFonts w:ascii="Times New Roman" w:hAnsi="Times New Roman" w:cs="Times New Roman"/>
          <w:b w:val="0"/>
          <w:bCs w:val="0"/>
          <w:color w:val="auto"/>
          <w:kern w:val="44"/>
          <w:sz w:val="21"/>
          <w:szCs w:val="21"/>
        </w:rPr>
        <w:t>5.1 开标时间和地点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90F8E0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"_Toc216595373" </w:instrText>
      </w:r>
      <w:r>
        <w:fldChar w:fldCharType="separate"/>
      </w:r>
      <w:r>
        <w:rPr>
          <w:rStyle w:val="50"/>
          <w:rFonts w:ascii="Times New Roman" w:hAnsi="Times New Roman" w:cs="Times New Roman"/>
          <w:b w:val="0"/>
          <w:bCs w:val="0"/>
          <w:color w:val="auto"/>
          <w:kern w:val="44"/>
          <w:sz w:val="21"/>
          <w:szCs w:val="21"/>
        </w:rPr>
        <w:t>5.2 开标程序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7F9467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"_Toc216595374" </w:instrText>
      </w:r>
      <w:r>
        <w:fldChar w:fldCharType="separate"/>
      </w:r>
      <w:r>
        <w:rPr>
          <w:rStyle w:val="50"/>
          <w:rFonts w:ascii="Times New Roman" w:hAnsi="Times New Roman" w:cs="Times New Roman"/>
          <w:b w:val="0"/>
          <w:bCs w:val="0"/>
          <w:color w:val="auto"/>
          <w:kern w:val="44"/>
          <w:sz w:val="21"/>
          <w:szCs w:val="21"/>
        </w:rPr>
        <w:t>5.3 开标异议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7B836D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"_Toc216595375" </w:instrText>
      </w:r>
      <w:r>
        <w:fldChar w:fldCharType="separate"/>
      </w:r>
      <w:r>
        <w:rPr>
          <w:rStyle w:val="50"/>
          <w:rFonts w:ascii="Times New Roman" w:hAnsi="Times New Roman" w:cs="Times New Roman"/>
          <w:b w:val="0"/>
          <w:bCs w:val="0"/>
          <w:color w:val="auto"/>
          <w:kern w:val="44"/>
          <w:sz w:val="21"/>
          <w:szCs w:val="21"/>
        </w:rPr>
        <w:t>5.4特殊情况的处置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48BD9C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"_Toc216595376" </w:instrText>
      </w:r>
      <w:r>
        <w:fldChar w:fldCharType="separate"/>
      </w:r>
      <w:r>
        <w:rPr>
          <w:rStyle w:val="50"/>
          <w:rFonts w:ascii="Times New Roman" w:hAnsi="Times New Roman" w:cs="Times New Roman"/>
          <w:b w:val="0"/>
          <w:bCs w:val="0"/>
          <w:color w:val="auto"/>
          <w:kern w:val="44"/>
          <w:sz w:val="21"/>
          <w:szCs w:val="21"/>
        </w:rPr>
        <w:t>6. 评标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D73BC9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"_Toc216595377" </w:instrText>
      </w:r>
      <w:r>
        <w:fldChar w:fldCharType="separate"/>
      </w:r>
      <w:r>
        <w:rPr>
          <w:rStyle w:val="50"/>
          <w:rFonts w:ascii="Times New Roman" w:hAnsi="Times New Roman" w:cs="Times New Roman"/>
          <w:b w:val="0"/>
          <w:bCs w:val="0"/>
          <w:color w:val="auto"/>
          <w:kern w:val="44"/>
          <w:sz w:val="21"/>
          <w:szCs w:val="21"/>
        </w:rPr>
        <w:t>6.1 评标委员会</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AED04B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"_Toc216595378" </w:instrText>
      </w:r>
      <w:r>
        <w:fldChar w:fldCharType="separate"/>
      </w:r>
      <w:r>
        <w:rPr>
          <w:rStyle w:val="50"/>
          <w:rFonts w:ascii="Times New Roman" w:hAnsi="Times New Roman" w:cs="Times New Roman"/>
          <w:b w:val="0"/>
          <w:bCs w:val="0"/>
          <w:color w:val="auto"/>
          <w:kern w:val="44"/>
          <w:sz w:val="21"/>
          <w:szCs w:val="21"/>
        </w:rPr>
        <w:t>6.2 评标原则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DEEF1C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"_Toc216595379" </w:instrText>
      </w:r>
      <w:r>
        <w:fldChar w:fldCharType="separate"/>
      </w:r>
      <w:r>
        <w:rPr>
          <w:rStyle w:val="50"/>
          <w:rFonts w:ascii="Times New Roman" w:hAnsi="Times New Roman" w:cs="Times New Roman"/>
          <w:b w:val="0"/>
          <w:bCs w:val="0"/>
          <w:color w:val="auto"/>
          <w:kern w:val="44"/>
          <w:sz w:val="21"/>
          <w:szCs w:val="21"/>
        </w:rPr>
        <w:t>6.3 评标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5487D8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"_Toc216595380" </w:instrText>
      </w:r>
      <w:r>
        <w:fldChar w:fldCharType="separate"/>
      </w:r>
      <w:r>
        <w:rPr>
          <w:rStyle w:val="50"/>
          <w:rFonts w:ascii="Times New Roman" w:hAnsi="Times New Roman" w:cs="Times New Roman"/>
          <w:b w:val="0"/>
          <w:bCs w:val="0"/>
          <w:color w:val="auto"/>
          <w:kern w:val="44"/>
          <w:sz w:val="21"/>
          <w:szCs w:val="21"/>
        </w:rPr>
        <w:t>7. 合同授予</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933F10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"_Toc216595381" </w:instrText>
      </w:r>
      <w:r>
        <w:fldChar w:fldCharType="separate"/>
      </w:r>
      <w:r>
        <w:rPr>
          <w:rStyle w:val="50"/>
          <w:rFonts w:ascii="Times New Roman" w:hAnsi="Times New Roman" w:cs="Times New Roman"/>
          <w:b w:val="0"/>
          <w:bCs w:val="0"/>
          <w:color w:val="auto"/>
          <w:kern w:val="44"/>
          <w:sz w:val="21"/>
          <w:szCs w:val="21"/>
        </w:rPr>
        <w:t>7.1 评标结果公示</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D28863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"_Toc216595382" </w:instrText>
      </w:r>
      <w:r>
        <w:fldChar w:fldCharType="separate"/>
      </w:r>
      <w:r>
        <w:rPr>
          <w:rStyle w:val="50"/>
          <w:rFonts w:ascii="Times New Roman" w:hAnsi="Times New Roman" w:cs="Times New Roman"/>
          <w:b w:val="0"/>
          <w:bCs w:val="0"/>
          <w:color w:val="auto"/>
          <w:kern w:val="44"/>
          <w:sz w:val="21"/>
          <w:szCs w:val="21"/>
        </w:rPr>
        <w:t>7.2 评标结果异议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947A59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"_Toc216595383" </w:instrText>
      </w:r>
      <w:r>
        <w:fldChar w:fldCharType="separate"/>
      </w:r>
      <w:r>
        <w:rPr>
          <w:rStyle w:val="50"/>
          <w:rFonts w:ascii="Times New Roman" w:hAnsi="Times New Roman" w:cs="Times New Roman"/>
          <w:b w:val="0"/>
          <w:bCs w:val="0"/>
          <w:color w:val="auto"/>
          <w:kern w:val="44"/>
          <w:sz w:val="21"/>
          <w:szCs w:val="21"/>
        </w:rPr>
        <w:t>7.3 中标候选人履约能力审查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63343E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"_Toc216595384" </w:instrText>
      </w:r>
      <w:r>
        <w:fldChar w:fldCharType="separate"/>
      </w:r>
      <w:r>
        <w:rPr>
          <w:rStyle w:val="50"/>
          <w:rFonts w:ascii="Times New Roman" w:hAnsi="Times New Roman" w:cs="Times New Roman"/>
          <w:b w:val="0"/>
          <w:bCs w:val="0"/>
          <w:color w:val="auto"/>
          <w:kern w:val="44"/>
          <w:sz w:val="21"/>
          <w:szCs w:val="21"/>
        </w:rPr>
        <w:t>7.4 定标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1C88D6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"_Toc216595385" </w:instrText>
      </w:r>
      <w:r>
        <w:fldChar w:fldCharType="separate"/>
      </w:r>
      <w:r>
        <w:rPr>
          <w:rStyle w:val="50"/>
          <w:rFonts w:ascii="Times New Roman" w:hAnsi="Times New Roman" w:cs="Times New Roman"/>
          <w:b w:val="0"/>
          <w:bCs w:val="0"/>
          <w:color w:val="auto"/>
          <w:kern w:val="44"/>
          <w:sz w:val="21"/>
          <w:szCs w:val="21"/>
        </w:rPr>
        <w:t>7.5 中标通知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6A4B48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"_Toc216595386" </w:instrText>
      </w:r>
      <w:r>
        <w:fldChar w:fldCharType="separate"/>
      </w:r>
      <w:r>
        <w:rPr>
          <w:rStyle w:val="50"/>
          <w:rFonts w:ascii="Times New Roman" w:hAnsi="Times New Roman" w:cs="Times New Roman"/>
          <w:b w:val="0"/>
          <w:bCs w:val="0"/>
          <w:color w:val="auto"/>
          <w:kern w:val="44"/>
          <w:sz w:val="21"/>
          <w:szCs w:val="21"/>
        </w:rPr>
        <w:t>7.6 履约保证金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3B57A2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"_Toc216595387" </w:instrText>
      </w:r>
      <w:r>
        <w:fldChar w:fldCharType="separate"/>
      </w:r>
      <w:r>
        <w:rPr>
          <w:rStyle w:val="50"/>
          <w:rFonts w:ascii="Times New Roman" w:hAnsi="Times New Roman" w:cs="Times New Roman"/>
          <w:b w:val="0"/>
          <w:bCs w:val="0"/>
          <w:color w:val="auto"/>
          <w:kern w:val="44"/>
          <w:sz w:val="21"/>
          <w:szCs w:val="21"/>
        </w:rPr>
        <w:t>7.7 签订合同</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4BB594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"_Toc216595388" </w:instrText>
      </w:r>
      <w:r>
        <w:fldChar w:fldCharType="separate"/>
      </w:r>
      <w:r>
        <w:rPr>
          <w:rStyle w:val="50"/>
          <w:rFonts w:ascii="Times New Roman" w:hAnsi="Times New Roman" w:cs="Times New Roman"/>
          <w:b w:val="0"/>
          <w:bCs w:val="0"/>
          <w:color w:val="auto"/>
          <w:kern w:val="44"/>
          <w:sz w:val="21"/>
          <w:szCs w:val="21"/>
        </w:rPr>
        <w:t>8. 纪律和监督</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48A222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"_Toc216595389" </w:instrText>
      </w:r>
      <w:r>
        <w:fldChar w:fldCharType="separate"/>
      </w:r>
      <w:r>
        <w:rPr>
          <w:rStyle w:val="50"/>
          <w:rFonts w:ascii="Times New Roman" w:hAnsi="Times New Roman" w:cs="Times New Roman"/>
          <w:b w:val="0"/>
          <w:bCs w:val="0"/>
          <w:color w:val="auto"/>
          <w:kern w:val="44"/>
          <w:sz w:val="21"/>
          <w:szCs w:val="21"/>
        </w:rPr>
        <w:t>8.1 对招标人的纪律要求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514C6A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"_Toc216595390" </w:instrText>
      </w:r>
      <w:r>
        <w:fldChar w:fldCharType="separate"/>
      </w:r>
      <w:r>
        <w:rPr>
          <w:rStyle w:val="50"/>
          <w:rFonts w:ascii="Times New Roman" w:hAnsi="Times New Roman" w:cs="Times New Roman"/>
          <w:b w:val="0"/>
          <w:bCs w:val="0"/>
          <w:color w:val="auto"/>
          <w:kern w:val="44"/>
          <w:sz w:val="21"/>
          <w:szCs w:val="21"/>
        </w:rPr>
        <w:t>8.2 对投标人的纪律要求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3ABAA1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"_Toc216595391" </w:instrText>
      </w:r>
      <w:r>
        <w:fldChar w:fldCharType="separate"/>
      </w:r>
      <w:r>
        <w:rPr>
          <w:rStyle w:val="50"/>
          <w:rFonts w:ascii="Times New Roman" w:hAnsi="Times New Roman" w:cs="Times New Roman"/>
          <w:b w:val="0"/>
          <w:bCs w:val="0"/>
          <w:color w:val="auto"/>
          <w:kern w:val="44"/>
          <w:sz w:val="21"/>
          <w:szCs w:val="21"/>
        </w:rPr>
        <w:t>8.3 对评标委员会成员的纪律要求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930520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"_Toc216595392" </w:instrText>
      </w:r>
      <w:r>
        <w:fldChar w:fldCharType="separate"/>
      </w:r>
      <w:r>
        <w:rPr>
          <w:rStyle w:val="50"/>
          <w:rFonts w:ascii="Times New Roman" w:hAnsi="Times New Roman" w:cs="Times New Roman"/>
          <w:b w:val="0"/>
          <w:bCs w:val="0"/>
          <w:color w:val="auto"/>
          <w:kern w:val="44"/>
          <w:sz w:val="21"/>
          <w:szCs w:val="21"/>
        </w:rPr>
        <w:t>8.4 对与评标活动有关的工作人员的纪律要求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5CCDE9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"_Toc216595393" </w:instrText>
      </w:r>
      <w:r>
        <w:fldChar w:fldCharType="separate"/>
      </w:r>
      <w:r>
        <w:rPr>
          <w:rStyle w:val="50"/>
          <w:rFonts w:ascii="Times New Roman" w:hAnsi="Times New Roman" w:cs="Times New Roman"/>
          <w:b w:val="0"/>
          <w:bCs w:val="0"/>
          <w:color w:val="auto"/>
          <w:kern w:val="44"/>
          <w:sz w:val="21"/>
          <w:szCs w:val="21"/>
        </w:rPr>
        <w:t>8.5 投诉</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0E208B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"_Toc216595394" </w:instrText>
      </w:r>
      <w:r>
        <w:fldChar w:fldCharType="separate"/>
      </w:r>
      <w:r>
        <w:rPr>
          <w:rStyle w:val="50"/>
          <w:rFonts w:ascii="Times New Roman" w:hAnsi="Times New Roman" w:cs="Times New Roman"/>
          <w:b w:val="0"/>
          <w:bCs w:val="0"/>
          <w:color w:val="auto"/>
          <w:kern w:val="44"/>
          <w:sz w:val="21"/>
          <w:szCs w:val="21"/>
        </w:rPr>
        <w:t>9. 需要补充的其他内容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A9C6825">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"_Toc216595395" </w:instrText>
      </w:r>
      <w:r>
        <w:fldChar w:fldCharType="separate"/>
      </w:r>
      <w:r>
        <w:rPr>
          <w:rStyle w:val="50"/>
          <w:rFonts w:ascii="Times New Roman" w:hAnsi="Times New Roman" w:cs="Times New Roman"/>
          <w:color w:val="auto"/>
          <w:sz w:val="21"/>
          <w:szCs w:val="21"/>
        </w:rPr>
        <w:t>附表一：招标文件澄清申请函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_Toc216595395 \h </w:instrText>
      </w:r>
      <w:r>
        <w:rPr>
          <w:rFonts w:ascii="Times New Roman" w:hAnsi="Times New Roman" w:cs="Times New Roman"/>
          <w:sz w:val="21"/>
          <w:szCs w:val="21"/>
        </w:rPr>
        <w:fldChar w:fldCharType="separate"/>
      </w:r>
      <w:r>
        <w:rPr>
          <w:rFonts w:ascii="Times New Roman" w:hAnsi="Times New Roman" w:cs="Times New Roman"/>
          <w:sz w:val="21"/>
          <w:szCs w:val="21"/>
        </w:rPr>
        <w:t>37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C405075">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"_Toc216595396" </w:instrText>
      </w:r>
      <w:r>
        <w:fldChar w:fldCharType="separate"/>
      </w:r>
      <w:r>
        <w:rPr>
          <w:rStyle w:val="50"/>
          <w:rFonts w:ascii="Times New Roman" w:hAnsi="Times New Roman" w:cs="Times New Roman"/>
          <w:color w:val="auto"/>
          <w:sz w:val="21"/>
          <w:szCs w:val="21"/>
        </w:rPr>
        <w:t>附表二：招标文件澄清通知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_Toc216595396 \h </w:instrText>
      </w:r>
      <w:r>
        <w:rPr>
          <w:rFonts w:ascii="Times New Roman" w:hAnsi="Times New Roman" w:cs="Times New Roman"/>
          <w:sz w:val="21"/>
          <w:szCs w:val="21"/>
        </w:rPr>
        <w:fldChar w:fldCharType="separate"/>
      </w:r>
      <w:r>
        <w:rPr>
          <w:rFonts w:ascii="Times New Roman" w:hAnsi="Times New Roman" w:cs="Times New Roman"/>
          <w:sz w:val="21"/>
          <w:szCs w:val="21"/>
        </w:rPr>
        <w:t>38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61BED68">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"_Toc216595397" </w:instrText>
      </w:r>
      <w:r>
        <w:fldChar w:fldCharType="separate"/>
      </w:r>
      <w:r>
        <w:rPr>
          <w:rStyle w:val="50"/>
          <w:rFonts w:ascii="Times New Roman" w:hAnsi="Times New Roman" w:cs="Times New Roman"/>
          <w:color w:val="auto"/>
          <w:sz w:val="21"/>
          <w:szCs w:val="21"/>
        </w:rPr>
        <w:t>附表三：招标文件修改通知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_Toc216595397 \h </w:instrText>
      </w:r>
      <w:r>
        <w:rPr>
          <w:rFonts w:ascii="Times New Roman" w:hAnsi="Times New Roman" w:cs="Times New Roman"/>
          <w:sz w:val="21"/>
          <w:szCs w:val="21"/>
        </w:rPr>
        <w:fldChar w:fldCharType="separate"/>
      </w:r>
      <w:r>
        <w:rPr>
          <w:rFonts w:ascii="Times New Roman" w:hAnsi="Times New Roman" w:cs="Times New Roman"/>
          <w:sz w:val="21"/>
          <w:szCs w:val="21"/>
        </w:rPr>
        <w:t>39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71E4A613">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"_Toc216595398" </w:instrText>
      </w:r>
      <w:r>
        <w:fldChar w:fldCharType="separate"/>
      </w:r>
      <w:r>
        <w:rPr>
          <w:rStyle w:val="50"/>
          <w:rFonts w:ascii="Times New Roman" w:hAnsi="Times New Roman" w:cs="Times New Roman"/>
          <w:color w:val="auto"/>
          <w:sz w:val="21"/>
          <w:szCs w:val="21"/>
        </w:rPr>
        <w:t>附表四：投标文件递交签收凭证</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_Toc216595398 \h </w:instrText>
      </w:r>
      <w:r>
        <w:rPr>
          <w:rFonts w:ascii="Times New Roman" w:hAnsi="Times New Roman" w:cs="Times New Roman"/>
          <w:sz w:val="21"/>
          <w:szCs w:val="21"/>
        </w:rPr>
        <w:fldChar w:fldCharType="separate"/>
      </w:r>
      <w:r>
        <w:rPr>
          <w:rFonts w:ascii="Times New Roman" w:hAnsi="Times New Roman" w:cs="Times New Roman"/>
          <w:sz w:val="21"/>
          <w:szCs w:val="21"/>
        </w:rPr>
        <w:t>40</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25507682">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"_Toc216595399" </w:instrText>
      </w:r>
      <w:r>
        <w:fldChar w:fldCharType="separate"/>
      </w:r>
      <w:r>
        <w:rPr>
          <w:rStyle w:val="50"/>
          <w:rFonts w:ascii="Times New Roman" w:hAnsi="Times New Roman" w:cs="Times New Roman"/>
          <w:color w:val="auto"/>
          <w:sz w:val="21"/>
          <w:szCs w:val="21"/>
        </w:rPr>
        <w:t>附表五：开标记录表</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_Toc216595399 \h </w:instrText>
      </w:r>
      <w:r>
        <w:rPr>
          <w:rFonts w:ascii="Times New Roman" w:hAnsi="Times New Roman" w:cs="Times New Roman"/>
          <w:sz w:val="21"/>
          <w:szCs w:val="21"/>
        </w:rPr>
        <w:fldChar w:fldCharType="separate"/>
      </w:r>
      <w:r>
        <w:rPr>
          <w:rFonts w:ascii="Times New Roman" w:hAnsi="Times New Roman" w:cs="Times New Roman"/>
          <w:sz w:val="21"/>
          <w:szCs w:val="21"/>
        </w:rPr>
        <w:t>41</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1590FE86">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"_Toc216595400" </w:instrText>
      </w:r>
      <w:r>
        <w:fldChar w:fldCharType="separate"/>
      </w:r>
      <w:r>
        <w:rPr>
          <w:rStyle w:val="50"/>
          <w:rFonts w:ascii="Times New Roman" w:hAnsi="Times New Roman" w:cs="Times New Roman"/>
          <w:color w:val="auto"/>
          <w:sz w:val="21"/>
          <w:szCs w:val="21"/>
        </w:rPr>
        <w:t>附表六：投标文件问题澄清通知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_Toc216595400 \h </w:instrText>
      </w:r>
      <w:r>
        <w:rPr>
          <w:rFonts w:ascii="Times New Roman" w:hAnsi="Times New Roman" w:cs="Times New Roman"/>
          <w:sz w:val="21"/>
          <w:szCs w:val="21"/>
        </w:rPr>
        <w:fldChar w:fldCharType="separate"/>
      </w:r>
      <w:r>
        <w:rPr>
          <w:rFonts w:ascii="Times New Roman" w:hAnsi="Times New Roman" w:cs="Times New Roman"/>
          <w:sz w:val="21"/>
          <w:szCs w:val="21"/>
        </w:rPr>
        <w:t>42</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65137EDB">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"_Toc216595401" </w:instrText>
      </w:r>
      <w:r>
        <w:fldChar w:fldCharType="separate"/>
      </w:r>
      <w:r>
        <w:rPr>
          <w:rStyle w:val="50"/>
          <w:rFonts w:ascii="Times New Roman" w:hAnsi="Times New Roman" w:cs="Times New Roman"/>
          <w:color w:val="auto"/>
          <w:sz w:val="21"/>
          <w:szCs w:val="21"/>
        </w:rPr>
        <w:t>附表七：投标文件问题的澄清</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_Toc216595401 \h </w:instrText>
      </w:r>
      <w:r>
        <w:rPr>
          <w:rFonts w:ascii="Times New Roman" w:hAnsi="Times New Roman" w:cs="Times New Roman"/>
          <w:sz w:val="21"/>
          <w:szCs w:val="21"/>
        </w:rPr>
        <w:fldChar w:fldCharType="separate"/>
      </w:r>
      <w:r>
        <w:rPr>
          <w:rFonts w:ascii="Times New Roman" w:hAnsi="Times New Roman" w:cs="Times New Roman"/>
          <w:sz w:val="21"/>
          <w:szCs w:val="21"/>
        </w:rPr>
        <w:t>43</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79C2553">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"_Toc216595402" </w:instrText>
      </w:r>
      <w:r>
        <w:fldChar w:fldCharType="separate"/>
      </w:r>
      <w:r>
        <w:rPr>
          <w:rStyle w:val="50"/>
          <w:rFonts w:ascii="Times New Roman" w:hAnsi="Times New Roman" w:cs="Times New Roman"/>
          <w:color w:val="auto"/>
          <w:sz w:val="21"/>
          <w:szCs w:val="21"/>
        </w:rPr>
        <w:t>附表八：中标通知书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_Toc216595402 \h </w:instrText>
      </w:r>
      <w:r>
        <w:rPr>
          <w:rFonts w:ascii="Times New Roman" w:hAnsi="Times New Roman" w:cs="Times New Roman"/>
          <w:sz w:val="21"/>
          <w:szCs w:val="21"/>
        </w:rPr>
        <w:fldChar w:fldCharType="separate"/>
      </w:r>
      <w:r>
        <w:rPr>
          <w:rFonts w:ascii="Times New Roman" w:hAnsi="Times New Roman" w:cs="Times New Roman"/>
          <w:sz w:val="21"/>
          <w:szCs w:val="21"/>
        </w:rPr>
        <w:t>44</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4EEEB6C">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"_Toc216595403" </w:instrText>
      </w:r>
      <w:r>
        <w:fldChar w:fldCharType="separate"/>
      </w:r>
      <w:r>
        <w:rPr>
          <w:rStyle w:val="50"/>
          <w:rFonts w:ascii="Times New Roman" w:hAnsi="Times New Roman" w:cs="Times New Roman"/>
          <w:color w:val="auto"/>
          <w:sz w:val="21"/>
          <w:szCs w:val="21"/>
        </w:rPr>
        <w:t>附表九：中标结果通知书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_Toc216595403 \h </w:instrText>
      </w:r>
      <w:r>
        <w:rPr>
          <w:rFonts w:ascii="Times New Roman" w:hAnsi="Times New Roman" w:cs="Times New Roman"/>
          <w:sz w:val="21"/>
          <w:szCs w:val="21"/>
        </w:rPr>
        <w:fldChar w:fldCharType="separate"/>
      </w:r>
      <w:r>
        <w:rPr>
          <w:rFonts w:ascii="Times New Roman" w:hAnsi="Times New Roman" w:cs="Times New Roman"/>
          <w:sz w:val="21"/>
          <w:szCs w:val="21"/>
        </w:rPr>
        <w:t>45</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04C5FDA8">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"_Toc216595404" </w:instrText>
      </w:r>
      <w:r>
        <w:fldChar w:fldCharType="separate"/>
      </w:r>
      <w:r>
        <w:rPr>
          <w:rStyle w:val="50"/>
          <w:rFonts w:ascii="Times New Roman" w:hAnsi="Times New Roman" w:cs="Times New Roman"/>
          <w:color w:val="auto"/>
          <w:sz w:val="21"/>
          <w:szCs w:val="21"/>
        </w:rPr>
        <w:t>附表十：异议函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_Toc216595404 \h </w:instrText>
      </w:r>
      <w:r>
        <w:rPr>
          <w:rFonts w:ascii="Times New Roman" w:hAnsi="Times New Roman" w:cs="Times New Roman"/>
          <w:sz w:val="21"/>
          <w:szCs w:val="21"/>
        </w:rPr>
        <w:fldChar w:fldCharType="separate"/>
      </w:r>
      <w:r>
        <w:rPr>
          <w:rFonts w:ascii="Times New Roman" w:hAnsi="Times New Roman" w:cs="Times New Roman"/>
          <w:sz w:val="21"/>
          <w:szCs w:val="21"/>
        </w:rPr>
        <w:t>46</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74E1BBD0">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"_Toc216595405" </w:instrText>
      </w:r>
      <w:r>
        <w:fldChar w:fldCharType="separate"/>
      </w:r>
      <w:r>
        <w:rPr>
          <w:rStyle w:val="50"/>
          <w:rFonts w:ascii="Times New Roman" w:hAnsi="Times New Roman" w:cs="Times New Roman"/>
          <w:color w:val="auto"/>
          <w:sz w:val="21"/>
          <w:szCs w:val="21"/>
        </w:rPr>
        <w:t>附表十一：异议答复函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_Toc216595405 \h </w:instrText>
      </w:r>
      <w:r>
        <w:rPr>
          <w:rFonts w:ascii="Times New Roman" w:hAnsi="Times New Roman" w:cs="Times New Roman"/>
          <w:sz w:val="21"/>
          <w:szCs w:val="21"/>
        </w:rPr>
        <w:fldChar w:fldCharType="separate"/>
      </w:r>
      <w:r>
        <w:rPr>
          <w:rFonts w:ascii="Times New Roman" w:hAnsi="Times New Roman" w:cs="Times New Roman"/>
          <w:sz w:val="21"/>
          <w:szCs w:val="21"/>
        </w:rPr>
        <w:t>47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6696CFE">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"_Toc216595406" </w:instrText>
      </w:r>
      <w:r>
        <w:fldChar w:fldCharType="separate"/>
      </w:r>
      <w:r>
        <w:rPr>
          <w:rStyle w:val="50"/>
          <w:rFonts w:ascii="Times New Roman" w:hAnsi="Times New Roman" w:cs="Times New Roman"/>
          <w:color w:val="auto"/>
          <w:sz w:val="21"/>
          <w:szCs w:val="21"/>
        </w:rPr>
        <w:t>附表十二：投标确认书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_Toc216595406 \h </w:instrText>
      </w:r>
      <w:r>
        <w:rPr>
          <w:rFonts w:ascii="Times New Roman" w:hAnsi="Times New Roman" w:cs="Times New Roman"/>
          <w:sz w:val="21"/>
          <w:szCs w:val="21"/>
        </w:rPr>
        <w:fldChar w:fldCharType="separate"/>
      </w:r>
      <w:r>
        <w:rPr>
          <w:rFonts w:ascii="Times New Roman" w:hAnsi="Times New Roman" w:cs="Times New Roman"/>
          <w:sz w:val="21"/>
          <w:szCs w:val="21"/>
        </w:rPr>
        <w:t>48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3E5A85FE">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"_Toc216595407" </w:instrText>
      </w:r>
      <w:r>
        <w:fldChar w:fldCharType="separate"/>
      </w:r>
      <w:r>
        <w:rPr>
          <w:rStyle w:val="50"/>
          <w:rFonts w:ascii="Times New Roman" w:hAnsi="Times New Roman" w:cs="Times New Roman"/>
          <w:color w:val="auto"/>
          <w:sz w:val="21"/>
          <w:szCs w:val="21"/>
        </w:rPr>
        <w:t>附表十三：授权委托书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_Toc216595407 \h </w:instrText>
      </w:r>
      <w:r>
        <w:rPr>
          <w:rFonts w:ascii="Times New Roman" w:hAnsi="Times New Roman" w:cs="Times New Roman"/>
          <w:sz w:val="21"/>
          <w:szCs w:val="21"/>
        </w:rPr>
        <w:fldChar w:fldCharType="separate"/>
      </w:r>
      <w:r>
        <w:rPr>
          <w:rFonts w:ascii="Times New Roman" w:hAnsi="Times New Roman" w:cs="Times New Roman"/>
          <w:sz w:val="21"/>
          <w:szCs w:val="21"/>
        </w:rPr>
        <w:t>49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BB13F2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"_Toc216595408" </w:instrText>
      </w:r>
      <w:r>
        <w:fldChar w:fldCharType="separate"/>
      </w:r>
      <w:r>
        <w:rPr>
          <w:rStyle w:val="50"/>
          <w:rFonts w:ascii="Times New Roman" w:hAnsi="Times New Roman" w:cs="Times New Roman"/>
          <w:b w:val="0"/>
          <w:bCs w:val="0"/>
          <w:color w:val="auto"/>
          <w:sz w:val="21"/>
          <w:szCs w:val="21"/>
        </w:rPr>
        <w:t>第三章  评标办法 （综合评估法）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_Toc216595408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1A2C47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"_Toc216595409" </w:instrText>
      </w:r>
      <w:r>
        <w:fldChar w:fldCharType="separate"/>
      </w:r>
      <w:r>
        <w:rPr>
          <w:rStyle w:val="50"/>
          <w:rFonts w:ascii="Times New Roman" w:hAnsi="Times New Roman" w:cs="Times New Roman"/>
          <w:b w:val="0"/>
          <w:bCs w:val="0"/>
          <w:color w:val="auto"/>
          <w:kern w:val="44"/>
          <w:sz w:val="21"/>
          <w:szCs w:val="21"/>
        </w:rPr>
        <w:t>1. 评标方法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_Toc216595409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2BB800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"_Toc216595410" </w:instrText>
      </w:r>
      <w:r>
        <w:fldChar w:fldCharType="separate"/>
      </w:r>
      <w:r>
        <w:rPr>
          <w:rStyle w:val="50"/>
          <w:rFonts w:ascii="Times New Roman" w:hAnsi="Times New Roman" w:cs="Times New Roman"/>
          <w:b w:val="0"/>
          <w:bCs w:val="0"/>
          <w:color w:val="auto"/>
          <w:kern w:val="44"/>
          <w:sz w:val="21"/>
          <w:szCs w:val="21"/>
        </w:rPr>
        <w:t>2. 评审标准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4C72BF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"_Toc216595411" </w:instrText>
      </w:r>
      <w:r>
        <w:fldChar w:fldCharType="separate"/>
      </w:r>
      <w:r>
        <w:rPr>
          <w:rStyle w:val="50"/>
          <w:rFonts w:ascii="Times New Roman" w:hAnsi="Times New Roman" w:cs="Times New Roman"/>
          <w:b w:val="0"/>
          <w:bCs w:val="0"/>
          <w:color w:val="auto"/>
          <w:kern w:val="44"/>
          <w:sz w:val="21"/>
          <w:szCs w:val="21"/>
        </w:rPr>
        <w:t>2.1初步评审标准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2DBEFE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"_Toc216595412" </w:instrText>
      </w:r>
      <w:r>
        <w:fldChar w:fldCharType="separate"/>
      </w:r>
      <w:r>
        <w:rPr>
          <w:rStyle w:val="50"/>
          <w:rFonts w:ascii="Times New Roman" w:hAnsi="Times New Roman" w:cs="Times New Roman"/>
          <w:b w:val="0"/>
          <w:bCs w:val="0"/>
          <w:color w:val="auto"/>
          <w:kern w:val="44"/>
          <w:sz w:val="21"/>
          <w:szCs w:val="21"/>
        </w:rPr>
        <w:t>2.2 分值构成与评分标准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C0AA6D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"_Toc216595413" </w:instrText>
      </w:r>
      <w:r>
        <w:fldChar w:fldCharType="separate"/>
      </w:r>
      <w:r>
        <w:rPr>
          <w:rStyle w:val="50"/>
          <w:rFonts w:ascii="Times New Roman" w:hAnsi="Times New Roman" w:cs="Times New Roman"/>
          <w:b w:val="0"/>
          <w:bCs w:val="0"/>
          <w:color w:val="auto"/>
          <w:kern w:val="44"/>
          <w:sz w:val="21"/>
          <w:szCs w:val="21"/>
        </w:rPr>
        <w:t>3. 评标程序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76092B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"_Toc216595414" </w:instrText>
      </w:r>
      <w:r>
        <w:fldChar w:fldCharType="separate"/>
      </w:r>
      <w:r>
        <w:rPr>
          <w:rStyle w:val="50"/>
          <w:rFonts w:ascii="Times New Roman" w:hAnsi="Times New Roman" w:cs="Times New Roman"/>
          <w:b w:val="0"/>
          <w:bCs w:val="0"/>
          <w:color w:val="auto"/>
          <w:kern w:val="44"/>
          <w:sz w:val="21"/>
          <w:szCs w:val="21"/>
        </w:rPr>
        <w:t>3.1 初步评审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9F09E0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"_Toc216595415" </w:instrText>
      </w:r>
      <w:r>
        <w:fldChar w:fldCharType="separate"/>
      </w:r>
      <w:r>
        <w:rPr>
          <w:rStyle w:val="50"/>
          <w:rFonts w:ascii="Times New Roman" w:hAnsi="Times New Roman" w:cs="Times New Roman"/>
          <w:b w:val="0"/>
          <w:bCs w:val="0"/>
          <w:color w:val="auto"/>
          <w:kern w:val="44"/>
          <w:sz w:val="21"/>
          <w:szCs w:val="21"/>
        </w:rPr>
        <w:t>3.2 详细评审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633AA8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"_Toc216595416" </w:instrText>
      </w:r>
      <w:r>
        <w:fldChar w:fldCharType="separate"/>
      </w:r>
      <w:r>
        <w:rPr>
          <w:rStyle w:val="50"/>
          <w:rFonts w:ascii="Times New Roman" w:hAnsi="Times New Roman" w:cs="Times New Roman"/>
          <w:b w:val="0"/>
          <w:bCs w:val="0"/>
          <w:color w:val="auto"/>
          <w:kern w:val="44"/>
          <w:sz w:val="21"/>
          <w:szCs w:val="21"/>
        </w:rPr>
        <w:t>3.3 投标文件的澄清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C8EFAB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"_Toc216595417" </w:instrText>
      </w:r>
      <w:r>
        <w:fldChar w:fldCharType="separate"/>
      </w:r>
      <w:r>
        <w:rPr>
          <w:rStyle w:val="50"/>
          <w:rFonts w:ascii="Times New Roman" w:hAnsi="Times New Roman" w:cs="Times New Roman"/>
          <w:b w:val="0"/>
          <w:bCs w:val="0"/>
          <w:color w:val="auto"/>
          <w:kern w:val="44"/>
          <w:sz w:val="21"/>
          <w:szCs w:val="21"/>
        </w:rPr>
        <w:t>3.4 评标结果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60AC89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"_Toc216595418" </w:instrText>
      </w:r>
      <w:r>
        <w:fldChar w:fldCharType="separate"/>
      </w:r>
      <w:r>
        <w:rPr>
          <w:rStyle w:val="50"/>
          <w:rFonts w:ascii="Times New Roman" w:hAnsi="Times New Roman" w:cs="Times New Roman"/>
          <w:b w:val="0"/>
          <w:bCs w:val="0"/>
          <w:color w:val="auto"/>
          <w:sz w:val="21"/>
          <w:szCs w:val="21"/>
        </w:rPr>
        <w:t>第四章  合同条款及格式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845128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"_Toc216595419" </w:instrText>
      </w:r>
      <w:r>
        <w:fldChar w:fldCharType="separate"/>
      </w:r>
      <w:r>
        <w:rPr>
          <w:rStyle w:val="50"/>
          <w:rFonts w:ascii="Times New Roman" w:hAnsi="Times New Roman" w:cs="Times New Roman"/>
          <w:b w:val="0"/>
          <w:bCs w:val="0"/>
          <w:color w:val="auto"/>
          <w:kern w:val="44"/>
          <w:sz w:val="21"/>
          <w:szCs w:val="21"/>
        </w:rPr>
        <w:t>第一节  通用合同条款</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C89847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"_Toc216595420" </w:instrText>
      </w:r>
      <w:r>
        <w:fldChar w:fldCharType="separate"/>
      </w:r>
      <w:r>
        <w:rPr>
          <w:rStyle w:val="50"/>
          <w:rFonts w:ascii="Times New Roman" w:hAnsi="Times New Roman" w:cs="Times New Roman"/>
          <w:b w:val="0"/>
          <w:bCs w:val="0"/>
          <w:color w:val="auto"/>
          <w:kern w:val="44"/>
          <w:sz w:val="21"/>
          <w:szCs w:val="21"/>
        </w:rPr>
        <w:t>第二节  专用合同条款</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70BC8E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"_Toc216595421" </w:instrText>
      </w:r>
      <w:r>
        <w:fldChar w:fldCharType="separate"/>
      </w:r>
      <w:r>
        <w:rPr>
          <w:rStyle w:val="50"/>
          <w:rFonts w:ascii="Times New Roman" w:hAnsi="Times New Roman" w:cs="Times New Roman"/>
          <w:b w:val="0"/>
          <w:bCs w:val="0"/>
          <w:color w:val="auto"/>
          <w:kern w:val="44"/>
          <w:sz w:val="21"/>
          <w:szCs w:val="21"/>
        </w:rPr>
        <w:t>第三节  合同附件格式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3BF3E9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"_Toc216595422" </w:instrText>
      </w:r>
      <w:r>
        <w:fldChar w:fldCharType="separate"/>
      </w:r>
      <w:r>
        <w:rPr>
          <w:rStyle w:val="50"/>
          <w:rFonts w:ascii="Times New Roman" w:hAnsi="Times New Roman" w:cs="Times New Roman"/>
          <w:b w:val="0"/>
          <w:bCs w:val="0"/>
          <w:color w:val="auto"/>
          <w:sz w:val="21"/>
          <w:szCs w:val="21"/>
        </w:rPr>
        <w:t>第二卷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D3D6E4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"_Toc216595423" </w:instrText>
      </w:r>
      <w:r>
        <w:fldChar w:fldCharType="separate"/>
      </w:r>
      <w:r>
        <w:rPr>
          <w:rStyle w:val="50"/>
          <w:rFonts w:ascii="Times New Roman" w:hAnsi="Times New Roman" w:cs="Times New Roman"/>
          <w:b w:val="0"/>
          <w:bCs w:val="0"/>
          <w:color w:val="auto"/>
          <w:sz w:val="21"/>
          <w:szCs w:val="21"/>
        </w:rPr>
        <w:t>第五章  招标人要求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BD6E84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"_Toc216595424" </w:instrText>
      </w:r>
      <w:r>
        <w:fldChar w:fldCharType="separate"/>
      </w:r>
      <w:r>
        <w:rPr>
          <w:rStyle w:val="50"/>
          <w:rFonts w:ascii="Times New Roman" w:hAnsi="Times New Roman" w:cs="Times New Roman"/>
          <w:b w:val="0"/>
          <w:bCs w:val="0"/>
          <w:color w:val="auto"/>
          <w:sz w:val="21"/>
          <w:szCs w:val="21"/>
        </w:rPr>
        <w:t>第三卷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D786FE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"_Toc216595425" </w:instrText>
      </w:r>
      <w:r>
        <w:fldChar w:fldCharType="separate"/>
      </w:r>
      <w:r>
        <w:rPr>
          <w:rStyle w:val="50"/>
          <w:rFonts w:ascii="Times New Roman" w:hAnsi="Times New Roman" w:cs="Times New Roman"/>
          <w:b w:val="0"/>
          <w:bCs w:val="0"/>
          <w:color w:val="auto"/>
          <w:sz w:val="21"/>
          <w:szCs w:val="21"/>
        </w:rPr>
        <w:t>第六章  投标文件格式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EFD66A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"_Toc216595426" </w:instrText>
      </w:r>
      <w:r>
        <w:fldChar w:fldCharType="separate"/>
      </w:r>
      <w:r>
        <w:rPr>
          <w:rStyle w:val="50"/>
          <w:rFonts w:ascii="Times New Roman" w:hAnsi="Times New Roman" w:cs="Times New Roman"/>
          <w:b w:val="0"/>
          <w:bCs w:val="0"/>
          <w:color w:val="auto"/>
          <w:kern w:val="44"/>
          <w:sz w:val="21"/>
          <w:szCs w:val="21"/>
        </w:rPr>
        <w:t>一、投标函及投标函附录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8946B68">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"_Toc216595427" </w:instrText>
      </w:r>
      <w:r>
        <w:fldChar w:fldCharType="separate"/>
      </w:r>
      <w:r>
        <w:rPr>
          <w:rStyle w:val="50"/>
          <w:rFonts w:ascii="Times New Roman" w:hAnsi="Times New Roman" w:cs="Times New Roman"/>
          <w:i w:val="0"/>
          <w:iCs w:val="0"/>
          <w:color w:val="auto"/>
          <w:sz w:val="21"/>
          <w:szCs w:val="21"/>
        </w:rPr>
        <w:t>（一）投标函</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_Toc216595427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73</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35832E31">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"_Toc216595428" </w:instrText>
      </w:r>
      <w:r>
        <w:fldChar w:fldCharType="separate"/>
      </w:r>
      <w:r>
        <w:rPr>
          <w:rStyle w:val="50"/>
          <w:rFonts w:ascii="Times New Roman" w:hAnsi="Times New Roman" w:cs="Times New Roman"/>
          <w:i w:val="0"/>
          <w:iCs w:val="0"/>
          <w:color w:val="auto"/>
          <w:sz w:val="21"/>
          <w:szCs w:val="21"/>
        </w:rPr>
        <w:t>（二）投标函附录</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_Toc216595428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75</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0664723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"_Toc216595429" </w:instrText>
      </w:r>
      <w:r>
        <w:fldChar w:fldCharType="separate"/>
      </w:r>
      <w:r>
        <w:rPr>
          <w:rStyle w:val="50"/>
          <w:rFonts w:ascii="Times New Roman" w:hAnsi="Times New Roman" w:cs="Times New Roman"/>
          <w:b w:val="0"/>
          <w:bCs w:val="0"/>
          <w:color w:val="auto"/>
          <w:kern w:val="44"/>
          <w:sz w:val="21"/>
          <w:szCs w:val="21"/>
        </w:rPr>
        <w:t>二、法定代表人身份证明</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F2F7AC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"_Toc216595430" </w:instrText>
      </w:r>
      <w:r>
        <w:fldChar w:fldCharType="separate"/>
      </w:r>
      <w:r>
        <w:rPr>
          <w:rStyle w:val="50"/>
          <w:rFonts w:ascii="Times New Roman" w:hAnsi="Times New Roman" w:cs="Times New Roman"/>
          <w:b w:val="0"/>
          <w:bCs w:val="0"/>
          <w:color w:val="auto"/>
          <w:kern w:val="44"/>
          <w:sz w:val="21"/>
          <w:szCs w:val="21"/>
        </w:rPr>
        <w:t>三、投标保证金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BC05E7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"_Toc216595431" </w:instrText>
      </w:r>
      <w:r>
        <w:fldChar w:fldCharType="separate"/>
      </w:r>
      <w:r>
        <w:rPr>
          <w:rStyle w:val="50"/>
          <w:rFonts w:ascii="Times New Roman" w:hAnsi="Times New Roman" w:cs="Times New Roman"/>
          <w:b w:val="0"/>
          <w:bCs w:val="0"/>
          <w:color w:val="auto"/>
          <w:kern w:val="44"/>
          <w:sz w:val="21"/>
          <w:szCs w:val="21"/>
        </w:rPr>
        <w:t>四、联合体协议书（如有）</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572F1C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"_Toc216595432" </w:instrText>
      </w:r>
      <w:r>
        <w:fldChar w:fldCharType="separate"/>
      </w:r>
      <w:r>
        <w:rPr>
          <w:rStyle w:val="50"/>
          <w:rFonts w:ascii="Times New Roman" w:hAnsi="Times New Roman" w:cs="Times New Roman"/>
          <w:b w:val="0"/>
          <w:bCs w:val="0"/>
          <w:color w:val="auto"/>
          <w:sz w:val="21"/>
          <w:szCs w:val="21"/>
        </w:rPr>
        <w:t>五、分包意向协议书（适用于政府采购与工程建设有关的服务）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E2F97A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"_Toc216595433" </w:instrText>
      </w:r>
      <w:r>
        <w:fldChar w:fldCharType="separate"/>
      </w:r>
      <w:r>
        <w:rPr>
          <w:rStyle w:val="50"/>
          <w:rFonts w:ascii="Times New Roman" w:hAnsi="Times New Roman" w:cs="Times New Roman"/>
          <w:b w:val="0"/>
          <w:bCs w:val="0"/>
          <w:color w:val="auto"/>
          <w:sz w:val="21"/>
          <w:szCs w:val="21"/>
        </w:rPr>
        <w:t>五、分包意向协议书（适用于政府采购与工程建设有关的服务）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01FE7E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"_Toc216595434" </w:instrText>
      </w:r>
      <w:r>
        <w:fldChar w:fldCharType="separate"/>
      </w:r>
      <w:r>
        <w:rPr>
          <w:rStyle w:val="50"/>
          <w:rFonts w:ascii="Times New Roman" w:hAnsi="Times New Roman" w:cs="Times New Roman"/>
          <w:b w:val="0"/>
          <w:bCs w:val="0"/>
          <w:color w:val="auto"/>
          <w:sz w:val="21"/>
          <w:szCs w:val="21"/>
        </w:rPr>
        <w:t>六、中小企业声明函（适用于政府采购与工程建设有关的服务）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F84C62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"_Toc216595435" </w:instrText>
      </w:r>
      <w:r>
        <w:fldChar w:fldCharType="separate"/>
      </w:r>
      <w:r>
        <w:rPr>
          <w:rStyle w:val="50"/>
          <w:rFonts w:ascii="Times New Roman" w:hAnsi="Times New Roman" w:cs="Times New Roman"/>
          <w:b w:val="0"/>
          <w:bCs w:val="0"/>
          <w:color w:val="auto"/>
          <w:kern w:val="44"/>
          <w:sz w:val="21"/>
          <w:szCs w:val="21"/>
        </w:rPr>
        <w:t>七、资格审查资料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F4E5C0E">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"_Toc216595436" </w:instrText>
      </w:r>
      <w:r>
        <w:fldChar w:fldCharType="separate"/>
      </w:r>
      <w:r>
        <w:rPr>
          <w:rStyle w:val="50"/>
          <w:rFonts w:ascii="Times New Roman" w:hAnsi="Times New Roman" w:cs="Times New Roman"/>
          <w:i w:val="0"/>
          <w:iCs w:val="0"/>
          <w:color w:val="auto"/>
          <w:sz w:val="21"/>
          <w:szCs w:val="21"/>
        </w:rPr>
        <w:t>（一）投标人基本情况表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_Toc216595436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87</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F706E63">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"_Toc216595437" </w:instrText>
      </w:r>
      <w:r>
        <w:fldChar w:fldCharType="separate"/>
      </w:r>
      <w:r>
        <w:rPr>
          <w:rStyle w:val="50"/>
          <w:rFonts w:ascii="Times New Roman" w:hAnsi="Times New Roman" w:cs="Times New Roman"/>
          <w:i w:val="0"/>
          <w:iCs w:val="0"/>
          <w:color w:val="auto"/>
          <w:sz w:val="21"/>
          <w:szCs w:val="21"/>
        </w:rPr>
        <w:t>（二）近年财务状况表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_Toc216595437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88</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0BED7CD">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"_Toc216595438" </w:instrText>
      </w:r>
      <w:r>
        <w:fldChar w:fldCharType="separate"/>
      </w:r>
      <w:r>
        <w:rPr>
          <w:rStyle w:val="50"/>
          <w:rFonts w:ascii="Times New Roman" w:hAnsi="Times New Roman" w:cs="Times New Roman"/>
          <w:i w:val="0"/>
          <w:iCs w:val="0"/>
          <w:color w:val="auto"/>
          <w:sz w:val="21"/>
          <w:szCs w:val="21"/>
        </w:rPr>
        <w:t>（三）近年完成的类似项目情况表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_Toc216595438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89</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2AB51D89">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"_Toc216595439" </w:instrText>
      </w:r>
      <w:r>
        <w:fldChar w:fldCharType="separate"/>
      </w:r>
      <w:r>
        <w:rPr>
          <w:rStyle w:val="50"/>
          <w:rFonts w:ascii="Times New Roman" w:hAnsi="Times New Roman" w:cs="Times New Roman"/>
          <w:i w:val="0"/>
          <w:iCs w:val="0"/>
          <w:color w:val="auto"/>
          <w:sz w:val="21"/>
          <w:szCs w:val="21"/>
        </w:rPr>
        <w:t>（四）正在服务和新承接的项目情况表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_Toc216595439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90</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3711724C">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"_Toc216595440" </w:instrText>
      </w:r>
      <w:r>
        <w:fldChar w:fldCharType="separate"/>
      </w:r>
      <w:r>
        <w:rPr>
          <w:rStyle w:val="50"/>
          <w:rFonts w:ascii="Times New Roman" w:hAnsi="Times New Roman" w:cs="Times New Roman"/>
          <w:i w:val="0"/>
          <w:iCs w:val="0"/>
          <w:color w:val="auto"/>
          <w:sz w:val="21"/>
          <w:szCs w:val="21"/>
        </w:rPr>
        <w:t>（五）近年发生的诉讼及仲裁情况</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_Toc216595440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91</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39797FD3">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"_Toc216595441" </w:instrText>
      </w:r>
      <w:r>
        <w:fldChar w:fldCharType="separate"/>
      </w:r>
      <w:r>
        <w:rPr>
          <w:rStyle w:val="50"/>
          <w:rFonts w:ascii="Times New Roman" w:hAnsi="Times New Roman" w:cs="Times New Roman"/>
          <w:i w:val="0"/>
          <w:iCs w:val="0"/>
          <w:color w:val="auto"/>
          <w:sz w:val="21"/>
          <w:szCs w:val="21"/>
        </w:rPr>
        <w:t>（六）投标人信誉声明</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_Toc216595441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92</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631ECBCC">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"_Toc216595442" </w:instrText>
      </w:r>
      <w:r>
        <w:fldChar w:fldCharType="separate"/>
      </w:r>
      <w:r>
        <w:rPr>
          <w:rStyle w:val="50"/>
          <w:rFonts w:ascii="Times New Roman" w:hAnsi="Times New Roman" w:cs="Times New Roman"/>
          <w:i w:val="0"/>
          <w:iCs w:val="0"/>
          <w:color w:val="auto"/>
          <w:sz w:val="21"/>
          <w:szCs w:val="21"/>
        </w:rPr>
        <w:t>（七）拟委任的主要人员汇总表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_Toc216595442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93</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302EFFA">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"_Toc216595443" </w:instrText>
      </w:r>
      <w:r>
        <w:fldChar w:fldCharType="separate"/>
      </w:r>
      <w:r>
        <w:rPr>
          <w:rStyle w:val="50"/>
          <w:rFonts w:ascii="Times New Roman" w:hAnsi="Times New Roman" w:cs="Times New Roman"/>
          <w:i w:val="0"/>
          <w:iCs w:val="0"/>
          <w:color w:val="auto"/>
          <w:sz w:val="21"/>
          <w:szCs w:val="21"/>
        </w:rPr>
        <w:t>（八） 主要人员简历表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_Toc216595443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94</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6A6FDB66">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"_Toc216595444" </w:instrText>
      </w:r>
      <w:r>
        <w:fldChar w:fldCharType="separate"/>
      </w:r>
      <w:r>
        <w:rPr>
          <w:rStyle w:val="50"/>
          <w:rFonts w:ascii="Times New Roman" w:hAnsi="Times New Roman" w:cs="Times New Roman"/>
          <w:i w:val="0"/>
          <w:iCs w:val="0"/>
          <w:color w:val="auto"/>
          <w:sz w:val="21"/>
          <w:szCs w:val="21"/>
        </w:rPr>
        <w:t>（九） 其他要求资格审查资料</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_Toc216595444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95</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1309A829">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"_Toc216595445" </w:instrText>
      </w:r>
      <w:r>
        <w:fldChar w:fldCharType="separate"/>
      </w:r>
      <w:r>
        <w:rPr>
          <w:rStyle w:val="50"/>
          <w:rFonts w:ascii="Times New Roman" w:hAnsi="Times New Roman" w:cs="Times New Roman"/>
          <w:color w:val="auto"/>
          <w:sz w:val="21"/>
          <w:szCs w:val="21"/>
        </w:rPr>
        <w:t>八、投标报价清单</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_Toc216595445 \h </w:instrText>
      </w:r>
      <w:r>
        <w:rPr>
          <w:rFonts w:ascii="Times New Roman" w:hAnsi="Times New Roman" w:cs="Times New Roman"/>
          <w:sz w:val="21"/>
          <w:szCs w:val="21"/>
        </w:rPr>
        <w:fldChar w:fldCharType="separate"/>
      </w:r>
      <w:r>
        <w:rPr>
          <w:rFonts w:ascii="Times New Roman" w:hAnsi="Times New Roman" w:cs="Times New Roman"/>
          <w:sz w:val="21"/>
          <w:szCs w:val="21"/>
        </w:rPr>
        <w:t>96</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72057D52">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"_Toc216595446" </w:instrText>
      </w:r>
      <w:r>
        <w:fldChar w:fldCharType="separate"/>
      </w:r>
      <w:r>
        <w:rPr>
          <w:rStyle w:val="50"/>
          <w:rFonts w:ascii="Times New Roman" w:hAnsi="Times New Roman" w:cs="Times New Roman"/>
          <w:color w:val="auto"/>
          <w:sz w:val="21"/>
          <w:szCs w:val="21"/>
        </w:rPr>
        <w:t>九、 技术建议书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_Toc216595446 \h </w:instrText>
      </w:r>
      <w:r>
        <w:rPr>
          <w:rFonts w:ascii="Times New Roman" w:hAnsi="Times New Roman" w:cs="Times New Roman"/>
          <w:sz w:val="21"/>
          <w:szCs w:val="21"/>
        </w:rPr>
        <w:fldChar w:fldCharType="separate"/>
      </w:r>
      <w:r>
        <w:rPr>
          <w:rFonts w:ascii="Times New Roman" w:hAnsi="Times New Roman" w:cs="Times New Roman"/>
          <w:sz w:val="21"/>
          <w:szCs w:val="21"/>
        </w:rPr>
        <w:t>97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B8022B9">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"_Toc216595447" </w:instrText>
      </w:r>
      <w:r>
        <w:fldChar w:fldCharType="separate"/>
      </w:r>
      <w:r>
        <w:rPr>
          <w:rStyle w:val="50"/>
          <w:rFonts w:ascii="Times New Roman" w:hAnsi="Times New Roman" w:cs="Times New Roman"/>
          <w:color w:val="auto"/>
          <w:sz w:val="21"/>
          <w:szCs w:val="21"/>
        </w:rPr>
        <w:t>十、其他材料</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_Toc216595447 \h </w:instrText>
      </w:r>
      <w:r>
        <w:rPr>
          <w:rFonts w:ascii="Times New Roman" w:hAnsi="Times New Roman" w:cs="Times New Roman"/>
          <w:sz w:val="21"/>
          <w:szCs w:val="21"/>
        </w:rPr>
        <w:fldChar w:fldCharType="separate"/>
      </w:r>
      <w:r>
        <w:rPr>
          <w:rFonts w:ascii="Times New Roman" w:hAnsi="Times New Roman" w:cs="Times New Roman"/>
          <w:sz w:val="21"/>
          <w:szCs w:val="21"/>
        </w:rPr>
        <w:t>98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D348AC6">
      <w:pPr>
        <w:tabs>
          <w:tab w:val="right" w:leader="dot" w:pos="8948"/>
        </w:tabs>
        <w:spacing w:before="120" w:after="120" w:line="240" w:lineRule="auto"/>
        <w:jc w:val="both"/>
        <w:rPr>
          <w:rFonts w:ascii="黑体" w:hAnsi="宋体" w:eastAsia="黑体" w:cs="Calibri"/>
          <w:caps/>
          <w:kern w:val="0"/>
          <w:sz w:val="32"/>
          <w:szCs w:val="32"/>
        </w:rPr>
      </w:pPr>
      <w:r>
        <w:rPr>
          <w:rFonts w:ascii="Times New Roman" w:hAnsi="Times New Roman" w:eastAsia="宋体" w:cs="Times New Roman"/>
          <w:caps/>
          <w:kern w:val="0"/>
          <w:sz w:val="21"/>
          <w:szCs w:val="21"/>
        </w:rPr>
        <w:fldChar w:fldCharType="end"/>
      </w:r>
    </w:p>
    <w:p w14:paraId="2F055AC4">
      <w:pPr>
        <w:topLinePunct/>
        <w:spacing w:after="0" w:line="400" w:lineRule="atLeast"/>
        <w:jc w:val="both"/>
        <w:rPr>
          <w:rFonts w:ascii="宋体" w:hAnsi="宋体" w:eastAsia="宋体" w:cs="Times New Roman"/>
          <w:kern w:val="0"/>
          <w:sz w:val="24"/>
          <w:szCs w:val="20"/>
        </w:rPr>
        <w:sectPr>
          <w:headerReference r:id="rId7" w:type="default"/>
          <w:footnotePr>
            <w:numFmt w:val="decimalEnclosedCircleChinese"/>
            <w:numRestart w:val="eachPage"/>
          </w:footnotePr>
          <w:type w:val="continuous"/>
          <w:pgSz w:w="11906" w:h="16838"/>
          <w:pgMar w:top="1588" w:right="1474" w:bottom="1588" w:left="1474" w:header="851" w:footer="992" w:gutter="0"/>
          <w:pgNumType w:start="1"/>
          <w:cols w:space="720" w:num="1"/>
          <w:docGrid w:linePitch="312" w:charSpace="0"/>
        </w:sectPr>
      </w:pPr>
    </w:p>
    <w:p w14:paraId="4BB02287">
      <w:pPr>
        <w:spacing w:after="0" w:line="440" w:lineRule="exact"/>
        <w:jc w:val="both"/>
        <w:rPr>
          <w:rFonts w:ascii="Times New Roman" w:hAnsi="Times New Roman" w:eastAsia="宋体" w:cs="Times New Roman"/>
          <w:sz w:val="24"/>
          <w:szCs w:val="20"/>
        </w:rPr>
      </w:pPr>
    </w:p>
    <w:p w14:paraId="74DC2B9C">
      <w:pPr>
        <w:spacing w:after="0" w:line="440" w:lineRule="exact"/>
        <w:jc w:val="both"/>
        <w:rPr>
          <w:rFonts w:ascii="Times New Roman" w:hAnsi="Times New Roman" w:eastAsia="宋体" w:cs="Times New Roman"/>
          <w:sz w:val="24"/>
          <w:szCs w:val="20"/>
        </w:rPr>
      </w:pPr>
    </w:p>
    <w:p w14:paraId="21CEC537">
      <w:pPr>
        <w:spacing w:after="0" w:line="440" w:lineRule="exact"/>
        <w:jc w:val="both"/>
        <w:rPr>
          <w:rFonts w:ascii="Times New Roman" w:hAnsi="Times New Roman" w:eastAsia="宋体" w:cs="Times New Roman"/>
          <w:sz w:val="24"/>
          <w:szCs w:val="20"/>
        </w:rPr>
      </w:pPr>
    </w:p>
    <w:p w14:paraId="1AA15FF8">
      <w:pPr>
        <w:spacing w:after="0" w:line="440" w:lineRule="exact"/>
        <w:jc w:val="both"/>
        <w:rPr>
          <w:rFonts w:ascii="Times New Roman" w:hAnsi="Times New Roman" w:eastAsia="宋体" w:cs="Times New Roman"/>
          <w:sz w:val="24"/>
          <w:szCs w:val="20"/>
        </w:rPr>
      </w:pPr>
    </w:p>
    <w:p w14:paraId="059C8A40">
      <w:pPr>
        <w:spacing w:after="0" w:line="440" w:lineRule="exact"/>
        <w:jc w:val="both"/>
        <w:rPr>
          <w:rFonts w:ascii="Times New Roman" w:hAnsi="Times New Roman" w:eastAsia="宋体" w:cs="Times New Roman"/>
          <w:sz w:val="24"/>
          <w:szCs w:val="20"/>
        </w:rPr>
      </w:pPr>
    </w:p>
    <w:p w14:paraId="200E4599">
      <w:pPr>
        <w:spacing w:after="0" w:line="440" w:lineRule="exact"/>
        <w:jc w:val="center"/>
        <w:rPr>
          <w:rFonts w:ascii="Times New Roman" w:hAnsi="Times New Roman" w:eastAsia="宋体" w:cs="Times New Roman"/>
          <w:sz w:val="48"/>
          <w:szCs w:val="20"/>
        </w:rPr>
      </w:pPr>
    </w:p>
    <w:p w14:paraId="1AEE3D86">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0" w:name="_Toc216595317"/>
      <w:r>
        <w:rPr>
          <w:rFonts w:ascii="Arial" w:hAnsi="Arial" w:eastAsia="黑体" w:cs="Times New Roman"/>
          <w:kern w:val="0"/>
          <w:sz w:val="52"/>
          <w:szCs w:val="76"/>
        </w:rPr>
        <w:t>第一卷</w:t>
      </w:r>
      <w:bookmarkEnd w:id="0"/>
    </w:p>
    <w:p w14:paraId="2531F595">
      <w:pPr>
        <w:topLinePunct/>
        <w:spacing w:after="0" w:line="400" w:lineRule="atLeast"/>
        <w:jc w:val="both"/>
        <w:rPr>
          <w:rFonts w:ascii="宋体" w:hAnsi="宋体" w:eastAsia="宋体" w:cs="Times New Roman"/>
          <w:kern w:val="0"/>
          <w:sz w:val="24"/>
          <w:szCs w:val="20"/>
        </w:rPr>
      </w:pPr>
    </w:p>
    <w:p w14:paraId="6E3EC2CF">
      <w:pPr>
        <w:spacing w:after="0" w:line="240" w:lineRule="auto"/>
        <w:jc w:val="both"/>
        <w:rPr>
          <w:rFonts w:ascii="宋体" w:hAnsi="宋体" w:eastAsia="宋体" w:cs="Times New Roman"/>
          <w:kern w:val="0"/>
          <w:sz w:val="24"/>
          <w:szCs w:val="20"/>
        </w:rPr>
      </w:pPr>
    </w:p>
    <w:p w14:paraId="1BA1626C">
      <w:pPr>
        <w:spacing w:after="0" w:line="240" w:lineRule="auto"/>
        <w:jc w:val="both"/>
        <w:rPr>
          <w:rFonts w:ascii="宋体" w:hAnsi="宋体" w:eastAsia="宋体" w:cs="Times New Roman"/>
          <w:kern w:val="0"/>
          <w:sz w:val="24"/>
          <w:szCs w:val="20"/>
        </w:rPr>
      </w:pPr>
    </w:p>
    <w:p w14:paraId="281A9318">
      <w:pPr>
        <w:spacing w:after="0" w:line="240" w:lineRule="auto"/>
        <w:jc w:val="both"/>
        <w:rPr>
          <w:rFonts w:ascii="宋体" w:hAnsi="宋体" w:eastAsia="宋体" w:cs="Times New Roman"/>
          <w:kern w:val="0"/>
          <w:sz w:val="24"/>
          <w:szCs w:val="20"/>
        </w:rPr>
      </w:pPr>
    </w:p>
    <w:p w14:paraId="1FDF043F">
      <w:pPr>
        <w:spacing w:after="0" w:line="240" w:lineRule="auto"/>
        <w:jc w:val="both"/>
        <w:rPr>
          <w:rFonts w:ascii="宋体" w:hAnsi="宋体" w:eastAsia="宋体" w:cs="Times New Roman"/>
          <w:kern w:val="0"/>
          <w:sz w:val="24"/>
          <w:szCs w:val="20"/>
        </w:rPr>
      </w:pPr>
    </w:p>
    <w:p w14:paraId="3D44985E">
      <w:pPr>
        <w:spacing w:after="0" w:line="240" w:lineRule="auto"/>
        <w:jc w:val="both"/>
        <w:rPr>
          <w:rFonts w:ascii="宋体" w:hAnsi="宋体" w:eastAsia="宋体" w:cs="Times New Roman"/>
          <w:kern w:val="0"/>
          <w:sz w:val="24"/>
          <w:szCs w:val="20"/>
        </w:rPr>
      </w:pPr>
    </w:p>
    <w:p w14:paraId="5CA926C7">
      <w:pPr>
        <w:spacing w:after="0" w:line="240" w:lineRule="auto"/>
        <w:jc w:val="both"/>
        <w:rPr>
          <w:rFonts w:ascii="宋体" w:hAnsi="宋体" w:eastAsia="宋体" w:cs="Times New Roman"/>
          <w:kern w:val="0"/>
          <w:sz w:val="24"/>
          <w:szCs w:val="20"/>
        </w:rPr>
      </w:pPr>
    </w:p>
    <w:p w14:paraId="33B4E62C">
      <w:pPr>
        <w:spacing w:after="0" w:line="240" w:lineRule="auto"/>
        <w:jc w:val="both"/>
        <w:rPr>
          <w:rFonts w:ascii="宋体" w:hAnsi="宋体" w:eastAsia="宋体" w:cs="Times New Roman"/>
          <w:kern w:val="0"/>
          <w:sz w:val="24"/>
          <w:szCs w:val="20"/>
        </w:rPr>
      </w:pPr>
    </w:p>
    <w:p w14:paraId="47C27AA1">
      <w:pPr>
        <w:spacing w:after="0" w:line="240" w:lineRule="auto"/>
        <w:jc w:val="both"/>
        <w:rPr>
          <w:rFonts w:ascii="宋体" w:hAnsi="宋体" w:eastAsia="宋体" w:cs="Times New Roman"/>
          <w:kern w:val="0"/>
          <w:sz w:val="24"/>
          <w:szCs w:val="20"/>
        </w:rPr>
      </w:pPr>
    </w:p>
    <w:p w14:paraId="38D33F4D">
      <w:pPr>
        <w:spacing w:after="0" w:line="240" w:lineRule="auto"/>
        <w:jc w:val="both"/>
        <w:rPr>
          <w:rFonts w:ascii="宋体" w:hAnsi="宋体" w:eastAsia="宋体" w:cs="Times New Roman"/>
          <w:kern w:val="0"/>
          <w:sz w:val="24"/>
          <w:szCs w:val="20"/>
        </w:rPr>
      </w:pPr>
    </w:p>
    <w:p w14:paraId="2905EDED">
      <w:pPr>
        <w:spacing w:after="0" w:line="240" w:lineRule="auto"/>
        <w:jc w:val="both"/>
        <w:rPr>
          <w:rFonts w:ascii="宋体" w:hAnsi="宋体" w:eastAsia="宋体" w:cs="Times New Roman"/>
          <w:kern w:val="0"/>
          <w:sz w:val="24"/>
          <w:szCs w:val="20"/>
        </w:rPr>
      </w:pPr>
    </w:p>
    <w:p w14:paraId="288EC287">
      <w:pPr>
        <w:spacing w:after="0" w:line="240" w:lineRule="auto"/>
        <w:jc w:val="both"/>
        <w:rPr>
          <w:rFonts w:ascii="宋体" w:hAnsi="宋体" w:eastAsia="宋体" w:cs="Times New Roman"/>
          <w:kern w:val="0"/>
          <w:sz w:val="24"/>
          <w:szCs w:val="20"/>
        </w:rPr>
      </w:pPr>
    </w:p>
    <w:p w14:paraId="5F331D0E">
      <w:pPr>
        <w:spacing w:after="0" w:line="240" w:lineRule="auto"/>
        <w:jc w:val="both"/>
        <w:rPr>
          <w:rFonts w:ascii="宋体" w:hAnsi="宋体" w:eastAsia="宋体" w:cs="Times New Roman"/>
          <w:kern w:val="0"/>
          <w:sz w:val="24"/>
          <w:szCs w:val="20"/>
        </w:rPr>
      </w:pPr>
    </w:p>
    <w:p w14:paraId="33A939B1">
      <w:pPr>
        <w:tabs>
          <w:tab w:val="center" w:pos="4479"/>
        </w:tabs>
        <w:spacing w:after="0" w:line="240" w:lineRule="auto"/>
        <w:jc w:val="both"/>
        <w:rPr>
          <w:rFonts w:ascii="宋体" w:hAnsi="宋体" w:eastAsia="宋体" w:cs="Times New Roman"/>
          <w:kern w:val="0"/>
          <w:sz w:val="24"/>
          <w:szCs w:val="20"/>
        </w:rPr>
      </w:pPr>
      <w:r>
        <w:rPr>
          <w:rFonts w:ascii="宋体" w:hAnsi="宋体" w:eastAsia="宋体" w:cs="Times New Roman"/>
          <w:kern w:val="0"/>
          <w:sz w:val="24"/>
          <w:szCs w:val="20"/>
        </w:rPr>
        <w:br w:type="page"/>
      </w:r>
      <w:r>
        <w:rPr>
          <w:rFonts w:ascii="宋体" w:hAnsi="宋体" w:eastAsia="宋体" w:cs="Times New Roman"/>
          <w:kern w:val="0"/>
          <w:sz w:val="24"/>
          <w:szCs w:val="20"/>
        </w:rPr>
        <w:tab/>
      </w:r>
    </w:p>
    <w:p w14:paraId="2E3D43B3">
      <w:pPr>
        <w:topLinePunct/>
        <w:spacing w:after="0" w:line="400" w:lineRule="atLeast"/>
        <w:jc w:val="both"/>
        <w:rPr>
          <w:rFonts w:ascii="宋体" w:hAnsi="宋体" w:eastAsia="宋体" w:cs="Times New Roman"/>
          <w:kern w:val="0"/>
          <w:sz w:val="24"/>
          <w:szCs w:val="20"/>
        </w:rPr>
      </w:pPr>
    </w:p>
    <w:p w14:paraId="6197F794">
      <w:pPr>
        <w:topLinePunct/>
        <w:spacing w:after="0" w:line="400" w:lineRule="atLeast"/>
        <w:jc w:val="both"/>
        <w:rPr>
          <w:rFonts w:ascii="宋体" w:hAnsi="宋体" w:eastAsia="宋体" w:cs="Times New Roman"/>
          <w:kern w:val="0"/>
          <w:sz w:val="24"/>
          <w:szCs w:val="20"/>
        </w:rPr>
      </w:pPr>
    </w:p>
    <w:p w14:paraId="0FE9DC82">
      <w:pPr>
        <w:topLinePunct/>
        <w:spacing w:after="0" w:line="400" w:lineRule="atLeast"/>
        <w:jc w:val="both"/>
        <w:rPr>
          <w:rFonts w:ascii="宋体" w:hAnsi="宋体" w:eastAsia="宋体" w:cs="Times New Roman"/>
          <w:kern w:val="0"/>
          <w:sz w:val="24"/>
          <w:szCs w:val="20"/>
        </w:rPr>
      </w:pPr>
    </w:p>
    <w:p w14:paraId="54CD072E">
      <w:pPr>
        <w:topLinePunct/>
        <w:spacing w:after="0" w:line="400" w:lineRule="atLeast"/>
        <w:jc w:val="both"/>
        <w:rPr>
          <w:rFonts w:ascii="宋体" w:hAnsi="宋体" w:eastAsia="宋体" w:cs="Times New Roman"/>
          <w:kern w:val="0"/>
          <w:sz w:val="24"/>
          <w:szCs w:val="20"/>
        </w:rPr>
      </w:pPr>
    </w:p>
    <w:p w14:paraId="7C25C3C0">
      <w:pPr>
        <w:topLinePunct/>
        <w:spacing w:after="0" w:line="400" w:lineRule="atLeast"/>
        <w:jc w:val="both"/>
        <w:rPr>
          <w:rFonts w:ascii="宋体" w:hAnsi="宋体" w:eastAsia="宋体" w:cs="Times New Roman"/>
          <w:kern w:val="0"/>
          <w:sz w:val="24"/>
          <w:szCs w:val="20"/>
        </w:rPr>
      </w:pPr>
    </w:p>
    <w:p w14:paraId="26D35D4E">
      <w:pPr>
        <w:topLinePunct/>
        <w:spacing w:after="0" w:line="400" w:lineRule="atLeast"/>
        <w:jc w:val="both"/>
        <w:rPr>
          <w:rFonts w:ascii="宋体" w:hAnsi="宋体" w:eastAsia="宋体" w:cs="Times New Roman"/>
          <w:kern w:val="0"/>
          <w:sz w:val="24"/>
          <w:szCs w:val="20"/>
        </w:rPr>
      </w:pPr>
    </w:p>
    <w:p w14:paraId="7857E12F">
      <w:pPr>
        <w:topLinePunct/>
        <w:spacing w:after="0" w:line="400" w:lineRule="atLeast"/>
        <w:jc w:val="both"/>
        <w:rPr>
          <w:rFonts w:ascii="宋体" w:hAnsi="宋体" w:eastAsia="宋体" w:cs="Times New Roman"/>
          <w:kern w:val="0"/>
          <w:sz w:val="24"/>
          <w:szCs w:val="20"/>
        </w:rPr>
      </w:pPr>
    </w:p>
    <w:p w14:paraId="4E6458E5">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1" w:name="_Toc519329610"/>
      <w:bookmarkStart w:id="2" w:name="_Toc216595318"/>
      <w:r>
        <w:rPr>
          <w:rFonts w:hint="eastAsia" w:ascii="Arial" w:hAnsi="Arial" w:eastAsia="黑体" w:cs="Times New Roman"/>
          <w:kern w:val="0"/>
          <w:sz w:val="56"/>
          <w:szCs w:val="56"/>
        </w:rPr>
        <w:t>第一章</w:t>
      </w:r>
      <w:r>
        <w:rPr>
          <w:rFonts w:ascii="Arial" w:hAnsi="Arial" w:eastAsia="黑体" w:cs="Times New Roman"/>
          <w:kern w:val="0"/>
          <w:sz w:val="56"/>
          <w:szCs w:val="56"/>
        </w:rPr>
        <w:t xml:space="preserve"> </w:t>
      </w:r>
      <w:r>
        <w:rPr>
          <w:rFonts w:hint="eastAsia" w:ascii="Arial" w:hAnsi="Arial" w:eastAsia="黑体" w:cs="Times New Roman"/>
          <w:kern w:val="0"/>
          <w:sz w:val="56"/>
          <w:szCs w:val="56"/>
        </w:rPr>
        <w:t xml:space="preserve"> 招标公告</w:t>
      </w:r>
      <w:bookmarkEnd w:id="1"/>
      <w:bookmarkEnd w:id="2"/>
    </w:p>
    <w:p w14:paraId="222721AE">
      <w:pPr>
        <w:topLinePunct/>
        <w:spacing w:after="0" w:line="400" w:lineRule="atLeast"/>
        <w:jc w:val="both"/>
        <w:rPr>
          <w:rFonts w:ascii="宋体" w:hAnsi="宋体" w:eastAsia="宋体" w:cs="Times New Roman"/>
          <w:kern w:val="0"/>
          <w:sz w:val="24"/>
          <w:szCs w:val="20"/>
        </w:rPr>
      </w:pPr>
    </w:p>
    <w:p w14:paraId="59CEF762">
      <w:pPr>
        <w:topLinePunct/>
        <w:spacing w:after="0" w:line="400" w:lineRule="atLeast"/>
        <w:jc w:val="both"/>
        <w:rPr>
          <w:rFonts w:ascii="宋体" w:hAnsi="宋体" w:eastAsia="宋体" w:cs="Times New Roman"/>
          <w:kern w:val="0"/>
          <w:sz w:val="24"/>
          <w:szCs w:val="20"/>
        </w:rPr>
      </w:pPr>
    </w:p>
    <w:p w14:paraId="21E2103E">
      <w:pPr>
        <w:adjustRightInd w:val="0"/>
        <w:spacing w:before="240" w:after="60" w:line="420" w:lineRule="atLeast"/>
        <w:jc w:val="center"/>
        <w:textAlignment w:val="baseline"/>
        <w:outlineLvl w:val="0"/>
        <w:rPr>
          <w:rFonts w:ascii="Times New Roman" w:hAnsi="Times New Roman" w:eastAsia="宋体" w:cs="Times New Roman"/>
          <w:kern w:val="0"/>
          <w:sz w:val="44"/>
          <w:szCs w:val="44"/>
        </w:rPr>
      </w:pPr>
      <w:r>
        <w:rPr>
          <w:rFonts w:ascii="Times New Roman" w:hAnsi="Times New Roman" w:eastAsia="宋体" w:cs="Times New Roman"/>
          <w:kern w:val="0"/>
          <w:sz w:val="24"/>
          <w:szCs w:val="20"/>
        </w:rPr>
        <w:br w:type="page"/>
      </w:r>
      <w:bookmarkStart w:id="3" w:name="_Toc532740587"/>
      <w:bookmarkStart w:id="4" w:name="_Toc216595319"/>
      <w:bookmarkStart w:id="5" w:name="_Toc524882199"/>
      <w:r>
        <w:rPr>
          <w:rFonts w:hint="eastAsia" w:ascii="Arial" w:hAnsi="Arial" w:eastAsia="黑体" w:cs="Times New Roman"/>
          <w:kern w:val="0"/>
          <w:sz w:val="44"/>
          <w:szCs w:val="44"/>
        </w:rPr>
        <w:t>第一章  招标公告</w:t>
      </w:r>
      <w:bookmarkEnd w:id="3"/>
      <w:bookmarkEnd w:id="4"/>
      <w:bookmarkEnd w:id="5"/>
    </w:p>
    <w:p w14:paraId="7D070635">
      <w:pPr>
        <w:spacing w:after="0" w:line="400" w:lineRule="atLeast"/>
        <w:jc w:val="center"/>
        <w:rPr>
          <w:rFonts w:ascii="Times New Roman" w:hAnsi="Times New Roman" w:eastAsia="黑体" w:cs="Times New Roman"/>
          <w:kern w:val="0"/>
          <w:sz w:val="30"/>
          <w:szCs w:val="30"/>
          <w:u w:val="single"/>
        </w:rPr>
      </w:pPr>
    </w:p>
    <w:p w14:paraId="45359C2C">
      <w:pPr>
        <w:spacing w:after="0" w:line="400" w:lineRule="atLeast"/>
        <w:rPr>
          <w:rFonts w:ascii="Times New Roman" w:hAnsi="Times New Roman" w:eastAsia="黑体" w:cs="Times New Roman"/>
          <w:kern w:val="0"/>
          <w:sz w:val="32"/>
          <w:szCs w:val="32"/>
        </w:rPr>
      </w:pPr>
      <w:r>
        <w:rPr>
          <w:rFonts w:hint="eastAsia" w:ascii="Times New Roman" w:hAnsi="Times New Roman" w:eastAsia="黑体" w:cs="Times New Roman"/>
          <w:kern w:val="0"/>
          <w:sz w:val="32"/>
          <w:szCs w:val="32"/>
          <w:u w:val="single"/>
        </w:rPr>
        <w:t>竹溪县数字经济产业园三期建设项目(EPC)</w:t>
      </w:r>
      <w:r>
        <w:rPr>
          <w:rFonts w:ascii="Times New Roman" w:hAnsi="Times New Roman" w:eastAsia="黑体" w:cs="Times New Roman"/>
          <w:kern w:val="0"/>
          <w:sz w:val="32"/>
          <w:szCs w:val="32"/>
        </w:rPr>
        <w:t>（项目名称）</w:t>
      </w:r>
      <w:r>
        <w:rPr>
          <w:rFonts w:hint="eastAsia" w:ascii="Times New Roman" w:hAnsi="Times New Roman" w:eastAsia="黑体" w:cs="Times New Roman"/>
          <w:kern w:val="0"/>
          <w:sz w:val="32"/>
          <w:szCs w:val="32"/>
          <w:u w:val="single"/>
        </w:rPr>
        <w:t>竹溪县数字经济产业园三期建设项目(EPC)</w:t>
      </w:r>
      <w:r>
        <w:rPr>
          <w:rFonts w:hint="eastAsia" w:ascii="Times New Roman" w:hAnsi="Times New Roman" w:eastAsia="黑体" w:cs="Times New Roman"/>
          <w:kern w:val="0"/>
          <w:sz w:val="32"/>
          <w:szCs w:val="32"/>
          <w:u w:val="single"/>
          <w:lang w:val="en-US" w:eastAsia="zh-CN"/>
        </w:rPr>
        <w:t>跟踪审计服务</w:t>
      </w:r>
      <w:r>
        <w:rPr>
          <w:rFonts w:ascii="Times New Roman" w:hAnsi="Times New Roman" w:eastAsia="黑体" w:cs="Times New Roman"/>
          <w:kern w:val="0"/>
          <w:sz w:val="32"/>
          <w:szCs w:val="32"/>
        </w:rPr>
        <w:t>（标段名称）</w:t>
      </w:r>
      <w:r>
        <w:rPr>
          <w:rFonts w:hint="eastAsia" w:ascii="Times New Roman" w:hAnsi="Times New Roman" w:eastAsia="黑体" w:cs="Times New Roman"/>
          <w:kern w:val="0"/>
          <w:sz w:val="32"/>
          <w:szCs w:val="32"/>
          <w:u w:val="single"/>
          <w:lang w:val="en-US" w:eastAsia="zh-CN"/>
        </w:rPr>
        <w:t>跟踪审计服务</w:t>
      </w:r>
      <w:r>
        <w:rPr>
          <w:rFonts w:ascii="Times New Roman" w:hAnsi="Times New Roman" w:eastAsia="黑体" w:cs="Times New Roman"/>
          <w:kern w:val="0"/>
          <w:sz w:val="32"/>
          <w:szCs w:val="32"/>
        </w:rPr>
        <w:t>（服务名称）</w:t>
      </w:r>
      <w:r>
        <w:rPr>
          <w:rFonts w:hint="eastAsia" w:ascii="Times New Roman" w:hAnsi="Times New Roman" w:eastAsia="黑体" w:cs="Times New Roman"/>
          <w:kern w:val="0"/>
          <w:sz w:val="32"/>
          <w:szCs w:val="32"/>
        </w:rPr>
        <w:t>招标公告</w:t>
      </w:r>
    </w:p>
    <w:p w14:paraId="085528D1">
      <w:pPr>
        <w:spacing w:after="0" w:line="400" w:lineRule="atLeast"/>
        <w:jc w:val="center"/>
        <w:rPr>
          <w:rFonts w:ascii="Times New Roman" w:hAnsi="Times New Roman" w:eastAsia="黑体" w:cs="Times New Roman"/>
          <w:kern w:val="0"/>
          <w:sz w:val="32"/>
          <w:szCs w:val="32"/>
        </w:rPr>
      </w:pPr>
    </w:p>
    <w:p w14:paraId="5A5CE44C">
      <w:pPr>
        <w:spacing w:after="0" w:line="440" w:lineRule="exact"/>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招标编号：</w:t>
      </w:r>
      <w:r>
        <w:rPr>
          <w:rFonts w:hint="eastAsia" w:ascii="Times New Roman" w:hAnsi="Times New Roman" w:eastAsia="宋体" w:cs="Times New Roman"/>
          <w:sz w:val="21"/>
          <w:szCs w:val="21"/>
          <w:u w:val="single"/>
        </w:rPr>
        <w:t>HBZH-202602FJ-00100</w:t>
      </w:r>
      <w:r>
        <w:rPr>
          <w:rFonts w:hint="eastAsia" w:ascii="Times New Roman" w:hAnsi="Times New Roman" w:eastAsia="宋体" w:cs="Times New Roman"/>
          <w:sz w:val="21"/>
          <w:szCs w:val="21"/>
          <w:u w:val="single"/>
          <w:lang w:val="en-US" w:eastAsia="zh-CN"/>
        </w:rPr>
        <w:t>3</w:t>
      </w:r>
      <w:r>
        <w:rPr>
          <w:rFonts w:hint="eastAsia" w:ascii="Times New Roman" w:hAnsi="Times New Roman" w:eastAsia="宋体" w:cs="Times New Roman"/>
          <w:sz w:val="21"/>
          <w:szCs w:val="21"/>
          <w:u w:val="single"/>
        </w:rPr>
        <w:t>001</w:t>
      </w:r>
    </w:p>
    <w:p w14:paraId="414C1E65">
      <w:pPr>
        <w:spacing w:after="0" w:line="400" w:lineRule="atLeast"/>
        <w:jc w:val="center"/>
        <w:rPr>
          <w:rFonts w:ascii="Times New Roman" w:hAnsi="Times New Roman" w:eastAsia="黑体" w:cs="Times New Roman"/>
          <w:kern w:val="0"/>
          <w:sz w:val="32"/>
          <w:szCs w:val="32"/>
        </w:rPr>
      </w:pPr>
    </w:p>
    <w:p w14:paraId="6528086F">
      <w:pPr>
        <w:keepNext/>
        <w:keepLines/>
        <w:spacing w:before="240" w:after="240" w:line="240" w:lineRule="exact"/>
        <w:jc w:val="both"/>
        <w:outlineLvl w:val="0"/>
        <w:rPr>
          <w:rFonts w:ascii="Times New Roman" w:hAnsi="Times New Roman" w:eastAsia="黑体" w:cs="Times New Roman"/>
          <w:kern w:val="44"/>
          <w:sz w:val="24"/>
          <w:szCs w:val="44"/>
        </w:rPr>
      </w:pPr>
      <w:bookmarkStart w:id="6" w:name="_Toc216595320"/>
      <w:r>
        <w:rPr>
          <w:rFonts w:ascii="Times New Roman" w:hAnsi="Times New Roman" w:eastAsia="黑体" w:cs="Times New Roman"/>
          <w:kern w:val="44"/>
          <w:sz w:val="24"/>
          <w:szCs w:val="44"/>
        </w:rPr>
        <w:t>1．招标条件</w:t>
      </w:r>
      <w:bookmarkEnd w:id="6"/>
    </w:p>
    <w:p w14:paraId="201BDD08">
      <w:pPr>
        <w:spacing w:after="0" w:line="400" w:lineRule="exact"/>
        <w:ind w:firstLine="960" w:firstLineChars="40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本招标项目竹溪县数字经济产业园三期建设项目(EPC)</w:t>
      </w:r>
      <w:r>
        <w:rPr>
          <w:rFonts w:hint="eastAsia" w:ascii="Times New Roman" w:hAnsi="Times New Roman" w:eastAsia="宋体" w:cs="Times New Roman"/>
          <w:kern w:val="0"/>
          <w:sz w:val="24"/>
          <w:lang w:val="en-US" w:eastAsia="zh-CN"/>
        </w:rPr>
        <w:t>跟踪审计</w:t>
      </w:r>
      <w:r>
        <w:rPr>
          <w:rFonts w:hint="eastAsia" w:ascii="Times New Roman" w:hAnsi="Times New Roman" w:eastAsia="宋体" w:cs="Times New Roman"/>
          <w:kern w:val="0"/>
          <w:sz w:val="24"/>
        </w:rPr>
        <w:t>服务已由竹溪县发展和改革局以2503-420324-04-01-909038批准建设，项目业主为竹溪县碧轩生态科技有限公司,建设资金来自自筹。项目出资比例为自筹资金：100.0%招标人为竹溪县碧轩生态科技有限公司，招标代理机构为</w:t>
      </w:r>
      <w:r>
        <w:rPr>
          <w:rFonts w:hint="eastAsia" w:ascii="Times New Roman" w:hAnsi="Times New Roman" w:eastAsia="宋体" w:cs="Times New Roman"/>
          <w:kern w:val="0"/>
          <w:sz w:val="24"/>
          <w:lang w:val="en-US" w:eastAsia="zh-CN"/>
        </w:rPr>
        <w:t>盛益工程项目管理有限公司</w:t>
      </w:r>
      <w:r>
        <w:rPr>
          <w:rFonts w:hint="eastAsia" w:ascii="Times New Roman" w:hAnsi="Times New Roman" w:eastAsia="宋体" w:cs="Times New Roman"/>
          <w:kern w:val="0"/>
          <w:sz w:val="24"/>
        </w:rPr>
        <w:t>。项目已具备招标条件，现对该项目进行公开招标。</w:t>
      </w:r>
    </w:p>
    <w:p w14:paraId="1834FBB7">
      <w:pPr>
        <w:keepNext/>
        <w:keepLines/>
        <w:spacing w:before="240" w:after="240" w:line="240" w:lineRule="exact"/>
        <w:jc w:val="both"/>
        <w:outlineLvl w:val="0"/>
        <w:rPr>
          <w:rFonts w:ascii="Times New Roman" w:hAnsi="Times New Roman" w:eastAsia="黑体" w:cs="Times New Roman"/>
          <w:kern w:val="44"/>
          <w:sz w:val="24"/>
          <w:szCs w:val="44"/>
        </w:rPr>
      </w:pPr>
      <w:bookmarkStart w:id="7" w:name="_Toc216595321"/>
      <w:r>
        <w:rPr>
          <w:rFonts w:ascii="Times New Roman" w:hAnsi="Times New Roman" w:eastAsia="黑体" w:cs="Times New Roman"/>
          <w:kern w:val="44"/>
          <w:sz w:val="24"/>
          <w:szCs w:val="44"/>
        </w:rPr>
        <w:t>2．项目概况与招标范围</w:t>
      </w:r>
      <w:bookmarkEnd w:id="7"/>
    </w:p>
    <w:p w14:paraId="353F2E8B">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2.1 </w:t>
      </w:r>
      <w:r>
        <w:rPr>
          <w:rFonts w:hint="eastAsia" w:ascii="Times New Roman" w:hAnsi="Times New Roman" w:eastAsia="宋体" w:cs="Times New Roman"/>
          <w:kern w:val="0"/>
          <w:sz w:val="24"/>
        </w:rPr>
        <w:t>项目概况</w:t>
      </w:r>
    </w:p>
    <w:p w14:paraId="618D9908">
      <w:pPr>
        <w:spacing w:after="0" w:line="400" w:lineRule="exact"/>
        <w:ind w:firstLine="480" w:firstLineChars="20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建设地点：竹溪县境内</w:t>
      </w:r>
    </w:p>
    <w:p w14:paraId="6349313A">
      <w:pPr>
        <w:spacing w:after="0" w:line="400" w:lineRule="exact"/>
        <w:ind w:firstLine="480" w:firstLineChars="20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建设规模：本项目规划占地面26189.97平方米，主要建设机房基础设施、产业服务中心、产业研发基地、企业孵化中心等及相关附属设施。扩容数字化平台及配套设施（详见工程量清单）。</w:t>
      </w:r>
    </w:p>
    <w:p w14:paraId="469E34DE">
      <w:pPr>
        <w:spacing w:after="0" w:line="400" w:lineRule="exact"/>
        <w:ind w:firstLine="480" w:firstLineChars="20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其他：/</w:t>
      </w:r>
    </w:p>
    <w:p w14:paraId="7075F72E">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2.</w:t>
      </w:r>
      <w:r>
        <w:rPr>
          <w:rFonts w:hint="eastAsia" w:ascii="Times New Roman" w:hAnsi="Times New Roman" w:eastAsia="宋体" w:cs="Times New Roman"/>
          <w:kern w:val="0"/>
          <w:sz w:val="24"/>
        </w:rPr>
        <w:t>2 招标范围</w:t>
      </w:r>
    </w:p>
    <w:p w14:paraId="7E753EBA">
      <w:pPr>
        <w:spacing w:after="0" w:line="400" w:lineRule="exact"/>
        <w:ind w:firstLine="480" w:firstLineChars="20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招标范围：施工阶段全过程造价控制工作。跟踪审计工作：确定工程造价控制目标；审核工程计量与价款支付；审核工程索赔与签证费用；审核工程价款调整；材料设备询价；分析工程投资偏差，调整工程造价控制目标。</w:t>
      </w:r>
    </w:p>
    <w:p w14:paraId="77790B54">
      <w:pPr>
        <w:spacing w:after="0" w:line="400" w:lineRule="exact"/>
        <w:ind w:firstLine="480" w:firstLineChars="20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标段划分：/</w:t>
      </w:r>
    </w:p>
    <w:p w14:paraId="55F7AFDC">
      <w:pPr>
        <w:spacing w:after="0" w:line="400" w:lineRule="exact"/>
        <w:ind w:firstLine="480" w:firstLineChars="20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计划监理与相关服务期/监理服务期: 730日历天，其中/</w:t>
      </w:r>
    </w:p>
    <w:p w14:paraId="26A0A897">
      <w:pPr>
        <w:spacing w:after="0" w:line="400" w:lineRule="exact"/>
        <w:ind w:firstLine="480" w:firstLineChars="20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 xml:space="preserve">工程概算投资额/建筑安装工程费：18824.88万元。 </w:t>
      </w:r>
    </w:p>
    <w:p w14:paraId="0621CDC4">
      <w:pPr>
        <w:spacing w:after="0" w:line="400" w:lineRule="exact"/>
        <w:ind w:firstLine="437"/>
        <w:jc w:val="both"/>
        <w:rPr>
          <w:rFonts w:hint="eastAsia" w:ascii="Times New Roman" w:hAnsi="Times New Roman" w:eastAsia="宋体" w:cs="Times New Roman"/>
          <w:kern w:val="0"/>
          <w:sz w:val="24"/>
        </w:rPr>
      </w:pPr>
      <w:r>
        <w:rPr>
          <w:rFonts w:ascii="Times New Roman" w:hAnsi="Times New Roman" w:eastAsia="宋体" w:cs="Times New Roman"/>
          <w:kern w:val="0"/>
          <w:sz w:val="24"/>
        </w:rPr>
        <w:t>2.</w:t>
      </w:r>
      <w:r>
        <w:rPr>
          <w:rFonts w:hint="eastAsia" w:ascii="Times New Roman" w:hAnsi="Times New Roman" w:eastAsia="宋体" w:cs="Times New Roman"/>
          <w:kern w:val="0"/>
          <w:sz w:val="24"/>
        </w:rPr>
        <w:t>3 其他：①本标段的最高限价</w:t>
      </w:r>
      <w:r>
        <w:rPr>
          <w:rFonts w:hint="eastAsia" w:ascii="Times New Roman" w:hAnsi="Times New Roman" w:eastAsia="宋体" w:cs="Times New Roman"/>
          <w:kern w:val="0"/>
          <w:sz w:val="24"/>
          <w:lang w:val="en-US" w:eastAsia="zh-CN"/>
        </w:rPr>
        <w:t>62.04348</w:t>
      </w:r>
      <w:r>
        <w:rPr>
          <w:rFonts w:hint="eastAsia" w:ascii="Times New Roman" w:hAnsi="Times New Roman" w:eastAsia="宋体" w:cs="Times New Roman"/>
          <w:kern w:val="0"/>
          <w:sz w:val="24"/>
        </w:rPr>
        <w:t>万元 ②本项目采用“评定分离”细则详见招标文件，本公告未尽事宜详见招标文件。</w:t>
      </w:r>
    </w:p>
    <w:p w14:paraId="76942451">
      <w:pPr>
        <w:keepNext/>
        <w:keepLines/>
        <w:spacing w:before="240" w:after="240" w:line="240" w:lineRule="exact"/>
        <w:jc w:val="both"/>
        <w:outlineLvl w:val="0"/>
        <w:rPr>
          <w:rFonts w:ascii="Times New Roman" w:hAnsi="Times New Roman" w:eastAsia="黑体" w:cs="Times New Roman"/>
          <w:kern w:val="44"/>
          <w:sz w:val="24"/>
          <w:szCs w:val="44"/>
        </w:rPr>
      </w:pPr>
      <w:bookmarkStart w:id="8" w:name="_Toc216595322"/>
      <w:r>
        <w:rPr>
          <w:rFonts w:ascii="Times New Roman" w:hAnsi="Times New Roman" w:eastAsia="黑体" w:cs="Times New Roman"/>
          <w:kern w:val="44"/>
          <w:sz w:val="24"/>
          <w:szCs w:val="44"/>
        </w:rPr>
        <w:t>3．</w:t>
      </w:r>
      <w:r>
        <w:rPr>
          <w:rFonts w:hint="eastAsia" w:ascii="Times New Roman" w:hAnsi="Times New Roman" w:eastAsia="黑体" w:cs="Times New Roman"/>
          <w:kern w:val="44"/>
          <w:sz w:val="24"/>
          <w:szCs w:val="44"/>
        </w:rPr>
        <w:t>投标人</w:t>
      </w:r>
      <w:r>
        <w:rPr>
          <w:rFonts w:ascii="Times New Roman" w:hAnsi="Times New Roman" w:eastAsia="黑体" w:cs="Times New Roman"/>
          <w:kern w:val="44"/>
          <w:sz w:val="24"/>
          <w:szCs w:val="44"/>
        </w:rPr>
        <w:t>资格要求</w:t>
      </w:r>
      <w:bookmarkEnd w:id="8"/>
    </w:p>
    <w:p w14:paraId="08D5B706">
      <w:pPr>
        <w:spacing w:after="0" w:line="400" w:lineRule="exact"/>
        <w:ind w:firstLine="437"/>
        <w:jc w:val="both"/>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rPr>
        <w:t>3.1本次招标要求投标人须具备</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1.具备独立法人资格，提供有效营业执照副本或法人证书；2、提供近三年财务审计报告2022年度、2023年度及2024年度经审计的财务审计报告原件扫描件（成立时间不满三年的提供成立后的财务审计报告和相关情况说明）。</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rPr>
        <w:t>、主要人员要求：</w:t>
      </w:r>
      <w:r>
        <w:rPr>
          <w:rFonts w:hint="eastAsia" w:ascii="宋体" w:hAnsi="宋体" w:eastAsia="宋体" w:cs="仿宋_GB2312"/>
          <w:kern w:val="0"/>
          <w:sz w:val="24"/>
          <w:szCs w:val="20"/>
          <w:lang w:val="en-US" w:eastAsia="zh-CN"/>
        </w:rPr>
        <w:t>拟</w:t>
      </w:r>
      <w:r>
        <w:rPr>
          <w:rFonts w:hint="eastAsia" w:ascii="Times New Roman" w:hAnsi="Times New Roman" w:eastAsia="宋体" w:cs="Times New Roman"/>
          <w:kern w:val="0"/>
          <w:sz w:val="24"/>
          <w:lang w:val="en-US" w:eastAsia="zh-CN"/>
        </w:rPr>
        <w:t>任项目负责人具有一级注册造价工程师注册证书，</w:t>
      </w:r>
      <w:r>
        <w:rPr>
          <w:rFonts w:hint="eastAsia" w:ascii="Times New Roman" w:hAnsi="Times New Roman" w:eastAsia="宋体" w:cs="Times New Roman"/>
          <w:kern w:val="0"/>
          <w:sz w:val="24"/>
        </w:rPr>
        <w:t>在本单位注册执业，提供本单位近半年连续三个月</w:t>
      </w:r>
      <w:r>
        <w:rPr>
          <w:rFonts w:hint="eastAsia" w:ascii="Times New Roman" w:hAnsi="Times New Roman" w:eastAsia="宋体" w:cs="Times New Roman"/>
          <w:kern w:val="0"/>
          <w:sz w:val="24"/>
        </w:rPr>
        <w:t>缴纳社保证明材料。</w:t>
      </w:r>
      <w:r>
        <w:rPr>
          <w:rFonts w:hint="eastAsia" w:ascii="Times New Roman" w:hAnsi="Times New Roman" w:eastAsia="宋体" w:cs="Times New Roman"/>
          <w:kern w:val="0"/>
          <w:sz w:val="24"/>
          <w:lang w:val="en-US" w:eastAsia="zh-CN"/>
        </w:rPr>
        <w:t>其他人员：</w:t>
      </w:r>
      <w:r>
        <w:rPr>
          <w:rFonts w:hint="eastAsia" w:ascii="Times New Roman" w:hAnsi="Times New Roman" w:eastAsia="宋体" w:cs="Times New Roman"/>
          <w:kern w:val="0"/>
          <w:sz w:val="24"/>
        </w:rPr>
        <w:t>2 人，具有</w:t>
      </w:r>
      <w:r>
        <w:rPr>
          <w:rFonts w:hint="eastAsia" w:ascii="Times New Roman" w:hAnsi="Times New Roman" w:eastAsia="宋体" w:cs="Times New Roman"/>
          <w:kern w:val="0"/>
          <w:sz w:val="24"/>
          <w:lang w:val="en-US" w:eastAsia="zh-CN"/>
        </w:rPr>
        <w:t>二级及以上注册造价工程师注册证书</w:t>
      </w:r>
      <w:r>
        <w:rPr>
          <w:rFonts w:hint="eastAsia" w:ascii="Times New Roman" w:hAnsi="Times New Roman" w:eastAsia="宋体" w:cs="Times New Roman"/>
          <w:kern w:val="0"/>
          <w:sz w:val="24"/>
        </w:rPr>
        <w:t>，在本单位注册执业，3年及以上实践经验，提供本单位近半年连续三个月缴纳社保证明材料。</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rPr>
        <w:t>、业绩要求：投标人近三年（指从投标截止日往前推算36 个月，时间以合同协议书签订日期时间为准）至少承接过 1 项</w:t>
      </w:r>
      <w:r>
        <w:rPr>
          <w:rFonts w:hint="eastAsia" w:ascii="宋体" w:hAnsi="宋体" w:eastAsia="宋体" w:cs="仿宋_GB2312"/>
          <w:kern w:val="0"/>
          <w:sz w:val="24"/>
          <w:szCs w:val="20"/>
          <w:lang w:val="en-US" w:eastAsia="zh-CN"/>
        </w:rPr>
        <w:t>一项类似造价咨询业绩</w:t>
      </w:r>
      <w:r>
        <w:rPr>
          <w:rFonts w:hint="eastAsia" w:ascii="Times New Roman" w:hAnsi="Times New Roman" w:eastAsia="宋体" w:cs="Times New Roman"/>
          <w:kern w:val="0"/>
          <w:sz w:val="24"/>
        </w:rPr>
        <w:t>（提供中标通知书</w:t>
      </w:r>
      <w:r>
        <w:rPr>
          <w:rFonts w:hint="eastAsia" w:ascii="Times New Roman" w:hAnsi="Times New Roman" w:eastAsia="宋体" w:cs="Times New Roman"/>
          <w:kern w:val="0"/>
          <w:sz w:val="24"/>
          <w:lang w:val="en-US" w:eastAsia="zh-CN"/>
        </w:rPr>
        <w:t>或</w:t>
      </w:r>
      <w:r>
        <w:rPr>
          <w:rFonts w:hint="eastAsia" w:ascii="Times New Roman" w:hAnsi="Times New Roman" w:eastAsia="宋体" w:cs="Times New Roman"/>
          <w:kern w:val="0"/>
          <w:sz w:val="24"/>
        </w:rPr>
        <w:t>合同协议书）。</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rPr>
        <w:t>.其他资格及信誉要求详见招标文件</w:t>
      </w:r>
      <w:r>
        <w:rPr>
          <w:rFonts w:hint="eastAsia" w:ascii="Times New Roman" w:hAnsi="Times New Roman" w:eastAsia="宋体" w:cs="Times New Roman"/>
          <w:kern w:val="0"/>
          <w:sz w:val="24"/>
          <w:lang w:eastAsia="zh-CN"/>
        </w:rPr>
        <w:t>。</w:t>
      </w:r>
    </w:p>
    <w:p w14:paraId="288A9203">
      <w:pPr>
        <w:topLinePunct/>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 本次</w:t>
      </w:r>
      <w:r>
        <w:rPr>
          <w:rFonts w:hint="eastAsia" w:ascii="Times New Roman" w:hAnsi="Times New Roman" w:eastAsia="宋体" w:cs="Times New Roman"/>
          <w:kern w:val="0"/>
          <w:sz w:val="24"/>
          <w:szCs w:val="20"/>
        </w:rPr>
        <w:t>招标不接受</w:t>
      </w:r>
      <w:r>
        <w:rPr>
          <w:rFonts w:ascii="Times New Roman" w:hAnsi="Times New Roman" w:eastAsia="宋体" w:cs="Times New Roman"/>
          <w:kern w:val="0"/>
          <w:sz w:val="24"/>
          <w:szCs w:val="20"/>
        </w:rPr>
        <w:t>联合体</w:t>
      </w:r>
      <w:r>
        <w:rPr>
          <w:rFonts w:hint="eastAsia" w:ascii="Times New Roman" w:hAnsi="Times New Roman" w:eastAsia="宋体" w:cs="Times New Roman"/>
          <w:kern w:val="0"/>
          <w:sz w:val="24"/>
          <w:szCs w:val="20"/>
        </w:rPr>
        <w:t>投标</w:t>
      </w:r>
      <w:r>
        <w:rPr>
          <w:rFonts w:ascii="Times New Roman" w:hAnsi="Times New Roman" w:eastAsia="宋体" w:cs="Times New Roman"/>
          <w:kern w:val="0"/>
          <w:sz w:val="24"/>
          <w:szCs w:val="20"/>
        </w:rPr>
        <w:t>。</w:t>
      </w:r>
    </w:p>
    <w:p w14:paraId="7ED94624">
      <w:pPr>
        <w:spacing w:after="0" w:line="40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3.3</w:t>
      </w:r>
      <w:r>
        <w:rPr>
          <w:rFonts w:hint="eastAsia" w:ascii="Times New Roman" w:hAnsi="Times New Roman" w:eastAsia="宋体" w:cs="Times New Roman"/>
          <w:sz w:val="24"/>
        </w:rPr>
        <w:t>各投标人均可就本招标项目上述标段中的</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1</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（具体数量）个标段投标，每个投标人</w:t>
      </w:r>
      <w:r>
        <w:rPr>
          <w:rFonts w:ascii="Times New Roman" w:hAnsi="Times New Roman" w:eastAsia="宋体" w:cs="Times New Roman"/>
          <w:sz w:val="24"/>
        </w:rPr>
        <w:t>允许中</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1</w:t>
      </w:r>
      <w:r>
        <w:rPr>
          <w:rFonts w:ascii="Times New Roman" w:hAnsi="Times New Roman" w:eastAsia="宋体" w:cs="Times New Roman"/>
          <w:sz w:val="24"/>
          <w:u w:val="single"/>
        </w:rPr>
        <w:t xml:space="preserve"> </w:t>
      </w:r>
      <w:r>
        <w:rPr>
          <w:rFonts w:ascii="Times New Roman" w:hAnsi="Times New Roman" w:eastAsia="宋体" w:cs="Times New Roman"/>
          <w:sz w:val="24"/>
        </w:rPr>
        <w:t>个标。</w:t>
      </w:r>
    </w:p>
    <w:p w14:paraId="2D35F24A">
      <w:pPr>
        <w:topLinePunct/>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w:t>
      </w:r>
      <w:r>
        <w:rPr>
          <w:rFonts w:ascii="Times New Roman" w:hAnsi="Times New Roman" w:eastAsia="宋体" w:cs="Times New Roman"/>
          <w:kern w:val="0"/>
          <w:sz w:val="24"/>
          <w:szCs w:val="20"/>
        </w:rPr>
        <w:t xml:space="preserve">4 </w:t>
      </w:r>
      <w:r>
        <w:rPr>
          <w:rFonts w:hint="eastAsia" w:ascii="Times New Roman" w:hAnsi="Times New Roman" w:eastAsia="宋体" w:cs="Times New Roman"/>
          <w:kern w:val="0"/>
          <w:sz w:val="24"/>
        </w:rPr>
        <w:t>□本项目</w:t>
      </w:r>
      <w:r>
        <w:rPr>
          <w:rFonts w:hint="eastAsia" w:ascii="Times New Roman" w:hAnsi="Times New Roman" w:eastAsia="宋体" w:cs="Times New Roman"/>
          <w:kern w:val="0"/>
          <w:sz w:val="24"/>
          <w:u w:val="single"/>
        </w:rPr>
        <w:t xml:space="preserve">  不属于  </w:t>
      </w:r>
      <w:r>
        <w:rPr>
          <w:rFonts w:hint="eastAsia" w:ascii="Times New Roman" w:hAnsi="Times New Roman" w:eastAsia="宋体" w:cs="Times New Roman"/>
          <w:kern w:val="0"/>
          <w:sz w:val="24"/>
        </w:rPr>
        <w:t>政府采购与工程建设有关的服务。</w:t>
      </w:r>
    </w:p>
    <w:p w14:paraId="759D327D">
      <w:pPr>
        <w:topLinePunct/>
        <w:spacing w:after="0" w:line="400" w:lineRule="exac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3.5</w:t>
      </w:r>
      <w:r>
        <w:rPr>
          <w:rFonts w:hint="eastAsia" w:ascii="Times New Roman" w:hAnsi="Times New Roman" w:eastAsia="宋体" w:cs="Times New Roman"/>
          <w:kern w:val="0"/>
          <w:sz w:val="24"/>
          <w:szCs w:val="20"/>
        </w:rPr>
        <w:t>其他</w:t>
      </w:r>
      <w:r>
        <w:rPr>
          <w:rFonts w:ascii="Times New Roman" w:hAnsi="Times New Roman" w:eastAsia="宋体" w:cs="Times New Roman"/>
          <w:kern w:val="0"/>
          <w:sz w:val="24"/>
          <w:szCs w:val="20"/>
        </w:rPr>
        <w:t>要求：</w:t>
      </w:r>
      <w:r>
        <w:rPr>
          <w:rFonts w:hint="eastAsia" w:ascii="Times New Roman" w:hAnsi="Times New Roman" w:eastAsia="宋体" w:cs="Times New Roman"/>
          <w:kern w:val="0"/>
          <w:sz w:val="24"/>
        </w:rPr>
        <w:t>详见招标文件。</w:t>
      </w:r>
    </w:p>
    <w:p w14:paraId="32B608C1">
      <w:pPr>
        <w:keepNext/>
        <w:keepLines/>
        <w:spacing w:before="240" w:after="240" w:line="240" w:lineRule="exact"/>
        <w:jc w:val="both"/>
        <w:outlineLvl w:val="0"/>
        <w:rPr>
          <w:rFonts w:ascii="Times New Roman" w:hAnsi="Times New Roman" w:eastAsia="黑体" w:cs="Times New Roman"/>
          <w:kern w:val="44"/>
          <w:sz w:val="24"/>
          <w:szCs w:val="44"/>
        </w:rPr>
      </w:pPr>
      <w:bookmarkStart w:id="9" w:name="_Toc216595323"/>
      <w:r>
        <w:rPr>
          <w:rFonts w:hint="eastAsia" w:ascii="Times New Roman" w:hAnsi="Times New Roman" w:eastAsia="黑体" w:cs="Times New Roman"/>
          <w:kern w:val="44"/>
          <w:sz w:val="24"/>
          <w:szCs w:val="44"/>
        </w:rPr>
        <w:t>4</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招标</w:t>
      </w:r>
      <w:r>
        <w:rPr>
          <w:rFonts w:ascii="Times New Roman" w:hAnsi="Times New Roman" w:eastAsia="黑体" w:cs="Times New Roman"/>
          <w:kern w:val="44"/>
          <w:sz w:val="24"/>
          <w:szCs w:val="44"/>
        </w:rPr>
        <w:t>文件的获取</w:t>
      </w:r>
      <w:bookmarkEnd w:id="9"/>
    </w:p>
    <w:p w14:paraId="7412A190">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.1 凡有意参加投标者（若为联合体投标，指联合体所有成员），应当在</w:t>
      </w:r>
      <w:r>
        <w:rPr>
          <w:rFonts w:hint="eastAsia" w:ascii="Times New Roman" w:hAnsi="Times New Roman" w:eastAsia="宋体" w:cs="Times New Roman"/>
          <w:kern w:val="0"/>
          <w:sz w:val="24"/>
          <w:szCs w:val="20"/>
          <w:u w:val="single"/>
        </w:rPr>
        <w:t>湖北省电子招投标交易平台</w:t>
      </w:r>
      <w:r>
        <w:rPr>
          <w:rFonts w:hint="eastAsia" w:ascii="Times New Roman" w:hAnsi="Times New Roman" w:eastAsia="宋体" w:cs="Times New Roman"/>
          <w:kern w:val="0"/>
          <w:sz w:val="24"/>
          <w:szCs w:val="20"/>
        </w:rPr>
        <w:t>（以下简称“电子交易平台”，下同）（网址：</w:t>
      </w:r>
      <w:r>
        <w:rPr>
          <w:rFonts w:hint="eastAsia" w:ascii="Times New Roman" w:hAnsi="Times New Roman" w:eastAsia="宋体" w:cs="Times New Roman"/>
          <w:kern w:val="0"/>
          <w:sz w:val="24"/>
          <w:szCs w:val="20"/>
          <w:u w:val="single"/>
        </w:rPr>
        <w:t>www.hbbidcloud.cn</w:t>
      </w:r>
      <w:r>
        <w:rPr>
          <w:rFonts w:hint="eastAsia" w:ascii="Times New Roman" w:hAnsi="Times New Roman" w:eastAsia="宋体" w:cs="Times New Roman"/>
          <w:kern w:val="0"/>
          <w:sz w:val="24"/>
          <w:szCs w:val="20"/>
        </w:rPr>
        <w:t>）进行注册登记，并办理</w:t>
      </w:r>
      <w:r>
        <w:rPr>
          <w:rFonts w:ascii="Times New Roman" w:hAnsi="Times New Roman" w:eastAsia="宋体" w:cs="Times New Roman"/>
          <w:kern w:val="0"/>
          <w:sz w:val="24"/>
          <w:szCs w:val="20"/>
        </w:rPr>
        <w:t>CA数字证书（实体数字证书（CA）、移动数字证书（CA）、电子营业执照3种任选其一，下同）</w:t>
      </w:r>
      <w:r>
        <w:rPr>
          <w:rFonts w:hint="eastAsia" w:ascii="Times New Roman" w:hAnsi="Times New Roman" w:eastAsia="宋体" w:cs="Times New Roman"/>
          <w:kern w:val="0"/>
          <w:sz w:val="24"/>
          <w:szCs w:val="20"/>
        </w:rPr>
        <w:t>（具体操作参见“电子交易平台”—服务指南—交易主体注册指南）。</w:t>
      </w:r>
    </w:p>
    <w:p w14:paraId="2C48EEAE">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2 完成注册登记后，</w:t>
      </w:r>
      <w:r>
        <w:rPr>
          <w:rFonts w:hint="eastAsia" w:ascii="Times New Roman" w:hAnsi="Times New Roman" w:eastAsia="宋体" w:cs="Times New Roman"/>
          <w:kern w:val="0"/>
          <w:sz w:val="24"/>
          <w:szCs w:val="20"/>
        </w:rPr>
        <w:t>请于2026年05月</w:t>
      </w:r>
      <w:r>
        <w:rPr>
          <w:rFonts w:hint="eastAsia" w:ascii="Times New Roman" w:hAnsi="Times New Roman" w:eastAsia="宋体" w:cs="Times New Roman"/>
          <w:kern w:val="0"/>
          <w:sz w:val="24"/>
          <w:szCs w:val="20"/>
          <w:lang w:val="en-US" w:eastAsia="zh-CN"/>
        </w:rPr>
        <w:t xml:space="preserve">  </w:t>
      </w:r>
      <w:r>
        <w:rPr>
          <w:rFonts w:hint="eastAsia" w:ascii="Times New Roman" w:hAnsi="Times New Roman" w:eastAsia="宋体" w:cs="Times New Roman"/>
          <w:kern w:val="0"/>
          <w:sz w:val="24"/>
          <w:szCs w:val="20"/>
        </w:rPr>
        <w:t>日至2026年05月</w:t>
      </w:r>
      <w:r>
        <w:rPr>
          <w:rFonts w:hint="eastAsia" w:ascii="Times New Roman" w:hAnsi="Times New Roman" w:eastAsia="宋体" w:cs="Times New Roman"/>
          <w:kern w:val="0"/>
          <w:sz w:val="24"/>
          <w:szCs w:val="20"/>
          <w:lang w:val="en-US" w:eastAsia="zh-CN"/>
        </w:rPr>
        <w:t xml:space="preserve">  </w:t>
      </w:r>
      <w:r>
        <w:rPr>
          <w:rFonts w:hint="eastAsia" w:ascii="Times New Roman" w:hAnsi="Times New Roman" w:eastAsia="宋体" w:cs="Times New Roman"/>
          <w:kern w:val="0"/>
          <w:sz w:val="24"/>
          <w:szCs w:val="20"/>
        </w:rPr>
        <w:t>日2</w:t>
      </w: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00</w:t>
      </w:r>
      <w:r>
        <w:rPr>
          <w:rFonts w:hint="eastAsia" w:ascii="Times New Roman" w:hAnsi="Times New Roman" w:eastAsia="宋体" w:cs="Times New Roman"/>
          <w:kern w:val="0"/>
          <w:sz w:val="24"/>
          <w:szCs w:val="20"/>
        </w:rPr>
        <w:t>时止（北京时间，下同），</w:t>
      </w:r>
      <w:r>
        <w:rPr>
          <w:rFonts w:ascii="Times New Roman" w:hAnsi="Times New Roman" w:eastAsia="宋体" w:cs="Times New Roman"/>
          <w:kern w:val="0"/>
          <w:sz w:val="24"/>
          <w:szCs w:val="20"/>
        </w:rPr>
        <w:t>通过</w:t>
      </w:r>
      <w:r>
        <w:rPr>
          <w:rFonts w:hint="eastAsia" w:ascii="Times New Roman" w:hAnsi="Times New Roman" w:eastAsia="宋体" w:cs="Times New Roman"/>
          <w:kern w:val="0"/>
          <w:sz w:val="24"/>
          <w:szCs w:val="20"/>
        </w:rPr>
        <w:t>互</w:t>
      </w:r>
      <w:r>
        <w:rPr>
          <w:rFonts w:hint="eastAsia" w:ascii="Times New Roman" w:hAnsi="Times New Roman" w:eastAsia="宋体" w:cs="Times New Roman"/>
          <w:kern w:val="0"/>
          <w:sz w:val="24"/>
          <w:szCs w:val="20"/>
        </w:rPr>
        <w:t>联网</w:t>
      </w:r>
      <w:r>
        <w:rPr>
          <w:rFonts w:ascii="Times New Roman" w:hAnsi="Times New Roman" w:eastAsia="宋体" w:cs="Times New Roman"/>
          <w:kern w:val="0"/>
          <w:sz w:val="24"/>
          <w:szCs w:val="20"/>
        </w:rPr>
        <w:t>使用CA数字证书登录</w:t>
      </w:r>
      <w:r>
        <w:rPr>
          <w:rFonts w:hint="eastAsia" w:ascii="Times New Roman" w:hAnsi="Times New Roman" w:eastAsia="宋体" w:cs="Times New Roman"/>
          <w:kern w:val="0"/>
          <w:sz w:val="24"/>
          <w:szCs w:val="20"/>
        </w:rPr>
        <w:t>“电子交易平台”，在所投标段免费下载招标文件。联合体投标的，由联合体牵头人下载招标文件（具体操作参见“电子交易平台”—服务指南—招标（资审）文件下载指南）。未按规定从“电子交易平台”下载招标文件的，招标人</w:t>
      </w:r>
      <w:r>
        <w:rPr>
          <w:rFonts w:ascii="Times New Roman" w:hAnsi="Times New Roman" w:eastAsia="宋体" w:cs="Times New Roman"/>
          <w:kern w:val="0"/>
          <w:sz w:val="24"/>
          <w:szCs w:val="20"/>
        </w:rPr>
        <w:t xml:space="preserve"> （“电子交易平台”）拒收其投标文件</w:t>
      </w:r>
      <w:r>
        <w:rPr>
          <w:rFonts w:hint="eastAsia" w:ascii="Times New Roman" w:hAnsi="Times New Roman" w:eastAsia="宋体" w:cs="Times New Roman"/>
          <w:kern w:val="0"/>
          <w:sz w:val="24"/>
          <w:szCs w:val="20"/>
        </w:rPr>
        <w:t>。</w:t>
      </w:r>
    </w:p>
    <w:p w14:paraId="048C4C33">
      <w:pPr>
        <w:keepNext/>
        <w:keepLines/>
        <w:spacing w:before="240" w:after="240" w:line="240" w:lineRule="exact"/>
        <w:jc w:val="both"/>
        <w:outlineLvl w:val="0"/>
        <w:rPr>
          <w:rFonts w:ascii="Times New Roman" w:hAnsi="Times New Roman" w:eastAsia="黑体" w:cs="Times New Roman"/>
          <w:kern w:val="44"/>
          <w:sz w:val="24"/>
        </w:rPr>
      </w:pPr>
      <w:bookmarkStart w:id="10" w:name="_Toc216595324"/>
      <w:bookmarkStart w:id="11" w:name="_Toc519504026"/>
      <w:r>
        <w:rPr>
          <w:rFonts w:hint="eastAsia" w:ascii="Times New Roman" w:hAnsi="Times New Roman" w:eastAsia="黑体" w:cs="Times New Roman"/>
          <w:kern w:val="44"/>
          <w:sz w:val="24"/>
        </w:rPr>
        <w:t>5</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投标文件的递交</w:t>
      </w:r>
      <w:bookmarkEnd w:id="10"/>
      <w:bookmarkEnd w:id="11"/>
    </w:p>
    <w:p w14:paraId="23040499">
      <w:pPr>
        <w:spacing w:after="0" w:line="400" w:lineRule="exact"/>
        <w:ind w:firstLine="437"/>
        <w:jc w:val="both"/>
        <w:rPr>
          <w:rFonts w:hint="eastAsia" w:ascii="Times New Roman" w:hAnsi="Times New Roman" w:eastAsia="宋体" w:cs="Times New Roman"/>
          <w:kern w:val="0"/>
          <w:sz w:val="24"/>
          <w:szCs w:val="20"/>
        </w:rPr>
      </w:pPr>
      <w:r>
        <w:rPr>
          <w:rFonts w:ascii="Times New Roman" w:hAnsi="Times New Roman" w:eastAsia="宋体" w:cs="Times New Roman"/>
          <w:kern w:val="0"/>
          <w:sz w:val="24"/>
        </w:rPr>
        <w:t xml:space="preserve">5.1 </w:t>
      </w:r>
      <w:r>
        <w:rPr>
          <w:rFonts w:hint="eastAsia" w:ascii="Times New Roman" w:hAnsi="Times New Roman" w:eastAsia="宋体" w:cs="Times New Roman"/>
          <w:kern w:val="0"/>
          <w:sz w:val="24"/>
        </w:rPr>
        <w:t>投标文件递交截止时间</w:t>
      </w:r>
      <w:r>
        <w:rPr>
          <w:rFonts w:hint="eastAsia" w:ascii="Times New Roman" w:hAnsi="Times New Roman" w:eastAsia="宋体" w:cs="Times New Roman"/>
          <w:kern w:val="0"/>
          <w:sz w:val="24"/>
          <w:szCs w:val="20"/>
        </w:rPr>
        <w:t>为</w:t>
      </w:r>
      <w:r>
        <w:rPr>
          <w:rFonts w:hint="eastAsia" w:ascii="Times New Roman" w:hAnsi="Times New Roman" w:eastAsia="宋体" w:cs="Times New Roman"/>
          <w:kern w:val="0"/>
          <w:sz w:val="24"/>
          <w:szCs w:val="20"/>
          <w:lang w:eastAsia="zh-CN"/>
        </w:rPr>
        <w:t>：</w:t>
      </w:r>
      <w:r>
        <w:rPr>
          <w:rFonts w:hint="eastAsia" w:ascii="Times New Roman" w:hAnsi="Times New Roman" w:eastAsia="宋体" w:cs="Times New Roman"/>
          <w:kern w:val="0"/>
          <w:sz w:val="24"/>
          <w:szCs w:val="20"/>
        </w:rPr>
        <w:t>2026年06月</w:t>
      </w:r>
      <w:r>
        <w:rPr>
          <w:rFonts w:hint="eastAsia" w:ascii="Times New Roman" w:hAnsi="Times New Roman" w:eastAsia="宋体" w:cs="Times New Roman"/>
          <w:kern w:val="0"/>
          <w:sz w:val="24"/>
          <w:szCs w:val="20"/>
          <w:lang w:val="en-US" w:eastAsia="zh-CN"/>
        </w:rPr>
        <w:t xml:space="preserve">  </w:t>
      </w:r>
      <w:r>
        <w:rPr>
          <w:rFonts w:hint="eastAsia" w:ascii="Times New Roman" w:hAnsi="Times New Roman" w:eastAsia="宋体" w:cs="Times New Roman"/>
          <w:kern w:val="0"/>
          <w:sz w:val="24"/>
          <w:szCs w:val="20"/>
        </w:rPr>
        <w:t>日 09时00分。</w:t>
      </w:r>
    </w:p>
    <w:p w14:paraId="1CFE51BE">
      <w:pPr>
        <w:spacing w:after="0" w:line="400" w:lineRule="exact"/>
        <w:ind w:firstLine="437"/>
        <w:jc w:val="both"/>
        <w:rPr>
          <w:rFonts w:ascii="Times New Roman" w:hAnsi="Times New Roman" w:eastAsia="宋体" w:cs="Times New Roman"/>
          <w:kern w:val="0"/>
          <w:sz w:val="24"/>
        </w:rPr>
      </w:pPr>
      <w:r>
        <w:rPr>
          <w:rFonts w:ascii="Times New Roman" w:hAnsi="Times New Roman" w:eastAsia="宋体" w:cs="Times New Roman"/>
          <w:kern w:val="0"/>
          <w:sz w:val="24"/>
        </w:rPr>
        <w:t>5.</w:t>
      </w:r>
      <w:r>
        <w:rPr>
          <w:rFonts w:hint="eastAsia" w:ascii="Times New Roman" w:hAnsi="Times New Roman" w:eastAsia="宋体" w:cs="Times New Roman"/>
          <w:kern w:val="0"/>
          <w:sz w:val="24"/>
        </w:rPr>
        <w:t>2 投标人应当在投标截止时间前，通过互联网使用</w:t>
      </w:r>
      <w:r>
        <w:rPr>
          <w:rFonts w:ascii="Times New Roman" w:hAnsi="Times New Roman" w:eastAsia="宋体" w:cs="Times New Roman"/>
          <w:kern w:val="0"/>
          <w:sz w:val="24"/>
        </w:rPr>
        <w:t>CA数字证书登录“电子交易平台”，选择所投标段将加密的电子投标文件上传。投标人完成投标文件上传后，“电子交易平台”即时向投标人发出电子签收凭证，递交时间以电子签收凭证载明的传输完成时间为准。逾期未完成上传或未加密的电子投标文件，招标人（“电子交易平台”）将拒收。</w:t>
      </w:r>
    </w:p>
    <w:p w14:paraId="2FA17DCC">
      <w:pPr>
        <w:keepNext/>
        <w:keepLines/>
        <w:spacing w:before="240" w:after="240" w:line="240" w:lineRule="exact"/>
        <w:jc w:val="both"/>
        <w:outlineLvl w:val="0"/>
        <w:rPr>
          <w:rFonts w:ascii="Times New Roman" w:hAnsi="Times New Roman" w:eastAsia="黑体" w:cs="Times New Roman"/>
          <w:kern w:val="44"/>
          <w:sz w:val="24"/>
        </w:rPr>
      </w:pPr>
      <w:bookmarkStart w:id="12" w:name="_Toc216595325"/>
      <w:r>
        <w:rPr>
          <w:rFonts w:hint="eastAsia" w:ascii="Times New Roman" w:hAnsi="Times New Roman" w:eastAsia="黑体" w:cs="Times New Roman"/>
          <w:kern w:val="44"/>
          <w:sz w:val="24"/>
        </w:rPr>
        <w:t>6</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rPr>
        <w:t>投标相关事宜</w:t>
      </w:r>
      <w:bookmarkEnd w:id="12"/>
    </w:p>
    <w:p w14:paraId="427BCF7D">
      <w:pPr>
        <w:spacing w:after="0" w:line="400" w:lineRule="exact"/>
        <w:ind w:firstLine="437"/>
        <w:jc w:val="both"/>
        <w:rPr>
          <w:rFonts w:hint="eastAsia" w:ascii="Times New Roman" w:hAnsi="Times New Roman" w:eastAsia="宋体" w:cs="Times New Roman"/>
          <w:kern w:val="0"/>
          <w:sz w:val="24"/>
        </w:rPr>
      </w:pPr>
      <w:bookmarkStart w:id="13" w:name="_Toc216595326"/>
      <w:r>
        <w:rPr>
          <w:rFonts w:hint="eastAsia" w:ascii="Times New Roman" w:hAnsi="Times New Roman" w:eastAsia="宋体" w:cs="Times New Roman"/>
          <w:kern w:val="0"/>
          <w:sz w:val="24"/>
        </w:rPr>
        <w:t>无。</w:t>
      </w:r>
    </w:p>
    <w:p w14:paraId="23AA5807">
      <w:pPr>
        <w:keepNext/>
        <w:keepLines/>
        <w:spacing w:before="240" w:after="240" w:line="240" w:lineRule="exact"/>
        <w:jc w:val="both"/>
        <w:outlineLvl w:val="0"/>
        <w:rPr>
          <w:rFonts w:ascii="Times New Roman" w:hAnsi="Times New Roman" w:eastAsia="黑体" w:cs="Times New Roman"/>
          <w:kern w:val="44"/>
          <w:sz w:val="24"/>
          <w:szCs w:val="44"/>
        </w:rPr>
      </w:pPr>
      <w:r>
        <w:rPr>
          <w:rFonts w:hint="eastAsia" w:ascii="Times New Roman" w:hAnsi="Times New Roman" w:eastAsia="黑体" w:cs="Times New Roman"/>
          <w:kern w:val="44"/>
          <w:sz w:val="24"/>
          <w:szCs w:val="44"/>
        </w:rPr>
        <w:t>7</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评标办法</w:t>
      </w:r>
      <w:bookmarkEnd w:id="13"/>
    </w:p>
    <w:p w14:paraId="70962E2B">
      <w:pPr>
        <w:spacing w:after="0" w:line="400" w:lineRule="exact"/>
        <w:ind w:firstLine="437"/>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本标段招标评标办法采用</w:t>
      </w:r>
      <w:bookmarkStart w:id="363" w:name="_GoBack"/>
      <w:r>
        <w:rPr>
          <w:rFonts w:hint="eastAsia" w:ascii="Times New Roman" w:hAnsi="Times New Roman" w:eastAsia="宋体" w:cs="Times New Roman"/>
          <w:kern w:val="0"/>
          <w:sz w:val="24"/>
        </w:rPr>
        <w:t>综合评估法，评定分离方式。</w:t>
      </w:r>
      <w:bookmarkEnd w:id="363"/>
    </w:p>
    <w:p w14:paraId="16051AB7">
      <w:pPr>
        <w:keepNext/>
        <w:keepLines/>
        <w:tabs>
          <w:tab w:val="left" w:pos="6225"/>
        </w:tabs>
        <w:spacing w:before="240" w:after="240" w:line="240" w:lineRule="exact"/>
        <w:jc w:val="both"/>
        <w:outlineLvl w:val="0"/>
        <w:rPr>
          <w:rFonts w:ascii="Times New Roman" w:hAnsi="Times New Roman" w:eastAsia="黑体" w:cs="Times New Roman"/>
          <w:kern w:val="44"/>
          <w:sz w:val="24"/>
          <w:szCs w:val="44"/>
        </w:rPr>
      </w:pPr>
      <w:bookmarkStart w:id="14" w:name="_Toc216595327"/>
      <w:r>
        <w:rPr>
          <w:rFonts w:hint="eastAsia" w:ascii="Times New Roman" w:hAnsi="Times New Roman" w:eastAsia="黑体" w:cs="Times New Roman"/>
          <w:kern w:val="44"/>
          <w:sz w:val="24"/>
          <w:szCs w:val="44"/>
        </w:rPr>
        <w:t>8</w:t>
      </w:r>
      <w:r>
        <w:rPr>
          <w:rFonts w:ascii="Times New Roman" w:hAnsi="Times New Roman" w:eastAsia="黑体" w:cs="Times New Roman"/>
          <w:kern w:val="44"/>
          <w:sz w:val="24"/>
          <w:szCs w:val="44"/>
        </w:rPr>
        <w:t>．发布公告的媒介</w:t>
      </w:r>
      <w:bookmarkEnd w:id="14"/>
      <w:r>
        <w:rPr>
          <w:rFonts w:ascii="Times New Roman" w:hAnsi="Times New Roman" w:eastAsia="黑体" w:cs="Times New Roman"/>
          <w:kern w:val="44"/>
          <w:sz w:val="24"/>
          <w:szCs w:val="44"/>
        </w:rPr>
        <w:tab/>
      </w:r>
    </w:p>
    <w:p w14:paraId="6AEA86AA">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本次招标公告同时在</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（发布公告的媒介名称）</w:t>
      </w:r>
      <w:r>
        <w:rPr>
          <w:rFonts w:ascii="Times New Roman" w:hAnsi="Times New Roman" w:eastAsia="宋体" w:cs="Times New Roman"/>
          <w:kern w:val="0"/>
          <w:sz w:val="24"/>
          <w:szCs w:val="20"/>
        </w:rPr>
        <w:t>上发布。</w:t>
      </w:r>
    </w:p>
    <w:p w14:paraId="02331068">
      <w:pPr>
        <w:keepNext/>
        <w:keepLines/>
        <w:spacing w:before="240" w:after="240" w:line="240" w:lineRule="exact"/>
        <w:jc w:val="both"/>
        <w:outlineLvl w:val="0"/>
        <w:rPr>
          <w:rFonts w:ascii="Times New Roman" w:hAnsi="Times New Roman" w:eastAsia="黑体" w:cs="Times New Roman"/>
          <w:kern w:val="44"/>
          <w:sz w:val="24"/>
          <w:szCs w:val="44"/>
        </w:rPr>
      </w:pPr>
      <w:bookmarkStart w:id="15" w:name="_Toc209541290"/>
      <w:bookmarkStart w:id="16" w:name="_Toc216595328"/>
      <w:r>
        <w:rPr>
          <w:rFonts w:ascii="Times New Roman" w:hAnsi="Times New Roman" w:eastAsia="黑体" w:cs="Times New Roman"/>
          <w:kern w:val="44"/>
          <w:sz w:val="24"/>
          <w:szCs w:val="44"/>
        </w:rPr>
        <w:t>9．联系方式</w:t>
      </w:r>
      <w:bookmarkEnd w:id="15"/>
      <w:bookmarkEnd w:id="16"/>
    </w:p>
    <w:p w14:paraId="4154B3CE">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标</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招标代理机构：</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603DC2BC">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地</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地</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5D8EF7E5">
      <w:pPr>
        <w:topLinePunct/>
        <w:spacing w:after="0" w:line="400" w:lineRule="exact"/>
        <w:ind w:right="-266" w:rightChars="-121"/>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邮</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编：</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邮</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编：</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71D784B6">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系</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联</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系</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7372B485">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电</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话：</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电</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话：</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6DCAE001">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传</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真：</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传</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真：</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2D361236">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电子邮件：</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电子邮件：</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6BB38896">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网</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网</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512A1B83">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开户银行：</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开户银行：</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55312288">
      <w:pPr>
        <w:spacing w:after="0" w:line="400" w:lineRule="exact"/>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0"/>
        </w:rPr>
        <w:t>账</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号：</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账</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号：</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1"/>
        </w:rPr>
        <w:t xml:space="preserve">    </w:t>
      </w:r>
    </w:p>
    <w:p w14:paraId="1D7ADAC2">
      <w:pPr>
        <w:spacing w:after="0" w:line="400"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 xml:space="preserve">                                             </w:t>
      </w:r>
    </w:p>
    <w:p w14:paraId="5B67E3A9">
      <w:pPr>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日</w:t>
      </w:r>
    </w:p>
    <w:p w14:paraId="189C0766">
      <w:pPr>
        <w:spacing w:after="0" w:line="400" w:lineRule="exact"/>
        <w:jc w:val="both"/>
        <w:rPr>
          <w:rFonts w:ascii="Times New Roman" w:hAnsi="Times New Roman" w:eastAsia="宋体" w:cs="Times New Roman"/>
          <w:kern w:val="0"/>
          <w:sz w:val="24"/>
          <w:szCs w:val="20"/>
        </w:rPr>
      </w:pPr>
    </w:p>
    <w:p w14:paraId="1E2A63B5">
      <w:pPr>
        <w:spacing w:after="0" w:line="400" w:lineRule="exact"/>
        <w:jc w:val="both"/>
        <w:rPr>
          <w:rFonts w:ascii="Times New Roman" w:hAnsi="Times New Roman" w:eastAsia="宋体" w:cs="Times New Roman"/>
          <w:kern w:val="0"/>
          <w:sz w:val="24"/>
          <w:szCs w:val="20"/>
        </w:rPr>
      </w:pPr>
    </w:p>
    <w:p w14:paraId="3DEB2BFC">
      <w:pPr>
        <w:spacing w:after="0" w:line="400" w:lineRule="exact"/>
        <w:jc w:val="both"/>
        <w:rPr>
          <w:rFonts w:ascii="Times New Roman" w:hAnsi="Times New Roman" w:eastAsia="宋体" w:cs="Times New Roman"/>
          <w:kern w:val="0"/>
          <w:sz w:val="24"/>
          <w:szCs w:val="20"/>
        </w:rPr>
      </w:pPr>
    </w:p>
    <w:p w14:paraId="38DF70D8">
      <w:pPr>
        <w:spacing w:after="0" w:line="40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备注：</w:t>
      </w:r>
      <w:r>
        <w:rPr>
          <w:rFonts w:ascii="Times New Roman" w:hAnsi="Times New Roman" w:eastAsia="宋体" w:cs="Times New Roman"/>
          <w:sz w:val="21"/>
          <w:szCs w:val="21"/>
        </w:rPr>
        <w:t>“</w:t>
      </w:r>
      <w:r>
        <w:rPr>
          <w:rFonts w:hint="eastAsia" w:ascii="Times New Roman" w:hAnsi="Times New Roman" w:eastAsia="宋体" w:cs="Times New Roman"/>
          <w:sz w:val="21"/>
          <w:szCs w:val="21"/>
        </w:rPr>
        <w:t>在所投标段（包）免费下载招标文件</w:t>
      </w:r>
      <w:r>
        <w:rPr>
          <w:rFonts w:ascii="Times New Roman" w:hAnsi="Times New Roman" w:eastAsia="宋体" w:cs="Times New Roman"/>
          <w:sz w:val="21"/>
          <w:szCs w:val="21"/>
        </w:rPr>
        <w:t>”</w:t>
      </w:r>
      <w:r>
        <w:rPr>
          <w:rFonts w:hint="eastAsia" w:ascii="Times New Roman" w:hAnsi="Times New Roman" w:eastAsia="宋体" w:cs="Times New Roman"/>
          <w:sz w:val="21"/>
          <w:szCs w:val="21"/>
        </w:rPr>
        <w:t>是指投标人拟参加某标段（包）投标的，应按规定下载该标段（包）的招标文件。投标人的下载活动</w:t>
      </w:r>
      <w:r>
        <w:rPr>
          <w:rFonts w:ascii="Times New Roman" w:hAnsi="Times New Roman" w:eastAsia="宋体" w:cs="Times New Roman"/>
          <w:sz w:val="21"/>
          <w:szCs w:val="21"/>
        </w:rPr>
        <w:t>“</w:t>
      </w:r>
      <w:r>
        <w:rPr>
          <w:rFonts w:hint="eastAsia" w:ascii="Times New Roman" w:hAnsi="Times New Roman" w:eastAsia="宋体" w:cs="Times New Roman"/>
          <w:sz w:val="21"/>
          <w:szCs w:val="21"/>
        </w:rPr>
        <w:t>电子交易平台</w:t>
      </w:r>
      <w:r>
        <w:rPr>
          <w:rFonts w:ascii="Times New Roman" w:hAnsi="Times New Roman" w:eastAsia="宋体" w:cs="Times New Roman"/>
          <w:sz w:val="21"/>
          <w:szCs w:val="21"/>
        </w:rPr>
        <w:t>”</w:t>
      </w:r>
      <w:r>
        <w:rPr>
          <w:rFonts w:hint="eastAsia" w:ascii="Times New Roman" w:hAnsi="Times New Roman" w:eastAsia="宋体" w:cs="Times New Roman"/>
          <w:sz w:val="21"/>
          <w:szCs w:val="21"/>
        </w:rPr>
        <w:t>将予以记录，并可在</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下载情况查询</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中查看，该记录作为投标人是否下载该标段（包）招标文件的依据。</w:t>
      </w:r>
    </w:p>
    <w:p w14:paraId="6F7EAC97">
      <w:pPr>
        <w:adjustRightInd w:val="0"/>
        <w:spacing w:before="240" w:after="60" w:line="420" w:lineRule="atLeast"/>
        <w:jc w:val="center"/>
        <w:textAlignment w:val="baseline"/>
        <w:outlineLvl w:val="0"/>
        <w:rPr>
          <w:rFonts w:ascii="Arial" w:hAnsi="Arial" w:eastAsia="黑体" w:cs="Times New Roman"/>
          <w:kern w:val="0"/>
          <w:sz w:val="48"/>
          <w:szCs w:val="48"/>
        </w:rPr>
      </w:pPr>
      <w:r>
        <w:rPr>
          <w:rFonts w:ascii="Times New Roman" w:hAnsi="Times New Roman" w:eastAsia="宋体" w:cs="Times New Roman"/>
          <w:sz w:val="21"/>
          <w:szCs w:val="21"/>
        </w:rPr>
        <w:br w:type="page"/>
      </w:r>
      <w:bookmarkStart w:id="17" w:name="_Toc216595338"/>
      <w:bookmarkStart w:id="18" w:name="_Toc519329618"/>
      <w:r>
        <w:rPr>
          <w:rFonts w:hint="eastAsia" w:ascii="Arial" w:hAnsi="Arial" w:eastAsia="黑体" w:cs="Times New Roman"/>
          <w:kern w:val="0"/>
          <w:sz w:val="48"/>
          <w:szCs w:val="48"/>
        </w:rPr>
        <w:t>第二章</w:t>
      </w:r>
      <w:r>
        <w:rPr>
          <w:rFonts w:ascii="Arial" w:hAnsi="Arial" w:eastAsia="黑体" w:cs="Times New Roman"/>
          <w:kern w:val="0"/>
          <w:sz w:val="48"/>
          <w:szCs w:val="48"/>
        </w:rPr>
        <w:t xml:space="preserve"> </w:t>
      </w:r>
      <w:r>
        <w:rPr>
          <w:rFonts w:hint="eastAsia" w:ascii="Arial" w:hAnsi="Arial" w:eastAsia="黑体" w:cs="Times New Roman"/>
          <w:kern w:val="0"/>
          <w:sz w:val="48"/>
          <w:szCs w:val="48"/>
        </w:rPr>
        <w:t xml:space="preserve"> </w:t>
      </w:r>
      <w:r>
        <w:rPr>
          <w:rFonts w:ascii="Arial" w:hAnsi="Arial" w:eastAsia="黑体" w:cs="Times New Roman"/>
          <w:kern w:val="0"/>
          <w:sz w:val="48"/>
          <w:szCs w:val="48"/>
        </w:rPr>
        <w:t>投标人须知</w:t>
      </w:r>
      <w:bookmarkEnd w:id="17"/>
      <w:bookmarkEnd w:id="18"/>
    </w:p>
    <w:p w14:paraId="4D52CFF0">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kern w:val="0"/>
          <w:sz w:val="32"/>
          <w:szCs w:val="32"/>
        </w:rPr>
      </w:pPr>
      <w:bookmarkStart w:id="19" w:name="_Toc216595339"/>
      <w:bookmarkStart w:id="20" w:name="_Toc519329619"/>
      <w:r>
        <w:rPr>
          <w:rFonts w:ascii="Times New Roman" w:hAnsi="Times New Roman" w:eastAsia="黑体" w:cs="Times New Roman"/>
          <w:kern w:val="0"/>
          <w:sz w:val="32"/>
          <w:szCs w:val="32"/>
        </w:rPr>
        <w:t>投标人须知前附表</w:t>
      </w:r>
      <w:bookmarkEnd w:id="19"/>
      <w:bookmarkEnd w:id="20"/>
    </w:p>
    <w:p w14:paraId="3806E241">
      <w:pPr>
        <w:spacing w:after="0" w:line="240" w:lineRule="auto"/>
        <w:ind w:firstLine="480" w:firstLineChars="200"/>
        <w:jc w:val="both"/>
        <w:rPr>
          <w:rFonts w:ascii="Times New Roman" w:hAnsi="Times New Roman" w:eastAsia="宋体" w:cs="Times New Roman"/>
          <w:kern w:val="0"/>
          <w:sz w:val="24"/>
          <w:szCs w:val="20"/>
        </w:rPr>
      </w:pPr>
    </w:p>
    <w:tbl>
      <w:tblPr>
        <w:tblStyle w:val="44"/>
        <w:tblW w:w="9410" w:type="dxa"/>
        <w:tblInd w:w="-113" w:type="dxa"/>
        <w:tblLayout w:type="fixed"/>
        <w:tblCellMar>
          <w:top w:w="0" w:type="dxa"/>
          <w:left w:w="108" w:type="dxa"/>
          <w:bottom w:w="0" w:type="dxa"/>
          <w:right w:w="108" w:type="dxa"/>
        </w:tblCellMar>
      </w:tblPr>
      <w:tblGrid>
        <w:gridCol w:w="1072"/>
        <w:gridCol w:w="2410"/>
        <w:gridCol w:w="5928"/>
      </w:tblGrid>
      <w:tr w14:paraId="43970FF3">
        <w:tblPrEx>
          <w:tblCellMar>
            <w:top w:w="0" w:type="dxa"/>
            <w:left w:w="108" w:type="dxa"/>
            <w:bottom w:w="0" w:type="dxa"/>
            <w:right w:w="108" w:type="dxa"/>
          </w:tblCellMar>
        </w:tblPrEx>
        <w:trPr>
          <w:tblHeader/>
        </w:trPr>
        <w:tc>
          <w:tcPr>
            <w:tcW w:w="1072" w:type="dxa"/>
            <w:tcBorders>
              <w:top w:val="single" w:color="auto" w:sz="4" w:space="0"/>
              <w:left w:val="single" w:color="auto" w:sz="4" w:space="0"/>
              <w:bottom w:val="single" w:color="auto" w:sz="4" w:space="0"/>
              <w:right w:val="single" w:color="auto" w:sz="4" w:space="0"/>
            </w:tcBorders>
            <w:noWrap w:val="0"/>
            <w:vAlign w:val="center"/>
          </w:tcPr>
          <w:p w14:paraId="030D3EC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76E318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条款名称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EB9C66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7F66F195">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C6215E2">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1</w:t>
            </w:r>
            <w:r>
              <w:rPr>
                <w:rFonts w:ascii="Times New Roman" w:hAnsi="Times New Roman" w:eastAsia="宋体" w:cs="Times New Roman"/>
                <w:kern w:val="0"/>
                <w:sz w:val="24"/>
              </w:rPr>
              <w:t>.1.2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209B022">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招标人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9E21CC0">
            <w:pPr>
              <w:topLinePunct/>
              <w:spacing w:after="0" w:line="400" w:lineRule="atLeast"/>
              <w:jc w:val="both"/>
              <w:rPr>
                <w:rFonts w:ascii="Times New Roman" w:hAnsi="Times New Roman" w:eastAsia="宋体" w:cs="Times New Roman"/>
                <w:kern w:val="0"/>
                <w:sz w:val="24"/>
              </w:rPr>
            </w:pPr>
          </w:p>
        </w:tc>
      </w:tr>
      <w:tr w14:paraId="245DAFDD">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2F13D4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1.1.3</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0B16DEE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招标代理机构</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CF72238">
            <w:pPr>
              <w:spacing w:after="0" w:line="400" w:lineRule="atLeast"/>
              <w:jc w:val="both"/>
              <w:rPr>
                <w:rFonts w:ascii="Times New Roman" w:hAnsi="Times New Roman" w:eastAsia="宋体" w:cs="Times New Roman"/>
                <w:kern w:val="0"/>
                <w:sz w:val="24"/>
              </w:rPr>
            </w:pPr>
          </w:p>
        </w:tc>
      </w:tr>
      <w:tr w14:paraId="2546D8D3">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F959C0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1.1.4</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50045DD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招标项目名称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C707C53">
            <w:pPr>
              <w:spacing w:after="0" w:line="400" w:lineRule="atLeast"/>
              <w:jc w:val="both"/>
              <w:rPr>
                <w:rFonts w:ascii="Times New Roman" w:hAnsi="Times New Roman" w:eastAsia="宋体" w:cs="Times New Roman"/>
                <w:kern w:val="0"/>
                <w:sz w:val="24"/>
              </w:rPr>
            </w:pPr>
          </w:p>
        </w:tc>
      </w:tr>
      <w:tr w14:paraId="7F18B35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16E631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1.1.5</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0D6182E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项目建设地点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F2C9423">
            <w:pPr>
              <w:spacing w:after="0" w:line="240" w:lineRule="auto"/>
              <w:jc w:val="both"/>
              <w:rPr>
                <w:rFonts w:ascii="Times New Roman" w:hAnsi="Times New Roman" w:eastAsia="宋体" w:cs="Times New Roman"/>
                <w:kern w:val="0"/>
                <w:sz w:val="24"/>
                <w:szCs w:val="20"/>
              </w:rPr>
            </w:pPr>
          </w:p>
        </w:tc>
      </w:tr>
      <w:tr w14:paraId="7F68977A">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C8BF98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1.1.6</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4966011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项目建设规模</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EA620F9">
            <w:pPr>
              <w:spacing w:after="0" w:line="400" w:lineRule="atLeast"/>
              <w:jc w:val="both"/>
              <w:rPr>
                <w:rFonts w:ascii="Times New Roman" w:hAnsi="Times New Roman" w:eastAsia="宋体" w:cs="Times New Roman"/>
                <w:kern w:val="0"/>
                <w:sz w:val="24"/>
              </w:rPr>
            </w:pPr>
          </w:p>
        </w:tc>
      </w:tr>
      <w:tr w14:paraId="63C7930F">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09C8B9F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1.1.7</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19B997E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项目投资估算/建筑安装工程费/工程概算</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325CEEF">
            <w:pPr>
              <w:spacing w:after="0" w:line="400" w:lineRule="atLeast"/>
              <w:jc w:val="both"/>
              <w:rPr>
                <w:rFonts w:ascii="Times New Roman" w:hAnsi="Times New Roman" w:eastAsia="宋体" w:cs="Times New Roman"/>
                <w:kern w:val="0"/>
                <w:sz w:val="24"/>
              </w:rPr>
            </w:pPr>
          </w:p>
        </w:tc>
      </w:tr>
      <w:tr w14:paraId="3D8FCE33">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021635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BCF37F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资金来源及比例</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FA6EAD9">
            <w:pPr>
              <w:spacing w:after="0" w:line="400" w:lineRule="atLeast"/>
              <w:jc w:val="both"/>
              <w:rPr>
                <w:rFonts w:ascii="Times New Roman" w:hAnsi="Times New Roman" w:eastAsia="宋体" w:cs="Times New Roman"/>
                <w:kern w:val="0"/>
                <w:sz w:val="24"/>
              </w:rPr>
            </w:pPr>
          </w:p>
        </w:tc>
      </w:tr>
      <w:tr w14:paraId="685C0263">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0FF754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595A1C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资金落实情况</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DE61005">
            <w:pPr>
              <w:topLinePunct/>
              <w:spacing w:after="0" w:line="400" w:lineRule="atLeast"/>
              <w:jc w:val="both"/>
              <w:rPr>
                <w:rFonts w:ascii="Times New Roman" w:hAnsi="Times New Roman" w:eastAsia="宋体" w:cs="Times New Roman"/>
                <w:kern w:val="0"/>
                <w:sz w:val="24"/>
              </w:rPr>
            </w:pPr>
          </w:p>
        </w:tc>
      </w:tr>
      <w:tr w14:paraId="419EFBAC">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1BEEFF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9B4E02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项目性质</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6102DA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□本项目不属于政府采购与工程建设有关的服务，不执行政府采购政策。</w:t>
            </w:r>
          </w:p>
          <w:p w14:paraId="4FED76A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□本项目属于政府采购与工程建设有关的服务，执行支持中小企业发展政策。采购标的对应的中小企业划型标准所属行业为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。（前述中小企业划型标准所属行业，依据《中小企业划型标准规定》（工信部联企业[2011]300号）规定，由招标人根据项目的具体情况约定）</w:t>
            </w:r>
          </w:p>
        </w:tc>
      </w:tr>
      <w:tr w14:paraId="10A2B9F3">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D7B38C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8F5CF2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招标范围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D9A2D12">
            <w:pPr>
              <w:spacing w:after="0" w:line="400" w:lineRule="atLeast"/>
              <w:jc w:val="both"/>
              <w:rPr>
                <w:rFonts w:ascii="Times New Roman" w:hAnsi="Times New Roman" w:eastAsia="宋体" w:cs="Times New Roman"/>
                <w:kern w:val="0"/>
                <w:sz w:val="24"/>
              </w:rPr>
            </w:pPr>
          </w:p>
        </w:tc>
      </w:tr>
      <w:tr w14:paraId="352F77C4">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0F69815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16CFF3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服务期限</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5675BEC">
            <w:pPr>
              <w:spacing w:after="0" w:line="400" w:lineRule="atLeast"/>
              <w:jc w:val="both"/>
              <w:rPr>
                <w:rFonts w:ascii="Times New Roman" w:hAnsi="Times New Roman" w:eastAsia="宋体" w:cs="Times New Roman"/>
                <w:kern w:val="0"/>
                <w:sz w:val="24"/>
              </w:rPr>
            </w:pPr>
          </w:p>
        </w:tc>
      </w:tr>
      <w:tr w14:paraId="1BC48A06">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03ADAD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B9AD75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质量标准</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154EAE8">
            <w:pPr>
              <w:snapToGrid w:val="0"/>
              <w:spacing w:after="0" w:line="400" w:lineRule="atLeast"/>
              <w:jc w:val="both"/>
              <w:rPr>
                <w:rFonts w:ascii="Times New Roman" w:hAnsi="Times New Roman" w:eastAsia="宋体" w:cs="Times New Roman"/>
                <w:kern w:val="0"/>
                <w:sz w:val="24"/>
              </w:rPr>
            </w:pPr>
          </w:p>
        </w:tc>
      </w:tr>
      <w:tr w14:paraId="41CCE5EB">
        <w:tblPrEx>
          <w:tblCellMar>
            <w:top w:w="0" w:type="dxa"/>
            <w:left w:w="108" w:type="dxa"/>
            <w:bottom w:w="0" w:type="dxa"/>
            <w:right w:w="108" w:type="dxa"/>
          </w:tblCellMar>
        </w:tblPrEx>
        <w:trPr>
          <w:trHeight w:val="602"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156076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7E0F8E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安全目标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3592A8C">
            <w:pPr>
              <w:snapToGrid w:val="0"/>
              <w:spacing w:after="0" w:line="400" w:lineRule="atLeast"/>
              <w:jc w:val="both"/>
              <w:rPr>
                <w:rFonts w:ascii="黑体" w:hAnsi="黑体" w:eastAsia="黑体" w:cs="Times New Roman"/>
                <w:kern w:val="0"/>
                <w:sz w:val="24"/>
              </w:rPr>
            </w:pPr>
          </w:p>
        </w:tc>
      </w:tr>
      <w:tr w14:paraId="16B2CF3D">
        <w:tblPrEx>
          <w:tblCellMar>
            <w:top w:w="0" w:type="dxa"/>
            <w:left w:w="108" w:type="dxa"/>
            <w:bottom w:w="0" w:type="dxa"/>
            <w:right w:w="108" w:type="dxa"/>
          </w:tblCellMar>
        </w:tblPrEx>
        <w:trPr>
          <w:trHeight w:val="57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38D26D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8C7007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政府采购政策</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DE143F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1.根据相关规定，本项目采用以下方式支持中小企业发展</w:t>
            </w:r>
          </w:p>
          <w:p w14:paraId="36DBC7D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项目整体预留专门面向中小企业采购。</w:t>
            </w:r>
          </w:p>
          <w:p w14:paraId="7F34917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项目整体预留专门面向小微企业采购。</w:t>
            </w:r>
          </w:p>
          <w:p w14:paraId="2BE92A1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部分预留专门面向中小企业采购，具体的政府采购特别资格要求详见第二章投标人须知附录一“投标人资质条件、能力和信誉”。部分预留的工作详见第二章投标人须知附录二“政府采购与工程建设有关的服务预留工作及金额”。</w:t>
            </w:r>
          </w:p>
          <w:p w14:paraId="2CEAA7F1">
            <w:pPr>
              <w:spacing w:after="0" w:line="400" w:lineRule="atLeast"/>
              <w:jc w:val="both"/>
              <w:rPr>
                <w:rFonts w:ascii="Times New Roman" w:hAnsi="Times New Roman" w:eastAsia="宋体" w:cs="Times New Roman"/>
                <w:kern w:val="0"/>
                <w:sz w:val="24"/>
              </w:rPr>
            </w:pPr>
          </w:p>
          <w:p w14:paraId="7CC50A95">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根据相关规定，本项目未预留份额专门面向中小企业采购，但对符合政府采购特别资格要求（详见第二章投标人须知附录一“投标人资质条件、能力和信誉”）且满足一定条件的投标人（详见第三章评标办法“政府采购政府采购与工程建设有关的服务价格评审优惠”），在评标时享受价格扣除或增加价格分的优惠政策。</w:t>
            </w:r>
          </w:p>
          <w:p w14:paraId="11C1D658">
            <w:pPr>
              <w:spacing w:after="0" w:line="400" w:lineRule="atLeast"/>
              <w:jc w:val="both"/>
              <w:rPr>
                <w:rFonts w:ascii="Times New Roman" w:hAnsi="Times New Roman" w:eastAsia="宋体" w:cs="Times New Roman"/>
                <w:kern w:val="0"/>
                <w:sz w:val="24"/>
              </w:rPr>
            </w:pPr>
          </w:p>
          <w:p w14:paraId="59223B3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2.根据规定，本项目采用以下方式支持监狱企业发展：</w:t>
            </w:r>
          </w:p>
          <w:p w14:paraId="2152007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在招标活动中，监狱企业视同小型、微型企业。</w:t>
            </w:r>
          </w:p>
          <w:p w14:paraId="28B83E4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监狱企业参加招标活动时，应当提供由省级以上监狱管理局、戒毒管理局（含新疆生产建设兵团）出具的属于监狱企业的证明文件，材料不全的不享受政策。</w:t>
            </w:r>
          </w:p>
          <w:p w14:paraId="5086612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对小微企业中的监狱企业，评审中计算价格扣除时给予</w:t>
            </w:r>
            <w:r>
              <w:rPr>
                <w:rFonts w:ascii="Times New Roman" w:hAnsi="Times New Roman" w:eastAsia="宋体" w:cs="Times New Roman"/>
                <w:kern w:val="0"/>
                <w:sz w:val="24"/>
              </w:rPr>
              <w:t>5%的扣除或增加价格分时给予5%的增加价格分。</w:t>
            </w:r>
          </w:p>
          <w:p w14:paraId="138AC5D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3.根据规定，本项目采用以下方式支持残疾人福利性单位发展：</w:t>
            </w:r>
          </w:p>
          <w:p w14:paraId="3FFD4C9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在招标活动中，残疾人福利性单位视同小型、微型企业。</w:t>
            </w:r>
          </w:p>
          <w:p w14:paraId="358A252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符合条件的残疾人福利性单位在参加招标活动时，应当提供《残疾人福利性单位声明函》，并对声明的真实性负责，未提供声明函的不享受政策。</w:t>
            </w:r>
          </w:p>
          <w:p w14:paraId="371CDF9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对小微企业中符合残疾人福利性单位条件的企业，评审中计算价格扣除时给予</w:t>
            </w:r>
            <w:r>
              <w:rPr>
                <w:rFonts w:ascii="Times New Roman" w:hAnsi="Times New Roman" w:eastAsia="宋体" w:cs="Times New Roman"/>
                <w:kern w:val="0"/>
                <w:sz w:val="24"/>
              </w:rPr>
              <w:t>5%的扣除或增加价格分时给予5%的增加价格分。</w:t>
            </w:r>
          </w:p>
          <w:p w14:paraId="6B829E04">
            <w:pPr>
              <w:spacing w:after="0" w:line="400" w:lineRule="atLeast"/>
              <w:jc w:val="both"/>
              <w:rPr>
                <w:rFonts w:ascii="Times New Roman" w:hAnsi="Times New Roman" w:eastAsia="宋体" w:cs="Times New Roman"/>
                <w:kern w:val="0"/>
                <w:sz w:val="24"/>
              </w:rPr>
            </w:pPr>
          </w:p>
          <w:p w14:paraId="353305A1">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　　　　　　　　　　　　　　。</w:t>
            </w:r>
          </w:p>
        </w:tc>
      </w:tr>
      <w:tr w14:paraId="4DED399F">
        <w:tblPrEx>
          <w:tblCellMar>
            <w:top w:w="0" w:type="dxa"/>
            <w:left w:w="108" w:type="dxa"/>
            <w:bottom w:w="0" w:type="dxa"/>
            <w:right w:w="108" w:type="dxa"/>
          </w:tblCellMar>
        </w:tblPrEx>
        <w:trPr>
          <w:trHeight w:val="57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E3480E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1.4.2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300250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是否接受联合体投标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583416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不接受</w:t>
            </w:r>
          </w:p>
          <w:p w14:paraId="488B6A8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□接受，应满足下列要求：</w:t>
            </w:r>
            <w:r>
              <w:rPr>
                <w:rFonts w:ascii="Times New Roman" w:hAnsi="Times New Roman" w:eastAsia="宋体" w:cs="Times New Roman"/>
                <w:kern w:val="0"/>
                <w:sz w:val="24"/>
                <w:u w:val="single"/>
              </w:rPr>
              <w:t xml:space="preserve">                       </w:t>
            </w:r>
          </w:p>
          <w:p w14:paraId="1A50411C">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其中联合体资质按照联合体协议约定的分工认定。其他审查标准按联合体协议中约定的各成员分工所占合同工作量的比例，进行加权折算。</w:t>
            </w:r>
          </w:p>
        </w:tc>
      </w:tr>
      <w:tr w14:paraId="3D567F55">
        <w:tblPrEx>
          <w:tblCellMar>
            <w:top w:w="0" w:type="dxa"/>
            <w:left w:w="108" w:type="dxa"/>
            <w:bottom w:w="0" w:type="dxa"/>
            <w:right w:w="108" w:type="dxa"/>
          </w:tblCellMar>
        </w:tblPrEx>
        <w:trPr>
          <w:trHeight w:val="55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19AC4D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1.4.3</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5D13BC7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投标人不得存在的其他情形</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116FB21">
            <w:pPr>
              <w:spacing w:after="0" w:line="400" w:lineRule="atLeast"/>
              <w:jc w:val="both"/>
              <w:rPr>
                <w:rFonts w:ascii="Times New Roman" w:hAnsi="Times New Roman" w:eastAsia="宋体" w:cs="Times New Roman"/>
                <w:kern w:val="0"/>
                <w:sz w:val="24"/>
              </w:rPr>
            </w:pPr>
          </w:p>
        </w:tc>
      </w:tr>
      <w:tr w14:paraId="35B340E3">
        <w:tblPrEx>
          <w:tblCellMar>
            <w:top w:w="0" w:type="dxa"/>
            <w:left w:w="108" w:type="dxa"/>
            <w:bottom w:w="0" w:type="dxa"/>
            <w:right w:w="108" w:type="dxa"/>
          </w:tblCellMar>
        </w:tblPrEx>
        <w:trPr>
          <w:trHeight w:val="15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0DF658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1.9.1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DBA00D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踏勘现场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B420E67">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不组织</w:t>
            </w:r>
          </w:p>
          <w:p w14:paraId="35071379">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□组织，踏勘时间：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 xml:space="preserve"> </w:t>
            </w:r>
          </w:p>
          <w:p w14:paraId="4C31A678">
            <w:pPr>
              <w:spacing w:after="0" w:line="360" w:lineRule="atLeast"/>
              <w:ind w:firstLine="960" w:firstLineChars="4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踏勘集中地点：</w:t>
            </w:r>
            <w:r>
              <w:rPr>
                <w:rFonts w:ascii="Times New Roman" w:hAnsi="Times New Roman" w:eastAsia="宋体" w:cs="Times New Roman"/>
                <w:kern w:val="0"/>
                <w:sz w:val="24"/>
                <w:u w:val="single"/>
              </w:rPr>
              <w:t xml:space="preserve">                         </w:t>
            </w:r>
          </w:p>
        </w:tc>
      </w:tr>
      <w:tr w14:paraId="79D15D53">
        <w:tblPrEx>
          <w:tblCellMar>
            <w:top w:w="0" w:type="dxa"/>
            <w:left w:w="108" w:type="dxa"/>
            <w:bottom w:w="0" w:type="dxa"/>
            <w:right w:w="108" w:type="dxa"/>
          </w:tblCellMar>
        </w:tblPrEx>
        <w:trPr>
          <w:trHeight w:val="100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938E49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1.10.1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06858A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投标预备会</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1C1C6F7">
            <w:pPr>
              <w:spacing w:after="0" w:line="360" w:lineRule="atLeast"/>
              <w:jc w:val="both"/>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不召开</w:t>
            </w:r>
          </w:p>
          <w:p w14:paraId="5F452638">
            <w:pPr>
              <w:spacing w:after="0" w:line="360" w:lineRule="atLeast"/>
              <w:jc w:val="both"/>
              <w:rPr>
                <w:rFonts w:ascii="宋体" w:hAnsi="宋体" w:eastAsia="宋体" w:cs="Times New Roman"/>
                <w:kern w:val="0"/>
                <w:sz w:val="24"/>
              </w:rPr>
            </w:pPr>
            <w:r>
              <w:rPr>
                <w:rFonts w:hint="eastAsia" w:ascii="宋体" w:hAnsi="宋体" w:eastAsia="宋体" w:cs="Times New Roman"/>
                <w:kern w:val="0"/>
                <w:sz w:val="24"/>
              </w:rPr>
              <w:t>□召开，召开时间：</w:t>
            </w:r>
            <w:r>
              <w:rPr>
                <w:rFonts w:ascii="宋体" w:hAnsi="宋体" w:eastAsia="宋体" w:cs="Times New Roman"/>
                <w:kern w:val="0"/>
                <w:sz w:val="24"/>
                <w:u w:val="single"/>
              </w:rPr>
              <w:t xml:space="preserve">                             </w:t>
            </w:r>
            <w:r>
              <w:rPr>
                <w:rFonts w:ascii="宋体" w:hAnsi="宋体" w:eastAsia="宋体" w:cs="Times New Roman"/>
                <w:kern w:val="0"/>
                <w:sz w:val="24"/>
              </w:rPr>
              <w:t xml:space="preserve"> </w:t>
            </w:r>
          </w:p>
          <w:p w14:paraId="2A08E74F">
            <w:pPr>
              <w:spacing w:after="0" w:line="360" w:lineRule="atLeast"/>
              <w:ind w:firstLine="960" w:firstLineChars="400"/>
              <w:jc w:val="both"/>
              <w:rPr>
                <w:rFonts w:ascii="Times New Roman" w:hAnsi="Times New Roman" w:eastAsia="黑体" w:cs="Times New Roman"/>
                <w:kern w:val="0"/>
                <w:sz w:val="24"/>
              </w:rPr>
            </w:pPr>
            <w:r>
              <w:rPr>
                <w:rFonts w:hint="eastAsia" w:ascii="宋体" w:hAnsi="宋体" w:eastAsia="宋体" w:cs="Times New Roman"/>
                <w:kern w:val="0"/>
                <w:sz w:val="24"/>
              </w:rPr>
              <w:t>召开地点：</w:t>
            </w:r>
            <w:r>
              <w:rPr>
                <w:rFonts w:ascii="宋体" w:hAnsi="宋体" w:eastAsia="宋体" w:cs="Times New Roman"/>
                <w:kern w:val="0"/>
                <w:sz w:val="24"/>
                <w:u w:val="single"/>
              </w:rPr>
              <w:t xml:space="preserve">                             </w:t>
            </w:r>
          </w:p>
        </w:tc>
      </w:tr>
      <w:tr w14:paraId="7991E6E9">
        <w:tblPrEx>
          <w:tblCellMar>
            <w:top w:w="0" w:type="dxa"/>
            <w:left w:w="108" w:type="dxa"/>
            <w:bottom w:w="0" w:type="dxa"/>
            <w:right w:w="108" w:type="dxa"/>
          </w:tblCellMar>
        </w:tblPrEx>
        <w:trPr>
          <w:trHeight w:val="839"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D12ACF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1.10.2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AAA002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投标人在投标预备会前提出问题的时间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C479C04">
            <w:pPr>
              <w:spacing w:after="0" w:line="400" w:lineRule="exact"/>
              <w:jc w:val="both"/>
              <w:rPr>
                <w:rFonts w:ascii="宋体" w:hAnsi="宋体" w:eastAsia="宋体" w:cs="Times New Roman"/>
                <w:kern w:val="0"/>
                <w:sz w:val="24"/>
              </w:rPr>
            </w:pPr>
            <w:r>
              <w:rPr>
                <w:rFonts w:hint="eastAsia" w:ascii="宋体" w:hAnsi="宋体" w:eastAsia="宋体" w:cs="Times New Roman"/>
                <w:kern w:val="0"/>
                <w:sz w:val="24"/>
              </w:rPr>
              <w:t>召开投标预备会之日</w:t>
            </w:r>
            <w:r>
              <w:rPr>
                <w:rFonts w:ascii="宋体" w:hAnsi="宋体" w:eastAsia="宋体" w:cs="Times New Roman"/>
                <w:kern w:val="0"/>
                <w:sz w:val="24"/>
                <w:u w:val="single"/>
              </w:rPr>
              <w:t xml:space="preserve">    </w:t>
            </w:r>
            <w:r>
              <w:rPr>
                <w:rFonts w:ascii="宋体" w:hAnsi="宋体" w:eastAsia="宋体" w:cs="Times New Roman"/>
                <w:kern w:val="0"/>
                <w:sz w:val="24"/>
              </w:rPr>
              <w:t>日前</w:t>
            </w:r>
          </w:p>
        </w:tc>
      </w:tr>
      <w:tr w14:paraId="5DC945C4">
        <w:tblPrEx>
          <w:tblCellMar>
            <w:top w:w="0" w:type="dxa"/>
            <w:left w:w="108" w:type="dxa"/>
            <w:bottom w:w="0" w:type="dxa"/>
            <w:right w:w="108" w:type="dxa"/>
          </w:tblCellMar>
        </w:tblPrEx>
        <w:trPr>
          <w:trHeight w:val="80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CFB41E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FB773B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分包</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B7DC4B1">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608241D5">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□允许，分包内容要求：</w:t>
            </w:r>
            <w:r>
              <w:rPr>
                <w:rFonts w:ascii="Times New Roman" w:hAnsi="Times New Roman" w:eastAsia="宋体" w:cs="Times New Roman"/>
                <w:kern w:val="0"/>
                <w:sz w:val="24"/>
                <w:u w:val="single"/>
              </w:rPr>
              <w:t xml:space="preserve">                     </w:t>
            </w:r>
          </w:p>
          <w:p w14:paraId="0B75E70F">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分包金额要求：</w:t>
            </w:r>
            <w:r>
              <w:rPr>
                <w:rFonts w:ascii="Times New Roman" w:hAnsi="Times New Roman" w:eastAsia="宋体" w:cs="Times New Roman"/>
                <w:kern w:val="0"/>
                <w:sz w:val="24"/>
                <w:u w:val="single"/>
              </w:rPr>
              <w:t xml:space="preserve">                     </w:t>
            </w:r>
          </w:p>
          <w:p w14:paraId="2722DF12">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对分包人的资质要求：</w:t>
            </w:r>
            <w:r>
              <w:rPr>
                <w:rFonts w:ascii="Times New Roman" w:hAnsi="Times New Roman" w:eastAsia="宋体" w:cs="Times New Roman"/>
                <w:kern w:val="0"/>
                <w:sz w:val="24"/>
                <w:u w:val="single"/>
              </w:rPr>
              <w:t xml:space="preserve">             </w:t>
            </w:r>
          </w:p>
        </w:tc>
      </w:tr>
      <w:tr w14:paraId="5E5C1A94">
        <w:tblPrEx>
          <w:tblCellMar>
            <w:top w:w="0" w:type="dxa"/>
            <w:left w:w="108" w:type="dxa"/>
            <w:bottom w:w="0" w:type="dxa"/>
            <w:right w:w="108" w:type="dxa"/>
          </w:tblCellMar>
        </w:tblPrEx>
        <w:trPr>
          <w:trHeight w:val="83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DBFED4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60D0C3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偏差</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4074C74">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601658AF">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□允许，偏差范围：</w:t>
            </w:r>
            <w:r>
              <w:rPr>
                <w:rFonts w:ascii="Times New Roman" w:hAnsi="Times New Roman" w:eastAsia="宋体" w:cs="Times New Roman"/>
                <w:kern w:val="0"/>
                <w:sz w:val="24"/>
                <w:u w:val="single"/>
              </w:rPr>
              <w:t xml:space="preserve">                         </w:t>
            </w:r>
          </w:p>
          <w:p w14:paraId="1F7B5575">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偏差幅度：</w:t>
            </w:r>
            <w:r>
              <w:rPr>
                <w:rFonts w:ascii="Times New Roman" w:hAnsi="Times New Roman" w:eastAsia="宋体" w:cs="Times New Roman"/>
                <w:kern w:val="0"/>
                <w:sz w:val="24"/>
                <w:u w:val="single"/>
              </w:rPr>
              <w:t xml:space="preserve">                         </w:t>
            </w:r>
          </w:p>
        </w:tc>
      </w:tr>
      <w:tr w14:paraId="7416FC8F">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2D6769E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2E73D1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构成招标文件的其他资料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42A1F79">
            <w:pPr>
              <w:spacing w:after="0" w:line="400" w:lineRule="atLeast"/>
              <w:jc w:val="both"/>
              <w:rPr>
                <w:rFonts w:ascii="Times New Roman" w:hAnsi="Times New Roman" w:eastAsia="宋体" w:cs="Times New Roman"/>
                <w:kern w:val="0"/>
                <w:sz w:val="24"/>
              </w:rPr>
            </w:pPr>
          </w:p>
        </w:tc>
      </w:tr>
      <w:tr w14:paraId="50662D91">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461CA1C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25D0CE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投标人要求澄清招标文件的时间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272A72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递交投标文件截止之日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日前</w:t>
            </w:r>
          </w:p>
        </w:tc>
      </w:tr>
      <w:tr w14:paraId="30330E9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B81005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B847AA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构成投标文件的其他材料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30DEF0D">
            <w:pPr>
              <w:spacing w:after="0" w:line="400" w:lineRule="atLeast"/>
              <w:jc w:val="both"/>
              <w:rPr>
                <w:rFonts w:ascii="Times New Roman" w:hAnsi="Times New Roman" w:eastAsia="宋体" w:cs="Times New Roman"/>
                <w:kern w:val="0"/>
                <w:sz w:val="24"/>
              </w:rPr>
            </w:pPr>
          </w:p>
        </w:tc>
      </w:tr>
      <w:tr w14:paraId="5A0B0BFC">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31F71F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FCB268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增值税税金的计算方法</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667E643">
            <w:pPr>
              <w:spacing w:after="0" w:line="400" w:lineRule="atLeast"/>
              <w:jc w:val="both"/>
              <w:rPr>
                <w:rFonts w:ascii="Times New Roman" w:hAnsi="Times New Roman" w:eastAsia="宋体" w:cs="Times New Roman"/>
                <w:kern w:val="0"/>
                <w:sz w:val="24"/>
              </w:rPr>
            </w:pPr>
          </w:p>
        </w:tc>
      </w:tr>
      <w:tr w14:paraId="7D6B064A">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2C7AE9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324273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报价方式</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D7D8A6A">
            <w:pPr>
              <w:spacing w:after="0" w:line="400" w:lineRule="atLeast"/>
              <w:jc w:val="both"/>
              <w:rPr>
                <w:rFonts w:ascii="宋体" w:hAnsi="宋体" w:eastAsia="宋体" w:cs="Times New Roman"/>
                <w:kern w:val="0"/>
                <w:sz w:val="24"/>
              </w:rPr>
            </w:pPr>
          </w:p>
        </w:tc>
      </w:tr>
      <w:tr w14:paraId="43DD2D64">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0967B62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3.2.4（A）</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3725C9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最高投标限价</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82AEB6B">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□无</w:t>
            </w:r>
          </w:p>
          <w:p w14:paraId="39A54D86">
            <w:pPr>
              <w:spacing w:after="0" w:line="400" w:lineRule="atLeast"/>
              <w:jc w:val="both"/>
              <w:rPr>
                <w:rFonts w:hint="default" w:ascii="宋体" w:hAnsi="宋体" w:eastAsia="宋体" w:cs="Times New Roman"/>
                <w:kern w:val="0"/>
                <w:sz w:val="24"/>
                <w:lang w:val="en-US" w:eastAsia="zh-CN"/>
              </w:rPr>
            </w:pPr>
            <w:r>
              <w:rPr>
                <w:rFonts w:hint="eastAsia" w:ascii="宋体" w:hAnsi="宋体" w:eastAsia="宋体" w:cs="Times New Roman"/>
                <w:kern w:val="0"/>
                <w:sz w:val="24"/>
                <w:lang w:eastAsia="zh-CN"/>
              </w:rPr>
              <w:t>☑</w:t>
            </w:r>
            <w:r>
              <w:rPr>
                <w:rFonts w:hint="eastAsia" w:ascii="宋体" w:hAnsi="宋体" w:eastAsia="宋体" w:cs="Times New Roman"/>
                <w:kern w:val="0"/>
                <w:sz w:val="24"/>
              </w:rPr>
              <w:t>有，最高投标限价为</w:t>
            </w:r>
            <w:r>
              <w:rPr>
                <w:rFonts w:hint="eastAsia" w:ascii="宋体" w:hAnsi="宋体" w:eastAsia="宋体" w:cs="Times New Roman"/>
                <w:kern w:val="0"/>
                <w:sz w:val="24"/>
                <w:lang w:val="en-US" w:eastAsia="zh-CN"/>
              </w:rPr>
              <w:t>620434.8元</w:t>
            </w:r>
          </w:p>
        </w:tc>
      </w:tr>
      <w:tr w14:paraId="368100EC">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64DC40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3.2.4（B）</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E3063D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最低投标限价</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BF62630">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无</w:t>
            </w:r>
          </w:p>
          <w:p w14:paraId="3F4FFED1">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□有，最低投标限价为</w:t>
            </w:r>
            <w:r>
              <w:rPr>
                <w:rFonts w:ascii="宋体" w:hAnsi="宋体" w:eastAsia="宋体" w:cs="Times New Roman"/>
                <w:kern w:val="0"/>
                <w:sz w:val="24"/>
              </w:rPr>
              <w:t>_________</w:t>
            </w:r>
          </w:p>
        </w:tc>
      </w:tr>
      <w:tr w14:paraId="6792AD29">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43461D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BE5780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投标报价的其他要求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D37635D">
            <w:pPr>
              <w:spacing w:after="0" w:line="400" w:lineRule="atLeast"/>
              <w:jc w:val="both"/>
              <w:rPr>
                <w:rFonts w:ascii="Times New Roman" w:hAnsi="Times New Roman" w:eastAsia="宋体" w:cs="Times New Roman"/>
                <w:kern w:val="0"/>
                <w:sz w:val="24"/>
              </w:rPr>
            </w:pPr>
          </w:p>
        </w:tc>
      </w:tr>
      <w:tr w14:paraId="2CD70A51">
        <w:tblPrEx>
          <w:tblCellMar>
            <w:top w:w="0" w:type="dxa"/>
            <w:left w:w="108" w:type="dxa"/>
            <w:bottom w:w="0" w:type="dxa"/>
            <w:right w:w="108" w:type="dxa"/>
          </w:tblCellMar>
        </w:tblPrEx>
        <w:trPr>
          <w:trHeight w:val="6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6BBCB0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F880B2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投标有效期</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4B628A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自投标人提交投标文件截止之日起计算</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p>
        </w:tc>
      </w:tr>
      <w:tr w14:paraId="08E64C5B">
        <w:tblPrEx>
          <w:tblCellMar>
            <w:top w:w="0" w:type="dxa"/>
            <w:left w:w="108" w:type="dxa"/>
            <w:bottom w:w="0" w:type="dxa"/>
            <w:right w:w="108" w:type="dxa"/>
          </w:tblCellMar>
        </w:tblPrEx>
        <w:trPr>
          <w:trHeight w:val="6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4E5776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8DEA30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投标保证金</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D42A3FE">
            <w:pPr>
              <w:spacing w:after="0" w:line="36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lang w:eastAsia="zh-CN"/>
              </w:rPr>
              <w:t>☑</w:t>
            </w:r>
            <w:r>
              <w:rPr>
                <w:rFonts w:hint="eastAsia" w:ascii="Times New Roman" w:hAnsi="Times New Roman" w:eastAsia="宋体" w:cs="Times New Roman"/>
                <w:kern w:val="0"/>
                <w:sz w:val="24"/>
                <w:szCs w:val="20"/>
              </w:rPr>
              <w:t>不提交</w:t>
            </w:r>
          </w:p>
          <w:p w14:paraId="642170D2">
            <w:pPr>
              <w:spacing w:after="0" w:line="36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□提交，</w:t>
            </w:r>
          </w:p>
          <w:p w14:paraId="4F7183CC">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t>1.递交截止时间（到账时间）：同本标段投标截止时间。</w:t>
            </w:r>
          </w:p>
          <w:p w14:paraId="787893E5">
            <w:pPr>
              <w:widowControl/>
              <w:spacing w:after="0" w:line="240" w:lineRule="auto"/>
              <w:rPr>
                <w:rFonts w:ascii="Times New Roman" w:hAnsi="Times New Roman" w:eastAsia="宋体" w:cs="Times New Roman"/>
                <w:kern w:val="0"/>
                <w:sz w:val="24"/>
                <w:u w:val="single"/>
              </w:rPr>
            </w:pPr>
            <w:r>
              <w:rPr>
                <w:rFonts w:ascii="Times New Roman" w:hAnsi="Times New Roman" w:eastAsia="宋体" w:cs="Times New Roman"/>
                <w:kern w:val="0"/>
                <w:sz w:val="24"/>
              </w:rPr>
              <w:t>2.金额：</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万元。</w:t>
            </w:r>
          </w:p>
          <w:p w14:paraId="4EED5FFE">
            <w:pPr>
              <w:spacing w:after="0" w:line="240" w:lineRule="auto"/>
              <w:ind w:left="240" w:hanging="240" w:hangingChars="100"/>
              <w:jc w:val="both"/>
              <w:rPr>
                <w:rFonts w:ascii="Times New Roman" w:hAnsi="Times New Roman" w:eastAsia="宋体" w:cs="Times New Roman"/>
                <w:sz w:val="24"/>
                <w:u w:val="single"/>
              </w:rPr>
            </w:pPr>
            <w:r>
              <w:rPr>
                <w:rFonts w:ascii="Times New Roman" w:hAnsi="Times New Roman" w:eastAsia="宋体" w:cs="Times New Roman"/>
                <w:sz w:val="24"/>
              </w:rPr>
              <w:t>3.形式：投标</w:t>
            </w:r>
            <w:r>
              <w:rPr>
                <w:rFonts w:ascii="Times New Roman" w:hAnsi="Times New Roman" w:eastAsia="宋体" w:cs="Times New Roman"/>
                <w:kern w:val="0"/>
                <w:sz w:val="24"/>
              </w:rPr>
              <w:t>人应当采用现金、电子银行保函、电子担保保函、电子保险保单中的一种</w:t>
            </w:r>
            <w:r>
              <w:rPr>
                <w:rFonts w:ascii="Times New Roman" w:hAnsi="Times New Roman" w:eastAsia="宋体" w:cs="Times New Roman"/>
                <w:sz w:val="24"/>
              </w:rPr>
              <w:t>形式递交投标担保。</w:t>
            </w:r>
          </w:p>
          <w:p w14:paraId="0E566B5D">
            <w:pPr>
              <w:widowControl/>
              <w:spacing w:after="0" w:line="240" w:lineRule="auto"/>
              <w:rPr>
                <w:rFonts w:ascii="Times New Roman" w:hAnsi="Times New Roman" w:eastAsia="宋体" w:cs="Times New Roman"/>
                <w:sz w:val="24"/>
              </w:rPr>
            </w:pPr>
            <w:r>
              <w:rPr>
                <w:rFonts w:ascii="Times New Roman" w:hAnsi="Times New Roman" w:eastAsia="宋体" w:cs="Times New Roman"/>
                <w:kern w:val="0"/>
                <w:sz w:val="24"/>
              </w:rPr>
              <w:t>4. 递交方</w:t>
            </w:r>
            <w:r>
              <w:rPr>
                <w:rFonts w:ascii="Times New Roman" w:hAnsi="Times New Roman" w:eastAsia="宋体" w:cs="Times New Roman"/>
                <w:sz w:val="24"/>
              </w:rPr>
              <w:t>式及要求：</w:t>
            </w:r>
          </w:p>
          <w:p w14:paraId="3F800DAF">
            <w:pPr>
              <w:widowControl/>
              <w:spacing w:after="0" w:line="240" w:lineRule="auto"/>
              <w:ind w:firstLine="240" w:firstLineChars="100"/>
              <w:rPr>
                <w:rFonts w:ascii="Times New Roman" w:hAnsi="Times New Roman" w:eastAsia="宋体" w:cs="Times New Roman"/>
                <w:kern w:val="0"/>
                <w:sz w:val="24"/>
              </w:rPr>
            </w:pPr>
            <w:r>
              <w:rPr>
                <w:rFonts w:ascii="Times New Roman" w:hAnsi="Times New Roman" w:eastAsia="宋体" w:cs="Times New Roman"/>
                <w:kern w:val="0"/>
                <w:sz w:val="24"/>
              </w:rPr>
              <w:t>（1）采用现金方式</w:t>
            </w:r>
          </w:p>
          <w:p w14:paraId="0BF9336B">
            <w:pPr>
              <w:widowControl/>
              <w:spacing w:after="0" w:line="240" w:lineRule="auto"/>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1）必须从投标人的基本账户汇至招标人指定的账户及账号。</w:t>
            </w:r>
          </w:p>
          <w:p w14:paraId="1C5629F8">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项目编号：______________________________；</w:t>
            </w:r>
          </w:p>
          <w:p w14:paraId="731E753B">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项目名称：______________________________；</w:t>
            </w:r>
          </w:p>
          <w:p w14:paraId="557C5DDC">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保证金账号：____________________________；</w:t>
            </w:r>
          </w:p>
          <w:p w14:paraId="1F7D3F75">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账户名称：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3CE56F0C">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开户银行：</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3E6794E1">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其他要求：</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690DA657">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2）基本账户信息将以投标人办理交易主体注册登记所填基本账户信息为准，若投标人汇款账户与注册登记时的基本账户信息不相符，由此造成投标保证金递交失败的责任由投标人自行承担。</w:t>
            </w:r>
          </w:p>
          <w:p w14:paraId="60E82677">
            <w:pPr>
              <w:widowControl/>
              <w:spacing w:after="0" w:line="240" w:lineRule="auto"/>
              <w:ind w:left="216" w:leftChars="98" w:firstLine="360" w:firstLineChars="150"/>
              <w:rPr>
                <w:rFonts w:ascii="Times New Roman" w:hAnsi="Times New Roman" w:eastAsia="宋体" w:cs="Times New Roman"/>
                <w:kern w:val="0"/>
                <w:sz w:val="24"/>
              </w:rPr>
            </w:pPr>
            <w:r>
              <w:rPr>
                <w:rFonts w:ascii="Times New Roman" w:hAnsi="Times New Roman" w:eastAsia="宋体" w:cs="Times New Roman"/>
                <w:kern w:val="0"/>
                <w:sz w:val="24"/>
              </w:rPr>
              <w:t>3）投标保证金到账查询方法及其他要求：</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62DAFEB6">
            <w:pPr>
              <w:widowControl/>
              <w:spacing w:after="0" w:line="240" w:lineRule="auto"/>
              <w:ind w:firstLine="360" w:firstLineChars="150"/>
              <w:rPr>
                <w:rFonts w:ascii="Times New Roman" w:hAnsi="Times New Roman" w:eastAsia="宋体" w:cs="Times New Roman"/>
                <w:kern w:val="0"/>
                <w:sz w:val="24"/>
              </w:rPr>
            </w:pPr>
            <w:r>
              <w:rPr>
                <w:rFonts w:ascii="Times New Roman" w:hAnsi="Times New Roman" w:eastAsia="宋体" w:cs="Times New Roman"/>
                <w:kern w:val="0"/>
                <w:sz w:val="24"/>
              </w:rPr>
              <w:t>（2）采用电子银行保函、电子担保保函、电子保险保单方式（以下简称保函、保单）</w:t>
            </w:r>
          </w:p>
          <w:p w14:paraId="5D30AA32">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1）投标人须及时登录“电子交易平台”选择所投项目按系统引导的程序申请电子保函或保单。</w:t>
            </w:r>
          </w:p>
          <w:p w14:paraId="575E73CA">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2）投标人可在“电子交易平台”查询保函或保单是否申请成功，开具成功后可下载电子保函或保单。电子保函或保单应载明：保函或保单受益人（招标人）、项目名称、项目编号、担保内容、担保金额、保函或保单有效期等信息，检查其内容符合招标文件的相关约定后，上传至投标文件的“投标保证金”栏目中。</w:t>
            </w:r>
          </w:p>
          <w:p w14:paraId="58CD0092">
            <w:pPr>
              <w:spacing w:after="0" w:line="360" w:lineRule="atLeas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3）开标后，电子交易平台将自动比对投标截止时间前收到的电子保函或保单情况；评标时评标委员会可以直接在投标文件中查验电子保函或保单。</w:t>
            </w:r>
          </w:p>
        </w:tc>
      </w:tr>
      <w:tr w14:paraId="2AB980B6">
        <w:tblPrEx>
          <w:tblCellMar>
            <w:top w:w="0" w:type="dxa"/>
            <w:left w:w="108" w:type="dxa"/>
            <w:bottom w:w="0" w:type="dxa"/>
            <w:right w:w="108" w:type="dxa"/>
          </w:tblCellMar>
        </w:tblPrEx>
        <w:trPr>
          <w:trHeight w:val="1039"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9CA545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CF79BD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退还投标保证金</w:t>
            </w:r>
          </w:p>
          <w:p w14:paraId="3760435D">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及利息</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65108BB">
            <w:pPr>
              <w:spacing w:after="0" w:line="288" w:lineRule="auto"/>
              <w:jc w:val="both"/>
              <w:rPr>
                <w:rFonts w:ascii="Times New Roman" w:hAnsi="Times New Roman" w:eastAsia="宋体" w:cs="Times New Roman"/>
                <w:kern w:val="0"/>
                <w:sz w:val="24"/>
              </w:rPr>
            </w:pPr>
            <w:r>
              <w:rPr>
                <w:rFonts w:ascii="Times New Roman" w:hAnsi="Times New Roman" w:eastAsia="宋体" w:cs="Times New Roman"/>
                <w:kern w:val="0"/>
                <w:sz w:val="24"/>
              </w:rPr>
              <w:t>1 .采用现金方式</w:t>
            </w:r>
          </w:p>
          <w:p w14:paraId="253C9EC0">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计息标准：</w:t>
            </w:r>
            <w:r>
              <w:rPr>
                <w:rFonts w:ascii="Times New Roman" w:hAnsi="Times New Roman" w:eastAsia="宋体" w:cs="Times New Roman"/>
                <w:kern w:val="0"/>
                <w:sz w:val="24"/>
              </w:rPr>
              <w:t>_____________________。</w:t>
            </w:r>
          </w:p>
          <w:p w14:paraId="40481212">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计息时间：</w:t>
            </w:r>
            <w:r>
              <w:rPr>
                <w:rFonts w:ascii="Times New Roman" w:hAnsi="Times New Roman" w:eastAsia="宋体" w:cs="Times New Roman"/>
                <w:kern w:val="0"/>
                <w:sz w:val="24"/>
              </w:rPr>
              <w:t>_____________________。</w:t>
            </w:r>
          </w:p>
          <w:p w14:paraId="5285B641">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退还办法：</w:t>
            </w:r>
            <w:r>
              <w:rPr>
                <w:rFonts w:ascii="Times New Roman" w:hAnsi="Times New Roman" w:eastAsia="宋体" w:cs="Times New Roman"/>
                <w:kern w:val="0"/>
                <w:sz w:val="24"/>
              </w:rPr>
              <w:t>_____________________。</w:t>
            </w:r>
          </w:p>
          <w:p w14:paraId="327800C9">
            <w:pPr>
              <w:spacing w:after="0" w:line="288" w:lineRule="auto"/>
              <w:jc w:val="both"/>
              <w:rPr>
                <w:rFonts w:ascii="Times New Roman" w:hAnsi="Times New Roman" w:eastAsia="宋体" w:cs="Times New Roman"/>
                <w:kern w:val="0"/>
                <w:sz w:val="24"/>
              </w:rPr>
            </w:pPr>
            <w:r>
              <w:rPr>
                <w:rFonts w:ascii="Times New Roman" w:hAnsi="Times New Roman" w:eastAsia="宋体" w:cs="Times New Roman"/>
                <w:kern w:val="0"/>
                <w:sz w:val="24"/>
              </w:rPr>
              <w:t>2. 采用银行电子保函方式，不产生利息，电子保函到期后自动失效。</w:t>
            </w:r>
          </w:p>
        </w:tc>
      </w:tr>
      <w:tr w14:paraId="2B1AC14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E92824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816A92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其他可以不予退还投标保证金的情形</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E32CEC1">
            <w:pPr>
              <w:spacing w:after="0" w:line="288" w:lineRule="auto"/>
              <w:jc w:val="both"/>
              <w:rPr>
                <w:rFonts w:ascii="Times New Roman" w:hAnsi="Times New Roman" w:eastAsia="宋体" w:cs="Times New Roman"/>
                <w:kern w:val="0"/>
                <w:sz w:val="24"/>
              </w:rPr>
            </w:pPr>
          </w:p>
        </w:tc>
      </w:tr>
      <w:tr w14:paraId="0B1908BE">
        <w:tblPrEx>
          <w:tblCellMar>
            <w:top w:w="0" w:type="dxa"/>
            <w:left w:w="108" w:type="dxa"/>
            <w:bottom w:w="0" w:type="dxa"/>
            <w:right w:w="108" w:type="dxa"/>
          </w:tblCellMar>
        </w:tblPrEx>
        <w:trPr>
          <w:trHeight w:val="211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E5ACE1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3C9020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投标人基本情况表</w:t>
            </w:r>
            <w:r>
              <w:rPr>
                <w:rFonts w:hint="eastAsia" w:ascii="Times New Roman" w:hAnsi="Times New Roman" w:eastAsia="宋体" w:cs="Times New Roman"/>
                <w:kern w:val="0"/>
                <w:sz w:val="24"/>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71BDB46">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营业执照副本（事业单位法人证书）、资质证书副本（如有）、基本账户开户许可证（基本存款账户信息）、质量管理体系认证证书（如有）等证件的扫描件</w:t>
            </w:r>
          </w:p>
        </w:tc>
      </w:tr>
      <w:tr w14:paraId="6A76C91F">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2D05A3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3.5.2</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2E324D3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近年财务状况的年份要求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1306978">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Times New Roman" w:hAnsi="Times New Roman" w:eastAsia="宋体" w:cs="Times New Roman"/>
                <w:kern w:val="0"/>
                <w:sz w:val="24"/>
                <w:lang w:val="en-US" w:eastAsia="zh-CN"/>
              </w:rPr>
              <w:t>3</w:t>
            </w:r>
            <w:r>
              <w:rPr>
                <w:rFonts w:ascii="Times New Roman" w:hAnsi="Times New Roman" w:eastAsia="宋体" w:cs="Times New Roman"/>
                <w:kern w:val="0"/>
                <w:sz w:val="24"/>
              </w:rPr>
              <w:t>年，即</w:t>
            </w:r>
            <w:r>
              <w:rPr>
                <w:rFonts w:hint="eastAsia" w:ascii="Times New Roman" w:hAnsi="Times New Roman" w:eastAsia="宋体" w:cs="Times New Roman"/>
                <w:kern w:val="0"/>
                <w:sz w:val="24"/>
                <w:u w:val="single"/>
                <w:lang w:val="en-US" w:eastAsia="zh-CN"/>
              </w:rPr>
              <w:t>2022</w:t>
            </w:r>
            <w:r>
              <w:rPr>
                <w:rFonts w:ascii="Times New Roman" w:hAnsi="Times New Roman" w:eastAsia="宋体" w:cs="Times New Roman"/>
                <w:kern w:val="0"/>
                <w:sz w:val="24"/>
              </w:rPr>
              <w:t>年至</w:t>
            </w:r>
            <w:r>
              <w:rPr>
                <w:rFonts w:hint="eastAsia" w:ascii="Times New Roman" w:hAnsi="Times New Roman" w:eastAsia="宋体" w:cs="Times New Roman"/>
                <w:kern w:val="0"/>
                <w:sz w:val="24"/>
                <w:u w:val="single"/>
                <w:lang w:val="en-US" w:eastAsia="zh-CN"/>
              </w:rPr>
              <w:t>2024</w:t>
            </w:r>
            <w:r>
              <w:rPr>
                <w:rFonts w:ascii="Times New Roman" w:hAnsi="Times New Roman" w:eastAsia="宋体" w:cs="Times New Roman"/>
                <w:kern w:val="0"/>
                <w:sz w:val="24"/>
              </w:rPr>
              <w:t>年</w:t>
            </w:r>
          </w:p>
        </w:tc>
      </w:tr>
      <w:tr w14:paraId="6868F5BE">
        <w:tblPrEx>
          <w:tblCellMar>
            <w:top w:w="0" w:type="dxa"/>
            <w:left w:w="108" w:type="dxa"/>
            <w:bottom w:w="0" w:type="dxa"/>
            <w:right w:w="108" w:type="dxa"/>
          </w:tblCellMar>
        </w:tblPrEx>
        <w:trPr>
          <w:trHeight w:val="823" w:hRule="atLeast"/>
        </w:trPr>
        <w:tc>
          <w:tcPr>
            <w:tcW w:w="1072" w:type="dxa"/>
            <w:vMerge w:val="restart"/>
            <w:tcBorders>
              <w:top w:val="single" w:color="auto" w:sz="4" w:space="0"/>
              <w:left w:val="single" w:color="auto" w:sz="4" w:space="0"/>
              <w:right w:val="single" w:color="auto" w:sz="4" w:space="0"/>
            </w:tcBorders>
            <w:noWrap w:val="0"/>
            <w:vAlign w:val="center"/>
          </w:tcPr>
          <w:p w14:paraId="0A5CF97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F7285A9">
            <w:pPr>
              <w:spacing w:after="0" w:line="240" w:lineRule="auto"/>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近年完成的类似项目情况表应附资料和具体时间要求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342C924">
            <w:pPr>
              <w:spacing w:after="0" w:line="400" w:lineRule="exact"/>
              <w:jc w:val="both"/>
              <w:rPr>
                <w:rFonts w:ascii="Times New Roman" w:hAnsi="Times New Roman" w:eastAsia="宋体" w:cs="Times New Roman"/>
                <w:kern w:val="0"/>
                <w:sz w:val="24"/>
              </w:rPr>
            </w:pPr>
            <w:r>
              <w:rPr>
                <w:rFonts w:hint="eastAsia" w:ascii="宋体" w:hAnsi="宋体" w:eastAsia="宋体" w:cs="Times New Roman"/>
                <w:kern w:val="0"/>
                <w:sz w:val="24"/>
                <w:szCs w:val="21"/>
                <w:u w:val="single"/>
              </w:rPr>
              <w:t>业绩证明材料要求：</w:t>
            </w:r>
            <w:r>
              <w:rPr>
                <w:rFonts w:hint="eastAsia" w:ascii="Times New Roman" w:hAnsi="Times New Roman" w:eastAsia="宋体" w:cs="Times New Roman"/>
                <w:kern w:val="0"/>
                <w:sz w:val="24"/>
              </w:rPr>
              <w:t>投标人近三年（指从投标截止日往前推算36 个月，时间以合同协议书签订日期时间为准）至少承接过 1 项</w:t>
            </w:r>
            <w:r>
              <w:rPr>
                <w:rFonts w:hint="eastAsia" w:ascii="宋体" w:hAnsi="宋体" w:eastAsia="宋体" w:cs="仿宋_GB2312"/>
                <w:kern w:val="0"/>
                <w:sz w:val="24"/>
                <w:szCs w:val="20"/>
                <w:lang w:val="en-US" w:eastAsia="zh-CN"/>
              </w:rPr>
              <w:t>一项类似造价咨询业绩</w:t>
            </w:r>
            <w:r>
              <w:rPr>
                <w:rFonts w:hint="eastAsia" w:ascii="Times New Roman" w:hAnsi="Times New Roman" w:eastAsia="宋体" w:cs="Times New Roman"/>
                <w:kern w:val="0"/>
                <w:sz w:val="24"/>
              </w:rPr>
              <w:t>（提供中标通知书</w:t>
            </w:r>
            <w:r>
              <w:rPr>
                <w:rFonts w:hint="eastAsia" w:ascii="Times New Roman" w:hAnsi="Times New Roman" w:eastAsia="宋体" w:cs="Times New Roman"/>
                <w:kern w:val="0"/>
                <w:sz w:val="24"/>
                <w:lang w:val="en-US" w:eastAsia="zh-CN"/>
              </w:rPr>
              <w:t>或</w:t>
            </w:r>
            <w:r>
              <w:rPr>
                <w:rFonts w:hint="eastAsia" w:ascii="Times New Roman" w:hAnsi="Times New Roman" w:eastAsia="宋体" w:cs="Times New Roman"/>
                <w:kern w:val="0"/>
                <w:sz w:val="24"/>
              </w:rPr>
              <w:t>合同协议书）</w:t>
            </w:r>
          </w:p>
        </w:tc>
      </w:tr>
      <w:tr w14:paraId="4CEF540A">
        <w:tblPrEx>
          <w:tblCellMar>
            <w:top w:w="0" w:type="dxa"/>
            <w:left w:w="108" w:type="dxa"/>
            <w:bottom w:w="0" w:type="dxa"/>
            <w:right w:w="108" w:type="dxa"/>
          </w:tblCellMar>
        </w:tblPrEx>
        <w:trPr>
          <w:trHeight w:val="823" w:hRule="atLeast"/>
        </w:trPr>
        <w:tc>
          <w:tcPr>
            <w:tcW w:w="1072" w:type="dxa"/>
            <w:vMerge w:val="continue"/>
            <w:tcBorders>
              <w:left w:val="single" w:color="auto" w:sz="4" w:space="0"/>
              <w:bottom w:val="single" w:color="auto" w:sz="4" w:space="0"/>
              <w:right w:val="single" w:color="auto" w:sz="4" w:space="0"/>
            </w:tcBorders>
            <w:noWrap w:val="0"/>
            <w:vAlign w:val="center"/>
          </w:tcPr>
          <w:p w14:paraId="0B761D36">
            <w:pPr>
              <w:spacing w:after="0" w:line="400" w:lineRule="atLeast"/>
              <w:jc w:val="center"/>
              <w:rPr>
                <w:rFonts w:ascii="Times New Roman" w:hAnsi="Times New Roman" w:eastAsia="宋体" w:cs="Times New Roman"/>
                <w:kern w:val="0"/>
                <w:sz w:val="24"/>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10A8589">
            <w:pPr>
              <w:spacing w:after="0" w:line="240" w:lineRule="auto"/>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“类似项目”</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31CFC30">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Times New Roman" w:hAnsi="Times New Roman" w:eastAsia="宋体" w:cs="Times New Roman"/>
                <w:kern w:val="0"/>
                <w:sz w:val="24"/>
                <w:lang w:val="en-US" w:eastAsia="zh-CN"/>
              </w:rPr>
              <w:t>3</w:t>
            </w:r>
            <w:r>
              <w:rPr>
                <w:rFonts w:ascii="Times New Roman" w:hAnsi="Times New Roman" w:eastAsia="宋体" w:cs="Times New Roman"/>
                <w:kern w:val="0"/>
                <w:sz w:val="24"/>
              </w:rPr>
              <w:t>年，即</w:t>
            </w:r>
            <w:r>
              <w:rPr>
                <w:rFonts w:hint="eastAsia" w:ascii="Times New Roman" w:hAnsi="Times New Roman" w:eastAsia="宋体" w:cs="Times New Roman"/>
                <w:kern w:val="0"/>
                <w:sz w:val="24"/>
                <w:u w:val="single"/>
                <w:lang w:val="en-US" w:eastAsia="zh-CN"/>
              </w:rPr>
              <w:t>2023</w:t>
            </w:r>
            <w:r>
              <w:rPr>
                <w:rFonts w:ascii="Times New Roman" w:hAnsi="Times New Roman" w:eastAsia="宋体" w:cs="Times New Roman"/>
                <w:kern w:val="0"/>
                <w:sz w:val="24"/>
              </w:rPr>
              <w:t>年</w:t>
            </w:r>
            <w:r>
              <w:rPr>
                <w:rFonts w:hint="eastAsia" w:ascii="Times New Roman" w:hAnsi="Times New Roman" w:eastAsia="宋体" w:cs="Times New Roman"/>
                <w:kern w:val="0"/>
                <w:sz w:val="24"/>
                <w:u w:val="single"/>
                <w:lang w:val="en-US" w:eastAsia="zh-CN"/>
              </w:rPr>
              <w:t>6</w:t>
            </w:r>
            <w:r>
              <w:rPr>
                <w:rFonts w:ascii="Times New Roman" w:hAnsi="Times New Roman" w:eastAsia="宋体" w:cs="Times New Roman"/>
                <w:kern w:val="0"/>
                <w:sz w:val="24"/>
              </w:rPr>
              <w:t>月</w:t>
            </w:r>
            <w:r>
              <w:rPr>
                <w:rFonts w:hint="eastAsia" w:ascii="Times New Roman" w:hAnsi="Times New Roman" w:eastAsia="宋体" w:cs="Times New Roman"/>
                <w:kern w:val="0"/>
                <w:sz w:val="24"/>
                <w:u w:val="single"/>
                <w:lang w:val="en-US" w:eastAsia="zh-CN"/>
              </w:rPr>
              <w:t>1</w:t>
            </w:r>
            <w:r>
              <w:rPr>
                <w:rFonts w:ascii="Times New Roman" w:hAnsi="Times New Roman" w:eastAsia="宋体" w:cs="Times New Roman"/>
                <w:kern w:val="0"/>
                <w:sz w:val="24"/>
              </w:rPr>
              <w:t>日至投标截止日期前一日</w:t>
            </w:r>
          </w:p>
        </w:tc>
      </w:tr>
      <w:tr w14:paraId="0600BBA8">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52DA0E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D64E69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正在服务和新承接的项目情况表应附资料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B46EBEB">
            <w:pPr>
              <w:spacing w:after="0" w:line="240" w:lineRule="auto"/>
              <w:jc w:val="both"/>
              <w:rPr>
                <w:rFonts w:ascii="宋体" w:hAnsi="宋体" w:eastAsia="宋体" w:cs="Times New Roman"/>
                <w:kern w:val="0"/>
                <w:sz w:val="24"/>
                <w:szCs w:val="21"/>
                <w:u w:val="single"/>
              </w:rPr>
            </w:pPr>
            <w:r>
              <w:rPr>
                <w:rFonts w:hint="eastAsia" w:ascii="宋体" w:hAnsi="宋体" w:eastAsia="宋体" w:cs="Times New Roman"/>
                <w:kern w:val="0"/>
                <w:sz w:val="24"/>
                <w:szCs w:val="21"/>
                <w:u w:val="single"/>
              </w:rPr>
              <w:t>业绩证明材料要求：</w:t>
            </w:r>
            <w:r>
              <w:rPr>
                <w:rFonts w:hint="eastAsia" w:ascii="Times New Roman" w:hAnsi="Times New Roman" w:eastAsia="宋体" w:cs="Times New Roman"/>
                <w:kern w:val="0"/>
                <w:sz w:val="24"/>
              </w:rPr>
              <w:t>提供中标通知书</w:t>
            </w:r>
            <w:r>
              <w:rPr>
                <w:rFonts w:hint="eastAsia" w:ascii="Times New Roman" w:hAnsi="Times New Roman" w:eastAsia="宋体" w:cs="Times New Roman"/>
                <w:kern w:val="0"/>
                <w:sz w:val="24"/>
                <w:lang w:val="en-US" w:eastAsia="zh-CN"/>
              </w:rPr>
              <w:t>或</w:t>
            </w:r>
            <w:r>
              <w:rPr>
                <w:rFonts w:hint="eastAsia" w:ascii="Times New Roman" w:hAnsi="Times New Roman" w:eastAsia="宋体" w:cs="Times New Roman"/>
                <w:kern w:val="0"/>
                <w:sz w:val="24"/>
              </w:rPr>
              <w:t>合同协议书</w:t>
            </w:r>
          </w:p>
        </w:tc>
      </w:tr>
      <w:tr w14:paraId="443DD1C4">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523353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D5B300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近年发生的诉讼及仲裁情况具体时间要求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6389C9D">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Times New Roman" w:hAnsi="Times New Roman" w:eastAsia="宋体" w:cs="Times New Roman"/>
                <w:kern w:val="0"/>
                <w:sz w:val="24"/>
                <w:lang w:val="en-US" w:eastAsia="zh-CN"/>
              </w:rPr>
              <w:t>3</w:t>
            </w:r>
            <w:r>
              <w:rPr>
                <w:rFonts w:ascii="Times New Roman" w:hAnsi="Times New Roman" w:eastAsia="宋体" w:cs="Times New Roman"/>
                <w:kern w:val="0"/>
                <w:sz w:val="24"/>
              </w:rPr>
              <w:t>年，即</w:t>
            </w:r>
            <w:r>
              <w:rPr>
                <w:rFonts w:hint="eastAsia" w:ascii="Times New Roman" w:hAnsi="Times New Roman" w:eastAsia="宋体" w:cs="Times New Roman"/>
                <w:kern w:val="0"/>
                <w:sz w:val="24"/>
                <w:u w:val="single"/>
                <w:lang w:val="en-US" w:eastAsia="zh-CN"/>
              </w:rPr>
              <w:t>2023</w:t>
            </w:r>
            <w:r>
              <w:rPr>
                <w:rFonts w:ascii="Times New Roman" w:hAnsi="Times New Roman" w:eastAsia="宋体" w:cs="Times New Roman"/>
                <w:kern w:val="0"/>
                <w:sz w:val="24"/>
              </w:rPr>
              <w:t>年</w:t>
            </w:r>
            <w:r>
              <w:rPr>
                <w:rFonts w:hint="eastAsia" w:ascii="Times New Roman" w:hAnsi="Times New Roman" w:eastAsia="宋体" w:cs="Times New Roman"/>
                <w:kern w:val="0"/>
                <w:sz w:val="24"/>
                <w:u w:val="single"/>
                <w:lang w:val="en-US" w:eastAsia="zh-CN"/>
              </w:rPr>
              <w:t>6</w:t>
            </w:r>
            <w:r>
              <w:rPr>
                <w:rFonts w:ascii="Times New Roman" w:hAnsi="Times New Roman" w:eastAsia="宋体" w:cs="Times New Roman"/>
                <w:kern w:val="0"/>
                <w:sz w:val="24"/>
              </w:rPr>
              <w:t>月</w:t>
            </w:r>
            <w:r>
              <w:rPr>
                <w:rFonts w:hint="eastAsia" w:ascii="Times New Roman" w:hAnsi="Times New Roman" w:eastAsia="宋体" w:cs="Times New Roman"/>
                <w:kern w:val="0"/>
                <w:sz w:val="24"/>
                <w:u w:val="single"/>
                <w:lang w:val="en-US" w:eastAsia="zh-CN"/>
              </w:rPr>
              <w:t>1</w:t>
            </w:r>
            <w:r>
              <w:rPr>
                <w:rFonts w:ascii="Times New Roman" w:hAnsi="Times New Roman" w:eastAsia="宋体" w:cs="Times New Roman"/>
                <w:kern w:val="0"/>
                <w:sz w:val="24"/>
              </w:rPr>
              <w:t>日至投标截止日期前一日</w:t>
            </w:r>
          </w:p>
        </w:tc>
      </w:tr>
      <w:tr w14:paraId="01544C21">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DC269D2">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0091B72">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投标人信誉声明</w:t>
            </w:r>
          </w:p>
          <w:p w14:paraId="5347ABB4">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AF921EB">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投标人需提供在“国家企业信用信息公示系统”查询本单位是否被列为严重违法失信企业的“截图”和在“信用中国”网站查询本单位是否为失信被执行人的“截图”。</w:t>
            </w:r>
          </w:p>
          <w:p w14:paraId="48AD4AEB">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其他证明材料要求：</w:t>
            </w:r>
            <w:r>
              <w:rPr>
                <w:rFonts w:ascii="Times New Roman" w:hAnsi="Times New Roman" w:eastAsia="宋体" w:cs="Times New Roman"/>
                <w:kern w:val="0"/>
                <w:sz w:val="24"/>
                <w:u w:val="single"/>
              </w:rPr>
              <w:t>___________________________</w:t>
            </w:r>
          </w:p>
        </w:tc>
      </w:tr>
      <w:tr w14:paraId="32EDF64B">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B45D86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3.5.7</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865F04F">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主要人员简历表</w:t>
            </w:r>
          </w:p>
          <w:p w14:paraId="744699C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F8DDE7D">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“项目负责人”应附学历证、职称证（如有）、执业资格证书（如有）和社保缴费证明扫描件，管理过的项目业绩须附合同协议书扫描件；</w:t>
            </w:r>
          </w:p>
          <w:p w14:paraId="04BFF9F8">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“其他主要人员”应附学历证、职称证（如有）、有关证书（如有）和社保缴费证明扫描件。</w:t>
            </w:r>
          </w:p>
        </w:tc>
      </w:tr>
      <w:tr w14:paraId="05BADDC3">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5E7C8E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3.5.8</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2E84B3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其他要求资格审查资料应附资料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480B116">
            <w:pPr>
              <w:spacing w:after="0" w:line="400" w:lineRule="exact"/>
              <w:jc w:val="both"/>
              <w:rPr>
                <w:rFonts w:ascii="Times New Roman" w:hAnsi="Times New Roman" w:eastAsia="宋体" w:cs="Times New Roman"/>
                <w:kern w:val="0"/>
                <w:sz w:val="24"/>
              </w:rPr>
            </w:pPr>
          </w:p>
        </w:tc>
      </w:tr>
      <w:tr w14:paraId="3283CDA3">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6A5537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3939A7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是否允许递交备选投标方案</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2F4DB0E">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rPr>
              <w:t>□不允许</w:t>
            </w:r>
          </w:p>
          <w:p w14:paraId="75176429">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rPr>
              <w:t>□允许，递交备选投标方案的具体要求</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 xml:space="preserve">。   </w:t>
            </w:r>
          </w:p>
        </w:tc>
      </w:tr>
      <w:tr w14:paraId="287F81DA">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3144C3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3.7.4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DBAC21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是否采用“技术暗标”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C4060A3">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□采用</w:t>
            </w:r>
          </w:p>
          <w:p w14:paraId="5A2A613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不采用</w:t>
            </w:r>
          </w:p>
        </w:tc>
      </w:tr>
      <w:tr w14:paraId="206F8A4F">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D30F5D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3.7.5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D57A08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中标人</w:t>
            </w:r>
            <w:r>
              <w:rPr>
                <w:rFonts w:hint="eastAsia" w:ascii="Times New Roman" w:hAnsi="Times New Roman" w:eastAsia="宋体" w:cs="Times New Roman"/>
                <w:kern w:val="0"/>
                <w:sz w:val="24"/>
              </w:rPr>
              <w:t>另行</w:t>
            </w:r>
            <w:r>
              <w:rPr>
                <w:rFonts w:ascii="Times New Roman" w:hAnsi="Times New Roman" w:eastAsia="宋体" w:cs="Times New Roman"/>
                <w:kern w:val="0"/>
                <w:sz w:val="24"/>
              </w:rPr>
              <w:t>提供的纸质版投标文件份数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8597D24">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份数：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，中标人提交的纸质投标文件应当与投标时的电子投标文件内容一致。</w:t>
            </w:r>
          </w:p>
        </w:tc>
      </w:tr>
      <w:tr w14:paraId="5827EA22">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84DCF6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4.2.1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8B4EEE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投标截止时间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1005CB5">
            <w:pPr>
              <w:spacing w:after="0" w:line="400" w:lineRule="exact"/>
              <w:ind w:firstLine="240" w:firstLineChars="100"/>
              <w:jc w:val="both"/>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分（北京时间）</w:t>
            </w:r>
          </w:p>
        </w:tc>
      </w:tr>
      <w:tr w14:paraId="6F593660">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B55093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5.1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DD5B76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组织开标地点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DE378C4">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武汉市武昌区中北路</w:t>
            </w:r>
            <w:r>
              <w:rPr>
                <w:rFonts w:ascii="Times New Roman" w:hAnsi="Times New Roman" w:eastAsia="宋体" w:cs="Times New Roman"/>
                <w:kern w:val="0"/>
                <w:sz w:val="24"/>
                <w:u w:val="single"/>
              </w:rPr>
              <w:t>252号 普提金商务中心A座  楼 湖北省公共资源交易中心__开标厅。</w:t>
            </w:r>
          </w:p>
        </w:tc>
      </w:tr>
      <w:tr w14:paraId="52EBEDE9">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8EE28F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5.2.1（5）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294A8C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解密时间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B2CDD82">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招标人发出解密提示后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分钟内</w:t>
            </w:r>
          </w:p>
          <w:p w14:paraId="7AF52831">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（招标人应充分考虑标段数和投标人数量，合理设置解密时间，该时间不应少于</w:t>
            </w:r>
            <w:r>
              <w:rPr>
                <w:rFonts w:ascii="Times New Roman" w:hAnsi="Times New Roman" w:eastAsia="宋体" w:cs="Times New Roman"/>
                <w:kern w:val="0"/>
                <w:sz w:val="24"/>
              </w:rPr>
              <w:t>20分钟）</w:t>
            </w:r>
          </w:p>
        </w:tc>
      </w:tr>
      <w:tr w14:paraId="2F3EE945">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C60E03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6.1.1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786B23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评标委员会的组建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07E060C">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评标委员会构成：</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人，其中招标人代表</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人，专家</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人；</w:t>
            </w:r>
          </w:p>
          <w:p w14:paraId="0992CDA7">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评标专家确定方式：</w:t>
            </w:r>
            <w:r>
              <w:rPr>
                <w:rFonts w:hint="eastAsia" w:ascii="Times New Roman" w:hAnsi="Times New Roman" w:eastAsia="宋体" w:cs="Times New Roman"/>
                <w:kern w:val="0"/>
                <w:sz w:val="24"/>
                <w:u w:val="single"/>
              </w:rPr>
              <w:t>从湖北省综合评标专家总库相应专业中随机抽取产生</w:t>
            </w:r>
            <w:r>
              <w:rPr>
                <w:rFonts w:hint="eastAsia" w:ascii="Times New Roman" w:hAnsi="Times New Roman" w:eastAsia="宋体" w:cs="Times New Roman"/>
                <w:kern w:val="0"/>
                <w:sz w:val="24"/>
              </w:rPr>
              <w:t>。</w:t>
            </w:r>
          </w:p>
        </w:tc>
      </w:tr>
      <w:tr w14:paraId="4BD5D6AB">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4265FC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6.3.2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FB62E4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评标委员会推荐中标候选人的人数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02ED34E">
            <w:pPr>
              <w:spacing w:after="0" w:line="400" w:lineRule="exact"/>
              <w:jc w:val="both"/>
              <w:rPr>
                <w:rFonts w:ascii="Times New Roman" w:hAnsi="Times New Roman" w:eastAsia="宋体" w:cs="Times New Roman"/>
                <w:kern w:val="0"/>
                <w:sz w:val="24"/>
              </w:rPr>
            </w:pPr>
          </w:p>
        </w:tc>
      </w:tr>
      <w:tr w14:paraId="025C65E7">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41CBAF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8F5640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评标结果公示媒介</w:t>
            </w:r>
          </w:p>
          <w:p w14:paraId="2D4ACAD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中标结果公告媒介</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B478954">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湖北省电子招投标交易平台</w:t>
            </w:r>
          </w:p>
          <w:p w14:paraId="2DB9F8E9">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www.hbbidcloud.cn</w:t>
            </w:r>
          </w:p>
          <w:p w14:paraId="18757EDA">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湖北省公共资源交易电子服务系统</w:t>
            </w:r>
          </w:p>
          <w:p w14:paraId="3072479E">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www.hbggzyfwpt.cn</w:t>
            </w:r>
          </w:p>
          <w:p w14:paraId="7AC3545A">
            <w:pPr>
              <w:spacing w:after="0" w:line="400" w:lineRule="exact"/>
              <w:jc w:val="both"/>
              <w:rPr>
                <w:rFonts w:ascii="Times New Roman" w:hAnsi="Times New Roman" w:eastAsia="宋体" w:cs="Times New Roman"/>
                <w:kern w:val="0"/>
                <w:sz w:val="24"/>
                <w:u w:val="single"/>
              </w:rPr>
            </w:pPr>
            <w:r>
              <w:rPr>
                <w:rFonts w:ascii="Times New Roman" w:hAnsi="Times New Roman" w:eastAsia="宋体" w:cs="Times New Roman"/>
                <w:kern w:val="0"/>
                <w:sz w:val="24"/>
                <w:u w:val="single"/>
              </w:rPr>
              <w:t xml:space="preserve">                                </w:t>
            </w:r>
          </w:p>
        </w:tc>
      </w:tr>
      <w:tr w14:paraId="04A0F4FE">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A6EF6A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DA8BE4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是否授权评标委员会</w:t>
            </w:r>
          </w:p>
          <w:p w14:paraId="39069FF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确定中标人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2B1E087">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□否</w:t>
            </w:r>
          </w:p>
          <w:p w14:paraId="72D2AB70">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□是</w:t>
            </w:r>
          </w:p>
        </w:tc>
      </w:tr>
      <w:tr w14:paraId="79DCA96A">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7918F7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7.6.1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1DCDDE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履约保证金</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F19E75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□不要求</w:t>
            </w:r>
          </w:p>
          <w:p w14:paraId="38370187">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□要求，履约保证金的形式：</w:t>
            </w:r>
            <w:r>
              <w:rPr>
                <w:rFonts w:ascii="Times New Roman" w:hAnsi="Times New Roman" w:eastAsia="宋体" w:cs="Times New Roman"/>
                <w:kern w:val="0"/>
                <w:sz w:val="24"/>
                <w:u w:val="single"/>
              </w:rPr>
              <w:t xml:space="preserve">                    </w:t>
            </w:r>
          </w:p>
          <w:p w14:paraId="4104D5A8">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履约保证金的金额：</w:t>
            </w:r>
            <w:r>
              <w:rPr>
                <w:rFonts w:ascii="Times New Roman" w:hAnsi="Times New Roman" w:eastAsia="宋体" w:cs="Times New Roman"/>
                <w:kern w:val="0"/>
                <w:sz w:val="24"/>
                <w:u w:val="single"/>
              </w:rPr>
              <w:t xml:space="preserve">                    </w:t>
            </w:r>
          </w:p>
          <w:p w14:paraId="00E66428">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w:t>
            </w:r>
            <w:r>
              <w:rPr>
                <w:rFonts w:ascii="Times New Roman" w:hAnsi="Times New Roman" w:eastAsia="宋体" w:cs="Times New Roman"/>
                <w:kern w:val="0"/>
                <w:sz w:val="24"/>
                <w:u w:val="single"/>
              </w:rPr>
              <w:t xml:space="preserve">                    </w:t>
            </w:r>
          </w:p>
        </w:tc>
      </w:tr>
      <w:tr w14:paraId="023D793B">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3FC21D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8.5.3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3C00840">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行政</w:t>
            </w:r>
            <w:r>
              <w:rPr>
                <w:rFonts w:ascii="Times New Roman" w:hAnsi="Times New Roman" w:eastAsia="宋体" w:cs="Times New Roman"/>
                <w:kern w:val="0"/>
                <w:sz w:val="24"/>
              </w:rPr>
              <w:t>监督部门</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AF99EE5">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行政监督部门：</w:t>
            </w:r>
            <w:r>
              <w:rPr>
                <w:rFonts w:ascii="Times New Roman" w:hAnsi="Times New Roman" w:eastAsia="宋体" w:cs="Times New Roman"/>
                <w:kern w:val="0"/>
                <w:sz w:val="24"/>
                <w:u w:val="single"/>
              </w:rPr>
              <w:t xml:space="preserve">             </w:t>
            </w:r>
          </w:p>
          <w:p w14:paraId="6295436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地</w:t>
            </w:r>
            <w:r>
              <w:rPr>
                <w:rFonts w:ascii="Times New Roman" w:hAnsi="Times New Roman" w:eastAsia="宋体" w:cs="Times New Roman"/>
                <w:kern w:val="0"/>
                <w:sz w:val="24"/>
              </w:rPr>
              <w:t xml:space="preserve">    址：</w:t>
            </w:r>
            <w:r>
              <w:rPr>
                <w:rFonts w:ascii="Times New Roman" w:hAnsi="Times New Roman" w:eastAsia="宋体" w:cs="Times New Roman"/>
                <w:kern w:val="0"/>
                <w:sz w:val="24"/>
                <w:u w:val="single"/>
              </w:rPr>
              <w:t xml:space="preserve">                 </w:t>
            </w:r>
          </w:p>
          <w:p w14:paraId="2CB74974">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电</w:t>
            </w:r>
            <w:r>
              <w:rPr>
                <w:rFonts w:ascii="Times New Roman" w:hAnsi="Times New Roman" w:eastAsia="宋体" w:cs="Times New Roman"/>
                <w:kern w:val="0"/>
                <w:sz w:val="24"/>
              </w:rPr>
              <w:t xml:space="preserve">    话：</w:t>
            </w:r>
            <w:r>
              <w:rPr>
                <w:rFonts w:ascii="Times New Roman" w:hAnsi="Times New Roman" w:eastAsia="宋体" w:cs="Times New Roman"/>
                <w:kern w:val="0"/>
                <w:sz w:val="24"/>
                <w:u w:val="single"/>
              </w:rPr>
              <w:t xml:space="preserve">                 </w:t>
            </w:r>
          </w:p>
          <w:p w14:paraId="006B992A">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传</w:t>
            </w:r>
            <w:r>
              <w:rPr>
                <w:rFonts w:ascii="Times New Roman" w:hAnsi="Times New Roman" w:eastAsia="宋体" w:cs="Times New Roman"/>
                <w:kern w:val="0"/>
                <w:sz w:val="24"/>
              </w:rPr>
              <w:t xml:space="preserve">    真：</w:t>
            </w:r>
            <w:r>
              <w:rPr>
                <w:rFonts w:ascii="Times New Roman" w:hAnsi="Times New Roman" w:eastAsia="宋体" w:cs="Times New Roman"/>
                <w:kern w:val="0"/>
                <w:sz w:val="24"/>
                <w:u w:val="single"/>
              </w:rPr>
              <w:t xml:space="preserve">                 </w:t>
            </w:r>
          </w:p>
          <w:p w14:paraId="101C04CA">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邮政编码：</w:t>
            </w:r>
            <w:r>
              <w:rPr>
                <w:rFonts w:ascii="Times New Roman" w:hAnsi="Times New Roman" w:eastAsia="宋体" w:cs="Times New Roman"/>
                <w:kern w:val="0"/>
                <w:sz w:val="24"/>
                <w:u w:val="single"/>
              </w:rPr>
              <w:t xml:space="preserve">                  </w:t>
            </w:r>
          </w:p>
        </w:tc>
      </w:tr>
      <w:tr w14:paraId="6FAA41AE">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64F152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F5567F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多标段投标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0A00678">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rPr>
              <w:t>投标人可同时对本次招标标段中的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个标段投标。每个投标人最多只允许中标</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个标段。如果同一投标人在多个标段中均排序第一，__________________（推荐中标候选人或选择中标人的方法）。</w:t>
            </w:r>
          </w:p>
        </w:tc>
      </w:tr>
      <w:tr w14:paraId="0F75DDBB">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82F120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70B794B">
            <w:pPr>
              <w:spacing w:after="0" w:line="400" w:lineRule="atLeast"/>
              <w:rPr>
                <w:rFonts w:ascii="Times New Roman" w:hAnsi="Times New Roman" w:eastAsia="宋体" w:cs="Times New Roman"/>
                <w:kern w:val="0"/>
                <w:sz w:val="24"/>
              </w:rPr>
            </w:pPr>
            <w:r>
              <w:rPr>
                <w:rFonts w:ascii="Times New Roman" w:hAnsi="Times New Roman" w:eastAsia="宋体" w:cs="Times New Roman"/>
                <w:kern w:val="0"/>
                <w:sz w:val="24"/>
              </w:rPr>
              <w:t>小微企业报价优惠（扣除）系数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9B3756C">
            <w:pPr>
              <w:spacing w:after="0" w:line="40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P的取值：</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590AFDD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EF47E5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1CFC080">
            <w:pPr>
              <w:spacing w:after="0" w:line="400" w:lineRule="atLeast"/>
              <w:rPr>
                <w:rFonts w:ascii="Times New Roman" w:hAnsi="Times New Roman" w:eastAsia="宋体" w:cs="Times New Roman"/>
                <w:kern w:val="0"/>
                <w:sz w:val="24"/>
              </w:rPr>
            </w:pPr>
            <w:r>
              <w:rPr>
                <w:rFonts w:ascii="Times New Roman" w:hAnsi="Times New Roman" w:eastAsia="宋体" w:cs="Times New Roman"/>
                <w:kern w:val="0"/>
                <w:sz w:val="24"/>
              </w:rPr>
              <w:t>满足条件的联合体或者分包企业报价优惠（扣除）系数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DD6A98C">
            <w:pPr>
              <w:spacing w:after="0" w:line="40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Q的取值：</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171B67E0">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0F923B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1DB396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招标代理服务费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3A20253">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□本次招标没有招标代理服务费。</w:t>
            </w:r>
          </w:p>
          <w:p w14:paraId="237403A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□本次招标有招标代理服务费。根据招标人和招标代理机构委托代理合同的约定，本项目招标代理服务费：</w:t>
            </w:r>
          </w:p>
          <w:p w14:paraId="323789A4">
            <w:pPr>
              <w:spacing w:after="0" w:line="400" w:lineRule="exact"/>
              <w:ind w:firstLine="240" w:firstLineChars="1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□由招标人支付。</w:t>
            </w:r>
          </w:p>
          <w:p w14:paraId="7A1744AC">
            <w:pPr>
              <w:spacing w:after="0" w:line="400" w:lineRule="exact"/>
              <w:ind w:firstLine="240" w:firstLineChars="1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□由中标人支付。</w:t>
            </w:r>
          </w:p>
          <w:p w14:paraId="489F0794">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支付标准：</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1CE3D7F2">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支付方式：</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3FFA8EB9">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支付时间：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tc>
      </w:tr>
      <w:tr w14:paraId="2180E3FF">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A098E1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ECE7DE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政府采购</w:t>
            </w:r>
          </w:p>
          <w:p w14:paraId="20C4908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合同融资政策</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A13438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0F73AF1A">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“政采贷”业务政策：《湖北省政府采购合同融资实施方案》（鄂财采发</w:t>
            </w:r>
            <w:r>
              <w:rPr>
                <w:rFonts w:ascii="Times New Roman" w:hAnsi="Times New Roman" w:eastAsia="宋体" w:cs="Times New Roman"/>
                <w:kern w:val="0"/>
                <w:sz w:val="24"/>
                <w:u w:val="single"/>
              </w:rPr>
              <w:t>[2020]5号）</w:t>
            </w:r>
          </w:p>
          <w:p w14:paraId="208C6020">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“政采贷”业务申请：湖北省政府采购合同融资平台（</w:t>
            </w:r>
            <w:r>
              <w:rPr>
                <w:rFonts w:ascii="Times New Roman" w:hAnsi="Times New Roman" w:eastAsia="宋体" w:cs="Times New Roman"/>
                <w:kern w:val="0"/>
                <w:sz w:val="24"/>
                <w:u w:val="single"/>
              </w:rPr>
              <w:t>https://czt.hubei.gov.cn/zcd/homepage）</w:t>
            </w:r>
          </w:p>
        </w:tc>
      </w:tr>
      <w:tr w14:paraId="0808BE20">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4DB938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9BD66D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招标人补充的</w:t>
            </w:r>
          </w:p>
          <w:p w14:paraId="2304944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其他内容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5260F93">
            <w:pPr>
              <w:spacing w:after="0" w:line="400" w:lineRule="exact"/>
              <w:rPr>
                <w:rFonts w:ascii="Times New Roman" w:hAnsi="Times New Roman" w:eastAsia="宋体" w:cs="Times New Roman"/>
                <w:kern w:val="0"/>
                <w:sz w:val="24"/>
                <w:u w:val="single"/>
              </w:rPr>
            </w:pPr>
            <w:r>
              <w:rPr>
                <w:rFonts w:ascii="Times New Roman" w:hAnsi="Times New Roman" w:eastAsia="宋体" w:cs="Times New Roman"/>
                <w:kern w:val="0"/>
                <w:sz w:val="24"/>
                <w:u w:val="single"/>
              </w:rPr>
              <w:t>1.说明：招标文件第五章“招标人要求”，在合同条款中称为“发包人要求”或“委托人要求”。</w:t>
            </w:r>
          </w:p>
          <w:p w14:paraId="1A995166">
            <w:pPr>
              <w:spacing w:after="0" w:line="40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2.</w:t>
            </w:r>
          </w:p>
        </w:tc>
      </w:tr>
    </w:tbl>
    <w:p w14:paraId="49A8C298">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t>备注：1. 本章第3.2.4（A）项最高投标限价的设置适用于招标人向中标人支付合同费用的招标项目。本章第3.2.4（B）项最低投标限价的设置适用于中标人向招标人支付合同费用的招标项目，如租赁经营项目等。</w:t>
      </w:r>
    </w:p>
    <w:p w14:paraId="7BCDFDDA">
      <w:pPr>
        <w:widowControl/>
        <w:spacing w:after="0" w:line="240" w:lineRule="auto"/>
        <w:ind w:firstLine="720" w:firstLineChars="300"/>
        <w:rPr>
          <w:rFonts w:ascii="Times New Roman" w:hAnsi="Times New Roman" w:eastAsia="宋体" w:cs="Times New Roman"/>
          <w:kern w:val="0"/>
          <w:sz w:val="24"/>
        </w:rPr>
      </w:pPr>
      <w:r>
        <w:rPr>
          <w:rFonts w:ascii="Times New Roman" w:hAnsi="Times New Roman" w:eastAsia="宋体" w:cs="Times New Roman"/>
          <w:kern w:val="0"/>
          <w:sz w:val="24"/>
        </w:rPr>
        <w:t>2. 投标人须知前附表第1.4.3项“投标人不得存在的其他情形”，应当与标准勘察、设计、监理招标文件相关内容衔接，并补充完善。</w:t>
      </w:r>
    </w:p>
    <w:p w14:paraId="37345993">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br w:type="page"/>
      </w:r>
    </w:p>
    <w:p w14:paraId="0E863CBE">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kern w:val="0"/>
          <w:sz w:val="32"/>
          <w:szCs w:val="32"/>
        </w:rPr>
      </w:pPr>
      <w:bookmarkStart w:id="21" w:name="_Toc216595340"/>
      <w:r>
        <w:rPr>
          <w:rFonts w:hint="eastAsia" w:ascii="Times New Roman" w:hAnsi="Times New Roman" w:eastAsia="黑体" w:cs="Times New Roman"/>
          <w:kern w:val="0"/>
          <w:sz w:val="32"/>
          <w:szCs w:val="32"/>
        </w:rPr>
        <w:t>投标人须知正文</w:t>
      </w:r>
      <w:bookmarkEnd w:id="21"/>
    </w:p>
    <w:p w14:paraId="2B49F206">
      <w:pPr>
        <w:spacing w:after="0" w:line="400" w:lineRule="atLeast"/>
        <w:jc w:val="both"/>
        <w:rPr>
          <w:rFonts w:ascii="Times New Roman" w:hAnsi="Times New Roman" w:eastAsia="黑体" w:cs="Times New Roman"/>
          <w:kern w:val="0"/>
          <w:sz w:val="24"/>
          <w:szCs w:val="20"/>
        </w:rPr>
      </w:pPr>
    </w:p>
    <w:p w14:paraId="1C4764D2">
      <w:pPr>
        <w:keepNext/>
        <w:keepLines/>
        <w:spacing w:before="240" w:after="240" w:line="240" w:lineRule="atLeast"/>
        <w:jc w:val="both"/>
        <w:outlineLvl w:val="0"/>
        <w:rPr>
          <w:rFonts w:ascii="黑体" w:hAnsi="Times New Roman" w:eastAsia="黑体" w:cs="Times New Roman"/>
          <w:kern w:val="44"/>
          <w:sz w:val="28"/>
          <w:szCs w:val="28"/>
        </w:rPr>
      </w:pPr>
      <w:bookmarkStart w:id="22" w:name="_Toc234835558"/>
      <w:bookmarkStart w:id="23" w:name="_Toc519329620"/>
      <w:bookmarkStart w:id="24" w:name="_Toc216595341"/>
      <w:bookmarkStart w:id="25" w:name="_Toc234832870"/>
      <w:r>
        <w:rPr>
          <w:rFonts w:ascii="黑体" w:hAnsi="Times New Roman" w:eastAsia="黑体" w:cs="Times New Roman"/>
          <w:kern w:val="44"/>
          <w:sz w:val="28"/>
          <w:szCs w:val="28"/>
        </w:rPr>
        <w:t>1. 总则</w:t>
      </w:r>
      <w:bookmarkEnd w:id="22"/>
      <w:bookmarkEnd w:id="23"/>
      <w:bookmarkEnd w:id="24"/>
      <w:bookmarkEnd w:id="25"/>
    </w:p>
    <w:p w14:paraId="375B63F7">
      <w:pPr>
        <w:keepNext/>
        <w:keepLines/>
        <w:spacing w:before="240" w:after="240" w:line="240" w:lineRule="atLeast"/>
        <w:jc w:val="both"/>
        <w:outlineLvl w:val="0"/>
        <w:rPr>
          <w:rFonts w:ascii="黑体" w:hAnsi="Times New Roman" w:eastAsia="黑体" w:cs="Times New Roman"/>
          <w:kern w:val="44"/>
          <w:sz w:val="24"/>
        </w:rPr>
      </w:pPr>
      <w:bookmarkStart w:id="26" w:name="_Toc234835559"/>
      <w:bookmarkStart w:id="27" w:name="_Toc216595342"/>
      <w:bookmarkStart w:id="28" w:name="_Toc234832871"/>
      <w:bookmarkStart w:id="29" w:name="_Toc519329621"/>
      <w:r>
        <w:rPr>
          <w:rFonts w:ascii="黑体" w:hAnsi="Times New Roman" w:eastAsia="黑体" w:cs="Times New Roman"/>
          <w:kern w:val="44"/>
          <w:sz w:val="24"/>
        </w:rPr>
        <w:t>1.1 项目概况</w:t>
      </w:r>
      <w:bookmarkEnd w:id="26"/>
      <w:bookmarkEnd w:id="27"/>
      <w:bookmarkEnd w:id="28"/>
      <w:bookmarkEnd w:id="29"/>
    </w:p>
    <w:p w14:paraId="34ECBC1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1.1.1</w:t>
      </w:r>
      <w:r>
        <w:rPr>
          <w:rFonts w:hint="eastAsia" w:ascii="Times New Roman" w:hAnsi="Times New Roman" w:eastAsia="宋体" w:cs="Times New Roman"/>
          <w:kern w:val="0"/>
          <w:sz w:val="24"/>
          <w:szCs w:val="20"/>
        </w:rPr>
        <w:t>根据《中华人民共和国招标投标法》、《中华人民共和国招标投标法实施条例》等有关法律、法规和规章的规定，本招标项目已具备招标条件。</w:t>
      </w:r>
    </w:p>
    <w:p w14:paraId="3B90E38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 招标人：见投标人须知前附表。</w:t>
      </w:r>
    </w:p>
    <w:p w14:paraId="223D6C9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1.1.3 招标代理机构：见投标人须知前附表。</w:t>
      </w:r>
    </w:p>
    <w:p w14:paraId="26D9375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1.1.4 招标项目名称：见投标人须知前附表。</w:t>
      </w:r>
    </w:p>
    <w:p w14:paraId="103D19A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1.1.5项目建设地点：见投标人须知前附表。</w:t>
      </w:r>
    </w:p>
    <w:p w14:paraId="20659E9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1.1.6 项目建设规模：见投标人须知前附表。</w:t>
      </w:r>
    </w:p>
    <w:p w14:paraId="0E3EE2D3">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1.1.7 项目投资估算/建筑安装工程费/工程概算：见投标人须知前附表。</w:t>
      </w:r>
    </w:p>
    <w:p w14:paraId="4ED2DCC2">
      <w:pPr>
        <w:keepNext/>
        <w:keepLines/>
        <w:spacing w:before="240" w:after="240" w:line="240" w:lineRule="atLeast"/>
        <w:jc w:val="both"/>
        <w:outlineLvl w:val="0"/>
        <w:rPr>
          <w:rFonts w:ascii="黑体" w:hAnsi="Times New Roman" w:eastAsia="黑体" w:cs="Times New Roman"/>
          <w:kern w:val="44"/>
          <w:sz w:val="24"/>
        </w:rPr>
      </w:pPr>
      <w:bookmarkStart w:id="30" w:name="_Toc234832872"/>
      <w:bookmarkStart w:id="31" w:name="_Toc519329622"/>
      <w:bookmarkStart w:id="32" w:name="_Toc234835560"/>
      <w:bookmarkStart w:id="33" w:name="_Toc216595343"/>
      <w:r>
        <w:rPr>
          <w:rFonts w:ascii="黑体" w:hAnsi="Times New Roman" w:eastAsia="黑体" w:cs="Times New Roman"/>
          <w:kern w:val="44"/>
          <w:sz w:val="24"/>
        </w:rPr>
        <w:t xml:space="preserve">1.2 </w:t>
      </w:r>
      <w:bookmarkEnd w:id="30"/>
      <w:bookmarkEnd w:id="31"/>
      <w:bookmarkEnd w:id="32"/>
      <w:r>
        <w:rPr>
          <w:rFonts w:hint="eastAsia" w:ascii="黑体" w:hAnsi="Times New Roman" w:eastAsia="黑体" w:cs="Times New Roman"/>
          <w:kern w:val="44"/>
          <w:sz w:val="24"/>
        </w:rPr>
        <w:t>招标项目的资金来源和落实情况</w:t>
      </w:r>
      <w:bookmarkEnd w:id="33"/>
      <w:r>
        <w:rPr>
          <w:rFonts w:ascii="黑体" w:hAnsi="Times New Roman" w:eastAsia="黑体" w:cs="Times New Roman"/>
          <w:kern w:val="44"/>
          <w:sz w:val="24"/>
        </w:rPr>
        <w:t xml:space="preserve"> </w:t>
      </w:r>
    </w:p>
    <w:p w14:paraId="0C26660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1.2.1 资金来源及比例：见投标人须知前附表。</w:t>
      </w:r>
    </w:p>
    <w:p w14:paraId="585138B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1.2.2 资金落实情况：见投标人须知前附表。</w:t>
      </w:r>
    </w:p>
    <w:p w14:paraId="393AF34A">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1.2.3 本招标项目性质：见投标人须知前附表。</w:t>
      </w:r>
    </w:p>
    <w:p w14:paraId="60936EA6">
      <w:pPr>
        <w:keepNext/>
        <w:keepLines/>
        <w:spacing w:before="240" w:after="240" w:line="240" w:lineRule="atLeast"/>
        <w:jc w:val="both"/>
        <w:outlineLvl w:val="0"/>
        <w:rPr>
          <w:rFonts w:ascii="黑体" w:hAnsi="Times New Roman" w:eastAsia="黑体" w:cs="Times New Roman"/>
          <w:kern w:val="44"/>
          <w:sz w:val="24"/>
        </w:rPr>
      </w:pPr>
      <w:bookmarkStart w:id="34" w:name="_Toc234832873"/>
      <w:bookmarkStart w:id="35" w:name="_Toc234835561"/>
      <w:bookmarkStart w:id="36" w:name="_Toc519329623"/>
      <w:bookmarkStart w:id="37" w:name="_Toc216595344"/>
      <w:r>
        <w:rPr>
          <w:rFonts w:ascii="黑体" w:hAnsi="Times New Roman" w:eastAsia="黑体" w:cs="Times New Roman"/>
          <w:kern w:val="44"/>
          <w:sz w:val="24"/>
        </w:rPr>
        <w:t xml:space="preserve">1.3 </w:t>
      </w:r>
      <w:bookmarkEnd w:id="34"/>
      <w:bookmarkEnd w:id="35"/>
      <w:bookmarkEnd w:id="36"/>
      <w:r>
        <w:rPr>
          <w:rFonts w:hint="eastAsia" w:ascii="黑体" w:hAnsi="Times New Roman" w:eastAsia="黑体" w:cs="Times New Roman"/>
          <w:kern w:val="44"/>
          <w:sz w:val="24"/>
        </w:rPr>
        <w:t>招标范围、服务期限、质量标准和安全目标</w:t>
      </w:r>
      <w:bookmarkEnd w:id="37"/>
    </w:p>
    <w:p w14:paraId="5AC8356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1.3.1 招标范围：见投标人须知前附表。</w:t>
      </w:r>
    </w:p>
    <w:p w14:paraId="060EE86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1.3.2 服务期限：见投标人须知前附表。</w:t>
      </w:r>
    </w:p>
    <w:p w14:paraId="56AEDCE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1.3.3 质量标准：见投标人须知前附表。</w:t>
      </w:r>
    </w:p>
    <w:p w14:paraId="2513383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1.3.4 安全目标：见投标人须知前附表。</w:t>
      </w:r>
    </w:p>
    <w:p w14:paraId="530D8090">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1.3.5 本标段执行的政府采购政策：见投标人须知前附表。</w:t>
      </w:r>
    </w:p>
    <w:p w14:paraId="322DC0FD">
      <w:pPr>
        <w:keepNext/>
        <w:keepLines/>
        <w:spacing w:before="240" w:after="240" w:line="240" w:lineRule="atLeast"/>
        <w:jc w:val="both"/>
        <w:outlineLvl w:val="0"/>
        <w:rPr>
          <w:rFonts w:ascii="黑体" w:hAnsi="Times New Roman" w:eastAsia="黑体" w:cs="Times New Roman"/>
          <w:kern w:val="44"/>
          <w:sz w:val="24"/>
        </w:rPr>
      </w:pPr>
      <w:bookmarkStart w:id="38" w:name="_Toc216595345"/>
      <w:bookmarkStart w:id="39" w:name="_Toc234835563"/>
      <w:bookmarkStart w:id="40" w:name="_Toc519329624"/>
      <w:bookmarkStart w:id="41" w:name="_Toc234832875"/>
      <w:r>
        <w:rPr>
          <w:rFonts w:ascii="黑体" w:hAnsi="Times New Roman" w:eastAsia="黑体" w:cs="Times New Roman"/>
          <w:kern w:val="44"/>
          <w:sz w:val="24"/>
        </w:rPr>
        <w:t>1.4 投标人资格要求</w:t>
      </w:r>
      <w:bookmarkEnd w:id="38"/>
      <w:bookmarkEnd w:id="39"/>
      <w:bookmarkEnd w:id="40"/>
      <w:bookmarkEnd w:id="41"/>
    </w:p>
    <w:p w14:paraId="626FD4DF">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1.4.1</w:t>
      </w:r>
      <w:r>
        <w:rPr>
          <w:rFonts w:hint="eastAsia" w:ascii="Times New Roman" w:hAnsi="Times New Roman" w:eastAsia="宋体" w:cs="Times New Roman"/>
          <w:kern w:val="0"/>
          <w:sz w:val="24"/>
          <w:szCs w:val="20"/>
        </w:rPr>
        <w:t>投标人应具备承担本标段服务工作的资质条件、能力和信誉。</w:t>
      </w:r>
    </w:p>
    <w:p w14:paraId="2083345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1）资质要求：见投标人须知附录一；</w:t>
      </w:r>
    </w:p>
    <w:p w14:paraId="1CCF054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2）财务要求：见投标人须知附录一；</w:t>
      </w:r>
    </w:p>
    <w:p w14:paraId="75D2657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3）业绩要求：见投标人须知附录一；</w:t>
      </w:r>
    </w:p>
    <w:p w14:paraId="725553A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4）信誉要求：见投标人须知附录一；</w:t>
      </w:r>
    </w:p>
    <w:p w14:paraId="3D642C8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5）项目负责人的资格要求：见投标人须知附录一；</w:t>
      </w:r>
    </w:p>
    <w:p w14:paraId="490896D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6）其他主要人员要求：见投标人须知附录一；</w:t>
      </w:r>
    </w:p>
    <w:p w14:paraId="120A0B8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7）其他要求：见投标人须知附录一。</w:t>
      </w:r>
    </w:p>
    <w:p w14:paraId="1F161600">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1.4.2 投标人须知前附表规定接受联合体投标的，联合体除应符合本章第1.4.1项和投标人须知前附表的要求外，还应遵守以下规定：</w:t>
      </w:r>
    </w:p>
    <w:p w14:paraId="2516502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1）联合体各方应按招标文件提供的格式签订联合体协议书，明确联合体牵头人和各方权利义务，并承诺就中标项目向招标人承担连带责任；</w:t>
      </w:r>
    </w:p>
    <w:p w14:paraId="5B704FC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2）由同一专业的单位组成的联合体，按照资质等级较低的单位确定资质等级；</w:t>
      </w:r>
    </w:p>
    <w:p w14:paraId="7DFCE90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3）联合体各方不得再以自己名义单独或参加其他联合体在同一标段中投标，否则各相关投标均无效。</w:t>
      </w:r>
    </w:p>
    <w:p w14:paraId="2C692EE4">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1.4.3 投标人（包括联合体各成员）不得存在下列情形之一：</w:t>
      </w:r>
    </w:p>
    <w:p w14:paraId="628E12E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1）为招标人不具有独立法人资格的附属机构（单位）；</w:t>
      </w:r>
    </w:p>
    <w:p w14:paraId="10C9CB4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2）与招标人存在利害关系且可能影响招标公正性；</w:t>
      </w:r>
    </w:p>
    <w:p w14:paraId="10D6A05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3）与本标段的其他投标人同为一个单位负责人；</w:t>
      </w:r>
    </w:p>
    <w:p w14:paraId="20AB35F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4）与本标段的其他投标人存在控股、管理关系；</w:t>
      </w:r>
    </w:p>
    <w:p w14:paraId="65A7DB43">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5）为本标段的代建人； </w:t>
      </w:r>
    </w:p>
    <w:p w14:paraId="58275B7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6）为本标段的招标代理机构；</w:t>
      </w:r>
    </w:p>
    <w:p w14:paraId="1BABE50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7）与本标段的代建人或招标代理机构同为一个法定代表人；</w:t>
      </w:r>
    </w:p>
    <w:p w14:paraId="18F48F5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8）与本标段的代建人或招标代理机构存在控股或参股关系；</w:t>
      </w:r>
    </w:p>
    <w:p w14:paraId="63C8421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9）被依法暂停或取消招标项目所在地的投标资格且处于有效期内；</w:t>
      </w:r>
    </w:p>
    <w:p w14:paraId="7A68621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10）被责令停产停业、暂扣或吊销许可证、暂扣或吊销执照；</w:t>
      </w:r>
    </w:p>
    <w:p w14:paraId="1732D02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11）进入清算程序，或被宣告破产，或其他丧失履约能力的情形；</w:t>
      </w:r>
    </w:p>
    <w:p w14:paraId="19E3499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12）在国家企业信用信息公示系统（http://www.gsxt.gov.cn/）中被列入严重违法失信企业名单；</w:t>
      </w:r>
    </w:p>
    <w:p w14:paraId="41E4D42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13）在“信用中国”网站（http://www.creditchina.gov.cn/）或“中国执行信息公开网”（http://zxgk.court.gov.cn/shixin/）中被列入失信被执行人名单；</w:t>
      </w:r>
    </w:p>
    <w:p w14:paraId="0565AE5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14）在近三年内投标人或其法定代表人、拟委任的项目负责人被人民法院判决为行贿罪的；</w:t>
      </w:r>
    </w:p>
    <w:p w14:paraId="4168BAB5">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15）法律法规或投标人须知前附表规定的其他情形。</w:t>
      </w:r>
    </w:p>
    <w:p w14:paraId="18B6C6B9">
      <w:pPr>
        <w:keepNext/>
        <w:keepLines/>
        <w:spacing w:before="240" w:after="240" w:line="240" w:lineRule="atLeast"/>
        <w:jc w:val="both"/>
        <w:outlineLvl w:val="0"/>
        <w:rPr>
          <w:rFonts w:ascii="黑体" w:hAnsi="Times New Roman" w:eastAsia="黑体" w:cs="Times New Roman"/>
          <w:kern w:val="44"/>
          <w:sz w:val="24"/>
        </w:rPr>
      </w:pPr>
      <w:bookmarkStart w:id="42" w:name="_Toc234835564"/>
      <w:bookmarkStart w:id="43" w:name="_Toc519329625"/>
      <w:bookmarkStart w:id="44" w:name="_Toc216595346"/>
      <w:bookmarkStart w:id="45" w:name="_Toc234832876"/>
      <w:r>
        <w:rPr>
          <w:rFonts w:ascii="黑体" w:hAnsi="Times New Roman" w:eastAsia="黑体" w:cs="Times New Roman"/>
          <w:kern w:val="44"/>
          <w:sz w:val="24"/>
        </w:rPr>
        <w:t>1.5 费用承担</w:t>
      </w:r>
      <w:bookmarkEnd w:id="42"/>
      <w:bookmarkEnd w:id="43"/>
      <w:bookmarkEnd w:id="44"/>
      <w:bookmarkEnd w:id="45"/>
    </w:p>
    <w:p w14:paraId="0E86031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投标人准备和参加投标活动发生的费用自理</w:t>
      </w:r>
      <w:r>
        <w:rPr>
          <w:rFonts w:ascii="Times New Roman" w:hAnsi="Times New Roman" w:eastAsia="宋体" w:cs="Times New Roman"/>
          <w:kern w:val="0"/>
          <w:sz w:val="24"/>
          <w:szCs w:val="20"/>
        </w:rPr>
        <w:t>。</w:t>
      </w:r>
    </w:p>
    <w:p w14:paraId="0AC907FA">
      <w:pPr>
        <w:keepNext/>
        <w:keepLines/>
        <w:spacing w:before="240" w:after="240" w:line="240" w:lineRule="atLeast"/>
        <w:jc w:val="both"/>
        <w:outlineLvl w:val="0"/>
        <w:rPr>
          <w:rFonts w:ascii="黑体" w:hAnsi="Times New Roman" w:eastAsia="黑体" w:cs="Times New Roman"/>
          <w:kern w:val="44"/>
          <w:sz w:val="24"/>
        </w:rPr>
      </w:pPr>
      <w:bookmarkStart w:id="46" w:name="_Toc234832877"/>
      <w:bookmarkStart w:id="47" w:name="_Toc234835565"/>
      <w:bookmarkStart w:id="48" w:name="_Toc519329626"/>
      <w:bookmarkStart w:id="49" w:name="_Toc216595347"/>
      <w:r>
        <w:rPr>
          <w:rFonts w:ascii="黑体" w:hAnsi="Times New Roman" w:eastAsia="黑体" w:cs="Times New Roman"/>
          <w:kern w:val="44"/>
          <w:sz w:val="24"/>
        </w:rPr>
        <w:t>1.6 保密</w:t>
      </w:r>
      <w:bookmarkEnd w:id="46"/>
      <w:bookmarkEnd w:id="47"/>
      <w:bookmarkEnd w:id="48"/>
      <w:bookmarkEnd w:id="49"/>
    </w:p>
    <w:p w14:paraId="58998D5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参与招标投标活动的各方应对招标文件和投标文件中的商业和技术等秘密保密，否则应承担相应的法律责任</w:t>
      </w:r>
      <w:r>
        <w:rPr>
          <w:rFonts w:ascii="Times New Roman" w:hAnsi="Times New Roman" w:eastAsia="宋体" w:cs="Times New Roman"/>
          <w:kern w:val="0"/>
          <w:sz w:val="24"/>
          <w:szCs w:val="20"/>
        </w:rPr>
        <w:t>。</w:t>
      </w:r>
    </w:p>
    <w:p w14:paraId="59DB7C04">
      <w:pPr>
        <w:keepNext/>
        <w:keepLines/>
        <w:spacing w:before="240" w:after="240" w:line="240" w:lineRule="atLeast"/>
        <w:jc w:val="both"/>
        <w:outlineLvl w:val="0"/>
        <w:rPr>
          <w:rFonts w:ascii="黑体" w:hAnsi="Times New Roman" w:eastAsia="黑体" w:cs="Times New Roman"/>
          <w:kern w:val="44"/>
          <w:sz w:val="24"/>
        </w:rPr>
      </w:pPr>
      <w:bookmarkStart w:id="50" w:name="_Toc216595348"/>
      <w:bookmarkStart w:id="51" w:name="_Toc234832878"/>
      <w:bookmarkStart w:id="52" w:name="_Toc519329627"/>
      <w:bookmarkStart w:id="53" w:name="_Toc234835566"/>
      <w:r>
        <w:rPr>
          <w:rFonts w:ascii="黑体" w:hAnsi="Times New Roman" w:eastAsia="黑体" w:cs="Times New Roman"/>
          <w:kern w:val="44"/>
          <w:sz w:val="24"/>
        </w:rPr>
        <w:t>1.7 语言文字</w:t>
      </w:r>
      <w:bookmarkEnd w:id="50"/>
      <w:bookmarkEnd w:id="51"/>
      <w:bookmarkEnd w:id="52"/>
      <w:bookmarkEnd w:id="53"/>
    </w:p>
    <w:p w14:paraId="733CDD6D">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招标投标文件使用的语言文字为中文。专用术语使用外文的，应附有中文注释</w:t>
      </w:r>
      <w:r>
        <w:rPr>
          <w:rFonts w:ascii="Times New Roman" w:hAnsi="Times New Roman" w:eastAsia="宋体" w:cs="Times New Roman"/>
          <w:kern w:val="0"/>
          <w:sz w:val="24"/>
          <w:szCs w:val="20"/>
        </w:rPr>
        <w:t>。</w:t>
      </w:r>
    </w:p>
    <w:p w14:paraId="0A1D1DFE">
      <w:pPr>
        <w:keepNext/>
        <w:keepLines/>
        <w:spacing w:before="240" w:after="240" w:line="240" w:lineRule="atLeast"/>
        <w:jc w:val="both"/>
        <w:outlineLvl w:val="0"/>
        <w:rPr>
          <w:rFonts w:ascii="黑体" w:hAnsi="Times New Roman" w:eastAsia="黑体" w:cs="Times New Roman"/>
          <w:kern w:val="44"/>
          <w:sz w:val="24"/>
        </w:rPr>
      </w:pPr>
      <w:bookmarkStart w:id="54" w:name="_Toc234832879"/>
      <w:bookmarkStart w:id="55" w:name="_Toc519329628"/>
      <w:bookmarkStart w:id="56" w:name="_Toc234835567"/>
      <w:bookmarkStart w:id="57" w:name="_Toc216595349"/>
      <w:r>
        <w:rPr>
          <w:rFonts w:ascii="黑体" w:hAnsi="Times New Roman" w:eastAsia="黑体" w:cs="Times New Roman"/>
          <w:kern w:val="44"/>
          <w:sz w:val="24"/>
        </w:rPr>
        <w:t>1.8 计量单位</w:t>
      </w:r>
      <w:bookmarkEnd w:id="54"/>
      <w:bookmarkEnd w:id="55"/>
      <w:bookmarkEnd w:id="56"/>
      <w:bookmarkEnd w:id="57"/>
    </w:p>
    <w:p w14:paraId="627772B4">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所有计量均采用中华人民共和国法定计量单位</w:t>
      </w:r>
      <w:r>
        <w:rPr>
          <w:rFonts w:ascii="Times New Roman" w:hAnsi="Times New Roman" w:eastAsia="宋体" w:cs="Times New Roman"/>
          <w:kern w:val="0"/>
          <w:sz w:val="24"/>
          <w:szCs w:val="20"/>
        </w:rPr>
        <w:t>。</w:t>
      </w:r>
    </w:p>
    <w:p w14:paraId="2F486EE6">
      <w:pPr>
        <w:keepNext/>
        <w:keepLines/>
        <w:spacing w:before="240" w:after="240" w:line="240" w:lineRule="atLeast"/>
        <w:jc w:val="both"/>
        <w:outlineLvl w:val="0"/>
        <w:rPr>
          <w:rFonts w:ascii="黑体" w:hAnsi="Times New Roman" w:eastAsia="黑体" w:cs="Times New Roman"/>
          <w:kern w:val="44"/>
          <w:sz w:val="24"/>
        </w:rPr>
      </w:pPr>
      <w:bookmarkStart w:id="58" w:name="_Toc234832880"/>
      <w:bookmarkStart w:id="59" w:name="_Toc519329629"/>
      <w:bookmarkStart w:id="60" w:name="_Toc234835568"/>
      <w:bookmarkStart w:id="61" w:name="_Toc216595350"/>
      <w:r>
        <w:rPr>
          <w:rFonts w:ascii="黑体" w:hAnsi="Times New Roman" w:eastAsia="黑体" w:cs="Times New Roman"/>
          <w:kern w:val="44"/>
          <w:sz w:val="24"/>
        </w:rPr>
        <w:t>1.9 踏勘现场</w:t>
      </w:r>
      <w:bookmarkEnd w:id="58"/>
      <w:bookmarkEnd w:id="59"/>
      <w:bookmarkEnd w:id="60"/>
      <w:bookmarkEnd w:id="61"/>
    </w:p>
    <w:p w14:paraId="023D0DC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1.9.1</w:t>
      </w:r>
      <w:r>
        <w:rPr>
          <w:rFonts w:hint="eastAsia" w:ascii="Times New Roman" w:hAnsi="Times New Roman" w:eastAsia="宋体" w:cs="Times New Roman"/>
          <w:kern w:val="0"/>
          <w:sz w:val="24"/>
          <w:szCs w:val="20"/>
        </w:rPr>
        <w:t>投标人须知前附表规定组织踏勘现场的，招标人按投标人须知前附表规定的时间、地点组织投标人踏勘项目现场。部分投标人未按时参加踏勘现场的，不影响踏勘现场的正常进行。招标人不得组织单个或部分投标人踏勘项目现场。</w:t>
      </w:r>
    </w:p>
    <w:p w14:paraId="629854F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1.9.2 投标人踏勘现场发生的费用自理。</w:t>
      </w:r>
    </w:p>
    <w:p w14:paraId="663A226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1.9.3 除招标人的原因外，投标人自行负责在踏勘现场中所发生的人员伤亡和财产损失。</w:t>
      </w:r>
    </w:p>
    <w:p w14:paraId="49F1B890">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1.9.4 招标人在踏勘现场中介绍的工程场地和相关的周边环境情况，供投标人在编制投标文件时参考，招标人不对投标人据此作出的判断和决策负责</w:t>
      </w:r>
      <w:r>
        <w:rPr>
          <w:rFonts w:hint="eastAsia" w:ascii="Times New Roman" w:hAnsi="Times New Roman" w:eastAsia="宋体" w:cs="Times New Roman"/>
          <w:kern w:val="0"/>
          <w:sz w:val="24"/>
          <w:szCs w:val="20"/>
        </w:rPr>
        <w:t>。</w:t>
      </w:r>
    </w:p>
    <w:p w14:paraId="1DBF8B65">
      <w:pPr>
        <w:keepNext/>
        <w:keepLines/>
        <w:spacing w:before="240" w:after="240" w:line="240" w:lineRule="atLeast"/>
        <w:jc w:val="both"/>
        <w:outlineLvl w:val="0"/>
        <w:rPr>
          <w:rFonts w:ascii="黑体" w:hAnsi="Times New Roman" w:eastAsia="黑体" w:cs="Times New Roman"/>
          <w:kern w:val="44"/>
          <w:sz w:val="24"/>
        </w:rPr>
      </w:pPr>
      <w:bookmarkStart w:id="62" w:name="_Toc234832881"/>
      <w:bookmarkStart w:id="63" w:name="_Toc216595351"/>
      <w:bookmarkStart w:id="64" w:name="_Toc234835569"/>
      <w:bookmarkStart w:id="65" w:name="_Toc519329630"/>
      <w:r>
        <w:rPr>
          <w:rFonts w:ascii="黑体" w:hAnsi="Times New Roman" w:eastAsia="黑体" w:cs="Times New Roman"/>
          <w:kern w:val="44"/>
          <w:sz w:val="24"/>
        </w:rPr>
        <w:t>1.10 投标预备会</w:t>
      </w:r>
      <w:bookmarkEnd w:id="62"/>
      <w:bookmarkEnd w:id="63"/>
      <w:bookmarkEnd w:id="64"/>
      <w:bookmarkEnd w:id="65"/>
    </w:p>
    <w:p w14:paraId="6F8AE26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1.10.1 投标人须知前附表规定召开投标预备会的，招标人按投标人须知前附表规定的时间和地点召开投标预备会，澄清投标人提出的问题。</w:t>
      </w:r>
    </w:p>
    <w:p w14:paraId="464C045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1.10.2 在投标人须知前附表规定的时间前，投标人应使用CA数字证书登录“电子交易平台”，在“投标答疑”菜单以书面形式将提出的问题送达招标人，以便招标人在会议期间澄清。</w:t>
      </w:r>
    </w:p>
    <w:p w14:paraId="3DD99B3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1.10.3 投标预备会后，招标人将对投标人所提问题的澄清，以本章第2.2款规定的形式通知所有下载招标文件的投标人。该澄清内容为招标文件的组成部分</w:t>
      </w:r>
      <w:r>
        <w:rPr>
          <w:rFonts w:hint="eastAsia" w:ascii="Times New Roman" w:hAnsi="Times New Roman" w:eastAsia="宋体" w:cs="Times New Roman"/>
          <w:kern w:val="0"/>
          <w:sz w:val="24"/>
          <w:szCs w:val="20"/>
        </w:rPr>
        <w:t>。</w:t>
      </w:r>
    </w:p>
    <w:p w14:paraId="293B10B2">
      <w:pPr>
        <w:keepNext/>
        <w:keepLines/>
        <w:spacing w:before="240" w:after="240" w:line="240" w:lineRule="atLeast"/>
        <w:jc w:val="both"/>
        <w:outlineLvl w:val="0"/>
        <w:rPr>
          <w:rFonts w:ascii="黑体" w:hAnsi="Times New Roman" w:eastAsia="黑体" w:cs="Times New Roman"/>
          <w:kern w:val="44"/>
          <w:sz w:val="24"/>
        </w:rPr>
      </w:pPr>
      <w:bookmarkStart w:id="66" w:name="_Toc234835570"/>
      <w:bookmarkStart w:id="67" w:name="_Toc234832882"/>
      <w:bookmarkStart w:id="68" w:name="_Toc519329631"/>
      <w:bookmarkStart w:id="69" w:name="_Toc216595352"/>
      <w:r>
        <w:rPr>
          <w:rFonts w:ascii="黑体" w:hAnsi="Times New Roman" w:eastAsia="黑体" w:cs="Times New Roman"/>
          <w:kern w:val="44"/>
          <w:sz w:val="24"/>
        </w:rPr>
        <w:t xml:space="preserve">1.11 </w:t>
      </w:r>
      <w:r>
        <w:rPr>
          <w:rFonts w:hint="eastAsia" w:ascii="黑体" w:hAnsi="Times New Roman" w:eastAsia="黑体" w:cs="Times New Roman"/>
          <w:kern w:val="44"/>
          <w:sz w:val="24"/>
        </w:rPr>
        <w:t>分包</w:t>
      </w:r>
      <w:bookmarkEnd w:id="66"/>
      <w:bookmarkEnd w:id="67"/>
      <w:bookmarkEnd w:id="68"/>
      <w:bookmarkEnd w:id="69"/>
    </w:p>
    <w:p w14:paraId="03D9AA71">
      <w:pPr>
        <w:topLinePunct/>
        <w:spacing w:after="0" w:line="400" w:lineRule="atLeast"/>
        <w:ind w:firstLine="480" w:firstLineChars="200"/>
        <w:rPr>
          <w:rFonts w:ascii="Times New Roman" w:hAnsi="Times New Roman" w:eastAsia="宋体" w:cs="Times New Roman"/>
          <w:sz w:val="24"/>
        </w:rPr>
      </w:pPr>
      <w:r>
        <w:rPr>
          <w:rFonts w:ascii="Times New Roman" w:hAnsi="Times New Roman" w:eastAsia="宋体" w:cs="Times New Roman"/>
          <w:sz w:val="24"/>
        </w:rPr>
        <w:t>1.11.1 投标人拟在中标后将中标项目的非主体、非关键性的工作进行分包的，应符合投标人须知前附表规定的分包内容、分包金额和资质要求等限制性条件，除投标人须知前附表规定的非主体、非关键性的工作外，其他工作不得分包。</w:t>
      </w:r>
    </w:p>
    <w:p w14:paraId="30824785">
      <w:pPr>
        <w:topLinePunct/>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1.11.2 中标人不得向他人转让中标项目，接受分包的人不得再次分包。中标人应就分包项目向招标人负责，接受分包的人就分包项目承担连带责任。</w:t>
      </w:r>
    </w:p>
    <w:p w14:paraId="68C20261">
      <w:pPr>
        <w:keepNext/>
        <w:keepLines/>
        <w:spacing w:before="240" w:after="240" w:line="240" w:lineRule="atLeast"/>
        <w:jc w:val="both"/>
        <w:outlineLvl w:val="0"/>
        <w:rPr>
          <w:rFonts w:ascii="黑体" w:hAnsi="Times New Roman" w:eastAsia="黑体" w:cs="Times New Roman"/>
          <w:kern w:val="44"/>
          <w:sz w:val="24"/>
        </w:rPr>
      </w:pPr>
      <w:bookmarkStart w:id="70" w:name="_Toc234832883"/>
      <w:bookmarkStart w:id="71" w:name="_Toc234835571"/>
      <w:bookmarkStart w:id="72" w:name="_Toc519329632"/>
      <w:bookmarkStart w:id="73" w:name="_Toc216595353"/>
      <w:r>
        <w:rPr>
          <w:rFonts w:ascii="黑体" w:hAnsi="Times New Roman" w:eastAsia="黑体" w:cs="Times New Roman"/>
          <w:kern w:val="44"/>
          <w:sz w:val="24"/>
        </w:rPr>
        <w:t xml:space="preserve">1.12 </w:t>
      </w:r>
      <w:bookmarkEnd w:id="70"/>
      <w:bookmarkEnd w:id="71"/>
      <w:bookmarkEnd w:id="72"/>
      <w:r>
        <w:rPr>
          <w:rFonts w:hint="eastAsia" w:ascii="黑体" w:hAnsi="Times New Roman" w:eastAsia="黑体" w:cs="Times New Roman"/>
          <w:kern w:val="44"/>
          <w:sz w:val="24"/>
        </w:rPr>
        <w:t>响应和偏差</w:t>
      </w:r>
      <w:bookmarkEnd w:id="73"/>
    </w:p>
    <w:p w14:paraId="06ABECAF">
      <w:pPr>
        <w:spacing w:after="0" w:line="400" w:lineRule="atLeast"/>
        <w:ind w:firstLine="480" w:firstLineChars="200"/>
        <w:rPr>
          <w:rFonts w:ascii="Times New Roman" w:hAnsi="Times New Roman" w:eastAsia="宋体" w:cs="Times New Roman"/>
          <w:kern w:val="0"/>
          <w:sz w:val="24"/>
          <w:szCs w:val="20"/>
        </w:rPr>
      </w:pPr>
      <w:bookmarkStart w:id="74" w:name="_Hlk203744032"/>
      <w:r>
        <w:rPr>
          <w:rFonts w:ascii="Times New Roman" w:hAnsi="Times New Roman" w:eastAsia="宋体" w:cs="Times New Roman"/>
          <w:kern w:val="0"/>
          <w:sz w:val="24"/>
          <w:szCs w:val="20"/>
        </w:rPr>
        <w:t xml:space="preserve">1.12.1 投标文件偏差招标文件某些要求，视为投标文件存在偏差。偏差包括重大偏差和细微偏差。 </w:t>
      </w:r>
    </w:p>
    <w:p w14:paraId="54BE44B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1.12.2 投标文件应对招标文件的实质性要求和条件作出满足性或更有利于招标人的响应，否则，视为投标文件存在重大偏差，投标人的投标将被否决。</w:t>
      </w:r>
    </w:p>
    <w:p w14:paraId="0BD3AD67">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投标文件存在第三章“评标办法”中所列任一否决投标情形的，均属于存在重大偏差。</w:t>
      </w:r>
    </w:p>
    <w:p w14:paraId="192B821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1.12.3 投标人须知前附表允许投标文件偏差招标文件某些要求的，偏差应当符合招标文件规定的偏差范围和幅度。</w:t>
      </w:r>
    </w:p>
    <w:bookmarkEnd w:id="74"/>
    <w:p w14:paraId="3B6CFE16">
      <w:pPr>
        <w:keepNext/>
        <w:keepLines/>
        <w:spacing w:before="360" w:after="240" w:line="240" w:lineRule="atLeast"/>
        <w:jc w:val="both"/>
        <w:outlineLvl w:val="0"/>
        <w:rPr>
          <w:rFonts w:ascii="黑体" w:hAnsi="Times New Roman" w:eastAsia="黑体" w:cs="Times New Roman"/>
          <w:kern w:val="44"/>
          <w:sz w:val="28"/>
          <w:szCs w:val="28"/>
        </w:rPr>
      </w:pPr>
      <w:bookmarkStart w:id="75" w:name="_Toc234832884"/>
      <w:bookmarkStart w:id="76" w:name="_Toc519329633"/>
      <w:bookmarkStart w:id="77" w:name="_Toc216595354"/>
      <w:bookmarkStart w:id="78" w:name="_Toc234835572"/>
      <w:r>
        <w:rPr>
          <w:rFonts w:ascii="黑体" w:hAnsi="Times New Roman" w:eastAsia="黑体" w:cs="Times New Roman"/>
          <w:kern w:val="44"/>
          <w:sz w:val="28"/>
          <w:szCs w:val="28"/>
        </w:rPr>
        <w:t>2. 招标文件</w:t>
      </w:r>
      <w:bookmarkEnd w:id="75"/>
      <w:bookmarkEnd w:id="76"/>
      <w:bookmarkEnd w:id="77"/>
      <w:bookmarkEnd w:id="78"/>
    </w:p>
    <w:p w14:paraId="322D11AD">
      <w:pPr>
        <w:keepNext/>
        <w:keepLines/>
        <w:spacing w:before="240" w:after="240" w:line="240" w:lineRule="atLeast"/>
        <w:jc w:val="both"/>
        <w:outlineLvl w:val="0"/>
        <w:rPr>
          <w:rFonts w:ascii="黑体" w:hAnsi="Times New Roman" w:eastAsia="黑体" w:cs="Times New Roman"/>
          <w:kern w:val="44"/>
          <w:sz w:val="24"/>
        </w:rPr>
      </w:pPr>
      <w:bookmarkStart w:id="79" w:name="_Toc234832885"/>
      <w:bookmarkStart w:id="80" w:name="_Toc519329634"/>
      <w:bookmarkStart w:id="81" w:name="_Toc234835573"/>
      <w:bookmarkStart w:id="82" w:name="_Toc216595355"/>
      <w:r>
        <w:rPr>
          <w:rFonts w:ascii="黑体" w:hAnsi="Times New Roman" w:eastAsia="黑体" w:cs="Times New Roman"/>
          <w:kern w:val="44"/>
          <w:sz w:val="24"/>
        </w:rPr>
        <w:t>2.1 招标文件的组成</w:t>
      </w:r>
      <w:bookmarkEnd w:id="79"/>
      <w:bookmarkEnd w:id="80"/>
      <w:bookmarkEnd w:id="81"/>
      <w:bookmarkEnd w:id="82"/>
    </w:p>
    <w:p w14:paraId="3412C71F">
      <w:pPr>
        <w:spacing w:after="0" w:line="400" w:lineRule="atLeast"/>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本招标文件包括：</w:t>
      </w:r>
    </w:p>
    <w:p w14:paraId="35B037CC">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1）招标公告（或投标邀请书）；</w:t>
      </w:r>
    </w:p>
    <w:p w14:paraId="23344E2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2）投标人须知；</w:t>
      </w:r>
    </w:p>
    <w:p w14:paraId="2851FA1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3）评标办法；</w:t>
      </w:r>
    </w:p>
    <w:p w14:paraId="53F03DE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4）合同条款及格式；</w:t>
      </w:r>
    </w:p>
    <w:p w14:paraId="04CBC0D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5）招标人要求；</w:t>
      </w:r>
    </w:p>
    <w:p w14:paraId="2CAECA2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6）投标文件格式；</w:t>
      </w:r>
    </w:p>
    <w:p w14:paraId="06A5F8B3">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7）投标人须知前附表规定的其他资料。</w:t>
      </w:r>
    </w:p>
    <w:p w14:paraId="4203AC5C">
      <w:pPr>
        <w:topLinePunct/>
        <w:spacing w:after="0" w:line="400" w:lineRule="atLeast"/>
        <w:ind w:firstLine="480" w:firstLineChars="200"/>
        <w:jc w:val="both"/>
        <w:rPr>
          <w:rFonts w:ascii="Times New Roman" w:hAnsi="Times New Roman" w:eastAsia="宋体" w:cs="Times New Roman"/>
          <w:sz w:val="24"/>
        </w:rPr>
      </w:pPr>
      <w:r>
        <w:rPr>
          <w:rFonts w:hint="eastAsia" w:ascii="Times New Roman" w:hAnsi="Times New Roman" w:eastAsia="宋体" w:cs="Times New Roman"/>
          <w:kern w:val="0"/>
          <w:sz w:val="24"/>
          <w:szCs w:val="20"/>
        </w:rPr>
        <w:t>根据本章第</w:t>
      </w:r>
      <w:r>
        <w:rPr>
          <w:rFonts w:ascii="Times New Roman" w:hAnsi="Times New Roman" w:eastAsia="宋体" w:cs="Times New Roman"/>
          <w:kern w:val="0"/>
          <w:sz w:val="24"/>
          <w:szCs w:val="20"/>
        </w:rPr>
        <w:t>1.10款、第2.2款和第2.3款对招标文件所作的澄清、修改，构成招标文件的组成部分</w:t>
      </w:r>
      <w:r>
        <w:rPr>
          <w:rFonts w:hint="eastAsia" w:ascii="Times New Roman" w:hAnsi="Times New Roman" w:eastAsia="宋体" w:cs="Times New Roman"/>
          <w:sz w:val="24"/>
        </w:rPr>
        <w:t>。</w:t>
      </w:r>
    </w:p>
    <w:p w14:paraId="2D5479AA">
      <w:pPr>
        <w:keepNext/>
        <w:keepLines/>
        <w:spacing w:before="240" w:after="240" w:line="240" w:lineRule="atLeast"/>
        <w:jc w:val="both"/>
        <w:outlineLvl w:val="0"/>
        <w:rPr>
          <w:rFonts w:ascii="黑体" w:hAnsi="Times New Roman" w:eastAsia="黑体" w:cs="Times New Roman"/>
          <w:kern w:val="44"/>
          <w:sz w:val="24"/>
        </w:rPr>
      </w:pPr>
      <w:bookmarkStart w:id="83" w:name="_Toc234832886"/>
      <w:bookmarkStart w:id="84" w:name="_Toc519329635"/>
      <w:bookmarkStart w:id="85" w:name="_Toc216595356"/>
      <w:bookmarkStart w:id="86" w:name="_Toc234835574"/>
      <w:r>
        <w:rPr>
          <w:rFonts w:ascii="黑体" w:hAnsi="Times New Roman" w:eastAsia="黑体" w:cs="Times New Roman"/>
          <w:kern w:val="44"/>
          <w:sz w:val="24"/>
        </w:rPr>
        <w:t>2.2 招标文件的澄清</w:t>
      </w:r>
      <w:bookmarkEnd w:id="83"/>
      <w:bookmarkEnd w:id="84"/>
      <w:bookmarkEnd w:id="85"/>
      <w:bookmarkEnd w:id="86"/>
    </w:p>
    <w:p w14:paraId="40BD4B2D">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2.2.1投标人应仔细阅读和检查招标文件的全部内容。如发现缺页或附件不全，应及时向招标人提出，以便补齐。如有疑问，应在投标人须知前附表规定的时间前，使用</w:t>
      </w:r>
      <w:r>
        <w:rPr>
          <w:rFonts w:ascii="Times New Roman" w:hAnsi="Times New Roman" w:eastAsia="宋体" w:cs="Times New Roman"/>
          <w:kern w:val="0"/>
          <w:sz w:val="24"/>
          <w:szCs w:val="20"/>
        </w:rPr>
        <w:t>CA数字证书登录“电子交易平台”，在“投标答疑”菜单以书面形式要求招标人对招标文件予以澄清。</w:t>
      </w:r>
    </w:p>
    <w:p w14:paraId="14FFB97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2.2.2 招标人对招标文件的澄清通过“电子交易平台”以书面形式发给所有下载招标文件的投标人，但不指明澄清问题的来源。如澄清发出的时间距本章第4.2.1项规定的投标截止时间不足15日，且澄清内容可能影响投标文件编制的，将相应延长投标截止时间。</w:t>
      </w:r>
    </w:p>
    <w:p w14:paraId="13C4501C">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2.2.3 投标人应实时关注“电子交易平台”上发出的澄清通知，因投标人自身原因未及时获知澄清内容而导致的任何后果将由投标人自行承担。</w:t>
      </w:r>
    </w:p>
    <w:p w14:paraId="06126FBB">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2.2.4 除非招标人认为确有必要答复，否则，招标人有权拒绝回复投标人在本章第2.2.1项规定的时间后提出的任何澄清要求</w:t>
      </w:r>
      <w:r>
        <w:rPr>
          <w:rFonts w:hint="eastAsia" w:ascii="Times New Roman" w:hAnsi="Times New Roman" w:eastAsia="宋体" w:cs="Times New Roman"/>
          <w:kern w:val="0"/>
          <w:sz w:val="24"/>
          <w:szCs w:val="20"/>
        </w:rPr>
        <w:t>。</w:t>
      </w:r>
    </w:p>
    <w:p w14:paraId="1C9DD5C6">
      <w:pPr>
        <w:keepNext/>
        <w:keepLines/>
        <w:spacing w:before="240" w:after="240" w:line="240" w:lineRule="atLeast"/>
        <w:jc w:val="both"/>
        <w:outlineLvl w:val="0"/>
        <w:rPr>
          <w:rFonts w:ascii="黑体" w:hAnsi="Times New Roman" w:eastAsia="黑体" w:cs="Times New Roman"/>
          <w:kern w:val="44"/>
          <w:sz w:val="24"/>
        </w:rPr>
      </w:pPr>
      <w:bookmarkStart w:id="87" w:name="_Toc519329636"/>
      <w:bookmarkStart w:id="88" w:name="_Toc234832887"/>
      <w:bookmarkStart w:id="89" w:name="_Toc234835575"/>
      <w:bookmarkStart w:id="90" w:name="_Toc216595357"/>
      <w:r>
        <w:rPr>
          <w:rFonts w:ascii="黑体" w:hAnsi="Times New Roman" w:eastAsia="黑体" w:cs="Times New Roman"/>
          <w:kern w:val="44"/>
          <w:sz w:val="24"/>
        </w:rPr>
        <w:t>2.3 招标文件的修改</w:t>
      </w:r>
      <w:bookmarkEnd w:id="87"/>
      <w:bookmarkEnd w:id="88"/>
      <w:bookmarkEnd w:id="89"/>
      <w:bookmarkEnd w:id="90"/>
    </w:p>
    <w:p w14:paraId="652E7838">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2.3.1 招标人可以书面形式修改招标文件，并通过“电子交易平台”通知所有已下载招标文件的投标人。如修改招标文件通知发出的时间距本章第</w:t>
      </w:r>
      <w:r>
        <w:rPr>
          <w:rFonts w:ascii="Times New Roman" w:hAnsi="Times New Roman" w:eastAsia="宋体" w:cs="Times New Roman"/>
          <w:kern w:val="0"/>
          <w:sz w:val="24"/>
          <w:szCs w:val="20"/>
        </w:rPr>
        <w:t>4.2.1项规定的投标截止时间不足15日，且修改内容可能影响投标文件编制的，将相应延长投标截止时间。</w:t>
      </w:r>
    </w:p>
    <w:p w14:paraId="2960B9BE">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2.3.2投标人应实时关注“电子交易平台”上发出的修改通知，因投标人自身原因未及时获知修改内容而导致的任何后果将由投标人自行承担</w:t>
      </w:r>
      <w:r>
        <w:rPr>
          <w:rFonts w:hint="eastAsia" w:ascii="Times New Roman" w:hAnsi="Times New Roman" w:eastAsia="宋体" w:cs="Times New Roman"/>
          <w:kern w:val="0"/>
          <w:sz w:val="24"/>
          <w:szCs w:val="20"/>
        </w:rPr>
        <w:t>。</w:t>
      </w:r>
    </w:p>
    <w:p w14:paraId="08673989">
      <w:pPr>
        <w:keepNext/>
        <w:keepLines/>
        <w:spacing w:before="240" w:after="240" w:line="240" w:lineRule="atLeast"/>
        <w:jc w:val="both"/>
        <w:outlineLvl w:val="0"/>
        <w:rPr>
          <w:rFonts w:ascii="黑体" w:hAnsi="Times New Roman" w:eastAsia="黑体" w:cs="Times New Roman"/>
          <w:kern w:val="44"/>
          <w:sz w:val="24"/>
        </w:rPr>
      </w:pPr>
      <w:bookmarkStart w:id="91" w:name="_Toc216595358"/>
      <w:bookmarkStart w:id="92" w:name="_Toc519329637"/>
      <w:r>
        <w:rPr>
          <w:rFonts w:ascii="黑体" w:hAnsi="Times New Roman" w:eastAsia="黑体" w:cs="Times New Roman"/>
          <w:kern w:val="44"/>
          <w:sz w:val="24"/>
        </w:rPr>
        <w:t xml:space="preserve">2.4 </w:t>
      </w:r>
      <w:r>
        <w:rPr>
          <w:rFonts w:hint="eastAsia" w:ascii="黑体" w:hAnsi="Times New Roman" w:eastAsia="黑体" w:cs="Times New Roman"/>
          <w:kern w:val="44"/>
          <w:sz w:val="24"/>
        </w:rPr>
        <w:t>对招标文件的异议</w:t>
      </w:r>
      <w:bookmarkEnd w:id="91"/>
      <w:bookmarkEnd w:id="92"/>
    </w:p>
    <w:p w14:paraId="2124A53C">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2.4.1</w:t>
      </w:r>
      <w:r>
        <w:rPr>
          <w:rFonts w:hint="eastAsia" w:ascii="Times New Roman" w:hAnsi="Times New Roman" w:eastAsia="宋体" w:cs="Times New Roman"/>
          <w:kern w:val="0"/>
          <w:sz w:val="24"/>
          <w:szCs w:val="20"/>
        </w:rPr>
        <w:t>投标人或者其他利害关系人对招标文件（包括对招标文件澄清和修改的内容）有异议的，应当在本章第</w:t>
      </w:r>
      <w:r>
        <w:rPr>
          <w:rFonts w:ascii="Times New Roman" w:hAnsi="Times New Roman" w:eastAsia="宋体" w:cs="Times New Roman"/>
          <w:kern w:val="0"/>
          <w:sz w:val="24"/>
          <w:szCs w:val="20"/>
        </w:rPr>
        <w:t>4.2.1项规定的投标截止时间10日前提出。招标人自收到异议之日起3日内作出答复；作出答复前，招标人将暂停招标投标活动。逾期提出的，招标人可不予受理。异议与答复应通过“电子交易平台”在“异议与答复”菜单以书面形式进行。</w:t>
      </w:r>
    </w:p>
    <w:p w14:paraId="7B514149">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本处所称异议是指投标人或者其他利害关系人认为招标文件的内容违反法律、法规、规章的强制性规定，违反公开、公平、公正和诚实信用原则，影响投标人投标而向招标人提出的质疑。</w:t>
      </w:r>
    </w:p>
    <w:p w14:paraId="5FFD2EAF">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2.4.2招标人对异议的答复构成对招标文件澄清或者修改的，招标人将按照本章第2.2款、第2.3款规定办理</w:t>
      </w:r>
      <w:r>
        <w:rPr>
          <w:rFonts w:hint="eastAsia" w:ascii="Times New Roman" w:hAnsi="Times New Roman" w:eastAsia="宋体" w:cs="Times New Roman"/>
          <w:kern w:val="0"/>
          <w:sz w:val="24"/>
          <w:szCs w:val="20"/>
        </w:rPr>
        <w:t>。</w:t>
      </w:r>
    </w:p>
    <w:p w14:paraId="0B653B18">
      <w:pPr>
        <w:keepNext/>
        <w:keepLines/>
        <w:spacing w:before="360" w:after="240" w:line="240" w:lineRule="atLeast"/>
        <w:jc w:val="both"/>
        <w:outlineLvl w:val="0"/>
        <w:rPr>
          <w:rFonts w:ascii="黑体" w:hAnsi="Times New Roman" w:eastAsia="黑体" w:cs="Times New Roman"/>
          <w:kern w:val="44"/>
          <w:sz w:val="28"/>
          <w:szCs w:val="28"/>
        </w:rPr>
      </w:pPr>
      <w:bookmarkStart w:id="93" w:name="_Toc216595359"/>
      <w:bookmarkStart w:id="94" w:name="_Toc234832888"/>
      <w:bookmarkStart w:id="95" w:name="_Toc519329638"/>
      <w:bookmarkStart w:id="96" w:name="_Toc234835576"/>
      <w:r>
        <w:rPr>
          <w:rFonts w:ascii="黑体" w:hAnsi="Times New Roman" w:eastAsia="黑体" w:cs="Times New Roman"/>
          <w:kern w:val="44"/>
          <w:sz w:val="28"/>
          <w:szCs w:val="28"/>
        </w:rPr>
        <w:t>3. 投标文件</w:t>
      </w:r>
      <w:bookmarkEnd w:id="93"/>
      <w:bookmarkEnd w:id="94"/>
      <w:bookmarkEnd w:id="95"/>
      <w:bookmarkEnd w:id="96"/>
    </w:p>
    <w:p w14:paraId="3F25A8B4">
      <w:pPr>
        <w:keepNext/>
        <w:keepLines/>
        <w:spacing w:before="240" w:after="240" w:line="240" w:lineRule="atLeast"/>
        <w:jc w:val="both"/>
        <w:outlineLvl w:val="0"/>
        <w:rPr>
          <w:rFonts w:ascii="黑体" w:hAnsi="Times New Roman" w:eastAsia="黑体" w:cs="Times New Roman"/>
          <w:kern w:val="44"/>
          <w:sz w:val="24"/>
        </w:rPr>
      </w:pPr>
      <w:bookmarkStart w:id="97" w:name="_Toc234832889"/>
      <w:bookmarkStart w:id="98" w:name="_Toc519329639"/>
      <w:bookmarkStart w:id="99" w:name="_Toc234835577"/>
      <w:bookmarkStart w:id="100" w:name="_Toc216595360"/>
      <w:r>
        <w:rPr>
          <w:rFonts w:ascii="黑体" w:hAnsi="Times New Roman" w:eastAsia="黑体" w:cs="Times New Roman"/>
          <w:kern w:val="44"/>
          <w:sz w:val="24"/>
        </w:rPr>
        <w:t>3.1 投标文件的组成</w:t>
      </w:r>
      <w:bookmarkEnd w:id="97"/>
      <w:bookmarkEnd w:id="98"/>
      <w:bookmarkEnd w:id="99"/>
      <w:bookmarkEnd w:id="100"/>
    </w:p>
    <w:p w14:paraId="5005D5C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3.1.1投标文件包括下列内容：</w:t>
      </w:r>
    </w:p>
    <w:p w14:paraId="478F74C9">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1）投标函及投标函附录；</w:t>
      </w:r>
    </w:p>
    <w:p w14:paraId="294E18CD">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2）法定代表人身份证明；</w:t>
      </w:r>
    </w:p>
    <w:p w14:paraId="302828B6">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3）投标保证金；</w:t>
      </w:r>
    </w:p>
    <w:p w14:paraId="2D87177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4）联合体协议书（如有）；</w:t>
      </w:r>
    </w:p>
    <w:p w14:paraId="1DBB10F9">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5）拟分包计划表（适用于非政府采购与工程建设有关的服务）；</w:t>
      </w:r>
    </w:p>
    <w:p w14:paraId="1E6ECCA9">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5）分包意向协议书（适用于政府采购与工程建设有关的服务）； </w:t>
      </w:r>
    </w:p>
    <w:p w14:paraId="1E754C87">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6）中小企业声明函（适用于政府采购与工程建设有关的服务）；</w:t>
      </w:r>
    </w:p>
    <w:p w14:paraId="7DCE43B8">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7）资格审查资料；</w:t>
      </w:r>
    </w:p>
    <w:p w14:paraId="7833408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8）投标报价清单；</w:t>
      </w:r>
    </w:p>
    <w:p w14:paraId="330C1A8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9）技术建议书； </w:t>
      </w:r>
    </w:p>
    <w:p w14:paraId="69E043D8">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10）投标人须知前附表规定的其他材料。</w:t>
      </w:r>
    </w:p>
    <w:p w14:paraId="624114BC">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投标人在评标过程中作出的符合法律法规和招标文件规定的澄清确认，构成投标文件的组成部分。</w:t>
      </w:r>
    </w:p>
    <w:p w14:paraId="76AEA051">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3.1.2投标人须知前附表第3.4.1项未要求提交投标保证金的，投标文件不包括本章第3.1.1（3）目所指的投标保证金。</w:t>
      </w:r>
    </w:p>
    <w:p w14:paraId="7A8CF02C">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3.1.3投标人须知前附表第1.4.2项规定不接受联合体投标的，或投标人没有组成联合体的，投标文件不包括本章第3.1.1（4）目所指的联合体协议书</w:t>
      </w:r>
      <w:r>
        <w:rPr>
          <w:rFonts w:hint="eastAsia" w:ascii="Times New Roman" w:hAnsi="Times New Roman" w:eastAsia="宋体" w:cs="Times New Roman"/>
          <w:kern w:val="0"/>
          <w:sz w:val="24"/>
          <w:szCs w:val="20"/>
        </w:rPr>
        <w:t>。</w:t>
      </w:r>
    </w:p>
    <w:p w14:paraId="7F76E6C3">
      <w:pPr>
        <w:keepNext/>
        <w:keepLines/>
        <w:spacing w:before="240" w:after="240" w:line="240" w:lineRule="atLeast"/>
        <w:jc w:val="both"/>
        <w:outlineLvl w:val="0"/>
        <w:rPr>
          <w:rFonts w:ascii="黑体" w:hAnsi="Times New Roman" w:eastAsia="黑体" w:cs="Times New Roman"/>
          <w:kern w:val="44"/>
          <w:sz w:val="24"/>
        </w:rPr>
      </w:pPr>
      <w:bookmarkStart w:id="101" w:name="_Toc234835578"/>
      <w:bookmarkStart w:id="102" w:name="_Toc216595361"/>
      <w:bookmarkStart w:id="103" w:name="_Toc234832890"/>
      <w:bookmarkStart w:id="104" w:name="_Toc519329640"/>
      <w:r>
        <w:rPr>
          <w:rFonts w:ascii="黑体" w:hAnsi="Times New Roman" w:eastAsia="黑体" w:cs="Times New Roman"/>
          <w:kern w:val="44"/>
          <w:sz w:val="24"/>
        </w:rPr>
        <w:t>3.2 投标报价</w:t>
      </w:r>
      <w:bookmarkEnd w:id="101"/>
      <w:bookmarkEnd w:id="102"/>
      <w:bookmarkEnd w:id="103"/>
      <w:bookmarkEnd w:id="104"/>
      <w:r>
        <w:rPr>
          <w:rFonts w:ascii="黑体" w:hAnsi="Times New Roman" w:eastAsia="黑体" w:cs="Times New Roman"/>
          <w:kern w:val="44"/>
          <w:sz w:val="24"/>
        </w:rPr>
        <w:t xml:space="preserve"> </w:t>
      </w:r>
    </w:p>
    <w:p w14:paraId="4A3574A2">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投标报价应包括国家规定的增值税税金，除投标人须知前附表另有规定外，增值税税金按一般计税方法计算。增值税税率按国家有关规定执行。除投标人须知前附表另有规定外，投标人应出具增值税专用发票。投标人应按第六章“投标文件格式”的要求在投标函中进行报价并填写投标报价清单相应表格。</w:t>
      </w:r>
    </w:p>
    <w:p w14:paraId="24D311EF">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投标人应充分了解本项目的总体情况以及影响投标报价的其他要素，按照招标文件规定的工作内容和计划工作量，自行测算服务费用。</w:t>
      </w:r>
    </w:p>
    <w:p w14:paraId="67836677">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本项目的报价方式见投标人须知前附表。投标人在投标截止时间前修改投标函中的投标报价总额，应同时修改投标文件“投标报价清单”中的相应报价。此修改须符合本章第 4.3 款的有关要求。</w:t>
      </w:r>
    </w:p>
    <w:p w14:paraId="307F32FE">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3.2.4（A） 招标人设有最高投标限价的，投标人的投标报价不得超过最高投标限价，否则，其投标将被否决。最高投标限价在投标人须知前附表中载明。</w:t>
      </w:r>
    </w:p>
    <w:p w14:paraId="047A8005">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3.2.4（B）招标人设有最低投标限价的，投标人的投标报价不得低于最低投标限价，否则，其投标将被否决。最低投标限价在投标人须知前附表中载明。</w:t>
      </w:r>
    </w:p>
    <w:p w14:paraId="56BF77D3">
      <w:pPr>
        <w:spacing w:after="0" w:line="400" w:lineRule="atLeast"/>
        <w:ind w:firstLine="405"/>
        <w:jc w:val="both"/>
        <w:rPr>
          <w:rFonts w:ascii="Times New Roman" w:hAnsi="Times New Roman" w:eastAsia="宋体" w:cs="Times New Roman"/>
          <w:sz w:val="24"/>
        </w:rPr>
      </w:pPr>
      <w:r>
        <w:rPr>
          <w:rFonts w:ascii="Times New Roman" w:hAnsi="Times New Roman" w:eastAsia="宋体" w:cs="Times New Roman"/>
          <w:kern w:val="0"/>
          <w:sz w:val="24"/>
          <w:szCs w:val="20"/>
        </w:rPr>
        <w:t>3.2.5 投标报价的其他要求见投标人须知前附表。</w:t>
      </w:r>
    </w:p>
    <w:p w14:paraId="4D181193">
      <w:pPr>
        <w:keepNext/>
        <w:keepLines/>
        <w:spacing w:before="240" w:after="240" w:line="240" w:lineRule="atLeast"/>
        <w:jc w:val="both"/>
        <w:outlineLvl w:val="0"/>
        <w:rPr>
          <w:rFonts w:ascii="黑体" w:hAnsi="Times New Roman" w:eastAsia="黑体" w:cs="Times New Roman"/>
          <w:kern w:val="44"/>
          <w:sz w:val="24"/>
        </w:rPr>
      </w:pPr>
      <w:bookmarkStart w:id="105" w:name="_Toc234832891"/>
      <w:bookmarkStart w:id="106" w:name="_Toc519329641"/>
      <w:bookmarkStart w:id="107" w:name="_Toc216595362"/>
      <w:bookmarkStart w:id="108" w:name="_Toc234835579"/>
      <w:r>
        <w:rPr>
          <w:rFonts w:ascii="黑体" w:hAnsi="Times New Roman" w:eastAsia="黑体" w:cs="Times New Roman"/>
          <w:kern w:val="44"/>
          <w:sz w:val="24"/>
        </w:rPr>
        <w:t>3.3 投标有效期</w:t>
      </w:r>
      <w:bookmarkEnd w:id="105"/>
      <w:bookmarkEnd w:id="106"/>
      <w:bookmarkEnd w:id="107"/>
      <w:bookmarkEnd w:id="108"/>
    </w:p>
    <w:p w14:paraId="435EF9C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3.3.1 </w:t>
      </w:r>
      <w:r>
        <w:rPr>
          <w:rFonts w:hint="eastAsia" w:ascii="Times New Roman" w:hAnsi="Times New Roman" w:eastAsia="宋体" w:cs="Times New Roman"/>
          <w:kern w:val="0"/>
          <w:sz w:val="24"/>
          <w:szCs w:val="20"/>
        </w:rPr>
        <w:t>除投标人须知前附表另有规定外，投标有效期为</w:t>
      </w:r>
      <w:r>
        <w:rPr>
          <w:rFonts w:ascii="Times New Roman" w:hAnsi="Times New Roman" w:eastAsia="宋体" w:cs="Times New Roman"/>
          <w:kern w:val="0"/>
          <w:sz w:val="24"/>
          <w:szCs w:val="20"/>
        </w:rPr>
        <w:t>90日。</w:t>
      </w:r>
    </w:p>
    <w:p w14:paraId="76489C65">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在投标有效期内，投标人撤销投标文件的，应承担招标文件和法律规定的责任。</w:t>
      </w:r>
    </w:p>
    <w:p w14:paraId="13C160D9">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形式递交的投标保证金的银行同期活期存款利息。</w:t>
      </w:r>
    </w:p>
    <w:p w14:paraId="75622BE6">
      <w:pPr>
        <w:keepNext/>
        <w:keepLines/>
        <w:spacing w:before="240" w:after="240" w:line="240" w:lineRule="atLeast"/>
        <w:jc w:val="both"/>
        <w:outlineLvl w:val="0"/>
        <w:rPr>
          <w:rFonts w:ascii="黑体" w:hAnsi="Times New Roman" w:eastAsia="黑体" w:cs="Times New Roman"/>
          <w:kern w:val="44"/>
          <w:sz w:val="24"/>
        </w:rPr>
      </w:pPr>
      <w:bookmarkStart w:id="109" w:name="_Toc234835580"/>
      <w:bookmarkStart w:id="110" w:name="_Toc216595363"/>
      <w:bookmarkStart w:id="111" w:name="_Toc519329642"/>
      <w:bookmarkStart w:id="112" w:name="_Toc234832892"/>
      <w:r>
        <w:rPr>
          <w:rFonts w:ascii="黑体" w:hAnsi="Times New Roman" w:eastAsia="黑体" w:cs="Times New Roman"/>
          <w:kern w:val="44"/>
          <w:sz w:val="24"/>
        </w:rPr>
        <w:t>3.4 投标保证金</w:t>
      </w:r>
      <w:bookmarkEnd w:id="109"/>
      <w:bookmarkEnd w:id="110"/>
      <w:bookmarkEnd w:id="111"/>
      <w:bookmarkEnd w:id="112"/>
    </w:p>
    <w:p w14:paraId="566EBBAE">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Start w:id="113" w:name="_Hlk212218431"/>
      <w:r>
        <w:rPr>
          <w:rFonts w:hint="eastAsia" w:ascii="Times New Roman" w:hAnsi="Times New Roman" w:eastAsia="宋体" w:cs="Times New Roman"/>
          <w:kern w:val="0"/>
          <w:sz w:val="24"/>
          <w:szCs w:val="20"/>
        </w:rPr>
        <w:t>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w:t>
      </w:r>
    </w:p>
    <w:p w14:paraId="5F8F65EA">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投标人不按本章第3.4.1项要求提交投标保证金的，评标委员会将否决其投标。</w:t>
      </w:r>
    </w:p>
    <w:p w14:paraId="1A3F796B">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投标保证金及利息的退还方式见投标人须知前附表。</w:t>
      </w:r>
    </w:p>
    <w:p w14:paraId="1C1522DD">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有下列情形之一的，投标保证金将不予退还：</w:t>
      </w:r>
    </w:p>
    <w:p w14:paraId="45921AD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1）投标人在投标有效期内撤销投标文件；</w:t>
      </w:r>
    </w:p>
    <w:p w14:paraId="3B0E0376">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2）中标人在收到中标通知书后，无正当理由不与招标人订立合同，在签订合同时向招标人提出附加条件，或不按照招标文件要求提交履约保证金；</w:t>
      </w:r>
    </w:p>
    <w:p w14:paraId="1C383DAC">
      <w:pPr>
        <w:spacing w:after="0" w:line="400" w:lineRule="atLeast"/>
        <w:ind w:firstLine="39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3）发生投标人须知前附表规定的其他可以不予退还投标保证金的情形。</w:t>
      </w:r>
      <w:bookmarkEnd w:id="113"/>
    </w:p>
    <w:p w14:paraId="023D77DC">
      <w:pPr>
        <w:keepNext/>
        <w:keepLines/>
        <w:spacing w:before="240" w:after="240" w:line="240" w:lineRule="atLeast"/>
        <w:jc w:val="both"/>
        <w:outlineLvl w:val="0"/>
        <w:rPr>
          <w:rFonts w:ascii="黑体" w:hAnsi="Times New Roman" w:eastAsia="黑体" w:cs="Times New Roman"/>
          <w:kern w:val="44"/>
          <w:sz w:val="24"/>
        </w:rPr>
      </w:pPr>
      <w:bookmarkStart w:id="114" w:name="_Toc234835582"/>
      <w:bookmarkStart w:id="115" w:name="_Toc234832894"/>
      <w:bookmarkStart w:id="116" w:name="_Toc519329643"/>
      <w:bookmarkStart w:id="117" w:name="_Toc216595364"/>
      <w:r>
        <w:rPr>
          <w:rFonts w:ascii="黑体" w:hAnsi="Times New Roman" w:eastAsia="黑体" w:cs="Times New Roman"/>
          <w:kern w:val="44"/>
          <w:sz w:val="24"/>
        </w:rPr>
        <w:t>3.5 资格审查资料</w:t>
      </w:r>
      <w:bookmarkEnd w:id="114"/>
      <w:bookmarkEnd w:id="115"/>
      <w:bookmarkEnd w:id="116"/>
      <w:bookmarkEnd w:id="117"/>
    </w:p>
    <w:p w14:paraId="1A0C14AB">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投标人应按下列规定提供资格审查资料，以证明其满足本章第</w:t>
      </w:r>
      <w:r>
        <w:rPr>
          <w:rFonts w:ascii="Times New Roman" w:hAnsi="Times New Roman" w:eastAsia="宋体" w:cs="Times New Roman"/>
          <w:kern w:val="0"/>
          <w:sz w:val="24"/>
          <w:szCs w:val="20"/>
        </w:rPr>
        <w:t>1.4款规定的资质条件、能力和信誉等要求。</w:t>
      </w:r>
    </w:p>
    <w:p w14:paraId="20C1F8D1">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3.5.1 “投标人基本情况表”应附资料见投标人须知前附表。</w:t>
      </w:r>
    </w:p>
    <w:p w14:paraId="27C5A600">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3.5.2 “近年财务状况表”应附经会计师事务所或审计机构审计的财务会计报表，包括资产负债表、现金流量表、利润表和财务情况说明书的扫描件，具体年份要求见投标人须知前附表。 投标人的成立时间少于投标人须知前附表规定年份的，应提供成立以来的财务状况表。</w:t>
      </w:r>
    </w:p>
    <w:p w14:paraId="5872437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3.5.3 “近年完成的类似项目情况表”应附资料和具体时间要求见投标人须知前附表，每张表格只填写一个项目，并标明序号。</w:t>
      </w:r>
    </w:p>
    <w:p w14:paraId="24EFC256">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本招标文件中“类似项目”的定义见投标人须知前附表。</w:t>
      </w:r>
    </w:p>
    <w:p w14:paraId="0E38F1B8">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3.5.4 “正在服务和新承接的项目情况表” 应附资料见投标人须知前附表，每张表格只填写一个项目，并标明序号。</w:t>
      </w:r>
    </w:p>
    <w:p w14:paraId="6FA5C625">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3.5.5 “近年发生的诉讼及仲裁情况”应说明相关情况，并附法院或仲裁机构作出的判决、裁决等有关法律文书扫描件，具体时间要求见投标人须知前附表。</w:t>
      </w:r>
    </w:p>
    <w:p w14:paraId="3BE9C2B5">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3.5.6 “投标人信誉声明”应针对本章第1.4.3项和第1.4.1（4）目的要求，对其信誉情况做出说明，应附资料见投标人须知前附表。</w:t>
      </w:r>
    </w:p>
    <w:p w14:paraId="61A1BC2E">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3.5.7 “拟委任的主要人员汇总表”应填报满足本章第 1.4.1 （5）、（6）目规定的项目负责人和其他主要人员的相关信息。“主要人员简历表”中项目负责人和其他主要人员应附资料见投标人须知前附表。</w:t>
      </w:r>
    </w:p>
    <w:p w14:paraId="4BC0ABB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3.5.8 “其他要求资格审查资料”应填报满足本章第 1.4.1 （7）目规定的内容的相关信息，应附资料见投标人须知前附表。</w:t>
      </w:r>
    </w:p>
    <w:p w14:paraId="128CB006">
      <w:pPr>
        <w:spacing w:after="0" w:line="400" w:lineRule="atLeast"/>
        <w:ind w:firstLine="390"/>
        <w:jc w:val="both"/>
        <w:rPr>
          <w:rFonts w:ascii="隶书" w:hAnsi="Times New Roman" w:eastAsia="隶书" w:cs="Times New Roman"/>
          <w:kern w:val="0"/>
          <w:sz w:val="24"/>
          <w:szCs w:val="20"/>
        </w:rPr>
      </w:pPr>
      <w:r>
        <w:rPr>
          <w:rFonts w:ascii="Times New Roman" w:hAnsi="Times New Roman" w:eastAsia="宋体" w:cs="Times New Roman"/>
          <w:kern w:val="0"/>
          <w:sz w:val="24"/>
          <w:szCs w:val="20"/>
        </w:rPr>
        <w:t>3.5.9 投标人须知前附表第1.4.2项规定接受联合体投标的，本章第 3.5.1 项至第 3.5.8 项规定的表格和资料应包括联合体各方相关情况</w:t>
      </w:r>
      <w:r>
        <w:rPr>
          <w:rFonts w:hint="eastAsia" w:ascii="Times New Roman" w:hAnsi="Times New Roman" w:eastAsia="宋体" w:cs="Times New Roman"/>
          <w:kern w:val="0"/>
          <w:sz w:val="24"/>
          <w:szCs w:val="20"/>
        </w:rPr>
        <w:t>。</w:t>
      </w:r>
    </w:p>
    <w:p w14:paraId="4B71837B">
      <w:pPr>
        <w:keepNext/>
        <w:keepLines/>
        <w:spacing w:before="240" w:after="240" w:line="240" w:lineRule="atLeast"/>
        <w:jc w:val="both"/>
        <w:outlineLvl w:val="0"/>
        <w:rPr>
          <w:rFonts w:ascii="黑体" w:hAnsi="Times New Roman" w:eastAsia="黑体" w:cs="Times New Roman"/>
          <w:kern w:val="44"/>
          <w:sz w:val="24"/>
        </w:rPr>
      </w:pPr>
      <w:bookmarkStart w:id="118" w:name="_Toc234832895"/>
      <w:bookmarkStart w:id="119" w:name="_Toc216595365"/>
      <w:bookmarkStart w:id="120" w:name="_Toc234835583"/>
      <w:bookmarkStart w:id="121" w:name="_Toc519329644"/>
      <w:r>
        <w:rPr>
          <w:rFonts w:ascii="黑体" w:hAnsi="Times New Roman" w:eastAsia="黑体" w:cs="Times New Roman"/>
          <w:kern w:val="44"/>
          <w:sz w:val="24"/>
        </w:rPr>
        <w:t>3.6 备选投标方案</w:t>
      </w:r>
      <w:bookmarkEnd w:id="118"/>
      <w:bookmarkEnd w:id="119"/>
      <w:bookmarkEnd w:id="120"/>
      <w:bookmarkEnd w:id="121"/>
    </w:p>
    <w:p w14:paraId="7712FE5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除投标人须知前附表另有规定外，不允许提交备选投标方案，否则其投标将被否决</w:t>
      </w:r>
      <w:r>
        <w:rPr>
          <w:rFonts w:ascii="Times New Roman" w:hAnsi="Times New Roman" w:eastAsia="宋体" w:cs="Times New Roman"/>
          <w:kern w:val="0"/>
          <w:sz w:val="24"/>
          <w:szCs w:val="20"/>
        </w:rPr>
        <w:t>。</w:t>
      </w:r>
    </w:p>
    <w:p w14:paraId="51FAA014">
      <w:pPr>
        <w:keepNext/>
        <w:keepLines/>
        <w:spacing w:before="240" w:after="240" w:line="240" w:lineRule="atLeast"/>
        <w:jc w:val="both"/>
        <w:outlineLvl w:val="0"/>
        <w:rPr>
          <w:rFonts w:ascii="黑体" w:hAnsi="Times New Roman" w:eastAsia="黑体" w:cs="Times New Roman"/>
          <w:kern w:val="44"/>
          <w:sz w:val="24"/>
        </w:rPr>
      </w:pPr>
      <w:bookmarkStart w:id="122" w:name="_Toc234835584"/>
      <w:bookmarkStart w:id="123" w:name="_Toc216595366"/>
      <w:bookmarkStart w:id="124" w:name="_Toc519329645"/>
      <w:bookmarkStart w:id="125" w:name="_Toc234832896"/>
      <w:r>
        <w:rPr>
          <w:rFonts w:ascii="黑体" w:hAnsi="Times New Roman" w:eastAsia="黑体" w:cs="Times New Roman"/>
          <w:kern w:val="44"/>
          <w:sz w:val="24"/>
        </w:rPr>
        <w:t>3.7 投标文件的编制</w:t>
      </w:r>
      <w:bookmarkEnd w:id="122"/>
      <w:bookmarkEnd w:id="123"/>
      <w:bookmarkEnd w:id="124"/>
      <w:bookmarkEnd w:id="125"/>
    </w:p>
    <w:p w14:paraId="1C6DECF2">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3.7.1</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投标文件应按第六章“投标文件格式”进行编写，如有必要，可以增加附页，作为投标文件的组成部分。其中，投标函附录在满足招标文件要求的基础上，可以提出比招标文件要求更有利于招标人的承诺。</w:t>
      </w:r>
    </w:p>
    <w:p w14:paraId="57053577">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3.7.2投标文件应当对招标文件有关服务期限、投标有效期、招标人要求、招标范围等实质性内容作出响应。</w:t>
      </w:r>
    </w:p>
    <w:p w14:paraId="331F3CD6">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3.7.3投标文件制作</w:t>
      </w:r>
    </w:p>
    <w:p w14:paraId="3478E5D9">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1）投标文件由投标人使用“电子交易平台”提供的“电子投标文件制作软件”制作生成。</w:t>
      </w:r>
    </w:p>
    <w:p w14:paraId="4170FD05">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2）投标人在编制投标文件时应当建立分级目录，并按照标签提示导入相关内容。</w:t>
      </w:r>
    </w:p>
    <w:p w14:paraId="7A26E7BC">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文件中证明资料均为相关原件的“扫描件”，应从“电子交易平台”交易主体诚信库中选择，交易主体诚信库中没有的“扫描件”，应以附件形式直接导入，未标示“扫描件”的证明资料均应直接制作生成。</w:t>
      </w:r>
    </w:p>
    <w:p w14:paraId="38324F7B">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4）第六章投标文件格式文件要求“盖单位章”的地方，投标人应使用CA 数字证书加盖投标人的单位电子印章；要求“签字”的地方，投标人应使用CA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224AC749">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5）投标文件制作完成后，将生成一份加密的电子投标文件（后缀名为.HBSTF）和一份不加密的电子投标文件（后缀名为.NHBSTF）。</w:t>
      </w:r>
    </w:p>
    <w:p w14:paraId="1BEFC56E">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6）投标文件制作的具体方法见“电子投标文件制作软件”中的帮助文档。</w:t>
      </w:r>
    </w:p>
    <w:p w14:paraId="6C6E8A35">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3.7.4投标人须知前附表规定“技术建议书”采用无标识“技术暗标”时，则“技术建议书”按本章第3.7.3项制作电子投标文件时应满足下列要求。</w:t>
      </w:r>
    </w:p>
    <w:p w14:paraId="7FB7D9B6">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1）封面设置要求：采用A4规格白色底色，写明“</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（标段名称）技术建议书”字样，文字为黑色二号宋体，可加粗；</w:t>
      </w:r>
    </w:p>
    <w:p w14:paraId="368D69B0">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2）目录、正文标题（包括章、节、条、款、项）、正文要求：采用A4规格白色底色，文字为黑色小四号宋体，标题可加粗；</w:t>
      </w:r>
    </w:p>
    <w:p w14:paraId="0391C916">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3）图表、图片要求：图表应尽可能采用A4规格白色底色，对于比较大的图表可使用A3规格白色底色。需要采用图片的，图片中的字体、字号不限，图片颜色不限；</w:t>
      </w:r>
    </w:p>
    <w:p w14:paraId="6307A8D3">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4）页眉和页脚（包括页码）设置要求：不允许出现页眉，且页脚只准出现页码，页码格式采用阿拉伯数字格式，字体为五号宋体，设在页脚居中位置，页码应当连续；</w:t>
      </w:r>
    </w:p>
    <w:p w14:paraId="1BFDD97D">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5）任何情况下，技术建议书中不得出现投标人的名称和</w:t>
      </w:r>
      <w:r>
        <w:rPr>
          <w:rFonts w:hint="eastAsia" w:ascii="Times New Roman" w:hAnsi="Times New Roman" w:eastAsia="宋体" w:cs="Times New Roman"/>
          <w:kern w:val="0"/>
          <w:sz w:val="24"/>
          <w:szCs w:val="20"/>
          <w:lang w:eastAsia="zh-CN"/>
        </w:rPr>
        <w:t>其他</w:t>
      </w:r>
      <w:r>
        <w:rPr>
          <w:rFonts w:ascii="Times New Roman" w:hAnsi="Times New Roman" w:eastAsia="宋体" w:cs="Times New Roman"/>
          <w:kern w:val="0"/>
          <w:sz w:val="24"/>
          <w:szCs w:val="20"/>
        </w:rPr>
        <w:t>可识别投标人身份的字符、徽标、人员名称等。</w:t>
      </w:r>
    </w:p>
    <w:p w14:paraId="3804ED93">
      <w:pPr>
        <w:spacing w:after="0" w:line="400" w:lineRule="atLeast"/>
        <w:ind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3.7.5投标人中标后向招标人另行提供与投标时相同的纸质版投标文件份数见投标人须知前附表。</w:t>
      </w:r>
    </w:p>
    <w:p w14:paraId="721A807C">
      <w:pPr>
        <w:keepNext/>
        <w:keepLines/>
        <w:spacing w:before="360" w:after="240" w:line="240" w:lineRule="atLeast"/>
        <w:jc w:val="both"/>
        <w:outlineLvl w:val="0"/>
        <w:rPr>
          <w:rFonts w:ascii="黑体" w:hAnsi="Times New Roman" w:eastAsia="黑体" w:cs="Times New Roman"/>
          <w:kern w:val="44"/>
          <w:sz w:val="28"/>
          <w:szCs w:val="28"/>
        </w:rPr>
      </w:pPr>
      <w:bookmarkStart w:id="126" w:name="_Toc216595367"/>
      <w:bookmarkStart w:id="127" w:name="_Toc519329646"/>
      <w:bookmarkStart w:id="128" w:name="_Toc234835585"/>
      <w:bookmarkStart w:id="129" w:name="_Toc234832897"/>
      <w:r>
        <w:rPr>
          <w:rFonts w:ascii="黑体" w:hAnsi="Times New Roman" w:eastAsia="黑体" w:cs="Times New Roman"/>
          <w:kern w:val="44"/>
          <w:sz w:val="28"/>
          <w:szCs w:val="28"/>
        </w:rPr>
        <w:t>4. 投标</w:t>
      </w:r>
      <w:bookmarkEnd w:id="126"/>
      <w:bookmarkEnd w:id="127"/>
      <w:bookmarkEnd w:id="128"/>
      <w:bookmarkEnd w:id="129"/>
      <w:r>
        <w:rPr>
          <w:rFonts w:ascii="黑体" w:hAnsi="Times New Roman" w:eastAsia="黑体" w:cs="Times New Roman"/>
          <w:kern w:val="44"/>
          <w:sz w:val="28"/>
          <w:szCs w:val="28"/>
        </w:rPr>
        <w:tab/>
      </w:r>
    </w:p>
    <w:p w14:paraId="334254F7">
      <w:pPr>
        <w:keepNext/>
        <w:keepLines/>
        <w:spacing w:before="240" w:after="240" w:line="240" w:lineRule="atLeast"/>
        <w:jc w:val="both"/>
        <w:outlineLvl w:val="0"/>
        <w:rPr>
          <w:rFonts w:ascii="黑体" w:hAnsi="Times New Roman" w:eastAsia="黑体" w:cs="Times New Roman"/>
          <w:kern w:val="44"/>
          <w:sz w:val="24"/>
        </w:rPr>
      </w:pPr>
      <w:bookmarkStart w:id="130" w:name="_Toc234835586"/>
      <w:bookmarkStart w:id="131" w:name="_Toc234832898"/>
      <w:bookmarkStart w:id="132" w:name="_Toc519329647"/>
      <w:bookmarkStart w:id="133" w:name="_Toc216595368"/>
      <w:r>
        <w:rPr>
          <w:rFonts w:ascii="黑体" w:hAnsi="Times New Roman" w:eastAsia="黑体" w:cs="Times New Roman"/>
          <w:kern w:val="44"/>
          <w:sz w:val="24"/>
        </w:rPr>
        <w:t>4.1 投标文件的</w:t>
      </w:r>
      <w:bookmarkEnd w:id="130"/>
      <w:bookmarkEnd w:id="131"/>
      <w:r>
        <w:rPr>
          <w:rFonts w:hint="eastAsia" w:ascii="黑体" w:hAnsi="Times New Roman" w:eastAsia="黑体" w:cs="Times New Roman"/>
          <w:kern w:val="44"/>
          <w:sz w:val="24"/>
        </w:rPr>
        <w:t>加密</w:t>
      </w:r>
      <w:bookmarkEnd w:id="132"/>
      <w:bookmarkEnd w:id="133"/>
    </w:p>
    <w:p w14:paraId="1CA60EA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投标人应当按照本章第</w:t>
      </w:r>
      <w:r>
        <w:rPr>
          <w:rFonts w:ascii="Times New Roman" w:hAnsi="Times New Roman" w:eastAsia="宋体" w:cs="Times New Roman"/>
          <w:kern w:val="0"/>
          <w:sz w:val="24"/>
          <w:szCs w:val="20"/>
        </w:rPr>
        <w:t>3.7.3项要求制作投标文件，并在投标时上传加密的电子投标文件，未加密的电子投标文件，招标人（“电子交易平台”）将拒收并提示。</w:t>
      </w:r>
    </w:p>
    <w:p w14:paraId="4DC160EC">
      <w:pPr>
        <w:keepNext/>
        <w:keepLines/>
        <w:spacing w:before="240" w:after="240" w:line="240" w:lineRule="atLeast"/>
        <w:jc w:val="both"/>
        <w:outlineLvl w:val="0"/>
        <w:rPr>
          <w:rFonts w:ascii="黑体" w:hAnsi="Times New Roman" w:eastAsia="黑体" w:cs="Times New Roman"/>
          <w:kern w:val="44"/>
          <w:sz w:val="24"/>
        </w:rPr>
      </w:pPr>
      <w:bookmarkStart w:id="134" w:name="_Toc519329648"/>
      <w:bookmarkStart w:id="135" w:name="_Toc234835587"/>
      <w:bookmarkStart w:id="136" w:name="_Toc234832899"/>
      <w:bookmarkStart w:id="137" w:name="_Toc216595369"/>
      <w:r>
        <w:rPr>
          <w:rFonts w:ascii="黑体" w:hAnsi="Times New Roman" w:eastAsia="黑体" w:cs="Times New Roman"/>
          <w:kern w:val="44"/>
          <w:sz w:val="24"/>
        </w:rPr>
        <w:t>4.2 投标文件的递交</w:t>
      </w:r>
      <w:bookmarkEnd w:id="134"/>
      <w:bookmarkEnd w:id="135"/>
      <w:bookmarkEnd w:id="136"/>
      <w:bookmarkEnd w:id="137"/>
    </w:p>
    <w:p w14:paraId="76BA612B">
      <w:pPr>
        <w:snapToGrid w:val="0"/>
        <w:spacing w:after="0" w:line="400" w:lineRule="atLeast"/>
        <w:ind w:firstLine="504"/>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4.2.1 </w:t>
      </w:r>
      <w:r>
        <w:rPr>
          <w:rFonts w:hint="eastAsia" w:ascii="Times New Roman" w:hAnsi="Times New Roman" w:eastAsia="宋体" w:cs="Times New Roman"/>
          <w:kern w:val="0"/>
          <w:sz w:val="24"/>
          <w:szCs w:val="20"/>
        </w:rPr>
        <w:t>投标人递交投标文件的截止时间（投标截止时间）：见投标人须知前附表。</w:t>
      </w:r>
    </w:p>
    <w:p w14:paraId="0435673E">
      <w:pPr>
        <w:snapToGrid w:val="0"/>
        <w:spacing w:after="0" w:line="400" w:lineRule="atLeast"/>
        <w:ind w:firstLine="504"/>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4.2.2 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r>
        <w:rPr>
          <w:rFonts w:hint="eastAsia" w:ascii="Times New Roman" w:hAnsi="Times New Roman" w:eastAsia="宋体" w:cs="Times New Roman"/>
          <w:kern w:val="0"/>
          <w:sz w:val="24"/>
          <w:szCs w:val="20"/>
        </w:rPr>
        <w:t>。</w:t>
      </w:r>
    </w:p>
    <w:p w14:paraId="30D979AC">
      <w:pPr>
        <w:keepNext/>
        <w:keepLines/>
        <w:spacing w:before="240" w:after="240" w:line="240" w:lineRule="atLeast"/>
        <w:jc w:val="both"/>
        <w:outlineLvl w:val="0"/>
        <w:rPr>
          <w:rFonts w:ascii="黑体" w:hAnsi="Times New Roman" w:eastAsia="黑体" w:cs="Times New Roman"/>
          <w:kern w:val="44"/>
          <w:sz w:val="24"/>
        </w:rPr>
      </w:pPr>
      <w:bookmarkStart w:id="138" w:name="_Toc519329649"/>
      <w:bookmarkStart w:id="139" w:name="_Toc216595370"/>
      <w:bookmarkStart w:id="140" w:name="_Toc234832900"/>
      <w:bookmarkStart w:id="141" w:name="_Toc234835588"/>
      <w:r>
        <w:rPr>
          <w:rFonts w:ascii="黑体" w:hAnsi="Times New Roman" w:eastAsia="黑体" w:cs="Times New Roman"/>
          <w:kern w:val="44"/>
          <w:sz w:val="24"/>
        </w:rPr>
        <w:t>4.3 投标文件的修改与撤回</w:t>
      </w:r>
      <w:bookmarkEnd w:id="138"/>
      <w:bookmarkEnd w:id="139"/>
      <w:bookmarkEnd w:id="140"/>
      <w:bookmarkEnd w:id="141"/>
    </w:p>
    <w:p w14:paraId="0985E7C2">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 xml:space="preserve">4.3.1 </w:t>
      </w:r>
      <w:r>
        <w:rPr>
          <w:rFonts w:hint="eastAsia" w:ascii="Times New Roman" w:hAnsi="Times New Roman" w:eastAsia="宋体" w:cs="Times New Roman"/>
          <w:sz w:val="24"/>
        </w:rPr>
        <w:t>在本章第</w:t>
      </w:r>
      <w:r>
        <w:rPr>
          <w:rFonts w:ascii="Times New Roman" w:hAnsi="Times New Roman" w:eastAsia="宋体" w:cs="Times New Roman"/>
          <w:sz w:val="24"/>
        </w:rPr>
        <w:t>4.2.1项规定的投标截止时间前，投标人可以修改或撤回已递交的投标文件。</w:t>
      </w:r>
    </w:p>
    <w:p w14:paraId="79A463A0">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4.3.2投标人撤回投标文件的，在“电子交易平台”直接进行撤回操作。</w:t>
      </w:r>
    </w:p>
    <w:p w14:paraId="152BDCF2">
      <w:pPr>
        <w:spacing w:after="0" w:line="400" w:lineRule="atLeast"/>
        <w:ind w:firstLine="390"/>
        <w:jc w:val="both"/>
        <w:rPr>
          <w:rFonts w:ascii="Times New Roman" w:hAnsi="Times New Roman" w:eastAsia="宋体" w:cs="Times New Roman"/>
          <w:sz w:val="24"/>
        </w:rPr>
      </w:pPr>
      <w:r>
        <w:rPr>
          <w:rFonts w:ascii="Times New Roman" w:hAnsi="Times New Roman" w:eastAsia="宋体" w:cs="Times New Roman"/>
          <w:sz w:val="24"/>
        </w:rPr>
        <w:t>4.3.3 投标人修改投标文件的，应当先按本章第4.3.2项的规定撤回投标文件，再使用“电子投标文件制作软件”制作成完整的投标文件，并按照本章第3条、第4条规定进行编制和递交</w:t>
      </w:r>
      <w:r>
        <w:rPr>
          <w:rFonts w:hint="eastAsia" w:ascii="Times New Roman" w:hAnsi="Times New Roman" w:eastAsia="宋体" w:cs="Times New Roman"/>
          <w:sz w:val="24"/>
        </w:rPr>
        <w:t>。</w:t>
      </w:r>
    </w:p>
    <w:p w14:paraId="3A538BE5">
      <w:pPr>
        <w:keepNext/>
        <w:keepLines/>
        <w:spacing w:before="360" w:after="240" w:line="240" w:lineRule="atLeast"/>
        <w:jc w:val="both"/>
        <w:outlineLvl w:val="0"/>
        <w:rPr>
          <w:rFonts w:ascii="黑体" w:hAnsi="Times New Roman" w:eastAsia="黑体" w:cs="Times New Roman"/>
          <w:kern w:val="44"/>
          <w:sz w:val="28"/>
          <w:szCs w:val="28"/>
        </w:rPr>
      </w:pPr>
      <w:bookmarkStart w:id="142" w:name="_Toc234835589"/>
      <w:bookmarkStart w:id="143" w:name="_Toc216595371"/>
      <w:bookmarkStart w:id="144" w:name="_Toc234832901"/>
      <w:bookmarkStart w:id="145" w:name="_Toc519329650"/>
      <w:r>
        <w:rPr>
          <w:rFonts w:ascii="黑体" w:hAnsi="Times New Roman" w:eastAsia="黑体" w:cs="Times New Roman"/>
          <w:kern w:val="44"/>
          <w:sz w:val="28"/>
          <w:szCs w:val="28"/>
        </w:rPr>
        <w:t>5. 开标</w:t>
      </w:r>
      <w:bookmarkEnd w:id="142"/>
      <w:bookmarkEnd w:id="143"/>
      <w:bookmarkEnd w:id="144"/>
      <w:bookmarkEnd w:id="145"/>
    </w:p>
    <w:p w14:paraId="2D340307">
      <w:pPr>
        <w:keepNext/>
        <w:keepLines/>
        <w:spacing w:before="240" w:after="240" w:line="240" w:lineRule="atLeast"/>
        <w:jc w:val="both"/>
        <w:outlineLvl w:val="0"/>
        <w:rPr>
          <w:rFonts w:ascii="黑体" w:hAnsi="Times New Roman" w:eastAsia="黑体" w:cs="Times New Roman"/>
          <w:kern w:val="44"/>
          <w:sz w:val="24"/>
        </w:rPr>
      </w:pPr>
      <w:bookmarkStart w:id="146" w:name="_Toc234835590"/>
      <w:bookmarkStart w:id="147" w:name="_Toc234832902"/>
      <w:bookmarkStart w:id="148" w:name="_Toc519329651"/>
      <w:bookmarkStart w:id="149" w:name="_Toc216595372"/>
      <w:r>
        <w:rPr>
          <w:rFonts w:ascii="黑体" w:hAnsi="Times New Roman" w:eastAsia="黑体" w:cs="Times New Roman"/>
          <w:kern w:val="44"/>
          <w:sz w:val="24"/>
        </w:rPr>
        <w:t>5.1 开标时间和地点</w:t>
      </w:r>
      <w:bookmarkEnd w:id="146"/>
      <w:bookmarkEnd w:id="147"/>
      <w:bookmarkEnd w:id="148"/>
      <w:bookmarkEnd w:id="149"/>
    </w:p>
    <w:p w14:paraId="3A5559A3">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5.1.1招标人在本章第</w:t>
      </w:r>
      <w:r>
        <w:rPr>
          <w:rFonts w:ascii="Times New Roman" w:hAnsi="Times New Roman" w:eastAsia="宋体" w:cs="Times New Roman"/>
          <w:kern w:val="0"/>
          <w:sz w:val="24"/>
          <w:szCs w:val="20"/>
        </w:rPr>
        <w:t>4.2.1项规定的投标截止时间（开标时间）在“电子交易平台”上公开进行开标，所有投标人均应当准时在线参加开标。</w:t>
      </w:r>
    </w:p>
    <w:p w14:paraId="1F09AD1A">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5.1.2 招标人通过互联网在投标人须知前附表规定的地点组织开标，并在投标截止时间30分钟前，使用CA数字证书登录“电子交易平台”，进入“开标大厅”选择相应标段作在线开标的准备工作。</w:t>
      </w:r>
    </w:p>
    <w:p w14:paraId="7F880FCF">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5.1.3 投标人应当在能够保证设施设备可靠、互联网畅通的任意地点，通过互联网在线参加开标。在投标截止时间前，使用加密其投标文件的CA数字证书登录“电子交易平台”，进入“开标大厅”选择所投标段进行签到，并实时在线关注招标人的操作情况</w:t>
      </w:r>
      <w:r>
        <w:rPr>
          <w:rFonts w:hint="eastAsia" w:ascii="Times New Roman" w:hAnsi="Times New Roman" w:eastAsia="宋体" w:cs="Times New Roman"/>
          <w:kern w:val="0"/>
          <w:sz w:val="24"/>
        </w:rPr>
        <w:t>。</w:t>
      </w:r>
    </w:p>
    <w:p w14:paraId="513EA5F9">
      <w:pPr>
        <w:keepNext/>
        <w:keepLines/>
        <w:spacing w:before="240" w:after="240" w:line="240" w:lineRule="atLeast"/>
        <w:jc w:val="both"/>
        <w:outlineLvl w:val="0"/>
        <w:rPr>
          <w:rFonts w:ascii="黑体" w:hAnsi="Times New Roman" w:eastAsia="黑体" w:cs="Times New Roman"/>
          <w:kern w:val="44"/>
          <w:sz w:val="24"/>
        </w:rPr>
      </w:pPr>
      <w:bookmarkStart w:id="150" w:name="_Toc519329652"/>
      <w:bookmarkStart w:id="151" w:name="_Toc216595373"/>
      <w:r>
        <w:rPr>
          <w:rFonts w:ascii="黑体" w:hAnsi="Times New Roman" w:eastAsia="黑体" w:cs="Times New Roman"/>
          <w:kern w:val="44"/>
          <w:sz w:val="24"/>
        </w:rPr>
        <w:t>5.2 开标</w:t>
      </w:r>
      <w:r>
        <w:rPr>
          <w:rFonts w:hint="eastAsia" w:ascii="黑体" w:hAnsi="Times New Roman" w:eastAsia="黑体" w:cs="Times New Roman"/>
          <w:kern w:val="44"/>
          <w:sz w:val="24"/>
        </w:rPr>
        <w:t>程序</w:t>
      </w:r>
      <w:bookmarkEnd w:id="150"/>
      <w:bookmarkEnd w:id="151"/>
    </w:p>
    <w:p w14:paraId="22A734BC">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5.2.1主持人按下列程序在“电子交易平台”的“开标大厅”进行在线开标：</w:t>
      </w:r>
    </w:p>
    <w:p w14:paraId="785865D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1）宣布开标纪律；</w:t>
      </w:r>
    </w:p>
    <w:p w14:paraId="5CFAF01D">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2）公布主持人、招标人代表、监标人等有关人员姓名；</w:t>
      </w:r>
    </w:p>
    <w:p w14:paraId="152E76C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3）公布在投标截止时间前投标文件的递交情况；</w:t>
      </w:r>
    </w:p>
    <w:p w14:paraId="3994893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4）公布投标保证金递交情况；</w:t>
      </w:r>
    </w:p>
    <w:p w14:paraId="03DC1AF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5）投标人根据提示在投标人须知前附表规定的时间内解密投标文件；</w:t>
      </w:r>
    </w:p>
    <w:p w14:paraId="7989513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6）读取已解密的投标文件的内容；</w:t>
      </w:r>
    </w:p>
    <w:p w14:paraId="61F09DF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7）公布项目及标段名称、投标人名称、投标保证金的递交情况、投标报价、服务期、项目负责人姓名及其他内容，并生成开标记录；</w:t>
      </w:r>
    </w:p>
    <w:p w14:paraId="17F11397">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8）开标结束。</w:t>
      </w:r>
    </w:p>
    <w:p w14:paraId="2126242B">
      <w:pPr>
        <w:spacing w:after="0" w:line="400" w:lineRule="atLeast"/>
        <w:ind w:firstLine="480" w:firstLineChars="200"/>
        <w:jc w:val="both"/>
        <w:rPr>
          <w:rFonts w:ascii="Times New Roman" w:hAnsi="Times New Roman" w:eastAsia="宋体" w:cs="Times New Roman"/>
          <w:iCs/>
          <w:kern w:val="0"/>
          <w:sz w:val="24"/>
        </w:rPr>
      </w:pPr>
      <w:r>
        <w:rPr>
          <w:rFonts w:ascii="Times New Roman" w:hAnsi="Times New Roman" w:eastAsia="宋体" w:cs="Times New Roman"/>
          <w:kern w:val="0"/>
          <w:sz w:val="24"/>
          <w:szCs w:val="20"/>
        </w:rPr>
        <w:t>5.2.2 在本章第5.2.1（5）目规定的时间内，非因“电子交易平台”原因造成投标文件未解密的，视为投标人撤回投标文件。已解密的投标文件少于三个的，招标失败；已解密的投标文件不少于三个，开标继续进行</w:t>
      </w:r>
      <w:r>
        <w:rPr>
          <w:rFonts w:hint="eastAsia" w:ascii="Times New Roman" w:hAnsi="Times New Roman" w:eastAsia="宋体" w:cs="Times New Roman"/>
          <w:iCs/>
          <w:kern w:val="0"/>
          <w:sz w:val="24"/>
        </w:rPr>
        <w:t>。</w:t>
      </w:r>
    </w:p>
    <w:p w14:paraId="36C6AB0F">
      <w:pPr>
        <w:keepNext/>
        <w:keepLines/>
        <w:spacing w:before="240" w:after="240" w:line="240" w:lineRule="atLeast"/>
        <w:jc w:val="both"/>
        <w:outlineLvl w:val="0"/>
        <w:rPr>
          <w:rFonts w:ascii="黑体" w:hAnsi="Times New Roman" w:eastAsia="黑体" w:cs="Times New Roman"/>
          <w:kern w:val="44"/>
          <w:sz w:val="24"/>
        </w:rPr>
      </w:pPr>
      <w:bookmarkStart w:id="152" w:name="_Toc519329653"/>
      <w:bookmarkStart w:id="153" w:name="_Toc216595374"/>
      <w:r>
        <w:rPr>
          <w:rFonts w:hint="eastAsia" w:ascii="黑体" w:hAnsi="Times New Roman" w:eastAsia="黑体" w:cs="Times New Roman"/>
          <w:kern w:val="44"/>
          <w:sz w:val="24"/>
        </w:rPr>
        <w:t>5.3</w:t>
      </w:r>
      <w:r>
        <w:rPr>
          <w:rFonts w:ascii="黑体" w:hAnsi="Times New Roman" w:eastAsia="黑体" w:cs="Times New Roman"/>
          <w:kern w:val="44"/>
          <w:sz w:val="24"/>
        </w:rPr>
        <w:t xml:space="preserve"> </w:t>
      </w:r>
      <w:r>
        <w:rPr>
          <w:rFonts w:hint="eastAsia" w:ascii="黑体" w:hAnsi="Times New Roman" w:eastAsia="黑体" w:cs="Times New Roman"/>
          <w:kern w:val="44"/>
          <w:sz w:val="24"/>
        </w:rPr>
        <w:t>开标异议</w:t>
      </w:r>
      <w:bookmarkEnd w:id="152"/>
      <w:bookmarkEnd w:id="153"/>
    </w:p>
    <w:p w14:paraId="58B916C6">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5.3.1投标人对开标有异议的，应当在开标过程中提出；招标人当场对异议作出答复，并记入开标记录。异议与答复应通过“开标大厅”在“异议与答复”菜单以书面形式进行。</w:t>
      </w:r>
    </w:p>
    <w:p w14:paraId="78CC322C">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5.3.2 投标人异议成立的，招标人将及时采取纠正措施，或者提交评标委员会评审确认；投标人异议不成立的，招标人将当场给予解释说明。</w:t>
      </w:r>
    </w:p>
    <w:p w14:paraId="180DD003">
      <w:pPr>
        <w:keepNext/>
        <w:keepLines/>
        <w:spacing w:before="240" w:after="240" w:line="240" w:lineRule="atLeast"/>
        <w:jc w:val="both"/>
        <w:outlineLvl w:val="0"/>
        <w:rPr>
          <w:rFonts w:ascii="黑体" w:hAnsi="Times New Roman" w:eastAsia="黑体" w:cs="Times New Roman"/>
          <w:kern w:val="44"/>
          <w:sz w:val="24"/>
          <w:szCs w:val="44"/>
        </w:rPr>
      </w:pPr>
      <w:bookmarkStart w:id="154" w:name="_Toc216595375"/>
      <w:bookmarkStart w:id="155" w:name="_Toc519329654"/>
      <w:r>
        <w:rPr>
          <w:rFonts w:hint="eastAsia" w:ascii="黑体" w:hAnsi="Times New Roman" w:eastAsia="黑体" w:cs="Times New Roman"/>
          <w:kern w:val="44"/>
          <w:sz w:val="24"/>
        </w:rPr>
        <w:t>5.4</w:t>
      </w:r>
      <w:r>
        <w:rPr>
          <w:rFonts w:ascii="黑体" w:hAnsi="Times New Roman" w:eastAsia="黑体" w:cs="Times New Roman"/>
          <w:kern w:val="44"/>
          <w:sz w:val="24"/>
        </w:rPr>
        <w:t>特殊情况的处置</w:t>
      </w:r>
      <w:bookmarkEnd w:id="154"/>
      <w:bookmarkEnd w:id="155"/>
    </w:p>
    <w:p w14:paraId="57419301">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5.4.1因“电子交易平台”系统故障导致无法投标的，交易中心及时通知招标人，招标人视情况决定是否顺延投标截止时间。因投标人自身原因导致无法完成投标的，由投标人自行承担后果。</w:t>
      </w:r>
    </w:p>
    <w:p w14:paraId="00A62ECF">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5.4.2 因“电子交易平台”系统故障导致无法正常开标的，招标人将暂停开标，待系统恢复正常后继续开标。</w:t>
      </w:r>
    </w:p>
    <w:p w14:paraId="5621A5E1">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5.4.3 “电子交易平台”系统故障是指下列情形：</w:t>
      </w:r>
    </w:p>
    <w:p w14:paraId="024205EC">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1）系统服务器发生故障，无法访问或无法使用系统；</w:t>
      </w:r>
    </w:p>
    <w:p w14:paraId="49CA8E01">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2）系统的软件或数据库出现错误，不能进行正常操作；</w:t>
      </w:r>
    </w:p>
    <w:p w14:paraId="154DBEA8">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3）系统发现有安全漏洞，有潜在的泄密危险；</w:t>
      </w:r>
    </w:p>
    <w:p w14:paraId="37CA37E3">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4）出现断电、断网事故；</w:t>
      </w:r>
    </w:p>
    <w:p w14:paraId="309212B1">
      <w:pPr>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5）其他无法保证招投标过程正常进行的情形。</w:t>
      </w:r>
    </w:p>
    <w:p w14:paraId="6BE108AB">
      <w:pPr>
        <w:keepNext/>
        <w:keepLines/>
        <w:spacing w:before="360" w:after="240" w:line="240" w:lineRule="atLeast"/>
        <w:jc w:val="both"/>
        <w:outlineLvl w:val="0"/>
        <w:rPr>
          <w:rFonts w:ascii="黑体" w:hAnsi="Times New Roman" w:eastAsia="黑体" w:cs="Times New Roman"/>
          <w:kern w:val="44"/>
          <w:sz w:val="28"/>
          <w:szCs w:val="28"/>
        </w:rPr>
      </w:pPr>
      <w:bookmarkStart w:id="156" w:name="_Toc216595376"/>
      <w:bookmarkStart w:id="157" w:name="_Toc234835594"/>
      <w:bookmarkStart w:id="158" w:name="_Toc234832906"/>
      <w:bookmarkStart w:id="159" w:name="_Toc519329656"/>
      <w:r>
        <w:rPr>
          <w:rFonts w:ascii="黑体" w:hAnsi="Times New Roman" w:eastAsia="黑体" w:cs="Times New Roman"/>
          <w:kern w:val="44"/>
          <w:sz w:val="28"/>
          <w:szCs w:val="28"/>
        </w:rPr>
        <w:t>6. 评标</w:t>
      </w:r>
      <w:bookmarkEnd w:id="156"/>
      <w:bookmarkEnd w:id="157"/>
      <w:bookmarkEnd w:id="158"/>
      <w:bookmarkEnd w:id="159"/>
    </w:p>
    <w:p w14:paraId="06C523E7">
      <w:pPr>
        <w:keepNext/>
        <w:keepLines/>
        <w:spacing w:before="240" w:after="240" w:line="240" w:lineRule="atLeast"/>
        <w:jc w:val="both"/>
        <w:outlineLvl w:val="0"/>
        <w:rPr>
          <w:rFonts w:ascii="黑体" w:hAnsi="Times New Roman" w:eastAsia="黑体" w:cs="Times New Roman"/>
          <w:kern w:val="44"/>
          <w:sz w:val="24"/>
        </w:rPr>
      </w:pPr>
      <w:bookmarkStart w:id="160" w:name="_Toc234835595"/>
      <w:bookmarkStart w:id="161" w:name="_Toc519329657"/>
      <w:bookmarkStart w:id="162" w:name="_Toc234832907"/>
      <w:bookmarkStart w:id="163" w:name="_Toc216595377"/>
      <w:r>
        <w:rPr>
          <w:rFonts w:ascii="黑体" w:hAnsi="Times New Roman" w:eastAsia="黑体" w:cs="Times New Roman"/>
          <w:kern w:val="44"/>
          <w:sz w:val="24"/>
        </w:rPr>
        <w:t>6.1 评标委员会</w:t>
      </w:r>
      <w:bookmarkEnd w:id="160"/>
      <w:bookmarkEnd w:id="161"/>
      <w:bookmarkEnd w:id="162"/>
      <w:bookmarkEnd w:id="163"/>
    </w:p>
    <w:p w14:paraId="131710BF">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6.1.1 </w:t>
      </w:r>
      <w:r>
        <w:rPr>
          <w:rFonts w:hint="eastAsia" w:ascii="Times New Roman" w:hAnsi="Times New Roman" w:eastAsia="宋体" w:cs="Times New Roman"/>
          <w:kern w:val="0"/>
          <w:sz w:val="24"/>
          <w:szCs w:val="20"/>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292E09DE">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6.1.2 评标委员会成员有下列情形之一的，应主动提出回避：</w:t>
      </w:r>
    </w:p>
    <w:p w14:paraId="66D4F430">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1）投标人或投标人主要负责人的近亲属；</w:t>
      </w:r>
    </w:p>
    <w:p w14:paraId="039B83EE">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2）项目主管部门或者行政监督部门的人员；</w:t>
      </w:r>
    </w:p>
    <w:p w14:paraId="0C22E4D8">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3）与投标人有经济利益关系，可能影响对投标公正评审的；</w:t>
      </w:r>
    </w:p>
    <w:p w14:paraId="52D8A0F9">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4）曾因在招标、评标以及其他与招标投标有关活动中从事违法行为而受过行政处罚或刑事处罚的；</w:t>
      </w:r>
    </w:p>
    <w:p w14:paraId="0AF52174">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5）与投标人有其他利害关系。</w:t>
      </w:r>
    </w:p>
    <w:p w14:paraId="1F8A70C5">
      <w:pPr>
        <w:spacing w:after="0" w:line="400" w:lineRule="atLeast"/>
        <w:ind w:firstLine="540" w:firstLineChars="225"/>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6.1.3 评标过程中，评标委员会成员有回避事由、擅离职守或因健康等原因不能继续评标的，招标人有权更换。被更换的评标委员会成员作出的评审结论无效，由更换后的评标委员会成员重新进行评审</w:t>
      </w:r>
      <w:r>
        <w:rPr>
          <w:rFonts w:hint="eastAsia" w:ascii="Times New Roman" w:hAnsi="Times New Roman" w:eastAsia="宋体" w:cs="Times New Roman"/>
          <w:kern w:val="0"/>
          <w:sz w:val="24"/>
          <w:szCs w:val="20"/>
        </w:rPr>
        <w:t>。</w:t>
      </w:r>
    </w:p>
    <w:p w14:paraId="3A0CF498">
      <w:pPr>
        <w:keepNext/>
        <w:keepLines/>
        <w:spacing w:before="240" w:after="240" w:line="240" w:lineRule="atLeast"/>
        <w:jc w:val="both"/>
        <w:outlineLvl w:val="0"/>
        <w:rPr>
          <w:rFonts w:ascii="黑体" w:hAnsi="Times New Roman" w:eastAsia="黑体" w:cs="Times New Roman"/>
          <w:kern w:val="44"/>
          <w:sz w:val="24"/>
        </w:rPr>
      </w:pPr>
      <w:bookmarkStart w:id="164" w:name="_Toc234832908"/>
      <w:bookmarkStart w:id="165" w:name="_Toc519329658"/>
      <w:bookmarkStart w:id="166" w:name="_Toc234835596"/>
      <w:bookmarkStart w:id="167" w:name="_Toc216595378"/>
      <w:r>
        <w:rPr>
          <w:rFonts w:ascii="黑体" w:hAnsi="Times New Roman" w:eastAsia="黑体" w:cs="Times New Roman"/>
          <w:kern w:val="44"/>
          <w:sz w:val="24"/>
        </w:rPr>
        <w:t>6.2 评标原则</w:t>
      </w:r>
      <w:bookmarkEnd w:id="164"/>
      <w:bookmarkEnd w:id="165"/>
      <w:bookmarkEnd w:id="166"/>
      <w:bookmarkEnd w:id="167"/>
    </w:p>
    <w:p w14:paraId="50A4DC7C">
      <w:pPr>
        <w:spacing w:after="0" w:line="400" w:lineRule="atLeast"/>
        <w:ind w:firstLine="540" w:firstLineChars="225"/>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评标活动遵循公平、公正、科学和择优的原则</w:t>
      </w:r>
      <w:r>
        <w:rPr>
          <w:rFonts w:ascii="Times New Roman" w:hAnsi="Times New Roman" w:eastAsia="宋体" w:cs="Times New Roman"/>
          <w:kern w:val="0"/>
          <w:sz w:val="24"/>
          <w:szCs w:val="20"/>
        </w:rPr>
        <w:t>。</w:t>
      </w:r>
    </w:p>
    <w:p w14:paraId="5A4618D1">
      <w:pPr>
        <w:keepNext/>
        <w:keepLines/>
        <w:spacing w:before="240" w:after="240" w:line="240" w:lineRule="atLeast"/>
        <w:jc w:val="both"/>
        <w:outlineLvl w:val="0"/>
        <w:rPr>
          <w:rFonts w:ascii="黑体" w:hAnsi="Times New Roman" w:eastAsia="黑体" w:cs="Times New Roman"/>
          <w:kern w:val="44"/>
          <w:sz w:val="24"/>
        </w:rPr>
      </w:pPr>
      <w:bookmarkStart w:id="168" w:name="_Toc234832909"/>
      <w:bookmarkStart w:id="169" w:name="_Toc234835597"/>
      <w:bookmarkStart w:id="170" w:name="_Toc519329659"/>
      <w:bookmarkStart w:id="171" w:name="_Toc216595379"/>
      <w:r>
        <w:rPr>
          <w:rFonts w:ascii="黑体" w:hAnsi="Times New Roman" w:eastAsia="黑体" w:cs="Times New Roman"/>
          <w:kern w:val="44"/>
          <w:sz w:val="24"/>
        </w:rPr>
        <w:t>6.3 评标</w:t>
      </w:r>
      <w:bookmarkEnd w:id="168"/>
      <w:bookmarkEnd w:id="169"/>
      <w:bookmarkEnd w:id="170"/>
      <w:bookmarkEnd w:id="171"/>
    </w:p>
    <w:p w14:paraId="0F464307">
      <w:pPr>
        <w:spacing w:after="0" w:line="400" w:lineRule="atLeast"/>
        <w:ind w:firstLine="480"/>
        <w:rPr>
          <w:rFonts w:ascii="Times New Roman" w:hAnsi="Times New Roman" w:eastAsia="宋体" w:cs="Times New Roman"/>
          <w:kern w:val="0"/>
          <w:sz w:val="24"/>
          <w:szCs w:val="20"/>
        </w:rPr>
      </w:pPr>
      <w:r>
        <w:rPr>
          <w:rFonts w:ascii="Times New Roman" w:hAnsi="Times New Roman" w:eastAsia="宋体" w:cs="Times New Roman"/>
          <w:kern w:val="0"/>
          <w:sz w:val="24"/>
          <w:szCs w:val="20"/>
        </w:rPr>
        <w:t>6.3.1评标委员会按照第三章“评标办法”规定的方法、评审因素、标准和程序对投标文件进行评审。第三章“评标办法”没有规定的方法、评审因素和标准，不作为评标依据。</w:t>
      </w:r>
    </w:p>
    <w:p w14:paraId="7347419E">
      <w:pPr>
        <w:spacing w:after="0" w:line="400" w:lineRule="atLeast"/>
        <w:ind w:firstLine="4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6.3.2 评标完成后，评标委员会应向招标人提交书面评标报告和中标候选人名单。评标委员会推荐中标候选人的人数见投标人须知前附表。</w:t>
      </w:r>
    </w:p>
    <w:p w14:paraId="6F7A70AB">
      <w:pPr>
        <w:keepNext/>
        <w:keepLines/>
        <w:spacing w:before="360" w:after="240" w:line="240" w:lineRule="atLeast"/>
        <w:jc w:val="both"/>
        <w:outlineLvl w:val="0"/>
        <w:rPr>
          <w:rFonts w:ascii="黑体" w:hAnsi="Times New Roman" w:eastAsia="黑体" w:cs="Times New Roman"/>
          <w:kern w:val="44"/>
          <w:sz w:val="28"/>
          <w:szCs w:val="28"/>
        </w:rPr>
      </w:pPr>
      <w:bookmarkStart w:id="172" w:name="_Toc216595380"/>
      <w:bookmarkStart w:id="173" w:name="_Toc234835598"/>
      <w:bookmarkStart w:id="174" w:name="_Toc234832910"/>
      <w:bookmarkStart w:id="175" w:name="_Toc519329662"/>
      <w:r>
        <w:rPr>
          <w:rFonts w:ascii="黑体" w:hAnsi="Times New Roman" w:eastAsia="黑体" w:cs="Times New Roman"/>
          <w:kern w:val="44"/>
          <w:sz w:val="28"/>
          <w:szCs w:val="28"/>
        </w:rPr>
        <w:t>7. 合同授予</w:t>
      </w:r>
      <w:bookmarkEnd w:id="172"/>
      <w:bookmarkEnd w:id="173"/>
      <w:bookmarkEnd w:id="174"/>
      <w:bookmarkEnd w:id="175"/>
    </w:p>
    <w:p w14:paraId="62201CCB">
      <w:pPr>
        <w:keepNext/>
        <w:keepLines/>
        <w:spacing w:before="240" w:after="240" w:line="240" w:lineRule="atLeast"/>
        <w:jc w:val="both"/>
        <w:outlineLvl w:val="0"/>
        <w:rPr>
          <w:rFonts w:ascii="黑体" w:hAnsi="Times New Roman" w:eastAsia="黑体" w:cs="Times New Roman"/>
          <w:kern w:val="44"/>
          <w:sz w:val="24"/>
        </w:rPr>
      </w:pPr>
      <w:bookmarkStart w:id="176" w:name="_Toc234832911"/>
      <w:bookmarkStart w:id="177" w:name="_Toc234835599"/>
      <w:bookmarkStart w:id="178" w:name="_Toc519329663"/>
      <w:bookmarkStart w:id="179" w:name="_Toc216595381"/>
      <w:r>
        <w:rPr>
          <w:rFonts w:ascii="黑体" w:hAnsi="Times New Roman" w:eastAsia="黑体" w:cs="Times New Roman"/>
          <w:kern w:val="44"/>
          <w:sz w:val="24"/>
        </w:rPr>
        <w:t xml:space="preserve">7.1 </w:t>
      </w:r>
      <w:bookmarkEnd w:id="176"/>
      <w:bookmarkEnd w:id="177"/>
      <w:bookmarkEnd w:id="178"/>
      <w:r>
        <w:rPr>
          <w:rFonts w:hint="eastAsia" w:ascii="黑体" w:hAnsi="Times New Roman" w:eastAsia="黑体" w:cs="Times New Roman"/>
          <w:kern w:val="44"/>
          <w:sz w:val="24"/>
        </w:rPr>
        <w:t>评标结果公示</w:t>
      </w:r>
      <w:bookmarkEnd w:id="179"/>
    </w:p>
    <w:p w14:paraId="4F357D3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招标人在收到评标报告之日起</w:t>
      </w:r>
      <w:r>
        <w:rPr>
          <w:rFonts w:ascii="Times New Roman" w:hAnsi="Times New Roman" w:eastAsia="宋体" w:cs="Times New Roman"/>
          <w:kern w:val="0"/>
          <w:sz w:val="24"/>
          <w:szCs w:val="20"/>
        </w:rPr>
        <w:t>3日内，按照投标人须知前附表规定的公示媒介公示中标候选人，公示期不得少于3日</w:t>
      </w:r>
      <w:r>
        <w:rPr>
          <w:rFonts w:hint="eastAsia" w:ascii="Times New Roman" w:hAnsi="Times New Roman" w:eastAsia="宋体" w:cs="Times New Roman"/>
          <w:kern w:val="0"/>
          <w:sz w:val="24"/>
          <w:szCs w:val="20"/>
        </w:rPr>
        <w:t>。</w:t>
      </w:r>
    </w:p>
    <w:p w14:paraId="2A9B69D7">
      <w:pPr>
        <w:keepNext/>
        <w:keepLines/>
        <w:spacing w:before="240" w:after="240" w:line="240" w:lineRule="atLeast"/>
        <w:jc w:val="both"/>
        <w:outlineLvl w:val="0"/>
        <w:rPr>
          <w:rFonts w:ascii="黑体" w:hAnsi="Times New Roman" w:eastAsia="黑体" w:cs="Times New Roman"/>
          <w:kern w:val="44"/>
          <w:sz w:val="24"/>
        </w:rPr>
      </w:pPr>
      <w:bookmarkStart w:id="180" w:name="_Toc519329664"/>
      <w:bookmarkStart w:id="181" w:name="_Toc234835600"/>
      <w:bookmarkStart w:id="182" w:name="_Toc234832912"/>
      <w:bookmarkStart w:id="183" w:name="_Toc216595382"/>
      <w:r>
        <w:rPr>
          <w:rFonts w:ascii="黑体" w:hAnsi="Times New Roman" w:eastAsia="黑体" w:cs="Times New Roman"/>
          <w:kern w:val="44"/>
          <w:sz w:val="24"/>
        </w:rPr>
        <w:t xml:space="preserve">7.2 </w:t>
      </w:r>
      <w:bookmarkEnd w:id="180"/>
      <w:bookmarkEnd w:id="181"/>
      <w:bookmarkEnd w:id="182"/>
      <w:r>
        <w:rPr>
          <w:rFonts w:hint="eastAsia" w:ascii="黑体" w:hAnsi="Times New Roman" w:eastAsia="黑体" w:cs="Times New Roman"/>
          <w:kern w:val="44"/>
          <w:sz w:val="24"/>
        </w:rPr>
        <w:t>评标结果异议</w:t>
      </w:r>
      <w:bookmarkEnd w:id="183"/>
    </w:p>
    <w:p w14:paraId="0F9F069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投标人或者其他利害关系人对评标结果有异议的，应当在评标结果公示期间提出。招标人自收到异议之日起</w:t>
      </w:r>
      <w:r>
        <w:rPr>
          <w:rFonts w:ascii="Times New Roman" w:hAnsi="Times New Roman" w:eastAsia="宋体" w:cs="Times New Roman"/>
          <w:kern w:val="0"/>
          <w:sz w:val="24"/>
          <w:szCs w:val="20"/>
        </w:rPr>
        <w:t>3日内作出答复；作出答复前，暂停招标投标活动。异议与答复应当通过“电子交易平台”在“异议与答复”菜单以书面形式进行</w:t>
      </w:r>
      <w:r>
        <w:rPr>
          <w:rFonts w:hint="eastAsia" w:ascii="Times New Roman" w:hAnsi="Times New Roman" w:eastAsia="宋体" w:cs="Times New Roman"/>
          <w:kern w:val="0"/>
          <w:sz w:val="24"/>
          <w:szCs w:val="20"/>
        </w:rPr>
        <w:t>。</w:t>
      </w:r>
    </w:p>
    <w:p w14:paraId="058D50A9">
      <w:pPr>
        <w:keepNext/>
        <w:keepLines/>
        <w:spacing w:before="240" w:after="240" w:line="240" w:lineRule="atLeast"/>
        <w:jc w:val="both"/>
        <w:outlineLvl w:val="0"/>
        <w:rPr>
          <w:rFonts w:ascii="黑体" w:hAnsi="Times New Roman" w:eastAsia="黑体" w:cs="Times New Roman"/>
          <w:kern w:val="44"/>
          <w:sz w:val="24"/>
        </w:rPr>
      </w:pPr>
      <w:bookmarkStart w:id="184" w:name="_Toc234832913"/>
      <w:bookmarkStart w:id="185" w:name="_Toc519329665"/>
      <w:bookmarkStart w:id="186" w:name="_Toc234835601"/>
      <w:bookmarkStart w:id="187" w:name="_Toc216595383"/>
      <w:r>
        <w:rPr>
          <w:rFonts w:ascii="黑体" w:hAnsi="Times New Roman" w:eastAsia="黑体" w:cs="Times New Roman"/>
          <w:kern w:val="44"/>
          <w:sz w:val="24"/>
        </w:rPr>
        <w:t xml:space="preserve">7.3 </w:t>
      </w:r>
      <w:bookmarkEnd w:id="184"/>
      <w:bookmarkEnd w:id="185"/>
      <w:bookmarkEnd w:id="186"/>
      <w:r>
        <w:rPr>
          <w:rFonts w:hint="eastAsia" w:ascii="黑体" w:hAnsi="Times New Roman" w:eastAsia="黑体" w:cs="Times New Roman"/>
          <w:kern w:val="44"/>
          <w:sz w:val="24"/>
        </w:rPr>
        <w:t>中标候选人履约能力审查</w:t>
      </w:r>
      <w:bookmarkEnd w:id="187"/>
    </w:p>
    <w:p w14:paraId="0C04C1CD">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中标候选人的经营、财务状况发生较大变化或存在违法行为，招标人认为可能影响其履约能力的，将在发出中标通知书前提请原评标委员会按照招标文件规定的标准和方法进行审查确认。</w:t>
      </w:r>
    </w:p>
    <w:p w14:paraId="78CE37A2">
      <w:pPr>
        <w:keepNext/>
        <w:keepLines/>
        <w:spacing w:before="240" w:after="240" w:line="240" w:lineRule="atLeast"/>
        <w:jc w:val="both"/>
        <w:outlineLvl w:val="0"/>
        <w:rPr>
          <w:rFonts w:ascii="黑体" w:hAnsi="Times New Roman" w:eastAsia="黑体" w:cs="Times New Roman"/>
          <w:kern w:val="44"/>
          <w:sz w:val="24"/>
        </w:rPr>
      </w:pPr>
      <w:bookmarkStart w:id="188" w:name="_Toc519329666"/>
      <w:bookmarkStart w:id="189" w:name="_Toc234835602"/>
      <w:bookmarkStart w:id="190" w:name="_Toc234832914"/>
      <w:bookmarkStart w:id="191" w:name="_Toc216595384"/>
      <w:r>
        <w:rPr>
          <w:rFonts w:ascii="黑体" w:hAnsi="Times New Roman" w:eastAsia="黑体" w:cs="Times New Roman"/>
          <w:kern w:val="44"/>
          <w:sz w:val="24"/>
        </w:rPr>
        <w:t xml:space="preserve">7.4 </w:t>
      </w:r>
      <w:bookmarkEnd w:id="188"/>
      <w:bookmarkEnd w:id="189"/>
      <w:bookmarkEnd w:id="190"/>
      <w:r>
        <w:rPr>
          <w:rFonts w:hint="eastAsia" w:ascii="黑体" w:hAnsi="Times New Roman" w:eastAsia="黑体" w:cs="Times New Roman"/>
          <w:kern w:val="44"/>
          <w:sz w:val="24"/>
        </w:rPr>
        <w:t>定标</w:t>
      </w:r>
      <w:bookmarkEnd w:id="191"/>
    </w:p>
    <w:p w14:paraId="6DF723FC">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按照投标人须知前附表的规定，招标人或招标人授权的评标委员会依法确定中标人</w:t>
      </w:r>
      <w:r>
        <w:rPr>
          <w:rFonts w:hint="eastAsia" w:ascii="Times New Roman" w:hAnsi="Times New Roman" w:eastAsia="宋体" w:cs="Times New Roman"/>
          <w:kern w:val="0"/>
          <w:sz w:val="24"/>
          <w:shd w:val="clear" w:color="auto" w:fill="FFFFFF"/>
        </w:rPr>
        <w:t>。</w:t>
      </w:r>
    </w:p>
    <w:p w14:paraId="216F125C">
      <w:pPr>
        <w:keepNext/>
        <w:keepLines/>
        <w:spacing w:before="240" w:after="240" w:line="240" w:lineRule="atLeast"/>
        <w:jc w:val="both"/>
        <w:outlineLvl w:val="0"/>
        <w:rPr>
          <w:rFonts w:ascii="黑体" w:hAnsi="Times New Roman" w:eastAsia="黑体" w:cs="Times New Roman"/>
          <w:kern w:val="44"/>
          <w:sz w:val="24"/>
        </w:rPr>
      </w:pPr>
      <w:bookmarkStart w:id="192" w:name="_Toc216595385"/>
      <w:r>
        <w:rPr>
          <w:rFonts w:ascii="黑体" w:hAnsi="Times New Roman" w:eastAsia="黑体" w:cs="Times New Roman"/>
          <w:kern w:val="44"/>
          <w:sz w:val="24"/>
        </w:rPr>
        <w:t xml:space="preserve">7.5 </w:t>
      </w:r>
      <w:r>
        <w:rPr>
          <w:rFonts w:hint="eastAsia" w:ascii="黑体" w:hAnsi="Times New Roman" w:eastAsia="黑体" w:cs="Times New Roman"/>
          <w:kern w:val="44"/>
          <w:sz w:val="24"/>
        </w:rPr>
        <w:t>中标通知</w:t>
      </w:r>
      <w:bookmarkEnd w:id="192"/>
    </w:p>
    <w:p w14:paraId="4EBE3711">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在本章第</w:t>
      </w:r>
      <w:r>
        <w:rPr>
          <w:rFonts w:ascii="Times New Roman" w:hAnsi="Times New Roman" w:eastAsia="宋体" w:cs="Times New Roman"/>
          <w:kern w:val="0"/>
          <w:sz w:val="24"/>
          <w:szCs w:val="20"/>
        </w:rPr>
        <w:t>3.3款规定的投标有效期内，招标人通过“电子交易平台”以书面形式向中标人发出中标通知书，同时将中标结果通知未中标的投标人。</w:t>
      </w:r>
    </w:p>
    <w:p w14:paraId="201E40F0">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中标通知书发出的同时，招标人将在投标人须知前附表第</w:t>
      </w:r>
      <w:r>
        <w:rPr>
          <w:rFonts w:ascii="Times New Roman" w:hAnsi="Times New Roman" w:eastAsia="宋体" w:cs="Times New Roman"/>
          <w:kern w:val="0"/>
          <w:sz w:val="24"/>
          <w:szCs w:val="20"/>
        </w:rPr>
        <w:t>7.1款规定的媒介发布中标结果公告</w:t>
      </w:r>
      <w:r>
        <w:rPr>
          <w:rFonts w:hint="eastAsia" w:ascii="Times New Roman" w:hAnsi="Times New Roman" w:eastAsia="宋体" w:cs="Times New Roman"/>
          <w:kern w:val="0"/>
          <w:sz w:val="24"/>
          <w:shd w:val="clear" w:color="auto" w:fill="FFFFFF"/>
        </w:rPr>
        <w:t>。</w:t>
      </w:r>
    </w:p>
    <w:p w14:paraId="00AB2EFA">
      <w:pPr>
        <w:keepNext/>
        <w:keepLines/>
        <w:spacing w:before="240" w:after="240" w:line="240" w:lineRule="atLeast"/>
        <w:jc w:val="both"/>
        <w:outlineLvl w:val="0"/>
        <w:rPr>
          <w:rFonts w:ascii="黑体" w:hAnsi="Times New Roman" w:eastAsia="黑体" w:cs="Times New Roman"/>
          <w:kern w:val="44"/>
          <w:sz w:val="24"/>
        </w:rPr>
      </w:pPr>
      <w:bookmarkStart w:id="193" w:name="_Toc216595386"/>
      <w:r>
        <w:rPr>
          <w:rFonts w:ascii="黑体" w:hAnsi="Times New Roman" w:eastAsia="黑体" w:cs="Times New Roman"/>
          <w:kern w:val="44"/>
          <w:sz w:val="24"/>
        </w:rPr>
        <w:t xml:space="preserve">7.6 </w:t>
      </w:r>
      <w:r>
        <w:rPr>
          <w:rFonts w:hint="eastAsia" w:ascii="黑体" w:hAnsi="Times New Roman" w:eastAsia="黑体" w:cs="Times New Roman"/>
          <w:kern w:val="44"/>
          <w:sz w:val="24"/>
        </w:rPr>
        <w:t>履约保证金</w:t>
      </w:r>
      <w:bookmarkEnd w:id="193"/>
    </w:p>
    <w:p w14:paraId="1F0B231C">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7.6.1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中牵头人的名义提交。</w:t>
      </w:r>
    </w:p>
    <w:p w14:paraId="739970FF">
      <w:pPr>
        <w:spacing w:after="0" w:line="400" w:lineRule="exact"/>
        <w:ind w:firstLine="480" w:firstLineChars="200"/>
        <w:jc w:val="both"/>
        <w:rPr>
          <w:rFonts w:ascii="Times New Roman" w:hAnsi="Times New Roman" w:eastAsia="宋体" w:cs="Times New Roman"/>
          <w:kern w:val="0"/>
          <w:sz w:val="24"/>
          <w:shd w:val="clear" w:color="auto" w:fill="FFFFFF"/>
        </w:rPr>
      </w:pPr>
      <w:r>
        <w:rPr>
          <w:rFonts w:ascii="Times New Roman" w:hAnsi="Times New Roman" w:eastAsia="宋体" w:cs="Times New Roman"/>
          <w:kern w:val="0"/>
          <w:sz w:val="24"/>
          <w:szCs w:val="20"/>
        </w:rPr>
        <w:t>7.6.2 中标人不能按本章第7.6.1项要求提交履约保证金的，视为放弃中标，其投标保证金不予退还，给招标人造成的损失超过投标保证金数额的，中标人还应对超过部分予以赔偿</w:t>
      </w:r>
      <w:r>
        <w:rPr>
          <w:rFonts w:hint="eastAsia" w:ascii="Times New Roman" w:hAnsi="Times New Roman" w:eastAsia="宋体" w:cs="Times New Roman"/>
          <w:kern w:val="0"/>
          <w:sz w:val="24"/>
          <w:shd w:val="clear" w:color="auto" w:fill="FFFFFF"/>
        </w:rPr>
        <w:t>。</w:t>
      </w:r>
    </w:p>
    <w:p w14:paraId="04AD6406">
      <w:pPr>
        <w:keepNext/>
        <w:keepLines/>
        <w:spacing w:before="240" w:after="240" w:line="240" w:lineRule="atLeast"/>
        <w:jc w:val="both"/>
        <w:outlineLvl w:val="0"/>
        <w:rPr>
          <w:rFonts w:ascii="黑体" w:hAnsi="Times New Roman" w:eastAsia="黑体" w:cs="Times New Roman"/>
          <w:kern w:val="44"/>
          <w:sz w:val="24"/>
        </w:rPr>
      </w:pPr>
      <w:bookmarkStart w:id="194" w:name="_Toc216595387"/>
      <w:r>
        <w:rPr>
          <w:rFonts w:ascii="黑体" w:hAnsi="Times New Roman" w:eastAsia="黑体" w:cs="Times New Roman"/>
          <w:kern w:val="44"/>
          <w:sz w:val="24"/>
        </w:rPr>
        <w:t xml:space="preserve">7.7 </w:t>
      </w:r>
      <w:r>
        <w:rPr>
          <w:rFonts w:hint="eastAsia" w:ascii="黑体" w:hAnsi="Times New Roman" w:eastAsia="黑体" w:cs="Times New Roman"/>
          <w:kern w:val="44"/>
          <w:sz w:val="24"/>
        </w:rPr>
        <w:t>签订合同</w:t>
      </w:r>
      <w:bookmarkEnd w:id="194"/>
    </w:p>
    <w:p w14:paraId="6982E82A">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5F9BE057">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7.7.2 发出中标通知书后，招标人无正当理由拒签合同的，或在签订合同时向中标人提出附加条件的，招标人向中标人退还投标保证金；给中标人造成损失的，还应赔偿损失。</w:t>
      </w:r>
    </w:p>
    <w:p w14:paraId="7C91351E">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7.7.3 联合体中标的，联合体各方应共同与招标人签订合同，就中标项目向招标人承担连带责任。</w:t>
      </w:r>
    </w:p>
    <w:p w14:paraId="47EEABFC">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7.7.4 招标人应当在合同签订后15日内，登录“电子交易平台”提交电子合同文件存档</w:t>
      </w:r>
      <w:r>
        <w:rPr>
          <w:rFonts w:hint="eastAsia" w:ascii="Times New Roman" w:hAnsi="Times New Roman" w:eastAsia="宋体" w:cs="Times New Roman"/>
          <w:kern w:val="0"/>
          <w:sz w:val="24"/>
          <w:shd w:val="clear" w:color="auto" w:fill="FFFFFF"/>
        </w:rPr>
        <w:t>。</w:t>
      </w:r>
    </w:p>
    <w:p w14:paraId="667FA8FB">
      <w:pPr>
        <w:keepNext/>
        <w:keepLines/>
        <w:spacing w:before="360" w:after="240" w:line="240" w:lineRule="atLeast"/>
        <w:jc w:val="both"/>
        <w:outlineLvl w:val="0"/>
        <w:rPr>
          <w:rFonts w:ascii="黑体" w:hAnsi="Times New Roman" w:eastAsia="黑体" w:cs="Times New Roman"/>
          <w:kern w:val="44"/>
          <w:sz w:val="28"/>
          <w:szCs w:val="28"/>
        </w:rPr>
      </w:pPr>
      <w:bookmarkStart w:id="195" w:name="_Toc234835603"/>
      <w:bookmarkStart w:id="196" w:name="_Toc519329667"/>
      <w:bookmarkStart w:id="197" w:name="_Toc234832915"/>
      <w:bookmarkStart w:id="198" w:name="_Toc216595388"/>
      <w:r>
        <w:rPr>
          <w:rFonts w:ascii="黑体" w:hAnsi="Times New Roman" w:eastAsia="黑体" w:cs="Times New Roman"/>
          <w:kern w:val="44"/>
          <w:sz w:val="28"/>
          <w:szCs w:val="28"/>
        </w:rPr>
        <w:t xml:space="preserve">8. </w:t>
      </w:r>
      <w:bookmarkEnd w:id="195"/>
      <w:bookmarkEnd w:id="196"/>
      <w:bookmarkEnd w:id="197"/>
      <w:r>
        <w:rPr>
          <w:rFonts w:hint="eastAsia" w:ascii="黑体" w:hAnsi="Times New Roman" w:eastAsia="黑体" w:cs="Times New Roman"/>
          <w:kern w:val="44"/>
          <w:sz w:val="28"/>
          <w:szCs w:val="28"/>
        </w:rPr>
        <w:t>纪律和监督</w:t>
      </w:r>
      <w:bookmarkEnd w:id="198"/>
    </w:p>
    <w:p w14:paraId="191590DB">
      <w:pPr>
        <w:keepNext/>
        <w:keepLines/>
        <w:spacing w:before="240" w:after="240" w:line="240" w:lineRule="atLeast"/>
        <w:jc w:val="both"/>
        <w:outlineLvl w:val="0"/>
        <w:rPr>
          <w:rFonts w:ascii="黑体" w:hAnsi="Times New Roman" w:eastAsia="黑体" w:cs="Times New Roman"/>
          <w:kern w:val="44"/>
          <w:sz w:val="24"/>
        </w:rPr>
      </w:pPr>
      <w:bookmarkStart w:id="199" w:name="_Toc234832916"/>
      <w:bookmarkStart w:id="200" w:name="_Toc234835604"/>
      <w:bookmarkStart w:id="201" w:name="_Toc519329668"/>
      <w:bookmarkStart w:id="202" w:name="_Toc216595389"/>
      <w:r>
        <w:rPr>
          <w:rFonts w:ascii="黑体" w:hAnsi="Times New Roman" w:eastAsia="黑体" w:cs="Times New Roman"/>
          <w:kern w:val="44"/>
          <w:sz w:val="24"/>
        </w:rPr>
        <w:t xml:space="preserve">8.1 </w:t>
      </w:r>
      <w:bookmarkEnd w:id="199"/>
      <w:bookmarkEnd w:id="200"/>
      <w:bookmarkEnd w:id="201"/>
      <w:r>
        <w:rPr>
          <w:rFonts w:hint="eastAsia" w:ascii="黑体" w:hAnsi="Times New Roman" w:eastAsia="黑体" w:cs="Times New Roman"/>
          <w:kern w:val="44"/>
          <w:sz w:val="24"/>
        </w:rPr>
        <w:t>对招标人的纪律要求</w:t>
      </w:r>
      <w:bookmarkEnd w:id="202"/>
    </w:p>
    <w:p w14:paraId="0F3F6940">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招标人不得泄露招标投标活动中应保密的情况和资料，不得与投标人串通损害国家利益、社会公共利益或他人合法权益。</w:t>
      </w:r>
    </w:p>
    <w:p w14:paraId="17A913AA">
      <w:pPr>
        <w:keepNext/>
        <w:keepLines/>
        <w:spacing w:before="240" w:after="240" w:line="240" w:lineRule="atLeast"/>
        <w:jc w:val="both"/>
        <w:outlineLvl w:val="0"/>
        <w:rPr>
          <w:rFonts w:ascii="黑体" w:hAnsi="Times New Roman" w:eastAsia="黑体" w:cs="Times New Roman"/>
          <w:kern w:val="44"/>
          <w:sz w:val="24"/>
        </w:rPr>
      </w:pPr>
      <w:bookmarkStart w:id="203" w:name="_Toc234832917"/>
      <w:bookmarkStart w:id="204" w:name="_Toc519329669"/>
      <w:bookmarkStart w:id="205" w:name="_Toc234835605"/>
      <w:bookmarkStart w:id="206" w:name="_Toc216595390"/>
      <w:r>
        <w:rPr>
          <w:rFonts w:ascii="黑体" w:hAnsi="Times New Roman" w:eastAsia="黑体" w:cs="Times New Roman"/>
          <w:kern w:val="44"/>
          <w:sz w:val="24"/>
        </w:rPr>
        <w:t xml:space="preserve">8.2 </w:t>
      </w:r>
      <w:bookmarkEnd w:id="203"/>
      <w:bookmarkEnd w:id="204"/>
      <w:bookmarkEnd w:id="205"/>
      <w:r>
        <w:rPr>
          <w:rFonts w:hint="eastAsia" w:ascii="黑体" w:hAnsi="Times New Roman" w:eastAsia="黑体" w:cs="Times New Roman"/>
          <w:kern w:val="44"/>
          <w:sz w:val="24"/>
        </w:rPr>
        <w:t>对投标人的纪律要求</w:t>
      </w:r>
      <w:bookmarkEnd w:id="206"/>
    </w:p>
    <w:p w14:paraId="342AA86B">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投标人不得相互串通投标或与招标人串通投标，不得向招标人或评标委员会成员行贿谋取中标，不得以他人名义投标或以其他方式弄虚作假骗取中标；投标人不得以任何方式干扰、影响评标工作</w:t>
      </w:r>
      <w:r>
        <w:rPr>
          <w:rFonts w:ascii="Times New Roman" w:hAnsi="Times New Roman" w:eastAsia="宋体" w:cs="Times New Roman"/>
          <w:kern w:val="0"/>
          <w:sz w:val="24"/>
          <w:szCs w:val="20"/>
        </w:rPr>
        <w:t>。</w:t>
      </w:r>
    </w:p>
    <w:p w14:paraId="58EB4E38">
      <w:pPr>
        <w:keepNext/>
        <w:keepLines/>
        <w:spacing w:before="240" w:after="240" w:line="240" w:lineRule="atLeast"/>
        <w:jc w:val="both"/>
        <w:outlineLvl w:val="0"/>
        <w:rPr>
          <w:rFonts w:ascii="黑体" w:hAnsi="Times New Roman" w:eastAsia="黑体" w:cs="Times New Roman"/>
          <w:kern w:val="44"/>
          <w:sz w:val="24"/>
        </w:rPr>
      </w:pPr>
      <w:bookmarkStart w:id="207" w:name="_Toc519329670"/>
      <w:bookmarkStart w:id="208" w:name="_Toc429598459"/>
      <w:bookmarkStart w:id="209" w:name="_Toc216595391"/>
      <w:bookmarkStart w:id="210" w:name="_Toc179632591"/>
      <w:bookmarkStart w:id="211" w:name="_Toc144974541"/>
      <w:bookmarkStart w:id="212" w:name="_Toc152045573"/>
      <w:bookmarkStart w:id="213" w:name="_Toc152042349"/>
      <w:r>
        <w:rPr>
          <w:rFonts w:hint="eastAsia" w:ascii="黑体" w:hAnsi="Times New Roman" w:eastAsia="黑体" w:cs="Times New Roman"/>
          <w:kern w:val="44"/>
          <w:sz w:val="24"/>
        </w:rPr>
        <w:t xml:space="preserve">8.3 </w:t>
      </w:r>
      <w:bookmarkEnd w:id="207"/>
      <w:bookmarkEnd w:id="208"/>
      <w:r>
        <w:rPr>
          <w:rFonts w:hint="eastAsia" w:ascii="黑体" w:hAnsi="Times New Roman" w:eastAsia="黑体" w:cs="Times New Roman"/>
          <w:kern w:val="44"/>
          <w:sz w:val="24"/>
        </w:rPr>
        <w:t>对评标委员会成员的纪律要求</w:t>
      </w:r>
      <w:bookmarkEnd w:id="209"/>
    </w:p>
    <w:p w14:paraId="6CD3C580">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bookmarkEnd w:id="210"/>
      <w:bookmarkEnd w:id="211"/>
      <w:bookmarkEnd w:id="212"/>
      <w:bookmarkEnd w:id="213"/>
    </w:p>
    <w:p w14:paraId="3194F757">
      <w:pPr>
        <w:keepNext/>
        <w:keepLines/>
        <w:spacing w:before="240" w:after="240" w:line="240" w:lineRule="atLeast"/>
        <w:jc w:val="both"/>
        <w:outlineLvl w:val="0"/>
        <w:rPr>
          <w:rFonts w:ascii="黑体" w:hAnsi="Times New Roman" w:eastAsia="黑体" w:cs="Times New Roman"/>
          <w:kern w:val="44"/>
          <w:sz w:val="24"/>
        </w:rPr>
      </w:pPr>
      <w:bookmarkStart w:id="214" w:name="_Toc216595392"/>
      <w:r>
        <w:rPr>
          <w:rFonts w:hint="eastAsia" w:ascii="黑体" w:hAnsi="Times New Roman" w:eastAsia="黑体" w:cs="Times New Roman"/>
          <w:kern w:val="44"/>
          <w:sz w:val="24"/>
        </w:rPr>
        <w:t>8.</w:t>
      </w:r>
      <w:r>
        <w:rPr>
          <w:rFonts w:ascii="黑体" w:hAnsi="Times New Roman" w:eastAsia="黑体" w:cs="Times New Roman"/>
          <w:kern w:val="44"/>
          <w:sz w:val="24"/>
        </w:rPr>
        <w:t>4</w:t>
      </w:r>
      <w:r>
        <w:rPr>
          <w:rFonts w:hint="eastAsia" w:ascii="黑体" w:hAnsi="Times New Roman" w:eastAsia="黑体" w:cs="Times New Roman"/>
          <w:kern w:val="44"/>
          <w:sz w:val="24"/>
        </w:rPr>
        <w:t xml:space="preserve"> 对与评标活动有关的工作人员的纪律要求</w:t>
      </w:r>
      <w:bookmarkEnd w:id="214"/>
    </w:p>
    <w:p w14:paraId="6D147D94">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4A5DCEF3">
      <w:pPr>
        <w:keepNext/>
        <w:keepLines/>
        <w:spacing w:before="240" w:after="240" w:line="240" w:lineRule="atLeast"/>
        <w:jc w:val="both"/>
        <w:outlineLvl w:val="0"/>
        <w:rPr>
          <w:rFonts w:ascii="黑体" w:hAnsi="Times New Roman" w:eastAsia="黑体" w:cs="Times New Roman"/>
          <w:kern w:val="44"/>
          <w:sz w:val="24"/>
        </w:rPr>
      </w:pPr>
      <w:bookmarkStart w:id="215" w:name="_Toc216595393"/>
      <w:r>
        <w:rPr>
          <w:rFonts w:hint="eastAsia" w:ascii="黑体" w:hAnsi="Times New Roman" w:eastAsia="黑体" w:cs="Times New Roman"/>
          <w:kern w:val="44"/>
          <w:sz w:val="24"/>
        </w:rPr>
        <w:t>8.</w:t>
      </w:r>
      <w:r>
        <w:rPr>
          <w:rFonts w:ascii="黑体" w:hAnsi="Times New Roman" w:eastAsia="黑体" w:cs="Times New Roman"/>
          <w:kern w:val="44"/>
          <w:sz w:val="24"/>
        </w:rPr>
        <w:t>5</w:t>
      </w:r>
      <w:r>
        <w:rPr>
          <w:rFonts w:hint="eastAsia" w:ascii="黑体" w:hAnsi="Times New Roman" w:eastAsia="黑体" w:cs="Times New Roman"/>
          <w:kern w:val="44"/>
          <w:sz w:val="24"/>
        </w:rPr>
        <w:t xml:space="preserve"> 投诉</w:t>
      </w:r>
      <w:bookmarkEnd w:id="215"/>
    </w:p>
    <w:p w14:paraId="7AED2391">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8.5.1 依据《中华人民共和国招标投标法实施条例》第四条第三款的规定，财政部门依法对实行招标投标的政府采购工程建设项目的政府采购政策执行情况实施监督。</w:t>
      </w:r>
    </w:p>
    <w:p w14:paraId="3E58EBC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8.5.2 投标人或其他利害关系人认为招标投标活动不符合法律、行政法规规定的，可以自知道或应当知道之日起10日内向有关监督部门投诉。投诉应有明确的请求和必要的证明材料。</w:t>
      </w:r>
    </w:p>
    <w:p w14:paraId="32E3CF3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8.5.3 投标人或其他利害关系人对招标文件、开标和评标结果提出投诉的，应按照本章第2.4款、第5.3款和第7.2款的规定先向招标人提出异议。异议答复期间不计算在第8.5.2项规定的期限内。</w:t>
      </w:r>
    </w:p>
    <w:p w14:paraId="581D882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8.5.4 投标人和其他利害关系人的投诉应按照《工程建设项目招标投标活动投诉处理办法》或《湖北省公共资源招标投标投诉处理办法》的规定进行。</w:t>
      </w:r>
    </w:p>
    <w:p w14:paraId="7200C50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监督部门的联系方式见投标人须知前附表。</w:t>
      </w:r>
    </w:p>
    <w:p w14:paraId="68CAA2A3">
      <w:pPr>
        <w:keepNext/>
        <w:keepLines/>
        <w:spacing w:before="360" w:after="240" w:line="240" w:lineRule="atLeast"/>
        <w:jc w:val="both"/>
        <w:outlineLvl w:val="0"/>
        <w:rPr>
          <w:rFonts w:ascii="黑体" w:hAnsi="Times New Roman" w:eastAsia="黑体" w:cs="Times New Roman"/>
          <w:kern w:val="44"/>
          <w:sz w:val="28"/>
          <w:szCs w:val="28"/>
        </w:rPr>
      </w:pPr>
      <w:bookmarkStart w:id="216" w:name="_Toc519329671"/>
      <w:bookmarkStart w:id="217" w:name="_Toc234832918"/>
      <w:bookmarkStart w:id="218" w:name="_Toc234835606"/>
      <w:bookmarkStart w:id="219" w:name="_Toc216595394"/>
      <w:r>
        <w:rPr>
          <w:rFonts w:ascii="黑体" w:hAnsi="Times New Roman" w:eastAsia="黑体" w:cs="Times New Roman"/>
          <w:kern w:val="44"/>
          <w:sz w:val="28"/>
          <w:szCs w:val="28"/>
        </w:rPr>
        <w:t xml:space="preserve">9. </w:t>
      </w:r>
      <w:bookmarkEnd w:id="216"/>
      <w:bookmarkEnd w:id="217"/>
      <w:bookmarkEnd w:id="218"/>
      <w:r>
        <w:rPr>
          <w:rFonts w:hint="eastAsia" w:ascii="黑体" w:hAnsi="Times New Roman" w:eastAsia="黑体" w:cs="Times New Roman"/>
          <w:kern w:val="44"/>
          <w:sz w:val="28"/>
          <w:szCs w:val="28"/>
        </w:rPr>
        <w:t>需要补充的其他内容</w:t>
      </w:r>
      <w:bookmarkEnd w:id="219"/>
    </w:p>
    <w:p w14:paraId="689A9C5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9.1 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57273069">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9.2 多标段投标</w:t>
      </w:r>
    </w:p>
    <w:p w14:paraId="5A208C8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多标段投标规定：见投标人须知前附表。</w:t>
      </w:r>
    </w:p>
    <w:p w14:paraId="7762D1B7">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9.3评标办法中的有关系数的取值</w:t>
      </w:r>
    </w:p>
    <w:p w14:paraId="1A802D50">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9.3.1 第三章评标办法前附表中“小微企业报价优惠（扣除）系数” P的取值：见投标人须知前附表。</w:t>
      </w:r>
    </w:p>
    <w:p w14:paraId="73E6E99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9.3.2 第三章评标办法前附表中“满足条件的联合体或者分包企业报价优惠（扣除）系数” Q的取值：见投标人须知前附表。</w:t>
      </w:r>
    </w:p>
    <w:p w14:paraId="3194377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9.4 招标代理服务费</w:t>
      </w:r>
    </w:p>
    <w:p w14:paraId="247FB9DE">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招标代理服务费收取约定：见投标人须知前附表。</w:t>
      </w:r>
    </w:p>
    <w:p w14:paraId="53CD6EF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9.5政府采购合同融资政策</w:t>
      </w:r>
    </w:p>
    <w:p w14:paraId="4167C71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政府采购合同融资政策：见投标人须知前附表。</w:t>
      </w:r>
    </w:p>
    <w:p w14:paraId="44FF34B5">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9.6 招标人补充的其他内容</w:t>
      </w:r>
    </w:p>
    <w:p w14:paraId="147E8F9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见投标人须知前附表</w:t>
      </w:r>
      <w:r>
        <w:rPr>
          <w:rFonts w:ascii="Times New Roman" w:hAnsi="Times New Roman" w:eastAsia="宋体" w:cs="Times New Roman"/>
          <w:kern w:val="0"/>
          <w:sz w:val="24"/>
          <w:szCs w:val="20"/>
        </w:rPr>
        <w:t>。</w:t>
      </w:r>
    </w:p>
    <w:p w14:paraId="754DBDEC">
      <w:pPr>
        <w:spacing w:after="0" w:line="240" w:lineRule="auto"/>
        <w:ind w:firstLine="480" w:firstLineChars="200"/>
        <w:jc w:val="both"/>
        <w:rPr>
          <w:rFonts w:ascii="仿宋_GB2312" w:hAnsi="Times New Roman" w:eastAsia="仿宋_GB2312" w:cs="Times New Roman"/>
          <w:kern w:val="0"/>
          <w:sz w:val="24"/>
          <w:szCs w:val="20"/>
        </w:rPr>
      </w:pPr>
    </w:p>
    <w:p w14:paraId="2D852D07">
      <w:pPr>
        <w:spacing w:after="0" w:line="240" w:lineRule="auto"/>
        <w:ind w:firstLine="480" w:firstLineChars="200"/>
        <w:jc w:val="both"/>
        <w:rPr>
          <w:rFonts w:ascii="Times New Roman" w:hAnsi="Times New Roman" w:eastAsia="宋体" w:cs="Times New Roman"/>
          <w:kern w:val="0"/>
          <w:sz w:val="24"/>
          <w:szCs w:val="20"/>
        </w:rPr>
      </w:pPr>
    </w:p>
    <w:p w14:paraId="25901A01">
      <w:pPr>
        <w:spacing w:after="0" w:line="240" w:lineRule="auto"/>
        <w:ind w:firstLine="480" w:firstLineChars="200"/>
        <w:jc w:val="both"/>
        <w:rPr>
          <w:rFonts w:ascii="Times New Roman" w:hAnsi="Times New Roman" w:eastAsia="宋体" w:cs="Times New Roman"/>
          <w:kern w:val="0"/>
          <w:sz w:val="24"/>
          <w:szCs w:val="20"/>
        </w:rPr>
      </w:pPr>
    </w:p>
    <w:p w14:paraId="7BDAD8A7">
      <w:pPr>
        <w:spacing w:after="0" w:line="240" w:lineRule="auto"/>
        <w:ind w:firstLine="480" w:firstLineChars="200"/>
        <w:jc w:val="both"/>
        <w:rPr>
          <w:rFonts w:ascii="Times New Roman" w:hAnsi="Times New Roman" w:eastAsia="宋体" w:cs="Times New Roman"/>
          <w:kern w:val="0"/>
          <w:sz w:val="24"/>
          <w:szCs w:val="20"/>
        </w:rPr>
      </w:pPr>
    </w:p>
    <w:p w14:paraId="1F3A9358">
      <w:pPr>
        <w:spacing w:after="0" w:line="240" w:lineRule="auto"/>
        <w:ind w:firstLine="480" w:firstLineChars="200"/>
        <w:jc w:val="both"/>
        <w:rPr>
          <w:rFonts w:ascii="Times New Roman" w:hAnsi="Times New Roman" w:eastAsia="宋体" w:cs="Times New Roman"/>
          <w:kern w:val="0"/>
          <w:sz w:val="24"/>
          <w:szCs w:val="20"/>
        </w:rPr>
      </w:pPr>
    </w:p>
    <w:p w14:paraId="071B9235">
      <w:pPr>
        <w:spacing w:after="0" w:line="240" w:lineRule="auto"/>
        <w:ind w:firstLine="480" w:firstLineChars="200"/>
        <w:jc w:val="both"/>
        <w:rPr>
          <w:rFonts w:ascii="Times New Roman" w:hAnsi="Times New Roman" w:eastAsia="宋体" w:cs="Times New Roman"/>
          <w:kern w:val="0"/>
          <w:sz w:val="24"/>
          <w:szCs w:val="20"/>
        </w:rPr>
      </w:pPr>
    </w:p>
    <w:p w14:paraId="2DE23F8B">
      <w:pPr>
        <w:spacing w:after="0" w:line="240" w:lineRule="auto"/>
        <w:ind w:firstLine="480" w:firstLineChars="200"/>
        <w:jc w:val="both"/>
        <w:rPr>
          <w:rFonts w:ascii="Times New Roman" w:hAnsi="Times New Roman" w:eastAsia="宋体" w:cs="Times New Roman"/>
          <w:kern w:val="0"/>
          <w:sz w:val="24"/>
          <w:szCs w:val="20"/>
        </w:rPr>
      </w:pPr>
    </w:p>
    <w:p w14:paraId="46779F5B">
      <w:pPr>
        <w:spacing w:after="0" w:line="240" w:lineRule="auto"/>
        <w:ind w:firstLine="480" w:firstLineChars="200"/>
        <w:jc w:val="both"/>
        <w:rPr>
          <w:rFonts w:ascii="Times New Roman" w:hAnsi="Times New Roman" w:eastAsia="宋体" w:cs="Times New Roman"/>
          <w:kern w:val="0"/>
          <w:sz w:val="24"/>
          <w:szCs w:val="20"/>
        </w:rPr>
      </w:pPr>
    </w:p>
    <w:p w14:paraId="2F591D2D">
      <w:pPr>
        <w:spacing w:after="0" w:line="240" w:lineRule="auto"/>
        <w:ind w:firstLine="480" w:firstLineChars="200"/>
        <w:jc w:val="both"/>
        <w:rPr>
          <w:rFonts w:ascii="Times New Roman" w:hAnsi="Times New Roman" w:eastAsia="宋体" w:cs="Times New Roman"/>
          <w:kern w:val="0"/>
          <w:sz w:val="24"/>
          <w:szCs w:val="20"/>
        </w:rPr>
      </w:pPr>
    </w:p>
    <w:p w14:paraId="2298B262">
      <w:pPr>
        <w:spacing w:after="0" w:line="240" w:lineRule="auto"/>
        <w:ind w:firstLine="480" w:firstLineChars="200"/>
        <w:jc w:val="both"/>
        <w:rPr>
          <w:rFonts w:ascii="Times New Roman" w:hAnsi="Times New Roman" w:eastAsia="宋体" w:cs="Times New Roman"/>
          <w:kern w:val="0"/>
          <w:sz w:val="24"/>
          <w:szCs w:val="20"/>
        </w:rPr>
      </w:pPr>
    </w:p>
    <w:p w14:paraId="5ACCF659">
      <w:pPr>
        <w:spacing w:after="0" w:line="240" w:lineRule="auto"/>
        <w:ind w:firstLine="480" w:firstLineChars="200"/>
        <w:jc w:val="both"/>
        <w:rPr>
          <w:rFonts w:ascii="Times New Roman" w:hAnsi="Times New Roman" w:eastAsia="宋体" w:cs="Times New Roman"/>
          <w:kern w:val="0"/>
          <w:sz w:val="24"/>
          <w:szCs w:val="20"/>
        </w:rPr>
      </w:pPr>
    </w:p>
    <w:p w14:paraId="1BB6DD0D">
      <w:pPr>
        <w:spacing w:after="0" w:line="240" w:lineRule="auto"/>
        <w:ind w:firstLine="480" w:firstLineChars="200"/>
        <w:jc w:val="both"/>
        <w:rPr>
          <w:rFonts w:ascii="Times New Roman" w:hAnsi="Times New Roman" w:eastAsia="宋体" w:cs="Times New Roman"/>
          <w:kern w:val="0"/>
          <w:sz w:val="24"/>
          <w:szCs w:val="20"/>
        </w:rPr>
      </w:pPr>
    </w:p>
    <w:p w14:paraId="00092A00">
      <w:pPr>
        <w:spacing w:after="0" w:line="240" w:lineRule="auto"/>
        <w:ind w:firstLine="480" w:firstLineChars="200"/>
        <w:jc w:val="both"/>
        <w:rPr>
          <w:rFonts w:ascii="Times New Roman" w:hAnsi="Times New Roman" w:eastAsia="宋体" w:cs="Times New Roman"/>
          <w:kern w:val="0"/>
          <w:sz w:val="24"/>
          <w:szCs w:val="20"/>
        </w:rPr>
      </w:pPr>
    </w:p>
    <w:p w14:paraId="4FEC7B04">
      <w:pPr>
        <w:widowControl/>
        <w:spacing w:after="0" w:line="240" w:lineRule="auto"/>
        <w:rPr>
          <w:rFonts w:ascii="Times New Roman" w:hAnsi="宋体" w:eastAsia="宋体" w:cs="Times New Roman"/>
          <w:kern w:val="0"/>
          <w:sz w:val="24"/>
          <w:szCs w:val="20"/>
        </w:rPr>
      </w:pPr>
      <w:r>
        <w:rPr>
          <w:rFonts w:ascii="Times New Roman" w:hAnsi="Times New Roman" w:eastAsia="宋体" w:cs="Times New Roman"/>
          <w:kern w:val="0"/>
          <w:sz w:val="24"/>
          <w:szCs w:val="20"/>
        </w:rPr>
        <w:br w:type="page"/>
      </w:r>
      <w:r>
        <w:rPr>
          <w:rFonts w:hint="eastAsia" w:ascii="Times New Roman" w:hAnsi="宋体" w:eastAsia="宋体" w:cs="Times New Roman"/>
          <w:kern w:val="0"/>
          <w:sz w:val="24"/>
          <w:szCs w:val="20"/>
        </w:rPr>
        <w:t>附录一：投标人资质条件、能力和信誉</w:t>
      </w:r>
    </w:p>
    <w:p w14:paraId="1EE39015">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竹溪县数字经济产业园三期建设项目(EPC)</w:t>
      </w:r>
      <w:r>
        <w:rPr>
          <w:rFonts w:ascii="Times New Roman" w:hAnsi="Times New Roman" w:eastAsia="宋体" w:cs="Times New Roman"/>
          <w:kern w:val="0"/>
          <w:sz w:val="24"/>
          <w:szCs w:val="20"/>
        </w:rPr>
        <w:t>（项目名称）</w:t>
      </w:r>
      <w:r>
        <w:rPr>
          <w:rFonts w:hint="eastAsia" w:ascii="Times New Roman" w:hAnsi="Times New Roman" w:eastAsia="宋体" w:cs="Times New Roman"/>
          <w:kern w:val="0"/>
          <w:sz w:val="24"/>
          <w:szCs w:val="20"/>
        </w:rPr>
        <w:t>竹溪县数字经济产业园三期建设项目(EPC)</w:t>
      </w:r>
      <w:r>
        <w:rPr>
          <w:rFonts w:hint="eastAsia" w:ascii="Times New Roman" w:hAnsi="Times New Roman" w:eastAsia="宋体" w:cs="Times New Roman"/>
          <w:kern w:val="0"/>
          <w:sz w:val="24"/>
          <w:szCs w:val="20"/>
          <w:lang w:val="en-US" w:eastAsia="zh-CN"/>
        </w:rPr>
        <w:t>跟踪审计服务</w:t>
      </w:r>
      <w:r>
        <w:rPr>
          <w:rFonts w:ascii="Times New Roman" w:hAnsi="Times New Roman" w:eastAsia="宋体" w:cs="Times New Roman"/>
          <w:kern w:val="0"/>
          <w:sz w:val="24"/>
          <w:szCs w:val="20"/>
        </w:rPr>
        <w:t>（标段名称）</w:t>
      </w:r>
      <w:r>
        <w:rPr>
          <w:rFonts w:hint="eastAsia" w:ascii="Times New Roman" w:hAnsi="Times New Roman" w:eastAsia="宋体" w:cs="Times New Roman"/>
          <w:kern w:val="0"/>
          <w:sz w:val="24"/>
          <w:szCs w:val="20"/>
          <w:lang w:val="en-US" w:eastAsia="zh-CN"/>
        </w:rPr>
        <w:t>跟踪审计服务</w:t>
      </w:r>
      <w:r>
        <w:rPr>
          <w:rFonts w:ascii="Times New Roman" w:hAnsi="Times New Roman" w:eastAsia="宋体" w:cs="Times New Roman"/>
          <w:kern w:val="0"/>
          <w:sz w:val="24"/>
          <w:szCs w:val="20"/>
        </w:rPr>
        <w:t>（服务名称）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57"/>
        <w:gridCol w:w="4298"/>
        <w:gridCol w:w="1802"/>
      </w:tblGrid>
      <w:tr w14:paraId="47E6D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3982E7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657" w:type="dxa"/>
            <w:noWrap w:val="0"/>
            <w:tcMar>
              <w:left w:w="108" w:type="dxa"/>
              <w:right w:w="108" w:type="dxa"/>
            </w:tcMar>
            <w:vAlign w:val="center"/>
          </w:tcPr>
          <w:p w14:paraId="0A796D7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项目</w:t>
            </w:r>
          </w:p>
        </w:tc>
        <w:tc>
          <w:tcPr>
            <w:tcW w:w="4298" w:type="dxa"/>
            <w:noWrap w:val="0"/>
            <w:tcMar>
              <w:left w:w="108" w:type="dxa"/>
              <w:right w:w="108" w:type="dxa"/>
            </w:tcMar>
            <w:vAlign w:val="center"/>
          </w:tcPr>
          <w:p w14:paraId="574F5ED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要求</w:t>
            </w:r>
          </w:p>
        </w:tc>
        <w:tc>
          <w:tcPr>
            <w:tcW w:w="1802" w:type="dxa"/>
            <w:noWrap w:val="0"/>
            <w:tcMar>
              <w:left w:w="108" w:type="dxa"/>
              <w:right w:w="108" w:type="dxa"/>
            </w:tcMar>
            <w:vAlign w:val="center"/>
          </w:tcPr>
          <w:p w14:paraId="6E61C16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32547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7776F82">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1657" w:type="dxa"/>
            <w:noWrap w:val="0"/>
            <w:tcMar>
              <w:left w:w="108" w:type="dxa"/>
              <w:right w:w="108" w:type="dxa"/>
            </w:tcMar>
            <w:vAlign w:val="center"/>
          </w:tcPr>
          <w:p w14:paraId="2FB0FC7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资质要求</w:t>
            </w:r>
          </w:p>
        </w:tc>
        <w:tc>
          <w:tcPr>
            <w:tcW w:w="4298" w:type="dxa"/>
            <w:noWrap w:val="0"/>
            <w:tcMar>
              <w:left w:w="108" w:type="dxa"/>
              <w:right w:w="108" w:type="dxa"/>
            </w:tcMar>
            <w:vAlign w:val="center"/>
          </w:tcPr>
          <w:p w14:paraId="62FBEC6D">
            <w:pPr>
              <w:spacing w:after="0" w:line="240" w:lineRule="auto"/>
              <w:jc w:val="center"/>
              <w:rPr>
                <w:rFonts w:ascii="宋体" w:hAnsi="宋体" w:eastAsia="宋体" w:cs="Times New Roman"/>
                <w:kern w:val="0"/>
                <w:sz w:val="24"/>
                <w:szCs w:val="21"/>
              </w:rPr>
            </w:pPr>
            <w:r>
              <w:rPr>
                <w:rFonts w:hint="eastAsia"/>
                <w:color w:val="0000FF"/>
                <w:szCs w:val="21"/>
                <w:u w:val="single"/>
              </w:rPr>
              <w:t>具备市场监督管理部门</w:t>
            </w:r>
            <w:r>
              <w:rPr>
                <w:color w:val="0000FF"/>
                <w:szCs w:val="21"/>
                <w:u w:val="single"/>
              </w:rPr>
              <w:t>核发的有效企业法人营业执照</w:t>
            </w:r>
            <w:r>
              <w:rPr>
                <w:rFonts w:hint="eastAsia"/>
                <w:color w:val="0000FF"/>
                <w:szCs w:val="21"/>
                <w:u w:val="single"/>
                <w:lang w:eastAsia="zh-CN"/>
              </w:rPr>
              <w:t>（</w:t>
            </w:r>
            <w:r>
              <w:rPr>
                <w:rFonts w:hint="eastAsia"/>
                <w:color w:val="0000FF"/>
                <w:szCs w:val="21"/>
                <w:u w:val="single"/>
                <w:lang w:val="en-US" w:eastAsia="zh-CN"/>
              </w:rPr>
              <w:t>营业执照经营范围与本项目招标内容相适应</w:t>
            </w:r>
            <w:r>
              <w:rPr>
                <w:rFonts w:hint="eastAsia"/>
                <w:color w:val="0000FF"/>
                <w:szCs w:val="21"/>
                <w:u w:val="single"/>
                <w:lang w:eastAsia="zh-CN"/>
              </w:rPr>
              <w:t>），</w:t>
            </w:r>
            <w:r>
              <w:rPr>
                <w:rFonts w:hint="eastAsia"/>
                <w:color w:val="0000FF"/>
                <w:szCs w:val="21"/>
                <w:u w:val="single"/>
                <w:lang w:val="en-US" w:eastAsia="zh-CN"/>
              </w:rPr>
              <w:t>投标人须在全国工程造价咨询管理系统备案登记（提供查询截图）</w:t>
            </w:r>
            <w:r>
              <w:rPr>
                <w:color w:val="0000FF"/>
                <w:szCs w:val="21"/>
                <w:u w:val="single"/>
              </w:rPr>
              <w:t>。</w:t>
            </w:r>
          </w:p>
        </w:tc>
        <w:tc>
          <w:tcPr>
            <w:tcW w:w="1802" w:type="dxa"/>
            <w:noWrap w:val="0"/>
            <w:tcMar>
              <w:left w:w="108" w:type="dxa"/>
              <w:right w:w="108" w:type="dxa"/>
            </w:tcMar>
            <w:vAlign w:val="center"/>
          </w:tcPr>
          <w:p w14:paraId="7AEE178B">
            <w:pPr>
              <w:spacing w:after="0" w:line="240" w:lineRule="auto"/>
              <w:jc w:val="center"/>
              <w:rPr>
                <w:rFonts w:ascii="宋体" w:hAnsi="宋体" w:eastAsia="宋体" w:cs="Times New Roman"/>
                <w:kern w:val="0"/>
                <w:sz w:val="24"/>
                <w:szCs w:val="21"/>
              </w:rPr>
            </w:pPr>
          </w:p>
        </w:tc>
      </w:tr>
      <w:tr w14:paraId="2A05F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706EE72">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1657" w:type="dxa"/>
            <w:noWrap w:val="0"/>
            <w:tcMar>
              <w:left w:w="108" w:type="dxa"/>
              <w:right w:w="108" w:type="dxa"/>
            </w:tcMar>
            <w:vAlign w:val="center"/>
          </w:tcPr>
          <w:p w14:paraId="3858723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财务要求</w:t>
            </w:r>
          </w:p>
        </w:tc>
        <w:tc>
          <w:tcPr>
            <w:tcW w:w="4298" w:type="dxa"/>
            <w:noWrap w:val="0"/>
            <w:tcMar>
              <w:left w:w="108" w:type="dxa"/>
              <w:right w:w="108" w:type="dxa"/>
            </w:tcMar>
            <w:vAlign w:val="center"/>
          </w:tcPr>
          <w:p w14:paraId="3B8B05B3">
            <w:pPr>
              <w:spacing w:after="0" w:line="240" w:lineRule="auto"/>
              <w:jc w:val="center"/>
              <w:rPr>
                <w:rFonts w:ascii="宋体" w:hAnsi="宋体" w:eastAsia="宋体" w:cs="Times New Roman"/>
                <w:kern w:val="0"/>
                <w:sz w:val="24"/>
                <w:szCs w:val="21"/>
              </w:rPr>
            </w:pPr>
            <w:r>
              <w:rPr>
                <w:rFonts w:hint="eastAsia" w:ascii="Times New Roman" w:hAnsi="Times New Roman" w:eastAsia="宋体" w:cs="Times New Roman"/>
                <w:kern w:val="0"/>
                <w:sz w:val="24"/>
              </w:rPr>
              <w:t>提供近三年财务审计报告2022年度、2023年度及2024年度经审计的财务审计报告原件扫描件（成立时间不满三年的提供成立后的财务审计报告和相关情况说明）</w:t>
            </w:r>
          </w:p>
        </w:tc>
        <w:tc>
          <w:tcPr>
            <w:tcW w:w="1802" w:type="dxa"/>
            <w:noWrap w:val="0"/>
            <w:tcMar>
              <w:left w:w="108" w:type="dxa"/>
              <w:right w:w="108" w:type="dxa"/>
            </w:tcMar>
            <w:vAlign w:val="center"/>
          </w:tcPr>
          <w:p w14:paraId="6CC90B63">
            <w:pPr>
              <w:spacing w:after="0" w:line="240" w:lineRule="auto"/>
              <w:jc w:val="center"/>
              <w:rPr>
                <w:rFonts w:ascii="宋体" w:hAnsi="宋体" w:eastAsia="宋体" w:cs="Times New Roman"/>
                <w:kern w:val="0"/>
                <w:sz w:val="24"/>
                <w:szCs w:val="21"/>
              </w:rPr>
            </w:pPr>
          </w:p>
        </w:tc>
      </w:tr>
      <w:tr w14:paraId="26A7A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C8E00D7">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1657" w:type="dxa"/>
            <w:noWrap w:val="0"/>
            <w:tcMar>
              <w:left w:w="108" w:type="dxa"/>
              <w:right w:w="108" w:type="dxa"/>
            </w:tcMar>
            <w:vAlign w:val="center"/>
          </w:tcPr>
          <w:p w14:paraId="1B75D4CC">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业绩要求</w:t>
            </w:r>
          </w:p>
        </w:tc>
        <w:tc>
          <w:tcPr>
            <w:tcW w:w="4298" w:type="dxa"/>
            <w:noWrap w:val="0"/>
            <w:tcMar>
              <w:left w:w="108" w:type="dxa"/>
              <w:right w:w="108" w:type="dxa"/>
            </w:tcMar>
            <w:vAlign w:val="center"/>
          </w:tcPr>
          <w:p w14:paraId="3A702976">
            <w:pPr>
              <w:spacing w:after="0" w:line="240" w:lineRule="auto"/>
              <w:jc w:val="center"/>
              <w:rPr>
                <w:rFonts w:ascii="宋体" w:hAnsi="宋体" w:eastAsia="宋体" w:cs="Times New Roman"/>
                <w:kern w:val="0"/>
                <w:sz w:val="24"/>
                <w:szCs w:val="21"/>
              </w:rPr>
            </w:pPr>
            <w:r>
              <w:rPr>
                <w:rFonts w:hint="eastAsia" w:ascii="Times New Roman" w:hAnsi="Times New Roman" w:eastAsia="宋体" w:cs="Times New Roman"/>
                <w:kern w:val="0"/>
                <w:sz w:val="24"/>
              </w:rPr>
              <w:t>投标人近三年（指从投标截止日往前推算36 个月，时间以合同协议书签订日期时间为准）至少承接过 1 项</w:t>
            </w:r>
            <w:r>
              <w:rPr>
                <w:rFonts w:hint="eastAsia" w:ascii="宋体" w:hAnsi="宋体" w:eastAsia="宋体" w:cs="仿宋_GB2312"/>
                <w:kern w:val="0"/>
                <w:sz w:val="24"/>
                <w:szCs w:val="20"/>
                <w:lang w:val="en-US" w:eastAsia="zh-CN"/>
              </w:rPr>
              <w:t>一项类似造价咨询业绩</w:t>
            </w:r>
            <w:r>
              <w:rPr>
                <w:rFonts w:hint="eastAsia" w:ascii="Times New Roman" w:hAnsi="Times New Roman" w:eastAsia="宋体" w:cs="Times New Roman"/>
                <w:kern w:val="0"/>
                <w:sz w:val="24"/>
              </w:rPr>
              <w:t>（提供中标通知书</w:t>
            </w:r>
            <w:r>
              <w:rPr>
                <w:rFonts w:hint="eastAsia" w:ascii="Times New Roman" w:hAnsi="Times New Roman" w:eastAsia="宋体" w:cs="Times New Roman"/>
                <w:kern w:val="0"/>
                <w:sz w:val="24"/>
                <w:lang w:val="en-US" w:eastAsia="zh-CN"/>
              </w:rPr>
              <w:t>或</w:t>
            </w:r>
            <w:r>
              <w:rPr>
                <w:rFonts w:hint="eastAsia" w:ascii="Times New Roman" w:hAnsi="Times New Roman" w:eastAsia="宋体" w:cs="Times New Roman"/>
                <w:kern w:val="0"/>
                <w:sz w:val="24"/>
              </w:rPr>
              <w:t>合同协议书）。</w:t>
            </w:r>
          </w:p>
        </w:tc>
        <w:tc>
          <w:tcPr>
            <w:tcW w:w="1802" w:type="dxa"/>
            <w:noWrap w:val="0"/>
            <w:tcMar>
              <w:left w:w="108" w:type="dxa"/>
              <w:right w:w="108" w:type="dxa"/>
            </w:tcMar>
            <w:vAlign w:val="center"/>
          </w:tcPr>
          <w:p w14:paraId="27676B4D">
            <w:pPr>
              <w:spacing w:after="0" w:line="240" w:lineRule="auto"/>
              <w:jc w:val="center"/>
              <w:rPr>
                <w:rFonts w:ascii="宋体" w:hAnsi="宋体" w:eastAsia="宋体" w:cs="Times New Roman"/>
                <w:kern w:val="0"/>
                <w:sz w:val="24"/>
                <w:szCs w:val="21"/>
              </w:rPr>
            </w:pPr>
          </w:p>
        </w:tc>
      </w:tr>
      <w:tr w14:paraId="7A55E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7838206">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1657" w:type="dxa"/>
            <w:noWrap w:val="0"/>
            <w:tcMar>
              <w:left w:w="108" w:type="dxa"/>
              <w:right w:w="108" w:type="dxa"/>
            </w:tcMar>
            <w:vAlign w:val="center"/>
          </w:tcPr>
          <w:p w14:paraId="402123A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信誉要求</w:t>
            </w:r>
          </w:p>
        </w:tc>
        <w:tc>
          <w:tcPr>
            <w:tcW w:w="4298" w:type="dxa"/>
            <w:noWrap w:val="0"/>
            <w:tcMar>
              <w:left w:w="108" w:type="dxa"/>
              <w:right w:w="108" w:type="dxa"/>
            </w:tcMar>
            <w:vAlign w:val="top"/>
          </w:tcPr>
          <w:p w14:paraId="6A2AE483">
            <w:pPr>
              <w:spacing w:line="400" w:lineRule="exact"/>
              <w:rPr>
                <w:rFonts w:hint="eastAsia" w:ascii="宋体" w:hAnsi="宋体" w:eastAsia="宋体" w:cs="宋体"/>
                <w:color w:val="0000FF"/>
                <w:spacing w:val="-3"/>
                <w:sz w:val="21"/>
                <w:lang w:val="en-US" w:eastAsia="zh-CN"/>
              </w:rPr>
            </w:pPr>
            <w:r>
              <w:rPr>
                <w:rFonts w:hint="eastAsia" w:ascii="宋体" w:hAnsi="宋体" w:eastAsia="宋体" w:cs="宋体"/>
                <w:color w:val="0000FF"/>
                <w:spacing w:val="-3"/>
                <w:sz w:val="21"/>
                <w:lang w:val="en-US" w:eastAsia="zh-CN"/>
              </w:rPr>
              <w:t>1.没有被依法暂停或取消投标资格；</w:t>
            </w:r>
          </w:p>
          <w:p w14:paraId="3A0E9748">
            <w:pPr>
              <w:spacing w:line="400" w:lineRule="exact"/>
              <w:rPr>
                <w:rFonts w:hint="eastAsia" w:ascii="宋体" w:hAnsi="宋体" w:eastAsia="宋体" w:cs="宋体"/>
                <w:color w:val="0000FF"/>
                <w:spacing w:val="-3"/>
                <w:sz w:val="21"/>
                <w:lang w:val="en-US" w:eastAsia="zh-CN"/>
              </w:rPr>
            </w:pPr>
            <w:r>
              <w:rPr>
                <w:rFonts w:hint="eastAsia" w:ascii="宋体" w:hAnsi="宋体" w:eastAsia="宋体" w:cs="宋体"/>
                <w:color w:val="0000FF"/>
                <w:spacing w:val="-3"/>
                <w:sz w:val="21"/>
                <w:lang w:val="en-US" w:eastAsia="zh-CN"/>
              </w:rPr>
              <w:t>2.没有被责令停产停业、暂扣或者吊销许可证、暂扣或者吊销执照；</w:t>
            </w:r>
          </w:p>
          <w:p w14:paraId="70073EE8">
            <w:pPr>
              <w:spacing w:line="400" w:lineRule="exact"/>
              <w:rPr>
                <w:rFonts w:hint="eastAsia" w:ascii="宋体" w:hAnsi="宋体" w:eastAsia="宋体" w:cs="宋体"/>
                <w:color w:val="0000FF"/>
                <w:spacing w:val="-3"/>
                <w:sz w:val="21"/>
                <w:lang w:val="en-US" w:eastAsia="zh-CN"/>
              </w:rPr>
            </w:pPr>
            <w:r>
              <w:rPr>
                <w:rFonts w:hint="eastAsia" w:ascii="宋体" w:hAnsi="宋体" w:eastAsia="宋体" w:cs="宋体"/>
                <w:color w:val="0000FF"/>
                <w:spacing w:val="-3"/>
                <w:sz w:val="21"/>
                <w:lang w:val="en-US" w:eastAsia="zh-CN"/>
              </w:rPr>
              <w:t>3.没有进入清算程序，或被宣告破产，或其他丧失履约能力的情形；</w:t>
            </w:r>
          </w:p>
          <w:p w14:paraId="6A9708DE">
            <w:pPr>
              <w:spacing w:line="400" w:lineRule="exact"/>
              <w:rPr>
                <w:rFonts w:hint="eastAsia" w:ascii="宋体" w:hAnsi="宋体" w:eastAsia="宋体" w:cs="宋体"/>
                <w:color w:val="0000FF"/>
                <w:spacing w:val="-3"/>
                <w:sz w:val="21"/>
                <w:lang w:val="en-US" w:eastAsia="zh-CN"/>
              </w:rPr>
            </w:pPr>
            <w:r>
              <w:rPr>
                <w:rFonts w:hint="eastAsia" w:ascii="宋体" w:hAnsi="宋体" w:eastAsia="宋体" w:cs="宋体"/>
                <w:color w:val="0000FF"/>
                <w:spacing w:val="-3"/>
                <w:sz w:val="21"/>
                <w:lang w:val="en-US" w:eastAsia="zh-CN"/>
              </w:rPr>
              <w:t>4.在“国家企业信用信息公示系统”（ www.gsxt.gov.cn）没有被列入严重违法失信企业名单</w:t>
            </w:r>
            <w:r>
              <w:rPr>
                <w:rFonts w:hint="eastAsia" w:ascii="宋体" w:hAnsi="宋体" w:cs="宋体"/>
                <w:color w:val="0000FF"/>
                <w:spacing w:val="-3"/>
                <w:sz w:val="21"/>
                <w:lang w:val="en-US" w:eastAsia="zh-CN"/>
              </w:rPr>
              <w:t>、</w:t>
            </w:r>
            <w:r>
              <w:rPr>
                <w:rFonts w:hint="eastAsia" w:ascii="宋体" w:hAnsi="宋体" w:eastAsia="宋体" w:cs="宋体"/>
                <w:color w:val="0000FF"/>
                <w:spacing w:val="-3"/>
                <w:sz w:val="21"/>
                <w:lang w:val="en-US" w:eastAsia="zh-CN"/>
              </w:rPr>
              <w:t>企业经营异常名录；</w:t>
            </w:r>
          </w:p>
          <w:p w14:paraId="589481F3">
            <w:pPr>
              <w:spacing w:line="400" w:lineRule="exact"/>
              <w:rPr>
                <w:rFonts w:hint="eastAsia" w:ascii="宋体" w:hAnsi="宋体" w:eastAsia="宋体" w:cs="宋体"/>
                <w:color w:val="0000FF"/>
                <w:spacing w:val="-3"/>
                <w:sz w:val="21"/>
                <w:lang w:val="en-US" w:eastAsia="zh-CN"/>
              </w:rPr>
            </w:pPr>
            <w:r>
              <w:rPr>
                <w:rFonts w:hint="eastAsia" w:ascii="宋体" w:hAnsi="宋体" w:cs="宋体"/>
                <w:color w:val="0000FF"/>
                <w:spacing w:val="-3"/>
                <w:sz w:val="21"/>
                <w:lang w:val="en-US" w:eastAsia="zh-CN"/>
              </w:rPr>
              <w:t>5</w:t>
            </w:r>
            <w:r>
              <w:rPr>
                <w:rFonts w:hint="eastAsia" w:ascii="宋体" w:hAnsi="宋体" w:eastAsia="宋体" w:cs="宋体"/>
                <w:color w:val="0000FF"/>
                <w:spacing w:val="-3"/>
                <w:sz w:val="21"/>
                <w:lang w:val="en-US" w:eastAsia="zh-CN"/>
              </w:rPr>
              <w:t>、近3年没有在全国范围内因涉嫌行贿评审专家或其他当事人、围标、串标、出借资质、挂靠资质、非法分包转包、违规挂证、骗取中标、弄虚作假和其他招投标行为被相关部门通报或处罚的(包括通报、公示、扣分、记不良行为记录等；以相关行业主管部门的行政处罚决定或司法机关出具的有关法律文书为准）；</w:t>
            </w:r>
          </w:p>
          <w:p w14:paraId="73277BF3">
            <w:pPr>
              <w:spacing w:line="400" w:lineRule="exact"/>
              <w:rPr>
                <w:rFonts w:hint="eastAsia" w:ascii="宋体" w:hAnsi="宋体" w:eastAsia="宋体" w:cs="宋体"/>
                <w:color w:val="0000FF"/>
                <w:spacing w:val="-3"/>
                <w:sz w:val="21"/>
                <w:lang w:val="en-US" w:eastAsia="zh-CN"/>
              </w:rPr>
            </w:pPr>
            <w:r>
              <w:rPr>
                <w:rFonts w:hint="eastAsia" w:ascii="宋体" w:hAnsi="宋体" w:cs="宋体"/>
                <w:color w:val="0000FF"/>
                <w:spacing w:val="-3"/>
                <w:sz w:val="21"/>
                <w:lang w:val="en-US" w:eastAsia="zh-CN"/>
              </w:rPr>
              <w:t>6</w:t>
            </w:r>
            <w:r>
              <w:rPr>
                <w:rFonts w:hint="eastAsia" w:ascii="宋体" w:hAnsi="宋体" w:eastAsia="宋体" w:cs="宋体"/>
                <w:color w:val="0000FF"/>
                <w:spacing w:val="-3"/>
                <w:sz w:val="21"/>
                <w:lang w:val="en-US" w:eastAsia="zh-CN"/>
              </w:rPr>
              <w:t>.近三年没有在中国境内人民法院冻结过资金或查封过财产、被执行的。</w:t>
            </w:r>
          </w:p>
          <w:p w14:paraId="3B21F0FF">
            <w:pPr>
              <w:spacing w:line="400" w:lineRule="exact"/>
              <w:rPr>
                <w:rFonts w:hint="eastAsia" w:ascii="宋体" w:hAnsi="宋体" w:eastAsia="宋体" w:cs="宋体"/>
                <w:color w:val="0000FF"/>
                <w:spacing w:val="-3"/>
                <w:sz w:val="21"/>
                <w:lang w:val="en-US" w:eastAsia="zh-CN"/>
              </w:rPr>
            </w:pPr>
            <w:r>
              <w:rPr>
                <w:rFonts w:hint="eastAsia" w:ascii="宋体" w:hAnsi="宋体" w:cs="宋体"/>
                <w:color w:val="0000FF"/>
                <w:spacing w:val="-3"/>
                <w:sz w:val="21"/>
                <w:lang w:val="en-US" w:eastAsia="zh-CN"/>
              </w:rPr>
              <w:t>7</w:t>
            </w:r>
            <w:r>
              <w:rPr>
                <w:rFonts w:hint="eastAsia" w:ascii="宋体" w:hAnsi="宋体" w:eastAsia="宋体" w:cs="宋体"/>
                <w:color w:val="0000FF"/>
                <w:spacing w:val="-3"/>
                <w:sz w:val="21"/>
                <w:lang w:val="en-US" w:eastAsia="zh-CN"/>
              </w:rPr>
              <w:t>.投标人企业、法定代表人、拟派项目负责人没有被列入失信被执行人、重大税收案件当事人、政府采购严重违法失信（以“信用中国”网站为准）</w:t>
            </w:r>
          </w:p>
          <w:p w14:paraId="012785EC">
            <w:pPr>
              <w:spacing w:line="400" w:lineRule="exact"/>
              <w:rPr>
                <w:rFonts w:hint="eastAsia" w:ascii="宋体" w:hAnsi="宋体" w:eastAsia="宋体" w:cs="宋体"/>
                <w:color w:val="0000FF"/>
                <w:spacing w:val="-3"/>
                <w:sz w:val="21"/>
                <w:lang w:val="en-US" w:eastAsia="zh-CN"/>
              </w:rPr>
            </w:pPr>
            <w:r>
              <w:rPr>
                <w:rFonts w:hint="eastAsia" w:ascii="宋体" w:hAnsi="宋体" w:cs="宋体"/>
                <w:color w:val="0000FF"/>
                <w:spacing w:val="-3"/>
                <w:sz w:val="21"/>
                <w:lang w:val="en-US" w:eastAsia="zh-CN"/>
              </w:rPr>
              <w:t>8</w:t>
            </w:r>
            <w:r>
              <w:rPr>
                <w:rFonts w:hint="eastAsia" w:ascii="宋体" w:hAnsi="宋体" w:eastAsia="宋体" w:cs="宋体"/>
                <w:color w:val="0000FF"/>
                <w:spacing w:val="-3"/>
                <w:sz w:val="21"/>
                <w:lang w:val="en-US" w:eastAsia="zh-CN"/>
              </w:rPr>
              <w:t>.近三年没有出现严重违约和重大工程质量事故（以行政主管部门发布的信息为准）；</w:t>
            </w:r>
          </w:p>
          <w:p w14:paraId="20C288E8">
            <w:pPr>
              <w:spacing w:line="400" w:lineRule="exact"/>
              <w:rPr>
                <w:rFonts w:hint="eastAsia" w:ascii="宋体" w:hAnsi="宋体" w:eastAsia="宋体" w:cs="宋体"/>
                <w:color w:val="0000FF"/>
                <w:spacing w:val="-3"/>
                <w:sz w:val="21"/>
                <w:lang w:val="en-US" w:eastAsia="zh-CN"/>
              </w:rPr>
            </w:pPr>
            <w:r>
              <w:rPr>
                <w:rFonts w:hint="eastAsia" w:ascii="宋体" w:hAnsi="宋体" w:eastAsia="宋体" w:cs="宋体"/>
                <w:color w:val="0000FF"/>
                <w:spacing w:val="-3"/>
                <w:sz w:val="21"/>
                <w:lang w:val="en-US" w:eastAsia="zh-CN"/>
              </w:rPr>
              <w:t>9.近三年没有恶意拖欠农民工工程、发生群体上访事件；</w:t>
            </w:r>
          </w:p>
          <w:p w14:paraId="5D5A0ED0">
            <w:pPr>
              <w:spacing w:line="400" w:lineRule="exact"/>
              <w:rPr>
                <w:rFonts w:hint="eastAsia" w:ascii="宋体" w:hAnsi="宋体" w:eastAsia="宋体" w:cs="宋体"/>
                <w:color w:val="0000FF"/>
                <w:spacing w:val="-3"/>
                <w:sz w:val="21"/>
                <w:lang w:val="en-US" w:eastAsia="zh-CN"/>
              </w:rPr>
            </w:pPr>
            <w:r>
              <w:rPr>
                <w:rFonts w:hint="eastAsia" w:ascii="宋体" w:hAnsi="宋体" w:eastAsia="宋体" w:cs="宋体"/>
                <w:color w:val="0000FF"/>
                <w:spacing w:val="-3"/>
                <w:sz w:val="21"/>
                <w:lang w:val="en-US" w:eastAsia="zh-CN"/>
              </w:rPr>
              <w:t>1</w:t>
            </w:r>
            <w:r>
              <w:rPr>
                <w:rFonts w:hint="eastAsia" w:ascii="宋体" w:hAnsi="宋体" w:cs="宋体"/>
                <w:color w:val="0000FF"/>
                <w:spacing w:val="-3"/>
                <w:sz w:val="21"/>
                <w:lang w:val="en-US" w:eastAsia="zh-CN"/>
              </w:rPr>
              <w:t>0</w:t>
            </w:r>
            <w:r>
              <w:rPr>
                <w:rFonts w:hint="eastAsia" w:ascii="宋体" w:hAnsi="宋体" w:eastAsia="宋体" w:cs="宋体"/>
                <w:color w:val="0000FF"/>
                <w:spacing w:val="-3"/>
                <w:sz w:val="21"/>
                <w:lang w:val="en-US" w:eastAsia="zh-CN"/>
              </w:rPr>
              <w:t>.投标人须提供在中华人民共和国最高人民法院裁判文书网上近三年（从投标截止时间往前推 3 年）企业、法定代表人、及拟派本项目负责人无行贿犯罪证明查询截图；</w:t>
            </w:r>
          </w:p>
          <w:p w14:paraId="6C9AB841">
            <w:pPr>
              <w:spacing w:line="400" w:lineRule="exact"/>
              <w:rPr>
                <w:rFonts w:hint="eastAsia" w:ascii="宋体" w:hAnsi="宋体" w:eastAsia="宋体" w:cs="宋体"/>
                <w:color w:val="0000FF"/>
                <w:spacing w:val="-3"/>
                <w:kern w:val="2"/>
                <w:sz w:val="21"/>
                <w:szCs w:val="24"/>
                <w:lang w:val="en-US" w:eastAsia="zh-CN" w:bidi="ar-SA"/>
              </w:rPr>
            </w:pPr>
            <w:r>
              <w:rPr>
                <w:rFonts w:hint="eastAsia" w:ascii="宋体" w:hAnsi="宋体" w:eastAsia="宋体" w:cs="宋体"/>
                <w:color w:val="0000FF"/>
                <w:spacing w:val="-3"/>
                <w:sz w:val="21"/>
                <w:lang w:val="en-US" w:eastAsia="zh-CN"/>
              </w:rPr>
              <w:t>1</w:t>
            </w:r>
            <w:r>
              <w:rPr>
                <w:rFonts w:hint="eastAsia" w:ascii="宋体" w:hAnsi="宋体" w:cs="宋体"/>
                <w:color w:val="0000FF"/>
                <w:spacing w:val="-3"/>
                <w:sz w:val="21"/>
                <w:lang w:val="en-US" w:eastAsia="zh-CN"/>
              </w:rPr>
              <w:t>1</w:t>
            </w:r>
            <w:r>
              <w:rPr>
                <w:rFonts w:hint="eastAsia" w:ascii="宋体" w:hAnsi="宋体" w:eastAsia="宋体" w:cs="宋体"/>
                <w:color w:val="0000FF"/>
                <w:spacing w:val="-3"/>
                <w:sz w:val="21"/>
                <w:lang w:val="en-US" w:eastAsia="zh-CN"/>
              </w:rPr>
              <w:t>.不存在法律法规或投标人须知前附表第1.4.3（19）目规定的不得存在的其他情形。</w:t>
            </w:r>
          </w:p>
        </w:tc>
        <w:tc>
          <w:tcPr>
            <w:tcW w:w="1802" w:type="dxa"/>
            <w:noWrap w:val="0"/>
            <w:tcMar>
              <w:left w:w="108" w:type="dxa"/>
              <w:right w:w="108" w:type="dxa"/>
            </w:tcMar>
            <w:vAlign w:val="center"/>
          </w:tcPr>
          <w:p w14:paraId="5C9244DB">
            <w:pPr>
              <w:spacing w:after="0" w:line="240" w:lineRule="auto"/>
              <w:jc w:val="center"/>
              <w:rPr>
                <w:rFonts w:ascii="宋体" w:hAnsi="宋体" w:eastAsia="宋体" w:cs="Times New Roman"/>
                <w:kern w:val="0"/>
                <w:sz w:val="24"/>
                <w:szCs w:val="21"/>
              </w:rPr>
            </w:pPr>
          </w:p>
        </w:tc>
      </w:tr>
      <w:tr w14:paraId="0E63A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EA99444">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1657" w:type="dxa"/>
            <w:noWrap w:val="0"/>
            <w:tcMar>
              <w:left w:w="108" w:type="dxa"/>
              <w:right w:w="108" w:type="dxa"/>
            </w:tcMar>
            <w:vAlign w:val="center"/>
          </w:tcPr>
          <w:p w14:paraId="5A6D5DA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项目负责人的资格要求</w:t>
            </w:r>
          </w:p>
        </w:tc>
        <w:tc>
          <w:tcPr>
            <w:tcW w:w="4298" w:type="dxa"/>
            <w:noWrap w:val="0"/>
            <w:tcMar>
              <w:left w:w="108" w:type="dxa"/>
              <w:right w:w="108" w:type="dxa"/>
            </w:tcMar>
            <w:vAlign w:val="center"/>
          </w:tcPr>
          <w:p w14:paraId="613CAA73">
            <w:pPr>
              <w:spacing w:after="0" w:line="240" w:lineRule="auto"/>
              <w:jc w:val="center"/>
              <w:rPr>
                <w:rFonts w:ascii="宋体" w:hAnsi="宋体" w:eastAsia="宋体" w:cs="Times New Roman"/>
                <w:kern w:val="0"/>
                <w:sz w:val="24"/>
                <w:szCs w:val="21"/>
              </w:rPr>
            </w:pPr>
            <w:r>
              <w:rPr>
                <w:rFonts w:hint="eastAsia" w:ascii="宋体" w:hAnsi="宋体" w:eastAsia="宋体" w:cs="仿宋_GB2312"/>
                <w:kern w:val="0"/>
                <w:sz w:val="24"/>
                <w:szCs w:val="20"/>
                <w:lang w:val="en-US" w:eastAsia="zh-CN"/>
              </w:rPr>
              <w:t>拟</w:t>
            </w:r>
            <w:r>
              <w:rPr>
                <w:rFonts w:hint="eastAsia" w:ascii="Times New Roman" w:hAnsi="Times New Roman" w:eastAsia="宋体" w:cs="Times New Roman"/>
                <w:kern w:val="0"/>
                <w:sz w:val="24"/>
                <w:lang w:val="en-US" w:eastAsia="zh-CN"/>
              </w:rPr>
              <w:t>任项目负责人具有一级注册造价工程师注册证书，</w:t>
            </w:r>
            <w:r>
              <w:rPr>
                <w:rFonts w:hint="eastAsia" w:ascii="Times New Roman" w:hAnsi="Times New Roman" w:eastAsia="宋体" w:cs="Times New Roman"/>
                <w:kern w:val="0"/>
                <w:sz w:val="24"/>
              </w:rPr>
              <w:t>在本单位注册执业，提供本单位近半年连续三个月缴纳社保证明材料。</w:t>
            </w:r>
          </w:p>
        </w:tc>
        <w:tc>
          <w:tcPr>
            <w:tcW w:w="1802" w:type="dxa"/>
            <w:noWrap w:val="0"/>
            <w:tcMar>
              <w:left w:w="108" w:type="dxa"/>
              <w:right w:w="108" w:type="dxa"/>
            </w:tcMar>
            <w:vAlign w:val="center"/>
          </w:tcPr>
          <w:p w14:paraId="6DFD08A8">
            <w:pPr>
              <w:spacing w:after="0" w:line="240" w:lineRule="auto"/>
              <w:jc w:val="center"/>
              <w:rPr>
                <w:rFonts w:ascii="宋体" w:hAnsi="宋体" w:eastAsia="宋体" w:cs="Times New Roman"/>
                <w:kern w:val="0"/>
                <w:sz w:val="24"/>
                <w:szCs w:val="21"/>
              </w:rPr>
            </w:pPr>
          </w:p>
        </w:tc>
      </w:tr>
      <w:tr w14:paraId="185DA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89D0BFB">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1657" w:type="dxa"/>
            <w:noWrap w:val="0"/>
            <w:tcMar>
              <w:left w:w="108" w:type="dxa"/>
              <w:right w:w="108" w:type="dxa"/>
            </w:tcMar>
            <w:vAlign w:val="center"/>
          </w:tcPr>
          <w:p w14:paraId="774996E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其他主要人员要求</w:t>
            </w:r>
          </w:p>
        </w:tc>
        <w:tc>
          <w:tcPr>
            <w:tcW w:w="4298" w:type="dxa"/>
            <w:noWrap w:val="0"/>
            <w:tcMar>
              <w:left w:w="108" w:type="dxa"/>
              <w:right w:w="108" w:type="dxa"/>
            </w:tcMar>
            <w:vAlign w:val="center"/>
          </w:tcPr>
          <w:p w14:paraId="4363A1D3">
            <w:pPr>
              <w:spacing w:after="0" w:line="240" w:lineRule="auto"/>
              <w:jc w:val="center"/>
              <w:rPr>
                <w:rFonts w:ascii="宋体" w:hAnsi="宋体" w:eastAsia="宋体" w:cs="Times New Roman"/>
                <w:kern w:val="0"/>
                <w:sz w:val="24"/>
                <w:szCs w:val="21"/>
              </w:rPr>
            </w:pPr>
            <w:r>
              <w:rPr>
                <w:rFonts w:hint="eastAsia" w:ascii="Times New Roman" w:hAnsi="Times New Roman" w:eastAsia="宋体" w:cs="Times New Roman"/>
                <w:kern w:val="0"/>
                <w:sz w:val="24"/>
              </w:rPr>
              <w:t>2 人，具有</w:t>
            </w:r>
            <w:r>
              <w:rPr>
                <w:rFonts w:hint="eastAsia" w:ascii="Times New Roman" w:hAnsi="Times New Roman" w:eastAsia="宋体" w:cs="Times New Roman"/>
                <w:kern w:val="0"/>
                <w:sz w:val="24"/>
                <w:lang w:val="en-US" w:eastAsia="zh-CN"/>
              </w:rPr>
              <w:t>二级及以上注册造价工程师注册证书</w:t>
            </w:r>
            <w:r>
              <w:rPr>
                <w:rFonts w:hint="eastAsia" w:ascii="Times New Roman" w:hAnsi="Times New Roman" w:eastAsia="宋体" w:cs="Times New Roman"/>
                <w:kern w:val="0"/>
                <w:sz w:val="24"/>
              </w:rPr>
              <w:t>，在本单位注册执业，3年及以上实践经验，提供本单位近半年连续三个月缴纳社保证明材料。</w:t>
            </w:r>
          </w:p>
        </w:tc>
        <w:tc>
          <w:tcPr>
            <w:tcW w:w="1802" w:type="dxa"/>
            <w:noWrap w:val="0"/>
            <w:tcMar>
              <w:left w:w="108" w:type="dxa"/>
              <w:right w:w="108" w:type="dxa"/>
            </w:tcMar>
            <w:vAlign w:val="center"/>
          </w:tcPr>
          <w:p w14:paraId="73CB96B1">
            <w:pPr>
              <w:spacing w:after="0" w:line="240" w:lineRule="auto"/>
              <w:jc w:val="center"/>
              <w:rPr>
                <w:rFonts w:ascii="宋体" w:hAnsi="宋体" w:eastAsia="宋体" w:cs="Times New Roman"/>
                <w:kern w:val="0"/>
                <w:sz w:val="24"/>
                <w:szCs w:val="21"/>
              </w:rPr>
            </w:pPr>
          </w:p>
        </w:tc>
      </w:tr>
      <w:tr w14:paraId="07635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4C7E92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7</w:t>
            </w:r>
          </w:p>
        </w:tc>
        <w:tc>
          <w:tcPr>
            <w:tcW w:w="1657" w:type="dxa"/>
            <w:noWrap w:val="0"/>
            <w:tcMar>
              <w:left w:w="108" w:type="dxa"/>
              <w:right w:w="108" w:type="dxa"/>
            </w:tcMar>
            <w:vAlign w:val="center"/>
          </w:tcPr>
          <w:p w14:paraId="2B7D4AB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其他要求</w:t>
            </w:r>
          </w:p>
        </w:tc>
        <w:tc>
          <w:tcPr>
            <w:tcW w:w="4298" w:type="dxa"/>
            <w:noWrap w:val="0"/>
            <w:tcMar>
              <w:left w:w="108" w:type="dxa"/>
              <w:right w:w="108" w:type="dxa"/>
            </w:tcMar>
            <w:vAlign w:val="center"/>
          </w:tcPr>
          <w:p w14:paraId="245A7E01">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政府采购特别资格要求：</w:t>
            </w:r>
          </w:p>
          <w:p w14:paraId="12539EB7">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□采购项目整体预留专门面向中小企业采购。</w:t>
            </w:r>
          </w:p>
          <w:p w14:paraId="2409DCAE">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□采购项目整体预留专门面向小微企业采购。</w:t>
            </w:r>
          </w:p>
          <w:p w14:paraId="1A7679B0">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7E7D9A7A">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要求大企业与中小企业组成联合体的形式参加投标，且联合体中中小企业承担的部分达到项目合同总金额的</w:t>
            </w:r>
            <w:r>
              <w:rPr>
                <w:rFonts w:ascii="宋体" w:hAnsi="宋体" w:eastAsia="宋体" w:cs="Times New Roman"/>
                <w:kern w:val="0"/>
                <w:sz w:val="24"/>
                <w:szCs w:val="21"/>
              </w:rPr>
              <w:t xml:space="preserve">  %以上，其中小微企业承担的比例不低于  %。组成联合体的中小企业与联合体内其他企业之间不得存在直接控股、管理关系。（前述比例由招标人根据项目的具体情况约定）</w:t>
            </w:r>
          </w:p>
          <w:p w14:paraId="4B83958B">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5601D1B9">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要求大企业向中小企业分包的形式参加投标，且接受分包的中小企业承担的部分达到项目合同总金额的</w:t>
            </w:r>
            <w:r>
              <w:rPr>
                <w:rFonts w:ascii="宋体" w:hAnsi="宋体" w:eastAsia="宋体" w:cs="Times New Roman"/>
                <w:kern w:val="0"/>
                <w:sz w:val="24"/>
                <w:szCs w:val="21"/>
              </w:rPr>
              <w:t xml:space="preserve">  %以上，其中接受分包的小微企业承担的比例不低于  %。接受分包合同的中小企业与分包企业之间不得存在直接控股、管理关系。（前述比例由招标人根据项目的具体情况约定）</w:t>
            </w:r>
          </w:p>
          <w:p w14:paraId="00630D66">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lang w:eastAsia="zh-CN"/>
              </w:rPr>
              <w:t>☑</w:t>
            </w:r>
            <w:r>
              <w:rPr>
                <w:rFonts w:hint="eastAsia" w:ascii="宋体" w:hAnsi="宋体" w:eastAsia="宋体" w:cs="Times New Roman"/>
                <w:kern w:val="0"/>
                <w:sz w:val="24"/>
                <w:szCs w:val="21"/>
              </w:rPr>
              <w:t>采购项目未预留份额专门面向中小企业采购。</w:t>
            </w:r>
          </w:p>
          <w:p w14:paraId="619BFCE1">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不接受</w:t>
            </w:r>
            <w:r>
              <w:rPr>
                <w:rFonts w:ascii="宋体" w:hAnsi="宋体" w:eastAsia="宋体" w:cs="Times New Roman"/>
                <w:kern w:val="0"/>
                <w:sz w:val="24"/>
                <w:szCs w:val="21"/>
              </w:rPr>
              <w:t>/接受大中型企业与小微企业组成联合体。</w:t>
            </w:r>
          </w:p>
          <w:p w14:paraId="3946B71D">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不允许</w:t>
            </w:r>
            <w:r>
              <w:rPr>
                <w:rFonts w:ascii="宋体" w:hAnsi="宋体" w:eastAsia="宋体" w:cs="Times New Roman"/>
                <w:kern w:val="0"/>
                <w:sz w:val="24"/>
                <w:szCs w:val="21"/>
              </w:rPr>
              <w:t>/允许大中型企业向一家或者多家小微企业分包。</w:t>
            </w:r>
          </w:p>
          <w:p w14:paraId="0A7A0B18">
            <w:pPr>
              <w:spacing w:after="0" w:line="240" w:lineRule="auto"/>
              <w:rPr>
                <w:rFonts w:ascii="宋体" w:hAnsi="宋体" w:eastAsia="宋体" w:cs="Times New Roman"/>
                <w:kern w:val="0"/>
                <w:sz w:val="24"/>
                <w:szCs w:val="21"/>
              </w:rPr>
            </w:pPr>
          </w:p>
        </w:tc>
        <w:tc>
          <w:tcPr>
            <w:tcW w:w="1802" w:type="dxa"/>
            <w:noWrap w:val="0"/>
            <w:tcMar>
              <w:left w:w="108" w:type="dxa"/>
              <w:right w:w="108" w:type="dxa"/>
            </w:tcMar>
            <w:vAlign w:val="center"/>
          </w:tcPr>
          <w:p w14:paraId="7497D522">
            <w:pPr>
              <w:spacing w:after="0" w:line="240" w:lineRule="auto"/>
              <w:jc w:val="center"/>
              <w:rPr>
                <w:rFonts w:ascii="宋体" w:hAnsi="宋体" w:eastAsia="宋体" w:cs="Times New Roman"/>
                <w:kern w:val="0"/>
                <w:sz w:val="24"/>
                <w:szCs w:val="21"/>
              </w:rPr>
            </w:pPr>
          </w:p>
        </w:tc>
      </w:tr>
    </w:tbl>
    <w:p w14:paraId="1466341B">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p>
    <w:p w14:paraId="0FCE52FE">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1.国家明令取消的资质，不得设为资质条件。</w:t>
      </w:r>
    </w:p>
    <w:p w14:paraId="1C3EE1CB">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如招标人将“其他主要人员要求”作为资格审查条件或者加分条件，则将相关要求填入上述表格中作为评标委员会的评标依据；如招标人拟在合同谈判期间与中标人确定其他主要人员，则将“其他主要人员要求”填入第四章“合同条款及格式”中，且不作为评标委员会的评标依据。</w:t>
      </w:r>
    </w:p>
    <w:p w14:paraId="4A262303">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政府采购与工程建设有关的服务是指国家机关、事业单位、团体组织使用财政性资金采购为完成工程所需的勘察、设计、监理等服务。财政性资金是指纳入预算管理的资金。以财政性资金作为还款来源的借贷资金，视同财政性资金。</w:t>
      </w:r>
    </w:p>
    <w:p w14:paraId="610958B2">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本招标文件所称中、小、微企业，是指在中华人民共和国境内依法设立，依据《中小企业划型标准规定》（工信部联企业</w:t>
      </w:r>
      <w:r>
        <w:rPr>
          <w:rFonts w:ascii="Times New Roman" w:hAnsi="Times New Roman" w:eastAsia="宋体" w:cs="Times New Roman"/>
          <w:kern w:val="0"/>
          <w:sz w:val="24"/>
          <w:szCs w:val="20"/>
        </w:rPr>
        <w:t>[2011]300号）确定的中型企业、小型企业和微型企业，但与大企业的负责人为同一人，或者与大企业存在直接控股、管理关系的除外。</w:t>
      </w:r>
    </w:p>
    <w:p w14:paraId="29074CD4">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2525A6EA">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rFonts w:ascii="Times New Roman" w:hAnsi="Times New Roman" w:eastAsia="宋体" w:cs="Times New Roman"/>
          <w:kern w:val="0"/>
          <w:sz w:val="24"/>
          <w:szCs w:val="20"/>
        </w:rPr>
        <w:t>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608BD307">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享受扶持政策获得政府采购合同的，小微企业不得将合同分包给大中型企业，中型企业不得将合同分包给大型企业。</w:t>
      </w:r>
    </w:p>
    <w:p w14:paraId="42EBFDA2">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具体的政策依据详见《政府采购促进中小企业发展管理办法》（财库〔</w:t>
      </w:r>
      <w:r>
        <w:rPr>
          <w:rFonts w:ascii="Times New Roman" w:hAnsi="Times New Roman" w:eastAsia="宋体" w:cs="Times New Roman"/>
          <w:kern w:val="0"/>
          <w:sz w:val="24"/>
          <w:szCs w:val="20"/>
        </w:rPr>
        <w:t>2020〕46号）、《关于进一步加大政府采购支持中小企业力度的通知》（财库〔2022〕19号）。</w:t>
      </w:r>
    </w:p>
    <w:p w14:paraId="6C7EC235">
      <w:pPr>
        <w:widowControl/>
        <w:spacing w:after="0" w:line="240" w:lineRule="auto"/>
        <w:rPr>
          <w:rFonts w:ascii="Times New Roman" w:hAnsi="宋体" w:eastAsia="宋体" w:cs="Times New Roman"/>
          <w:kern w:val="0"/>
          <w:sz w:val="24"/>
          <w:szCs w:val="20"/>
        </w:rPr>
      </w:pPr>
      <w:r>
        <w:rPr>
          <w:rFonts w:ascii="Times New Roman" w:hAnsi="Times New Roman" w:eastAsia="宋体" w:cs="Times New Roman"/>
          <w:kern w:val="0"/>
          <w:sz w:val="24"/>
          <w:szCs w:val="20"/>
        </w:rPr>
        <w:br w:type="page"/>
      </w:r>
      <w:r>
        <w:rPr>
          <w:rFonts w:hint="eastAsia" w:ascii="Times New Roman" w:hAnsi="宋体" w:eastAsia="宋体" w:cs="Times New Roman"/>
          <w:kern w:val="0"/>
          <w:sz w:val="24"/>
          <w:szCs w:val="20"/>
        </w:rPr>
        <w:t>附录二：政府采购与工程建设有关的服务预留工作及金额</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47A23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DBDD28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3195" w:type="dxa"/>
            <w:noWrap w:val="0"/>
            <w:tcMar>
              <w:left w:w="108" w:type="dxa"/>
              <w:right w:w="108" w:type="dxa"/>
            </w:tcMar>
            <w:vAlign w:val="center"/>
          </w:tcPr>
          <w:p w14:paraId="6D6C431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预留工作内容名称</w:t>
            </w:r>
          </w:p>
        </w:tc>
        <w:tc>
          <w:tcPr>
            <w:tcW w:w="1425" w:type="dxa"/>
            <w:noWrap w:val="0"/>
            <w:tcMar>
              <w:left w:w="108" w:type="dxa"/>
              <w:right w:w="108" w:type="dxa"/>
            </w:tcMar>
            <w:vAlign w:val="center"/>
          </w:tcPr>
          <w:p w14:paraId="276B8E1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w:t>
            </w:r>
          </w:p>
          <w:p w14:paraId="4A61A13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合同估算价</w:t>
            </w:r>
          </w:p>
          <w:p w14:paraId="4F8992A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335" w:type="dxa"/>
            <w:noWrap w:val="0"/>
            <w:tcMar>
              <w:left w:w="108" w:type="dxa"/>
              <w:right w:w="108" w:type="dxa"/>
            </w:tcMar>
            <w:vAlign w:val="center"/>
          </w:tcPr>
          <w:p w14:paraId="38D2C21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预留合同估算价占比（％）</w:t>
            </w:r>
          </w:p>
        </w:tc>
        <w:tc>
          <w:tcPr>
            <w:tcW w:w="1802" w:type="dxa"/>
            <w:noWrap w:val="0"/>
            <w:tcMar>
              <w:left w:w="108" w:type="dxa"/>
              <w:right w:w="108" w:type="dxa"/>
            </w:tcMar>
            <w:vAlign w:val="center"/>
          </w:tcPr>
          <w:p w14:paraId="2FBBC87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2646B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91F9080">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3195" w:type="dxa"/>
            <w:noWrap w:val="0"/>
            <w:tcMar>
              <w:left w:w="108" w:type="dxa"/>
              <w:right w:w="108" w:type="dxa"/>
            </w:tcMar>
            <w:vAlign w:val="center"/>
          </w:tcPr>
          <w:p w14:paraId="32FF1D34">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3BD05C94">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383CA5F7">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2395CD63">
            <w:pPr>
              <w:spacing w:after="0" w:line="240" w:lineRule="auto"/>
              <w:jc w:val="center"/>
              <w:rPr>
                <w:rFonts w:ascii="宋体" w:hAnsi="宋体" w:eastAsia="宋体" w:cs="Times New Roman"/>
                <w:kern w:val="0"/>
                <w:sz w:val="24"/>
                <w:szCs w:val="21"/>
              </w:rPr>
            </w:pPr>
          </w:p>
        </w:tc>
      </w:tr>
      <w:tr w14:paraId="3699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B211A64">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3195" w:type="dxa"/>
            <w:noWrap w:val="0"/>
            <w:tcMar>
              <w:left w:w="108" w:type="dxa"/>
              <w:right w:w="108" w:type="dxa"/>
            </w:tcMar>
            <w:vAlign w:val="center"/>
          </w:tcPr>
          <w:p w14:paraId="5074BA7A">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4ECDE7EF">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00BFBE60">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2F35005A">
            <w:pPr>
              <w:spacing w:after="0" w:line="240" w:lineRule="auto"/>
              <w:jc w:val="center"/>
              <w:rPr>
                <w:rFonts w:ascii="宋体" w:hAnsi="宋体" w:eastAsia="宋体" w:cs="Times New Roman"/>
                <w:kern w:val="0"/>
                <w:sz w:val="24"/>
                <w:szCs w:val="21"/>
              </w:rPr>
            </w:pPr>
          </w:p>
        </w:tc>
      </w:tr>
      <w:tr w14:paraId="032E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1D8DF89">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3195" w:type="dxa"/>
            <w:noWrap w:val="0"/>
            <w:tcMar>
              <w:left w:w="108" w:type="dxa"/>
              <w:right w:w="108" w:type="dxa"/>
            </w:tcMar>
            <w:vAlign w:val="center"/>
          </w:tcPr>
          <w:p w14:paraId="1B8865FF">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0E2B997E">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5B085770">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28F85AFD">
            <w:pPr>
              <w:spacing w:after="0" w:line="240" w:lineRule="auto"/>
              <w:jc w:val="center"/>
              <w:rPr>
                <w:rFonts w:ascii="宋体" w:hAnsi="宋体" w:eastAsia="宋体" w:cs="Times New Roman"/>
                <w:kern w:val="0"/>
                <w:sz w:val="24"/>
                <w:szCs w:val="21"/>
              </w:rPr>
            </w:pPr>
          </w:p>
        </w:tc>
      </w:tr>
      <w:tr w14:paraId="6DA1B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259DFA2">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3195" w:type="dxa"/>
            <w:noWrap w:val="0"/>
            <w:tcMar>
              <w:left w:w="108" w:type="dxa"/>
              <w:right w:w="108" w:type="dxa"/>
            </w:tcMar>
            <w:vAlign w:val="center"/>
          </w:tcPr>
          <w:p w14:paraId="180D0FA1">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7CD678C8">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6B3C8B87">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71C6FE93">
            <w:pPr>
              <w:spacing w:after="0" w:line="240" w:lineRule="auto"/>
              <w:jc w:val="center"/>
              <w:rPr>
                <w:rFonts w:ascii="宋体" w:hAnsi="宋体" w:eastAsia="宋体" w:cs="Times New Roman"/>
                <w:kern w:val="0"/>
                <w:sz w:val="24"/>
                <w:szCs w:val="21"/>
              </w:rPr>
            </w:pPr>
          </w:p>
        </w:tc>
      </w:tr>
      <w:tr w14:paraId="7DEC2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0B263CE">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3195" w:type="dxa"/>
            <w:noWrap w:val="0"/>
            <w:tcMar>
              <w:left w:w="108" w:type="dxa"/>
              <w:right w:w="108" w:type="dxa"/>
            </w:tcMar>
            <w:vAlign w:val="center"/>
          </w:tcPr>
          <w:p w14:paraId="6D00B24E">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5F3DF801">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58435E9C">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75533425">
            <w:pPr>
              <w:spacing w:after="0" w:line="240" w:lineRule="auto"/>
              <w:jc w:val="center"/>
              <w:rPr>
                <w:rFonts w:ascii="宋体" w:hAnsi="宋体" w:eastAsia="宋体" w:cs="Times New Roman"/>
                <w:kern w:val="0"/>
                <w:sz w:val="24"/>
                <w:szCs w:val="21"/>
              </w:rPr>
            </w:pPr>
          </w:p>
        </w:tc>
      </w:tr>
      <w:tr w14:paraId="2D97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461E200">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3195" w:type="dxa"/>
            <w:noWrap w:val="0"/>
            <w:tcMar>
              <w:left w:w="108" w:type="dxa"/>
              <w:right w:w="108" w:type="dxa"/>
            </w:tcMar>
            <w:vAlign w:val="center"/>
          </w:tcPr>
          <w:p w14:paraId="6CB39DB5">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6399A80C">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076DFBF9">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5230345F">
            <w:pPr>
              <w:spacing w:after="0" w:line="240" w:lineRule="auto"/>
              <w:jc w:val="center"/>
              <w:rPr>
                <w:rFonts w:ascii="宋体" w:hAnsi="宋体" w:eastAsia="宋体" w:cs="Times New Roman"/>
                <w:kern w:val="0"/>
                <w:sz w:val="24"/>
                <w:szCs w:val="21"/>
              </w:rPr>
            </w:pPr>
          </w:p>
        </w:tc>
      </w:tr>
      <w:tr w14:paraId="6FA4D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6E8D8D3">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321E027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425" w:type="dxa"/>
            <w:noWrap w:val="0"/>
            <w:tcMar>
              <w:left w:w="108" w:type="dxa"/>
              <w:right w:w="108" w:type="dxa"/>
            </w:tcMar>
            <w:vAlign w:val="center"/>
          </w:tcPr>
          <w:p w14:paraId="365CA541">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7CBD0C1E">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0FC21007">
            <w:pPr>
              <w:spacing w:after="0" w:line="240" w:lineRule="auto"/>
              <w:jc w:val="center"/>
              <w:rPr>
                <w:rFonts w:ascii="宋体" w:hAnsi="宋体" w:eastAsia="宋体" w:cs="Times New Roman"/>
                <w:kern w:val="0"/>
                <w:sz w:val="24"/>
                <w:szCs w:val="21"/>
              </w:rPr>
            </w:pPr>
          </w:p>
        </w:tc>
      </w:tr>
      <w:tr w14:paraId="49B7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C873C99">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21C63259">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本项目合同估算价（万元）</w:t>
            </w:r>
          </w:p>
        </w:tc>
        <w:tc>
          <w:tcPr>
            <w:tcW w:w="2760" w:type="dxa"/>
            <w:gridSpan w:val="2"/>
            <w:noWrap w:val="0"/>
            <w:tcMar>
              <w:left w:w="108" w:type="dxa"/>
              <w:right w:w="108" w:type="dxa"/>
            </w:tcMar>
            <w:vAlign w:val="center"/>
          </w:tcPr>
          <w:p w14:paraId="6F6342D8">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22DC28A1">
            <w:pPr>
              <w:spacing w:after="0" w:line="240" w:lineRule="auto"/>
              <w:jc w:val="center"/>
              <w:rPr>
                <w:rFonts w:ascii="宋体" w:hAnsi="宋体" w:eastAsia="宋体" w:cs="Times New Roman"/>
                <w:kern w:val="0"/>
                <w:sz w:val="24"/>
                <w:szCs w:val="21"/>
              </w:rPr>
            </w:pPr>
          </w:p>
        </w:tc>
      </w:tr>
    </w:tbl>
    <w:p w14:paraId="33858BA7">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20" w:name="_Hlk211952752"/>
    </w:p>
    <w:p w14:paraId="2D7120E2">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 xml:space="preserve">1. </w:t>
      </w:r>
      <w:bookmarkEnd w:id="220"/>
      <w:r>
        <w:rPr>
          <w:rFonts w:hint="eastAsia" w:ascii="Times New Roman" w:hAnsi="Times New Roman" w:eastAsia="宋体" w:cs="Times New Roman"/>
          <w:kern w:val="0"/>
          <w:sz w:val="24"/>
          <w:szCs w:val="20"/>
        </w:rPr>
        <w:t>政府采购与工程建设有关的服务采用部分预留专门面向中小企业的，招标人应当明确预留工作、预留工作合同估算价及预留合同估算价与项目合同估算价的占比。</w:t>
      </w:r>
    </w:p>
    <w:p w14:paraId="637747F9">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 招标人部分预留专门面向中小企业时，应根据项目的实际情况，结合《建筑法》《招标投标法》《工程勘察资质标准》《工程设计资质标准》《工程监理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181550F3">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预留工作中包含暂估价的，则在备注栏中标注采用工程服务招标或政府采购方式专门面向中小（小微）企业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p w14:paraId="5CE7C390">
      <w:pPr>
        <w:spacing w:after="0" w:line="240" w:lineRule="auto"/>
        <w:ind w:left="900" w:leftChars="300" w:hanging="240" w:hangingChars="100"/>
        <w:rPr>
          <w:rFonts w:ascii="Times New Roman" w:hAnsi="Times New Roman" w:eastAsia="宋体" w:cs="Times New Roman"/>
          <w:kern w:val="0"/>
          <w:sz w:val="24"/>
          <w:szCs w:val="20"/>
        </w:rPr>
      </w:pPr>
    </w:p>
    <w:p w14:paraId="59FB281A">
      <w:pPr>
        <w:spacing w:after="0" w:line="240" w:lineRule="auto"/>
        <w:ind w:left="900" w:leftChars="300" w:hanging="240" w:hangingChars="100"/>
        <w:rPr>
          <w:rFonts w:ascii="Times New Roman" w:hAnsi="Times New Roman" w:eastAsia="宋体" w:cs="Times New Roman"/>
          <w:kern w:val="0"/>
          <w:sz w:val="24"/>
          <w:szCs w:val="20"/>
        </w:rPr>
      </w:pPr>
    </w:p>
    <w:p w14:paraId="69C89805">
      <w:pPr>
        <w:widowControl/>
        <w:spacing w:after="0" w:line="240" w:lineRule="auto"/>
        <w:ind w:firstLine="420"/>
        <w:rPr>
          <w:rFonts w:ascii="Times New Roman" w:hAnsi="Times New Roman" w:eastAsia="黑体" w:cs="Times New Roman"/>
          <w:kern w:val="0"/>
          <w:sz w:val="30"/>
          <w:szCs w:val="30"/>
        </w:rPr>
      </w:pPr>
    </w:p>
    <w:p w14:paraId="3506C8ED">
      <w:pPr>
        <w:widowControl/>
        <w:spacing w:after="0" w:line="240" w:lineRule="auto"/>
        <w:ind w:firstLine="420"/>
        <w:rPr>
          <w:rFonts w:ascii="Times New Roman" w:hAnsi="Times New Roman" w:eastAsia="黑体" w:cs="Times New Roman"/>
          <w:kern w:val="0"/>
          <w:sz w:val="30"/>
          <w:szCs w:val="30"/>
        </w:rPr>
      </w:pPr>
    </w:p>
    <w:p w14:paraId="5B5A58E2">
      <w:pPr>
        <w:widowControl/>
        <w:spacing w:after="0" w:line="240" w:lineRule="auto"/>
        <w:ind w:firstLine="420"/>
        <w:rPr>
          <w:rFonts w:ascii="Times New Roman" w:hAnsi="Times New Roman" w:eastAsia="黑体" w:cs="Times New Roman"/>
          <w:kern w:val="0"/>
          <w:sz w:val="30"/>
          <w:szCs w:val="30"/>
        </w:rPr>
      </w:pPr>
    </w:p>
    <w:p w14:paraId="1DF30DD1">
      <w:pPr>
        <w:widowControl/>
        <w:spacing w:after="0" w:line="240" w:lineRule="auto"/>
        <w:ind w:firstLine="420"/>
        <w:rPr>
          <w:rFonts w:ascii="Times New Roman" w:hAnsi="Times New Roman" w:eastAsia="黑体" w:cs="Times New Roman"/>
          <w:kern w:val="0"/>
          <w:sz w:val="30"/>
          <w:szCs w:val="30"/>
        </w:rPr>
      </w:pPr>
    </w:p>
    <w:p w14:paraId="117CD7C1">
      <w:pPr>
        <w:widowControl/>
        <w:spacing w:after="0" w:line="240" w:lineRule="auto"/>
        <w:ind w:firstLine="420"/>
        <w:rPr>
          <w:rFonts w:ascii="Times New Roman" w:hAnsi="Times New Roman" w:eastAsia="黑体" w:cs="Times New Roman"/>
          <w:kern w:val="0"/>
          <w:sz w:val="30"/>
          <w:szCs w:val="30"/>
        </w:rPr>
      </w:pPr>
    </w:p>
    <w:p w14:paraId="307D708E">
      <w:pPr>
        <w:widowControl/>
        <w:spacing w:after="0" w:line="240" w:lineRule="auto"/>
        <w:ind w:firstLine="420"/>
        <w:rPr>
          <w:rFonts w:ascii="Times New Roman" w:hAnsi="Times New Roman" w:eastAsia="黑体" w:cs="Times New Roman"/>
          <w:kern w:val="0"/>
          <w:sz w:val="30"/>
          <w:szCs w:val="30"/>
        </w:rPr>
      </w:pPr>
    </w:p>
    <w:p w14:paraId="3A1BE890">
      <w:pPr>
        <w:widowControl/>
        <w:spacing w:after="0" w:line="240" w:lineRule="auto"/>
        <w:ind w:firstLine="420"/>
        <w:rPr>
          <w:rFonts w:ascii="Times New Roman" w:hAnsi="Times New Roman" w:eastAsia="黑体" w:cs="Times New Roman"/>
          <w:kern w:val="0"/>
          <w:sz w:val="30"/>
          <w:szCs w:val="30"/>
        </w:rPr>
      </w:pPr>
    </w:p>
    <w:p w14:paraId="471B2A75">
      <w:pPr>
        <w:widowControl/>
        <w:spacing w:after="0" w:line="240" w:lineRule="auto"/>
        <w:rPr>
          <w:rFonts w:ascii="Times New Roman" w:hAnsi="宋体" w:eastAsia="宋体" w:cs="Times New Roman"/>
          <w:kern w:val="0"/>
          <w:sz w:val="24"/>
          <w:szCs w:val="20"/>
        </w:rPr>
      </w:pPr>
      <w:r>
        <w:rPr>
          <w:rFonts w:hint="eastAsia" w:ascii="Times New Roman" w:hAnsi="宋体" w:eastAsia="宋体" w:cs="Times New Roman"/>
          <w:kern w:val="0"/>
          <w:sz w:val="24"/>
          <w:szCs w:val="20"/>
        </w:rPr>
        <w:br w:type="page"/>
      </w:r>
    </w:p>
    <w:p w14:paraId="1B3D559D">
      <w:pPr>
        <w:widowControl/>
        <w:spacing w:after="0" w:line="460" w:lineRule="exact"/>
        <w:rPr>
          <w:rFonts w:ascii="Times New Roman" w:hAnsi="宋体" w:eastAsia="宋体" w:cs="Times New Roman"/>
          <w:kern w:val="0"/>
          <w:sz w:val="24"/>
          <w:szCs w:val="20"/>
        </w:rPr>
      </w:pPr>
      <w:r>
        <w:rPr>
          <w:rFonts w:hint="eastAsia" w:ascii="Times New Roman" w:hAnsi="宋体" w:eastAsia="宋体" w:cs="Times New Roman"/>
          <w:kern w:val="0"/>
          <w:sz w:val="24"/>
          <w:szCs w:val="20"/>
        </w:rPr>
        <w:t>附录三：政府采购与工程建设有关的服务适合小微企业承担的工作及金额</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31C3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93A879C">
            <w:pPr>
              <w:spacing w:after="0" w:line="240" w:lineRule="auto"/>
              <w:jc w:val="center"/>
              <w:rPr>
                <w:rFonts w:ascii="宋体" w:hAnsi="宋体" w:eastAsia="宋体" w:cs="Times New Roman"/>
                <w:sz w:val="24"/>
              </w:rPr>
            </w:pPr>
            <w:r>
              <w:rPr>
                <w:rFonts w:hint="eastAsia" w:ascii="宋体" w:hAnsi="宋体" w:eastAsia="宋体" w:cs="Times New Roman"/>
                <w:sz w:val="24"/>
              </w:rPr>
              <w:t>序号</w:t>
            </w:r>
          </w:p>
        </w:tc>
        <w:tc>
          <w:tcPr>
            <w:tcW w:w="3195" w:type="dxa"/>
            <w:noWrap w:val="0"/>
            <w:tcMar>
              <w:left w:w="108" w:type="dxa"/>
              <w:right w:w="108" w:type="dxa"/>
            </w:tcMar>
            <w:vAlign w:val="center"/>
          </w:tcPr>
          <w:p w14:paraId="40E3941D">
            <w:pPr>
              <w:spacing w:after="0" w:line="240" w:lineRule="auto"/>
              <w:jc w:val="center"/>
              <w:rPr>
                <w:rFonts w:ascii="宋体" w:hAnsi="宋体" w:eastAsia="宋体" w:cs="Times New Roman"/>
                <w:sz w:val="24"/>
              </w:rPr>
            </w:pPr>
            <w:r>
              <w:rPr>
                <w:rFonts w:hint="eastAsia" w:ascii="宋体" w:hAnsi="宋体" w:eastAsia="宋体" w:cs="Times New Roman"/>
                <w:sz w:val="24"/>
              </w:rPr>
              <w:t>适合工作内容名称</w:t>
            </w:r>
          </w:p>
        </w:tc>
        <w:tc>
          <w:tcPr>
            <w:tcW w:w="1425" w:type="dxa"/>
            <w:noWrap w:val="0"/>
            <w:tcMar>
              <w:left w:w="108" w:type="dxa"/>
              <w:right w:w="108" w:type="dxa"/>
            </w:tcMar>
            <w:vAlign w:val="center"/>
          </w:tcPr>
          <w:p w14:paraId="5FAB6769">
            <w:pPr>
              <w:spacing w:after="0" w:line="240" w:lineRule="auto"/>
              <w:jc w:val="center"/>
              <w:rPr>
                <w:rFonts w:ascii="宋体" w:hAnsi="宋体" w:eastAsia="宋体" w:cs="Times New Roman"/>
                <w:sz w:val="24"/>
              </w:rPr>
            </w:pPr>
            <w:r>
              <w:rPr>
                <w:rFonts w:hint="eastAsia" w:ascii="宋体" w:hAnsi="宋体" w:eastAsia="宋体" w:cs="Times New Roman"/>
                <w:sz w:val="24"/>
              </w:rPr>
              <w:t>适合工作</w:t>
            </w:r>
          </w:p>
          <w:p w14:paraId="413E6F79">
            <w:pPr>
              <w:spacing w:after="0" w:line="240" w:lineRule="auto"/>
              <w:jc w:val="center"/>
              <w:rPr>
                <w:rFonts w:ascii="宋体" w:hAnsi="宋体" w:eastAsia="宋体" w:cs="Times New Roman"/>
                <w:sz w:val="24"/>
              </w:rPr>
            </w:pPr>
            <w:r>
              <w:rPr>
                <w:rFonts w:hint="eastAsia" w:ascii="宋体" w:hAnsi="宋体" w:eastAsia="宋体" w:cs="Times New Roman"/>
                <w:sz w:val="24"/>
              </w:rPr>
              <w:t>合同估算价</w:t>
            </w:r>
          </w:p>
          <w:p w14:paraId="5E127187">
            <w:pPr>
              <w:spacing w:after="0" w:line="240" w:lineRule="auto"/>
              <w:jc w:val="center"/>
              <w:rPr>
                <w:rFonts w:ascii="宋体" w:hAnsi="宋体" w:eastAsia="宋体" w:cs="Times New Roman"/>
                <w:sz w:val="24"/>
              </w:rPr>
            </w:pPr>
            <w:r>
              <w:rPr>
                <w:rFonts w:hint="eastAsia" w:ascii="宋体" w:hAnsi="宋体" w:eastAsia="宋体" w:cs="Times New Roman"/>
                <w:sz w:val="24"/>
              </w:rPr>
              <w:t>（万元）</w:t>
            </w:r>
          </w:p>
        </w:tc>
        <w:tc>
          <w:tcPr>
            <w:tcW w:w="1335" w:type="dxa"/>
            <w:noWrap w:val="0"/>
            <w:tcMar>
              <w:left w:w="108" w:type="dxa"/>
              <w:right w:w="108" w:type="dxa"/>
            </w:tcMar>
            <w:vAlign w:val="center"/>
          </w:tcPr>
          <w:p w14:paraId="49B9E0F1">
            <w:pPr>
              <w:spacing w:after="0" w:line="240" w:lineRule="auto"/>
              <w:jc w:val="center"/>
              <w:rPr>
                <w:rFonts w:ascii="宋体" w:hAnsi="宋体" w:eastAsia="宋体" w:cs="Times New Roman"/>
                <w:sz w:val="24"/>
              </w:rPr>
            </w:pPr>
            <w:r>
              <w:rPr>
                <w:rFonts w:hint="eastAsia" w:ascii="宋体" w:hAnsi="宋体" w:eastAsia="宋体" w:cs="Times New Roman"/>
                <w:sz w:val="24"/>
              </w:rPr>
              <w:t>适合工作合同估算价占比（％）</w:t>
            </w:r>
          </w:p>
        </w:tc>
        <w:tc>
          <w:tcPr>
            <w:tcW w:w="1802" w:type="dxa"/>
            <w:noWrap w:val="0"/>
            <w:tcMar>
              <w:left w:w="108" w:type="dxa"/>
              <w:right w:w="108" w:type="dxa"/>
            </w:tcMar>
            <w:vAlign w:val="center"/>
          </w:tcPr>
          <w:p w14:paraId="0694010D">
            <w:pPr>
              <w:spacing w:after="0" w:line="240" w:lineRule="auto"/>
              <w:jc w:val="center"/>
              <w:rPr>
                <w:rFonts w:ascii="宋体" w:hAnsi="宋体" w:eastAsia="宋体" w:cs="Times New Roman"/>
                <w:sz w:val="24"/>
              </w:rPr>
            </w:pPr>
            <w:r>
              <w:rPr>
                <w:rFonts w:hint="eastAsia" w:ascii="宋体" w:hAnsi="宋体" w:eastAsia="宋体" w:cs="Times New Roman"/>
                <w:sz w:val="24"/>
              </w:rPr>
              <w:t>备注</w:t>
            </w:r>
          </w:p>
        </w:tc>
      </w:tr>
      <w:tr w14:paraId="755E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8E34D01">
            <w:pPr>
              <w:spacing w:after="0" w:line="240" w:lineRule="auto"/>
              <w:jc w:val="center"/>
              <w:rPr>
                <w:rFonts w:ascii="宋体" w:hAnsi="宋体" w:eastAsia="宋体" w:cs="Times New Roman"/>
                <w:sz w:val="24"/>
              </w:rPr>
            </w:pPr>
            <w:r>
              <w:rPr>
                <w:rFonts w:hint="eastAsia" w:ascii="宋体" w:hAnsi="宋体" w:eastAsia="宋体" w:cs="Times New Roman"/>
                <w:sz w:val="24"/>
              </w:rPr>
              <w:t>１</w:t>
            </w:r>
          </w:p>
        </w:tc>
        <w:tc>
          <w:tcPr>
            <w:tcW w:w="3195" w:type="dxa"/>
            <w:noWrap w:val="0"/>
            <w:tcMar>
              <w:left w:w="108" w:type="dxa"/>
              <w:right w:w="108" w:type="dxa"/>
            </w:tcMar>
            <w:vAlign w:val="center"/>
          </w:tcPr>
          <w:p w14:paraId="159098FF">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051AA81D">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2B26F485">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6FEEC74">
            <w:pPr>
              <w:spacing w:after="0" w:line="240" w:lineRule="auto"/>
              <w:jc w:val="center"/>
              <w:rPr>
                <w:rFonts w:ascii="宋体" w:hAnsi="宋体" w:eastAsia="宋体" w:cs="Times New Roman"/>
                <w:sz w:val="24"/>
              </w:rPr>
            </w:pPr>
          </w:p>
        </w:tc>
      </w:tr>
      <w:tr w14:paraId="3B5B4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FDB2E6A">
            <w:pPr>
              <w:spacing w:after="0" w:line="240" w:lineRule="auto"/>
              <w:jc w:val="center"/>
              <w:rPr>
                <w:rFonts w:ascii="宋体" w:hAnsi="宋体" w:eastAsia="宋体" w:cs="Times New Roman"/>
                <w:sz w:val="24"/>
              </w:rPr>
            </w:pPr>
            <w:r>
              <w:rPr>
                <w:rFonts w:hint="eastAsia" w:ascii="宋体" w:hAnsi="宋体" w:eastAsia="宋体" w:cs="Times New Roman"/>
                <w:sz w:val="24"/>
              </w:rPr>
              <w:t>２</w:t>
            </w:r>
          </w:p>
        </w:tc>
        <w:tc>
          <w:tcPr>
            <w:tcW w:w="3195" w:type="dxa"/>
            <w:noWrap w:val="0"/>
            <w:tcMar>
              <w:left w:w="108" w:type="dxa"/>
              <w:right w:w="108" w:type="dxa"/>
            </w:tcMar>
            <w:vAlign w:val="center"/>
          </w:tcPr>
          <w:p w14:paraId="63157D8F">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561B85F7">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19751584">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6BE367FA">
            <w:pPr>
              <w:spacing w:after="0" w:line="240" w:lineRule="auto"/>
              <w:jc w:val="center"/>
              <w:rPr>
                <w:rFonts w:ascii="宋体" w:hAnsi="宋体" w:eastAsia="宋体" w:cs="Times New Roman"/>
                <w:sz w:val="24"/>
              </w:rPr>
            </w:pPr>
          </w:p>
        </w:tc>
      </w:tr>
      <w:tr w14:paraId="30F11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5B222B9">
            <w:pPr>
              <w:spacing w:after="0" w:line="240" w:lineRule="auto"/>
              <w:jc w:val="center"/>
              <w:rPr>
                <w:rFonts w:ascii="宋体" w:hAnsi="宋体" w:eastAsia="宋体" w:cs="Times New Roman"/>
                <w:sz w:val="24"/>
              </w:rPr>
            </w:pPr>
            <w:r>
              <w:rPr>
                <w:rFonts w:hint="eastAsia" w:ascii="宋体" w:hAnsi="宋体" w:eastAsia="宋体" w:cs="Times New Roman"/>
                <w:sz w:val="24"/>
              </w:rPr>
              <w:t>３</w:t>
            </w:r>
          </w:p>
        </w:tc>
        <w:tc>
          <w:tcPr>
            <w:tcW w:w="3195" w:type="dxa"/>
            <w:noWrap w:val="0"/>
            <w:tcMar>
              <w:left w:w="108" w:type="dxa"/>
              <w:right w:w="108" w:type="dxa"/>
            </w:tcMar>
            <w:vAlign w:val="center"/>
          </w:tcPr>
          <w:p w14:paraId="2EAE6842">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1DE496EA">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6450E90D">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4A851BA1">
            <w:pPr>
              <w:spacing w:after="0" w:line="240" w:lineRule="auto"/>
              <w:jc w:val="center"/>
              <w:rPr>
                <w:rFonts w:ascii="宋体" w:hAnsi="宋体" w:eastAsia="宋体" w:cs="Times New Roman"/>
                <w:sz w:val="24"/>
              </w:rPr>
            </w:pPr>
          </w:p>
        </w:tc>
      </w:tr>
      <w:tr w14:paraId="5AED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18E8B44">
            <w:pPr>
              <w:spacing w:after="0" w:line="240" w:lineRule="auto"/>
              <w:jc w:val="center"/>
              <w:rPr>
                <w:rFonts w:ascii="宋体" w:hAnsi="宋体" w:eastAsia="宋体" w:cs="Times New Roman"/>
                <w:sz w:val="24"/>
              </w:rPr>
            </w:pPr>
            <w:r>
              <w:rPr>
                <w:rFonts w:hint="eastAsia" w:ascii="宋体" w:hAnsi="宋体" w:eastAsia="宋体" w:cs="Times New Roman"/>
                <w:sz w:val="24"/>
              </w:rPr>
              <w:t>４</w:t>
            </w:r>
          </w:p>
        </w:tc>
        <w:tc>
          <w:tcPr>
            <w:tcW w:w="3195" w:type="dxa"/>
            <w:noWrap w:val="0"/>
            <w:tcMar>
              <w:left w:w="108" w:type="dxa"/>
              <w:right w:w="108" w:type="dxa"/>
            </w:tcMar>
            <w:vAlign w:val="center"/>
          </w:tcPr>
          <w:p w14:paraId="4CE913AE">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5FBDAEF0">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6BF0F526">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285B38FC">
            <w:pPr>
              <w:spacing w:after="0" w:line="240" w:lineRule="auto"/>
              <w:jc w:val="center"/>
              <w:rPr>
                <w:rFonts w:ascii="宋体" w:hAnsi="宋体" w:eastAsia="宋体" w:cs="Times New Roman"/>
                <w:sz w:val="24"/>
              </w:rPr>
            </w:pPr>
          </w:p>
        </w:tc>
      </w:tr>
      <w:tr w14:paraId="55E7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4EB6CA2">
            <w:pPr>
              <w:spacing w:after="0" w:line="240" w:lineRule="auto"/>
              <w:jc w:val="center"/>
              <w:rPr>
                <w:rFonts w:ascii="宋体" w:hAnsi="宋体" w:eastAsia="宋体" w:cs="Times New Roman"/>
                <w:sz w:val="24"/>
              </w:rPr>
            </w:pPr>
            <w:r>
              <w:rPr>
                <w:rFonts w:hint="eastAsia" w:ascii="宋体" w:hAnsi="宋体" w:eastAsia="宋体" w:cs="Times New Roman"/>
                <w:sz w:val="24"/>
              </w:rPr>
              <w:t>５</w:t>
            </w:r>
          </w:p>
        </w:tc>
        <w:tc>
          <w:tcPr>
            <w:tcW w:w="3195" w:type="dxa"/>
            <w:noWrap w:val="0"/>
            <w:tcMar>
              <w:left w:w="108" w:type="dxa"/>
              <w:right w:w="108" w:type="dxa"/>
            </w:tcMar>
            <w:vAlign w:val="center"/>
          </w:tcPr>
          <w:p w14:paraId="3EA54CB5">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63E83DA1">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5FFF87C0">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2E75E467">
            <w:pPr>
              <w:spacing w:after="0" w:line="240" w:lineRule="auto"/>
              <w:jc w:val="center"/>
              <w:rPr>
                <w:rFonts w:ascii="宋体" w:hAnsi="宋体" w:eastAsia="宋体" w:cs="Times New Roman"/>
                <w:sz w:val="24"/>
              </w:rPr>
            </w:pPr>
          </w:p>
        </w:tc>
      </w:tr>
      <w:tr w14:paraId="7F0CB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B430238">
            <w:pPr>
              <w:spacing w:after="0" w:line="240" w:lineRule="auto"/>
              <w:jc w:val="center"/>
              <w:rPr>
                <w:rFonts w:ascii="宋体" w:hAnsi="宋体" w:eastAsia="宋体" w:cs="Times New Roman"/>
                <w:sz w:val="24"/>
              </w:rPr>
            </w:pPr>
            <w:r>
              <w:rPr>
                <w:rFonts w:hint="eastAsia" w:ascii="宋体" w:hAnsi="宋体" w:eastAsia="宋体" w:cs="Times New Roman"/>
                <w:sz w:val="24"/>
              </w:rPr>
              <w:t>６</w:t>
            </w:r>
          </w:p>
        </w:tc>
        <w:tc>
          <w:tcPr>
            <w:tcW w:w="3195" w:type="dxa"/>
            <w:noWrap w:val="0"/>
            <w:tcMar>
              <w:left w:w="108" w:type="dxa"/>
              <w:right w:w="108" w:type="dxa"/>
            </w:tcMar>
            <w:vAlign w:val="center"/>
          </w:tcPr>
          <w:p w14:paraId="54A1CB4D">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1C368D7D">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2FD90733">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009E93DD">
            <w:pPr>
              <w:spacing w:after="0" w:line="240" w:lineRule="auto"/>
              <w:jc w:val="center"/>
              <w:rPr>
                <w:rFonts w:ascii="宋体" w:hAnsi="宋体" w:eastAsia="宋体" w:cs="Times New Roman"/>
                <w:sz w:val="24"/>
              </w:rPr>
            </w:pPr>
          </w:p>
        </w:tc>
      </w:tr>
      <w:tr w14:paraId="6947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C2E1EA4">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043C4646">
            <w:pPr>
              <w:spacing w:after="0" w:line="240" w:lineRule="auto"/>
              <w:jc w:val="center"/>
              <w:rPr>
                <w:rFonts w:ascii="宋体" w:hAnsi="宋体" w:eastAsia="宋体" w:cs="Times New Roman"/>
                <w:sz w:val="24"/>
              </w:rPr>
            </w:pPr>
            <w:r>
              <w:rPr>
                <w:rFonts w:hint="eastAsia" w:ascii="宋体" w:hAnsi="宋体" w:eastAsia="宋体" w:cs="Times New Roman"/>
                <w:sz w:val="24"/>
              </w:rPr>
              <w:t>合计</w:t>
            </w:r>
          </w:p>
        </w:tc>
        <w:tc>
          <w:tcPr>
            <w:tcW w:w="1425" w:type="dxa"/>
            <w:noWrap w:val="0"/>
            <w:tcMar>
              <w:left w:w="108" w:type="dxa"/>
              <w:right w:w="108" w:type="dxa"/>
            </w:tcMar>
            <w:vAlign w:val="center"/>
          </w:tcPr>
          <w:p w14:paraId="508F7498">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45EB6F3D">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40CCB718">
            <w:pPr>
              <w:spacing w:after="0" w:line="240" w:lineRule="auto"/>
              <w:jc w:val="center"/>
              <w:rPr>
                <w:rFonts w:ascii="宋体" w:hAnsi="宋体" w:eastAsia="宋体" w:cs="Times New Roman"/>
                <w:sz w:val="24"/>
              </w:rPr>
            </w:pPr>
          </w:p>
        </w:tc>
      </w:tr>
      <w:tr w14:paraId="0C663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19E06A6">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24B2B391">
            <w:pPr>
              <w:spacing w:after="0" w:line="240" w:lineRule="auto"/>
              <w:jc w:val="center"/>
              <w:rPr>
                <w:rFonts w:ascii="宋体" w:hAnsi="宋体" w:eastAsia="宋体" w:cs="Times New Roman"/>
                <w:sz w:val="24"/>
              </w:rPr>
            </w:pPr>
            <w:r>
              <w:rPr>
                <w:rFonts w:hint="eastAsia" w:ascii="宋体" w:hAnsi="宋体" w:eastAsia="宋体" w:cs="Times New Roman"/>
                <w:sz w:val="24"/>
              </w:rPr>
              <w:t>本项目合同估算价（万元）</w:t>
            </w:r>
          </w:p>
        </w:tc>
        <w:tc>
          <w:tcPr>
            <w:tcW w:w="2760" w:type="dxa"/>
            <w:gridSpan w:val="2"/>
            <w:noWrap w:val="0"/>
            <w:tcMar>
              <w:left w:w="108" w:type="dxa"/>
              <w:right w:w="108" w:type="dxa"/>
            </w:tcMar>
            <w:vAlign w:val="center"/>
          </w:tcPr>
          <w:p w14:paraId="5D843231">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3C1A22FA">
            <w:pPr>
              <w:spacing w:after="0" w:line="240" w:lineRule="auto"/>
              <w:jc w:val="center"/>
              <w:rPr>
                <w:rFonts w:ascii="宋体" w:hAnsi="宋体" w:eastAsia="宋体" w:cs="Times New Roman"/>
                <w:sz w:val="24"/>
              </w:rPr>
            </w:pPr>
          </w:p>
        </w:tc>
      </w:tr>
    </w:tbl>
    <w:p w14:paraId="04D86961">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21" w:name="_Hlk211952786"/>
    </w:p>
    <w:p w14:paraId="1946D62E">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 政府采购与工程建设有关的服务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67844986">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2.适合工作中包含暂估价的，则在备注栏中标注采用工程服务招标或政府采购方式专门面向中小（小微）企业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bookmarkEnd w:id="221"/>
    <w:p w14:paraId="67E12554">
      <w:pPr>
        <w:spacing w:after="0" w:line="240" w:lineRule="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br w:type="page"/>
      </w:r>
    </w:p>
    <w:p w14:paraId="4CF6B9E1">
      <w:pPr>
        <w:keepNext/>
        <w:keepLines/>
        <w:spacing w:before="200" w:after="200" w:line="400" w:lineRule="exact"/>
        <w:jc w:val="both"/>
        <w:outlineLvl w:val="1"/>
        <w:rPr>
          <w:rFonts w:ascii="Arial" w:hAnsi="Arial" w:eastAsia="黑体" w:cs="Times New Roman"/>
          <w:bCs/>
          <w:kern w:val="0"/>
          <w:sz w:val="24"/>
          <w:szCs w:val="20"/>
        </w:rPr>
      </w:pPr>
      <w:bookmarkStart w:id="222" w:name="_Toc403382436"/>
      <w:bookmarkStart w:id="223" w:name="_Toc353544000"/>
      <w:bookmarkStart w:id="224" w:name="_Toc519329678"/>
      <w:bookmarkStart w:id="225" w:name="_Toc216595395"/>
      <w:r>
        <w:rPr>
          <w:rFonts w:hint="eastAsia" w:ascii="Arial" w:hAnsi="Arial" w:eastAsia="黑体" w:cs="Times New Roman"/>
          <w:bCs/>
          <w:kern w:val="0"/>
          <w:sz w:val="24"/>
          <w:szCs w:val="20"/>
        </w:rPr>
        <w:t>附表一：招标文件澄清申请函</w:t>
      </w:r>
      <w:bookmarkEnd w:id="222"/>
      <w:bookmarkEnd w:id="223"/>
      <w:bookmarkEnd w:id="224"/>
      <w:r>
        <w:rPr>
          <w:rStyle w:val="52"/>
          <w:rFonts w:ascii="Arial" w:hAnsi="Arial" w:eastAsia="黑体" w:cs="Times New Roman"/>
          <w:bCs/>
          <w:kern w:val="0"/>
          <w:sz w:val="24"/>
          <w:szCs w:val="20"/>
        </w:rPr>
        <w:footnoteReference w:id="0"/>
      </w:r>
      <w:bookmarkEnd w:id="225"/>
    </w:p>
    <w:p w14:paraId="6A8AA02F">
      <w:pPr>
        <w:spacing w:before="120" w:beforeLines="50" w:after="120" w:afterLines="50" w:line="240" w:lineRule="auto"/>
        <w:jc w:val="center"/>
        <w:rPr>
          <w:rFonts w:ascii="仿宋_GB2312" w:hAnsi="Times New Roman" w:eastAsia="仿宋_GB2312" w:cs="Times New Roman"/>
          <w:kern w:val="0"/>
          <w:sz w:val="28"/>
          <w:szCs w:val="28"/>
        </w:rPr>
      </w:pPr>
    </w:p>
    <w:p w14:paraId="1A73D3AC">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招标文件澄清申请函</w:t>
      </w:r>
    </w:p>
    <w:p w14:paraId="1B7F3433">
      <w:pPr>
        <w:spacing w:after="0" w:line="240" w:lineRule="auto"/>
        <w:jc w:val="both"/>
        <w:rPr>
          <w:rFonts w:ascii="宋体" w:hAnsi="宋体" w:eastAsia="宋体" w:cs="Times New Roman"/>
          <w:kern w:val="0"/>
          <w:sz w:val="21"/>
          <w:szCs w:val="21"/>
        </w:rPr>
      </w:pPr>
    </w:p>
    <w:p w14:paraId="55BABFA7">
      <w:pPr>
        <w:spacing w:after="0" w:line="240" w:lineRule="auto"/>
        <w:ind w:firstLine="7080" w:firstLineChars="29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w:t>
      </w:r>
    </w:p>
    <w:p w14:paraId="16754D25">
      <w:pPr>
        <w:spacing w:after="0" w:line="560" w:lineRule="exact"/>
        <w:ind w:firstLine="480" w:firstLineChars="200"/>
        <w:jc w:val="both"/>
        <w:rPr>
          <w:rFonts w:ascii="宋体" w:hAnsi="宋体" w:eastAsia="宋体" w:cs="Times New Roman"/>
          <w:kern w:val="0"/>
          <w:sz w:val="24"/>
          <w:u w:val="single"/>
        </w:rPr>
      </w:pPr>
    </w:p>
    <w:p w14:paraId="6A19908E">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6A98185B">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经过仔细阅读</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（服务名称）招标文件后，我方申请对以下问题予以澄清</w:t>
      </w:r>
      <w:r>
        <w:rPr>
          <w:rFonts w:hint="eastAsia" w:ascii="宋体" w:hAnsi="宋体" w:eastAsia="宋体" w:cs="Times New Roman"/>
          <w:kern w:val="0"/>
          <w:sz w:val="24"/>
        </w:rPr>
        <w:t>：</w:t>
      </w:r>
    </w:p>
    <w:p w14:paraId="36319382">
      <w:pPr>
        <w:spacing w:after="0" w:line="560" w:lineRule="exact"/>
        <w:ind w:firstLine="120" w:firstLineChars="50"/>
        <w:jc w:val="both"/>
        <w:rPr>
          <w:rFonts w:ascii="宋体" w:hAnsi="宋体" w:eastAsia="宋体" w:cs="Times New Roman"/>
          <w:kern w:val="0"/>
          <w:sz w:val="24"/>
        </w:rPr>
      </w:pPr>
      <w:r>
        <w:rPr>
          <w:rFonts w:hint="eastAsia" w:ascii="宋体" w:hAnsi="宋体" w:eastAsia="宋体" w:cs="Times New Roman"/>
          <w:kern w:val="0"/>
          <w:sz w:val="24"/>
        </w:rPr>
        <w:t>　1.……</w:t>
      </w:r>
    </w:p>
    <w:p w14:paraId="2D6AD647">
      <w:pPr>
        <w:spacing w:after="0" w:line="560" w:lineRule="exact"/>
        <w:ind w:firstLine="360" w:firstLineChars="150"/>
        <w:jc w:val="both"/>
        <w:rPr>
          <w:rFonts w:ascii="宋体" w:hAnsi="宋体" w:eastAsia="宋体" w:cs="Times New Roman"/>
          <w:kern w:val="0"/>
          <w:sz w:val="24"/>
        </w:rPr>
      </w:pPr>
      <w:r>
        <w:rPr>
          <w:rFonts w:hint="eastAsia" w:ascii="宋体" w:hAnsi="宋体" w:eastAsia="宋体" w:cs="Times New Roman"/>
          <w:kern w:val="0"/>
          <w:sz w:val="24"/>
        </w:rPr>
        <w:t>2.……</w:t>
      </w:r>
    </w:p>
    <w:p w14:paraId="4F8C5478">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4B1C1ECF">
      <w:pPr>
        <w:spacing w:after="0" w:line="560" w:lineRule="exact"/>
        <w:ind w:firstLine="480" w:firstLineChars="200"/>
        <w:jc w:val="both"/>
        <w:rPr>
          <w:rFonts w:ascii="宋体" w:hAnsi="宋体" w:eastAsia="宋体" w:cs="Times New Roman"/>
          <w:kern w:val="0"/>
          <w:sz w:val="24"/>
        </w:rPr>
      </w:pPr>
    </w:p>
    <w:p w14:paraId="080EDB6E">
      <w:pPr>
        <w:spacing w:after="0" w:line="560" w:lineRule="exact"/>
        <w:ind w:firstLine="480" w:firstLineChars="200"/>
        <w:jc w:val="both"/>
        <w:rPr>
          <w:rFonts w:ascii="宋体" w:hAnsi="宋体" w:eastAsia="宋体" w:cs="Times New Roman"/>
          <w:kern w:val="0"/>
          <w:sz w:val="24"/>
        </w:rPr>
      </w:pPr>
    </w:p>
    <w:p w14:paraId="65C1E3AB">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7CB9D14E">
      <w:pPr>
        <w:spacing w:after="0" w:line="240" w:lineRule="auto"/>
        <w:jc w:val="right"/>
        <w:rPr>
          <w:rFonts w:ascii="宋体" w:hAnsi="宋体" w:eastAsia="宋体" w:cs="Times New Roman"/>
          <w:kern w:val="0"/>
          <w:sz w:val="24"/>
        </w:rPr>
      </w:pPr>
    </w:p>
    <w:p w14:paraId="21594B29">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54EE6E5E">
      <w:pPr>
        <w:spacing w:after="0" w:line="560" w:lineRule="exact"/>
        <w:ind w:firstLine="480" w:firstLineChars="200"/>
        <w:jc w:val="both"/>
        <w:rPr>
          <w:rFonts w:ascii="宋体" w:hAnsi="宋体" w:eastAsia="宋体" w:cs="Times New Roman"/>
          <w:kern w:val="0"/>
          <w:sz w:val="24"/>
        </w:rPr>
      </w:pPr>
    </w:p>
    <w:p w14:paraId="6654AE23">
      <w:pPr>
        <w:spacing w:after="0" w:line="560" w:lineRule="exact"/>
        <w:ind w:firstLine="480" w:firstLineChars="200"/>
        <w:jc w:val="both"/>
        <w:rPr>
          <w:rFonts w:ascii="宋体" w:hAnsi="宋体" w:eastAsia="宋体" w:cs="Times New Roman"/>
          <w:kern w:val="0"/>
          <w:sz w:val="24"/>
        </w:rPr>
      </w:pPr>
    </w:p>
    <w:p w14:paraId="2FD68F3F">
      <w:pPr>
        <w:spacing w:after="0" w:line="560" w:lineRule="exact"/>
        <w:ind w:firstLine="480" w:firstLineChars="200"/>
        <w:jc w:val="both"/>
        <w:rPr>
          <w:rFonts w:ascii="宋体" w:hAnsi="宋体" w:eastAsia="宋体" w:cs="Times New Roman"/>
          <w:kern w:val="0"/>
          <w:sz w:val="24"/>
        </w:rPr>
      </w:pPr>
    </w:p>
    <w:p w14:paraId="47AAFBA4">
      <w:pPr>
        <w:spacing w:after="0" w:line="560" w:lineRule="exact"/>
        <w:ind w:firstLine="480" w:firstLineChars="200"/>
        <w:jc w:val="both"/>
        <w:rPr>
          <w:rFonts w:ascii="宋体" w:hAnsi="宋体" w:eastAsia="宋体" w:cs="Times New Roman"/>
          <w:kern w:val="0"/>
          <w:sz w:val="24"/>
        </w:rPr>
      </w:pPr>
    </w:p>
    <w:p w14:paraId="3F30F38B">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备注：投标人要求招标人澄清招标文件有关问题时，适用于本格式。</w:t>
      </w:r>
    </w:p>
    <w:p w14:paraId="6E669AEF">
      <w:pPr>
        <w:spacing w:after="0" w:line="560" w:lineRule="exact"/>
        <w:jc w:val="both"/>
        <w:rPr>
          <w:rFonts w:ascii="宋体" w:hAnsi="宋体" w:eastAsia="宋体" w:cs="Times New Roman"/>
          <w:kern w:val="0"/>
          <w:sz w:val="24"/>
        </w:rPr>
      </w:pPr>
    </w:p>
    <w:p w14:paraId="43A3DC84">
      <w:pPr>
        <w:spacing w:after="0" w:line="560" w:lineRule="exact"/>
        <w:jc w:val="both"/>
        <w:rPr>
          <w:rFonts w:ascii="宋体" w:hAnsi="宋体" w:eastAsia="宋体" w:cs="Times New Roman"/>
          <w:kern w:val="0"/>
          <w:sz w:val="24"/>
        </w:rPr>
      </w:pPr>
    </w:p>
    <w:p w14:paraId="3079E73A">
      <w:pPr>
        <w:keepNext/>
        <w:keepLines/>
        <w:spacing w:before="200" w:after="200" w:line="400" w:lineRule="exact"/>
        <w:jc w:val="both"/>
        <w:outlineLvl w:val="1"/>
        <w:rPr>
          <w:rFonts w:ascii="Arial" w:hAnsi="Arial" w:eastAsia="黑体" w:cs="Times New Roman"/>
          <w:kern w:val="0"/>
          <w:sz w:val="24"/>
          <w:szCs w:val="20"/>
        </w:rPr>
      </w:pPr>
      <w:bookmarkStart w:id="226" w:name="_Toc403382437"/>
      <w:bookmarkStart w:id="227" w:name="_Toc519329679"/>
      <w:bookmarkStart w:id="228" w:name="_Toc216595396"/>
      <w:bookmarkStart w:id="229" w:name="_Toc353544001"/>
      <w:r>
        <w:rPr>
          <w:rFonts w:hint="eastAsia" w:ascii="Arial" w:hAnsi="Arial" w:eastAsia="黑体" w:cs="Times New Roman"/>
          <w:kern w:val="0"/>
          <w:sz w:val="24"/>
          <w:szCs w:val="20"/>
        </w:rPr>
        <w:t>附表二：招标文件澄清通知</w:t>
      </w:r>
      <w:bookmarkEnd w:id="226"/>
      <w:bookmarkEnd w:id="227"/>
      <w:bookmarkEnd w:id="228"/>
      <w:bookmarkEnd w:id="229"/>
    </w:p>
    <w:p w14:paraId="62AB2139">
      <w:pPr>
        <w:spacing w:after="0" w:line="240" w:lineRule="auto"/>
        <w:jc w:val="both"/>
        <w:rPr>
          <w:rFonts w:ascii="仿宋_GB2312" w:hAnsi="Times New Roman" w:eastAsia="仿宋_GB2312" w:cs="Times New Roman"/>
          <w:kern w:val="0"/>
          <w:sz w:val="24"/>
          <w:szCs w:val="20"/>
        </w:rPr>
      </w:pPr>
    </w:p>
    <w:p w14:paraId="67D53A2C">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招标文件澄清通知</w:t>
      </w:r>
    </w:p>
    <w:p w14:paraId="7C82497A">
      <w:pPr>
        <w:spacing w:after="0" w:line="240" w:lineRule="auto"/>
        <w:jc w:val="both"/>
        <w:rPr>
          <w:rFonts w:ascii="宋体" w:hAnsi="宋体" w:eastAsia="宋体" w:cs="Times New Roman"/>
          <w:kern w:val="0"/>
          <w:sz w:val="24"/>
        </w:rPr>
      </w:pPr>
    </w:p>
    <w:p w14:paraId="1790DC92">
      <w:pPr>
        <w:spacing w:after="0" w:line="240" w:lineRule="auto"/>
        <w:ind w:firstLine="6840" w:firstLineChars="28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5490A774">
      <w:pPr>
        <w:spacing w:after="0" w:line="240" w:lineRule="auto"/>
        <w:jc w:val="both"/>
        <w:rPr>
          <w:rFonts w:ascii="宋体" w:hAnsi="宋体" w:eastAsia="宋体" w:cs="Times New Roman"/>
          <w:kern w:val="0"/>
          <w:sz w:val="24"/>
        </w:rPr>
      </w:pPr>
    </w:p>
    <w:p w14:paraId="1911F7E8">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4BC719A3">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（服务名称）招标文件，作如下澄清：</w:t>
      </w:r>
    </w:p>
    <w:p w14:paraId="5CFD534D">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1C85F993">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2DB3C9E6">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130AB3AD">
      <w:pPr>
        <w:spacing w:after="0" w:line="560" w:lineRule="exact"/>
        <w:jc w:val="both"/>
        <w:rPr>
          <w:rFonts w:ascii="宋体" w:hAnsi="宋体" w:eastAsia="宋体" w:cs="Times New Roman"/>
          <w:kern w:val="0"/>
          <w:sz w:val="24"/>
        </w:rPr>
      </w:pPr>
    </w:p>
    <w:p w14:paraId="097DD14C">
      <w:pPr>
        <w:spacing w:after="0" w:line="560" w:lineRule="exact"/>
        <w:ind w:firstLine="480" w:firstLineChars="200"/>
        <w:jc w:val="both"/>
        <w:rPr>
          <w:rFonts w:ascii="宋体" w:hAnsi="宋体" w:eastAsia="宋体" w:cs="Times New Roman"/>
          <w:kern w:val="0"/>
          <w:sz w:val="24"/>
        </w:rPr>
      </w:pPr>
    </w:p>
    <w:p w14:paraId="654819E5">
      <w:pPr>
        <w:spacing w:after="0" w:line="560" w:lineRule="exact"/>
        <w:ind w:firstLine="480" w:firstLineChars="200"/>
        <w:jc w:val="both"/>
        <w:rPr>
          <w:rFonts w:ascii="宋体" w:hAnsi="宋体" w:eastAsia="宋体" w:cs="Times New Roman"/>
          <w:kern w:val="0"/>
          <w:sz w:val="24"/>
        </w:rPr>
      </w:pPr>
    </w:p>
    <w:p w14:paraId="0713C556">
      <w:pPr>
        <w:spacing w:after="0" w:line="560" w:lineRule="exact"/>
        <w:ind w:firstLine="480" w:firstLineChars="200"/>
        <w:jc w:val="both"/>
        <w:rPr>
          <w:rFonts w:ascii="宋体" w:hAnsi="宋体" w:eastAsia="宋体" w:cs="Times New Roman"/>
          <w:kern w:val="0"/>
          <w:sz w:val="24"/>
        </w:rPr>
      </w:pPr>
    </w:p>
    <w:p w14:paraId="52F8368D">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50A2CA2B">
      <w:pPr>
        <w:spacing w:after="0" w:line="560" w:lineRule="exact"/>
        <w:ind w:firstLine="480" w:firstLineChars="200"/>
        <w:jc w:val="both"/>
        <w:rPr>
          <w:rFonts w:ascii="宋体" w:hAnsi="宋体" w:eastAsia="宋体" w:cs="Times New Roman"/>
          <w:kern w:val="0"/>
          <w:sz w:val="24"/>
        </w:rPr>
      </w:pPr>
    </w:p>
    <w:p w14:paraId="4759A7C5">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4B5E2B6C">
      <w:pPr>
        <w:spacing w:after="0" w:line="560" w:lineRule="exact"/>
        <w:jc w:val="both"/>
        <w:rPr>
          <w:rFonts w:ascii="宋体" w:hAnsi="宋体" w:eastAsia="宋体" w:cs="Times New Roman"/>
          <w:kern w:val="0"/>
          <w:sz w:val="24"/>
        </w:rPr>
      </w:pPr>
    </w:p>
    <w:p w14:paraId="39B8634C">
      <w:pPr>
        <w:spacing w:after="0" w:line="560" w:lineRule="exact"/>
        <w:jc w:val="both"/>
        <w:rPr>
          <w:rFonts w:ascii="宋体" w:hAnsi="宋体" w:eastAsia="宋体" w:cs="Times New Roman"/>
          <w:kern w:val="0"/>
          <w:sz w:val="24"/>
        </w:rPr>
      </w:pPr>
    </w:p>
    <w:p w14:paraId="494A01E6">
      <w:pPr>
        <w:spacing w:after="0" w:line="560" w:lineRule="exact"/>
        <w:ind w:left="720" w:hanging="720" w:hangingChars="300"/>
        <w:jc w:val="both"/>
        <w:rPr>
          <w:rFonts w:ascii="宋体" w:hAnsi="宋体" w:eastAsia="宋体" w:cs="Times New Roman"/>
          <w:kern w:val="0"/>
          <w:sz w:val="24"/>
        </w:rPr>
      </w:pPr>
      <w:r>
        <w:rPr>
          <w:rFonts w:hint="eastAsia" w:ascii="宋体" w:hAnsi="宋体" w:eastAsia="宋体" w:cs="Times New Roman"/>
          <w:kern w:val="0"/>
          <w:sz w:val="24"/>
        </w:rPr>
        <w:t>备注：招标人对招标文件有关问题澄清时，适用本格式。招标人可根据需要将附表二与附表三内容合并发出。</w:t>
      </w:r>
    </w:p>
    <w:p w14:paraId="24C4F569">
      <w:pPr>
        <w:spacing w:after="0" w:line="560" w:lineRule="exact"/>
        <w:ind w:left="720" w:hanging="720" w:hangingChars="300"/>
        <w:jc w:val="both"/>
        <w:rPr>
          <w:rFonts w:ascii="宋体" w:hAnsi="宋体" w:eastAsia="宋体" w:cs="Times New Roman"/>
          <w:kern w:val="0"/>
          <w:sz w:val="24"/>
        </w:rPr>
      </w:pPr>
    </w:p>
    <w:p w14:paraId="4707313F">
      <w:pPr>
        <w:spacing w:after="0" w:line="560" w:lineRule="exact"/>
        <w:ind w:left="720" w:hanging="720" w:hangingChars="300"/>
        <w:jc w:val="both"/>
        <w:rPr>
          <w:rFonts w:ascii="宋体" w:hAnsi="宋体" w:eastAsia="宋体" w:cs="Times New Roman"/>
          <w:kern w:val="0"/>
          <w:sz w:val="24"/>
        </w:rPr>
      </w:pPr>
    </w:p>
    <w:p w14:paraId="0876CBB6">
      <w:pPr>
        <w:keepNext/>
        <w:keepLines/>
        <w:spacing w:before="200" w:after="200" w:line="400" w:lineRule="exact"/>
        <w:jc w:val="both"/>
        <w:outlineLvl w:val="1"/>
        <w:rPr>
          <w:rFonts w:ascii="Arial" w:hAnsi="Arial" w:eastAsia="黑体" w:cs="Times New Roman"/>
          <w:kern w:val="0"/>
          <w:sz w:val="24"/>
          <w:szCs w:val="20"/>
        </w:rPr>
      </w:pPr>
      <w:bookmarkStart w:id="230" w:name="_Toc403382438"/>
      <w:bookmarkStart w:id="231" w:name="_Toc519329680"/>
      <w:bookmarkStart w:id="232" w:name="_Toc353544002"/>
      <w:bookmarkStart w:id="233" w:name="_Toc216595397"/>
      <w:r>
        <w:rPr>
          <w:rFonts w:hint="eastAsia" w:ascii="Arial" w:hAnsi="Arial" w:eastAsia="黑体" w:cs="Times New Roman"/>
          <w:kern w:val="0"/>
          <w:sz w:val="24"/>
          <w:szCs w:val="20"/>
        </w:rPr>
        <w:t>附表三：招标文件修改通知</w:t>
      </w:r>
      <w:bookmarkEnd w:id="230"/>
      <w:bookmarkEnd w:id="231"/>
      <w:bookmarkEnd w:id="232"/>
      <w:bookmarkEnd w:id="233"/>
    </w:p>
    <w:p w14:paraId="5C29A001">
      <w:pPr>
        <w:spacing w:after="0" w:line="240" w:lineRule="auto"/>
        <w:jc w:val="both"/>
        <w:rPr>
          <w:rFonts w:ascii="仿宋_GB2312" w:hAnsi="Times New Roman" w:eastAsia="仿宋_GB2312" w:cs="Times New Roman"/>
          <w:kern w:val="0"/>
          <w:sz w:val="24"/>
          <w:szCs w:val="20"/>
        </w:rPr>
      </w:pPr>
    </w:p>
    <w:p w14:paraId="77D722A9">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招标文件修改通知</w:t>
      </w:r>
    </w:p>
    <w:p w14:paraId="6CCCC83B">
      <w:pPr>
        <w:spacing w:after="0" w:line="240" w:lineRule="auto"/>
        <w:jc w:val="both"/>
        <w:rPr>
          <w:rFonts w:ascii="宋体" w:hAnsi="宋体" w:eastAsia="宋体" w:cs="Times New Roman"/>
          <w:kern w:val="0"/>
          <w:sz w:val="24"/>
          <w:szCs w:val="20"/>
        </w:rPr>
      </w:pPr>
    </w:p>
    <w:p w14:paraId="1BD05DCD">
      <w:pPr>
        <w:spacing w:after="0" w:line="240" w:lineRule="auto"/>
        <w:ind w:left="6270" w:leftChars="2850"/>
        <w:jc w:val="both"/>
        <w:rPr>
          <w:rFonts w:ascii="宋体" w:hAnsi="宋体" w:eastAsia="宋体" w:cs="Times New Roman"/>
          <w:kern w:val="0"/>
          <w:sz w:val="24"/>
        </w:rPr>
      </w:pPr>
      <w:r>
        <w:rPr>
          <w:rFonts w:hint="eastAsia" w:ascii="宋体" w:hAnsi="宋体" w:eastAsia="宋体" w:cs="Times New Roman"/>
          <w:kern w:val="0"/>
          <w:sz w:val="24"/>
          <w:szCs w:val="20"/>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2CB7F1F3">
      <w:pPr>
        <w:spacing w:after="0" w:line="240" w:lineRule="auto"/>
        <w:jc w:val="both"/>
        <w:rPr>
          <w:rFonts w:ascii="宋体" w:hAnsi="宋体" w:eastAsia="宋体" w:cs="Times New Roman"/>
          <w:kern w:val="0"/>
          <w:sz w:val="24"/>
        </w:rPr>
      </w:pPr>
    </w:p>
    <w:p w14:paraId="6A504F60">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2AE4BC7C">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（服务名称）招标文件，作如下修改</w:t>
      </w:r>
      <w:r>
        <w:rPr>
          <w:rFonts w:hint="eastAsia" w:ascii="宋体" w:hAnsi="宋体" w:eastAsia="宋体" w:cs="Times New Roman"/>
          <w:kern w:val="0"/>
          <w:sz w:val="24"/>
        </w:rPr>
        <w:t>：</w:t>
      </w:r>
    </w:p>
    <w:p w14:paraId="58D83479">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05C20A83">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58E66CC4">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79B86DB5">
      <w:pPr>
        <w:spacing w:after="0" w:line="560" w:lineRule="exact"/>
        <w:jc w:val="both"/>
        <w:rPr>
          <w:rFonts w:ascii="宋体" w:hAnsi="宋体" w:eastAsia="宋体" w:cs="Times New Roman"/>
          <w:kern w:val="0"/>
          <w:sz w:val="24"/>
        </w:rPr>
      </w:pPr>
    </w:p>
    <w:p w14:paraId="00CB808A">
      <w:pPr>
        <w:spacing w:after="0" w:line="560" w:lineRule="exact"/>
        <w:ind w:firstLine="480" w:firstLineChars="200"/>
        <w:jc w:val="both"/>
        <w:rPr>
          <w:rFonts w:ascii="宋体" w:hAnsi="宋体" w:eastAsia="宋体" w:cs="Times New Roman"/>
          <w:kern w:val="0"/>
          <w:sz w:val="24"/>
          <w:bdr w:val="single" w:color="auto" w:sz="4" w:space="0"/>
        </w:rPr>
      </w:pPr>
    </w:p>
    <w:p w14:paraId="45DF75EA">
      <w:pPr>
        <w:spacing w:after="0" w:line="560" w:lineRule="exact"/>
        <w:ind w:firstLine="480" w:firstLineChars="200"/>
        <w:jc w:val="both"/>
        <w:rPr>
          <w:rFonts w:ascii="宋体" w:hAnsi="宋体" w:eastAsia="宋体" w:cs="Times New Roman"/>
          <w:kern w:val="0"/>
          <w:sz w:val="24"/>
        </w:rPr>
      </w:pPr>
    </w:p>
    <w:p w14:paraId="0DE9D1D3">
      <w:pPr>
        <w:spacing w:after="0" w:line="560" w:lineRule="exact"/>
        <w:ind w:firstLine="480" w:firstLineChars="200"/>
        <w:jc w:val="both"/>
        <w:rPr>
          <w:rFonts w:ascii="宋体" w:hAnsi="宋体" w:eastAsia="宋体" w:cs="Times New Roman"/>
          <w:kern w:val="0"/>
          <w:sz w:val="24"/>
        </w:rPr>
      </w:pPr>
    </w:p>
    <w:p w14:paraId="6A5066E2">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0EA47404">
      <w:pPr>
        <w:spacing w:after="0" w:line="560" w:lineRule="exact"/>
        <w:ind w:firstLine="480" w:firstLineChars="200"/>
        <w:jc w:val="both"/>
        <w:rPr>
          <w:rFonts w:ascii="宋体" w:hAnsi="宋体" w:eastAsia="宋体" w:cs="Times New Roman"/>
          <w:kern w:val="0"/>
          <w:sz w:val="24"/>
        </w:rPr>
      </w:pPr>
    </w:p>
    <w:p w14:paraId="0002D105">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5D9F57A0">
      <w:pPr>
        <w:spacing w:after="0" w:line="560" w:lineRule="exact"/>
        <w:jc w:val="both"/>
        <w:rPr>
          <w:rFonts w:ascii="宋体" w:hAnsi="宋体" w:eastAsia="宋体" w:cs="Times New Roman"/>
          <w:kern w:val="0"/>
          <w:sz w:val="24"/>
        </w:rPr>
      </w:pPr>
    </w:p>
    <w:p w14:paraId="2AAB7C38">
      <w:pPr>
        <w:spacing w:after="0" w:line="560" w:lineRule="exact"/>
        <w:jc w:val="both"/>
        <w:rPr>
          <w:rFonts w:ascii="宋体" w:hAnsi="宋体" w:eastAsia="宋体" w:cs="Times New Roman"/>
          <w:kern w:val="0"/>
          <w:sz w:val="24"/>
        </w:rPr>
      </w:pPr>
    </w:p>
    <w:p w14:paraId="17710023">
      <w:pPr>
        <w:spacing w:after="0" w:line="560" w:lineRule="exact"/>
        <w:jc w:val="both"/>
        <w:rPr>
          <w:rFonts w:ascii="仿宋_GB2312" w:hAnsi="Times New Roman" w:eastAsia="仿宋_GB2312" w:cs="Times New Roman"/>
          <w:kern w:val="0"/>
          <w:sz w:val="24"/>
        </w:rPr>
      </w:pPr>
      <w:r>
        <w:rPr>
          <w:rFonts w:hint="eastAsia" w:ascii="宋体" w:hAnsi="宋体" w:eastAsia="宋体" w:cs="Times New Roman"/>
          <w:kern w:val="0"/>
          <w:sz w:val="24"/>
        </w:rPr>
        <w:t>备注：招标人对招标文件有关问题修改时，适用本格式。</w:t>
      </w:r>
    </w:p>
    <w:p w14:paraId="636CFABA">
      <w:pPr>
        <w:spacing w:after="360" w:afterLines="150" w:line="240" w:lineRule="auto"/>
        <w:jc w:val="both"/>
        <w:rPr>
          <w:rFonts w:ascii="仿宋_GB2312" w:hAnsi="Times New Roman" w:eastAsia="仿宋_GB2312" w:cs="Times New Roman"/>
          <w:kern w:val="0"/>
          <w:sz w:val="21"/>
          <w:szCs w:val="21"/>
        </w:rPr>
      </w:pPr>
    </w:p>
    <w:p w14:paraId="743321F6">
      <w:pPr>
        <w:spacing w:after="0" w:line="240" w:lineRule="auto"/>
        <w:jc w:val="both"/>
        <w:rPr>
          <w:rFonts w:ascii="Arial" w:hAnsi="Arial" w:eastAsia="黑体" w:cs="Times New Roman"/>
          <w:kern w:val="0"/>
          <w:sz w:val="24"/>
          <w:szCs w:val="20"/>
        </w:rPr>
      </w:pPr>
      <w:bookmarkStart w:id="234" w:name="_Toc403382439"/>
      <w:bookmarkStart w:id="235" w:name="_Toc353544004"/>
    </w:p>
    <w:p w14:paraId="24012362">
      <w:pPr>
        <w:topLinePunct/>
        <w:spacing w:after="0" w:line="400" w:lineRule="atLeast"/>
        <w:ind w:left="438" w:leftChars="199" w:firstLine="3255" w:firstLineChars="1550"/>
        <w:rPr>
          <w:rFonts w:ascii="Times New Roman" w:hAnsi="Times New Roman" w:eastAsia="宋体" w:cs="Times New Roman"/>
          <w:sz w:val="21"/>
          <w:szCs w:val="21"/>
        </w:rPr>
      </w:pPr>
    </w:p>
    <w:bookmarkEnd w:id="234"/>
    <w:bookmarkEnd w:id="235"/>
    <w:p w14:paraId="54C03C9E">
      <w:pPr>
        <w:keepNext/>
        <w:keepLines/>
        <w:spacing w:before="260" w:after="260" w:line="416" w:lineRule="auto"/>
        <w:jc w:val="both"/>
        <w:outlineLvl w:val="1"/>
        <w:rPr>
          <w:rFonts w:ascii="Arial" w:hAnsi="Arial" w:eastAsia="黑体" w:cs="Times New Roman"/>
          <w:kern w:val="0"/>
          <w:sz w:val="24"/>
          <w:szCs w:val="20"/>
        </w:rPr>
      </w:pPr>
      <w:bookmarkStart w:id="236" w:name="_Toc216595398"/>
      <w:bookmarkStart w:id="237" w:name="_Toc519329681"/>
      <w:bookmarkStart w:id="238" w:name="_Toc515570363"/>
      <w:r>
        <w:rPr>
          <w:rFonts w:hint="eastAsia" w:ascii="Arial" w:hAnsi="Arial" w:eastAsia="黑体" w:cs="Times New Roman"/>
          <w:kern w:val="0"/>
          <w:sz w:val="24"/>
          <w:szCs w:val="20"/>
        </w:rPr>
        <w:t>附表四：投标文件递交签收凭证</w:t>
      </w:r>
      <w:bookmarkEnd w:id="236"/>
      <w:bookmarkEnd w:id="237"/>
      <w:bookmarkEnd w:id="238"/>
    </w:p>
    <w:p w14:paraId="13974949">
      <w:pPr>
        <w:spacing w:before="240" w:beforeLines="100" w:after="240" w:afterLines="100" w:line="480" w:lineRule="exact"/>
        <w:jc w:val="center"/>
        <w:rPr>
          <w:rFonts w:ascii="黑体" w:hAnsi="Times New Roman" w:eastAsia="黑体" w:cs="Times New Roman"/>
          <w:kern w:val="0"/>
          <w:sz w:val="28"/>
          <w:szCs w:val="28"/>
        </w:rPr>
      </w:pPr>
    </w:p>
    <w:p w14:paraId="38C84FF7">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投标文件递交签收凭证</w:t>
      </w:r>
    </w:p>
    <w:p w14:paraId="6D9BE254">
      <w:pPr>
        <w:spacing w:after="0" w:line="240" w:lineRule="auto"/>
        <w:jc w:val="both"/>
        <w:rPr>
          <w:rFonts w:ascii="宋体" w:hAnsi="宋体" w:eastAsia="宋体" w:cs="宋体"/>
          <w:kern w:val="0"/>
          <w:sz w:val="24"/>
          <w:szCs w:val="21"/>
        </w:rPr>
      </w:pPr>
    </w:p>
    <w:p w14:paraId="1230C221">
      <w:pPr>
        <w:spacing w:after="0" w:line="240" w:lineRule="auto"/>
        <w:ind w:firstLine="8540" w:firstLineChars="3050"/>
        <w:jc w:val="both"/>
        <w:rPr>
          <w:rFonts w:ascii="宋体" w:hAnsi="宋体" w:eastAsia="宋体" w:cs="Times New Roman"/>
          <w:kern w:val="0"/>
          <w:sz w:val="28"/>
          <w:szCs w:val="28"/>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59127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09928BC">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工程名称</w:t>
            </w:r>
          </w:p>
        </w:tc>
        <w:tc>
          <w:tcPr>
            <w:tcW w:w="6392" w:type="dxa"/>
            <w:noWrap w:val="0"/>
            <w:vAlign w:val="center"/>
          </w:tcPr>
          <w:p w14:paraId="2BF05358">
            <w:pPr>
              <w:spacing w:after="0" w:line="240" w:lineRule="auto"/>
              <w:jc w:val="both"/>
              <w:rPr>
                <w:rFonts w:ascii="宋体" w:hAnsi="宋体" w:eastAsia="宋体" w:cs="Times New Roman"/>
                <w:kern w:val="0"/>
                <w:sz w:val="21"/>
                <w:szCs w:val="21"/>
              </w:rPr>
            </w:pP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（项目名称）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（标段名称）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（服务名称）</w:t>
            </w:r>
          </w:p>
        </w:tc>
      </w:tr>
      <w:tr w14:paraId="500BD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4BDF36D2">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招标人</w:t>
            </w:r>
          </w:p>
        </w:tc>
        <w:tc>
          <w:tcPr>
            <w:tcW w:w="6392" w:type="dxa"/>
            <w:noWrap w:val="0"/>
            <w:vAlign w:val="center"/>
          </w:tcPr>
          <w:p w14:paraId="72E9902C">
            <w:pPr>
              <w:spacing w:after="0" w:line="240" w:lineRule="auto"/>
              <w:jc w:val="center"/>
              <w:rPr>
                <w:rFonts w:ascii="宋体" w:hAnsi="宋体" w:eastAsia="宋体" w:cs="Times New Roman"/>
                <w:kern w:val="0"/>
                <w:sz w:val="21"/>
                <w:szCs w:val="21"/>
              </w:rPr>
            </w:pPr>
          </w:p>
        </w:tc>
      </w:tr>
      <w:tr w14:paraId="03303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6C5D46F">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招标代理机构</w:t>
            </w:r>
          </w:p>
        </w:tc>
        <w:tc>
          <w:tcPr>
            <w:tcW w:w="6392" w:type="dxa"/>
            <w:noWrap w:val="0"/>
            <w:vAlign w:val="center"/>
          </w:tcPr>
          <w:p w14:paraId="0C788FE8">
            <w:pPr>
              <w:spacing w:after="0" w:line="240" w:lineRule="auto"/>
              <w:jc w:val="center"/>
              <w:rPr>
                <w:rFonts w:ascii="宋体" w:hAnsi="宋体" w:eastAsia="宋体" w:cs="Times New Roman"/>
                <w:kern w:val="0"/>
                <w:sz w:val="21"/>
                <w:szCs w:val="21"/>
              </w:rPr>
            </w:pPr>
          </w:p>
        </w:tc>
      </w:tr>
      <w:tr w14:paraId="081B5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0EEA9D8">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w:t>
            </w:r>
          </w:p>
        </w:tc>
        <w:tc>
          <w:tcPr>
            <w:tcW w:w="6392" w:type="dxa"/>
            <w:noWrap w:val="0"/>
            <w:vAlign w:val="center"/>
          </w:tcPr>
          <w:p w14:paraId="5A824FD6">
            <w:pPr>
              <w:spacing w:after="0" w:line="240" w:lineRule="auto"/>
              <w:jc w:val="center"/>
              <w:rPr>
                <w:rFonts w:ascii="宋体" w:hAnsi="宋体" w:eastAsia="宋体" w:cs="Times New Roman"/>
                <w:kern w:val="0"/>
                <w:sz w:val="21"/>
                <w:szCs w:val="21"/>
              </w:rPr>
            </w:pPr>
          </w:p>
        </w:tc>
      </w:tr>
      <w:tr w14:paraId="3C4BC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269852C">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投标文件递交时间</w:t>
            </w:r>
          </w:p>
        </w:tc>
        <w:tc>
          <w:tcPr>
            <w:tcW w:w="6392" w:type="dxa"/>
            <w:noWrap w:val="0"/>
            <w:vAlign w:val="center"/>
          </w:tcPr>
          <w:p w14:paraId="2BEDB9EF">
            <w:pPr>
              <w:spacing w:after="0" w:line="240" w:lineRule="auto"/>
              <w:jc w:val="both"/>
              <w:rPr>
                <w:rFonts w:ascii="宋体" w:hAnsi="宋体" w:eastAsia="宋体" w:cs="Times New Roman"/>
                <w:kern w:val="0"/>
                <w:sz w:val="21"/>
                <w:szCs w:val="21"/>
              </w:rPr>
            </w:pP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分</w:t>
            </w:r>
          </w:p>
        </w:tc>
      </w:tr>
      <w:tr w14:paraId="1DBC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02F12C6">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投标文件是否加密</w:t>
            </w:r>
          </w:p>
        </w:tc>
        <w:tc>
          <w:tcPr>
            <w:tcW w:w="6392" w:type="dxa"/>
            <w:noWrap w:val="0"/>
            <w:vAlign w:val="center"/>
          </w:tcPr>
          <w:p w14:paraId="60CE2131">
            <w:pPr>
              <w:spacing w:after="0" w:line="240" w:lineRule="auto"/>
              <w:jc w:val="center"/>
              <w:rPr>
                <w:rFonts w:ascii="宋体" w:hAnsi="宋体" w:eastAsia="宋体" w:cs="Times New Roman"/>
                <w:kern w:val="0"/>
                <w:sz w:val="21"/>
                <w:szCs w:val="21"/>
              </w:rPr>
            </w:pPr>
          </w:p>
        </w:tc>
      </w:tr>
    </w:tbl>
    <w:p w14:paraId="4F06ADFF">
      <w:pPr>
        <w:widowControl/>
        <w:spacing w:after="0" w:line="240" w:lineRule="auto"/>
        <w:rPr>
          <w:rFonts w:ascii="Arial" w:hAnsi="Arial" w:eastAsia="黑体" w:cs="Times New Roman"/>
          <w:kern w:val="0"/>
          <w:sz w:val="24"/>
          <w:szCs w:val="20"/>
        </w:rPr>
        <w:sectPr>
          <w:footerReference r:id="rId8" w:type="default"/>
          <w:footnotePr>
            <w:numFmt w:val="decimalEnclosedCircleChinese"/>
            <w:numRestart w:val="eachPage"/>
          </w:footnotePr>
          <w:pgSz w:w="11906" w:h="16838"/>
          <w:pgMar w:top="1588" w:right="1474" w:bottom="1588" w:left="1474" w:header="851" w:footer="851" w:gutter="0"/>
          <w:cols w:space="720" w:num="1"/>
          <w:docGrid w:linePitch="312" w:charSpace="0"/>
        </w:sectPr>
      </w:pPr>
    </w:p>
    <w:p w14:paraId="6B708BCE">
      <w:pPr>
        <w:keepNext/>
        <w:keepLines/>
        <w:spacing w:before="260" w:after="260" w:line="416" w:lineRule="auto"/>
        <w:jc w:val="both"/>
        <w:outlineLvl w:val="1"/>
        <w:rPr>
          <w:rFonts w:ascii="Arial" w:hAnsi="Arial" w:eastAsia="黑体" w:cs="Times New Roman"/>
          <w:kern w:val="0"/>
          <w:sz w:val="24"/>
          <w:szCs w:val="20"/>
        </w:rPr>
      </w:pPr>
      <w:bookmarkStart w:id="239" w:name="_Toc216595399"/>
      <w:bookmarkStart w:id="240" w:name="_Toc403382440"/>
      <w:bookmarkStart w:id="241" w:name="_Toc519329682"/>
      <w:r>
        <w:rPr>
          <w:rFonts w:hint="eastAsia" w:ascii="Arial" w:hAnsi="Arial" w:eastAsia="黑体" w:cs="Times New Roman"/>
          <w:kern w:val="0"/>
          <w:sz w:val="24"/>
          <w:szCs w:val="20"/>
        </w:rPr>
        <w:t>附表五：开标记录表</w:t>
      </w:r>
      <w:bookmarkEnd w:id="239"/>
      <w:bookmarkEnd w:id="240"/>
      <w:bookmarkEnd w:id="241"/>
    </w:p>
    <w:p w14:paraId="5FB55F1D">
      <w:pPr>
        <w:spacing w:before="240" w:beforeLines="100" w:after="240" w:afterLines="100" w:line="400" w:lineRule="exact"/>
        <w:ind w:firstLine="2800" w:firstLineChars="1000"/>
        <w:jc w:val="both"/>
        <w:rPr>
          <w:rFonts w:ascii="黑体" w:hAnsi="Times New Roman" w:eastAsia="黑体" w:cs="Times New Roman"/>
          <w:kern w:val="0"/>
          <w:sz w:val="28"/>
          <w:szCs w:val="28"/>
        </w:rPr>
      </w:pP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（项目名称）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（标段名称）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（服务名称）</w:t>
      </w:r>
      <w:r>
        <w:rPr>
          <w:rFonts w:hint="eastAsia" w:ascii="黑体" w:hAnsi="Times New Roman" w:eastAsia="黑体" w:cs="Times New Roman"/>
          <w:kern w:val="0"/>
          <w:sz w:val="28"/>
          <w:szCs w:val="28"/>
        </w:rPr>
        <w:t>开标记录表</w:t>
      </w:r>
    </w:p>
    <w:p w14:paraId="5947E51D">
      <w:pPr>
        <w:spacing w:after="0" w:line="40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开标时间：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分                                          </w:t>
      </w:r>
      <w:r>
        <w:rPr>
          <w:rFonts w:ascii="宋体" w:hAnsi="宋体" w:eastAsia="宋体" w:cs="Times New Roman"/>
          <w:kern w:val="0"/>
          <w:sz w:val="21"/>
          <w:szCs w:val="21"/>
        </w:rPr>
        <w:t xml:space="preserve">          </w:t>
      </w:r>
    </w:p>
    <w:tbl>
      <w:tblPr>
        <w:tblStyle w:val="44"/>
        <w:tblW w:w="13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2571"/>
        <w:gridCol w:w="1417"/>
        <w:gridCol w:w="1134"/>
        <w:gridCol w:w="1134"/>
        <w:gridCol w:w="709"/>
        <w:gridCol w:w="1134"/>
        <w:gridCol w:w="1134"/>
        <w:gridCol w:w="1134"/>
        <w:gridCol w:w="2983"/>
      </w:tblGrid>
      <w:tr w14:paraId="09DBB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05" w:type="dxa"/>
            <w:vMerge w:val="restart"/>
            <w:noWrap w:val="0"/>
            <w:tcMar>
              <w:left w:w="28" w:type="dxa"/>
              <w:right w:w="28" w:type="dxa"/>
            </w:tcMar>
            <w:vAlign w:val="center"/>
          </w:tcPr>
          <w:p w14:paraId="12FA4503">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序号</w:t>
            </w:r>
          </w:p>
        </w:tc>
        <w:tc>
          <w:tcPr>
            <w:tcW w:w="2571" w:type="dxa"/>
            <w:vMerge w:val="restart"/>
            <w:noWrap w:val="0"/>
            <w:tcMar>
              <w:left w:w="28" w:type="dxa"/>
              <w:right w:w="28" w:type="dxa"/>
            </w:tcMar>
            <w:vAlign w:val="center"/>
          </w:tcPr>
          <w:p w14:paraId="78D7E82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投标人名称</w:t>
            </w:r>
          </w:p>
        </w:tc>
        <w:tc>
          <w:tcPr>
            <w:tcW w:w="1417" w:type="dxa"/>
            <w:vMerge w:val="restart"/>
            <w:noWrap w:val="0"/>
            <w:tcMar>
              <w:left w:w="28" w:type="dxa"/>
              <w:right w:w="28" w:type="dxa"/>
            </w:tcMar>
            <w:vAlign w:val="center"/>
          </w:tcPr>
          <w:p w14:paraId="745933E2">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投标保证金</w:t>
            </w:r>
          </w:p>
        </w:tc>
        <w:tc>
          <w:tcPr>
            <w:tcW w:w="1134" w:type="dxa"/>
            <w:vMerge w:val="restart"/>
            <w:noWrap w:val="0"/>
            <w:vAlign w:val="center"/>
          </w:tcPr>
          <w:p w14:paraId="478A2FCF">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投标报价（元）</w:t>
            </w:r>
          </w:p>
        </w:tc>
        <w:tc>
          <w:tcPr>
            <w:tcW w:w="1134" w:type="dxa"/>
            <w:vMerge w:val="restart"/>
            <w:noWrap w:val="0"/>
            <w:tcMar>
              <w:left w:w="28" w:type="dxa"/>
              <w:right w:w="28" w:type="dxa"/>
            </w:tcMar>
            <w:vAlign w:val="center"/>
          </w:tcPr>
          <w:p w14:paraId="0F8D8660">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服务期限</w:t>
            </w:r>
          </w:p>
          <w:p w14:paraId="6570780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（日历天）</w:t>
            </w:r>
          </w:p>
        </w:tc>
        <w:tc>
          <w:tcPr>
            <w:tcW w:w="2977" w:type="dxa"/>
            <w:gridSpan w:val="3"/>
            <w:noWrap w:val="0"/>
            <w:tcMar>
              <w:left w:w="28" w:type="dxa"/>
              <w:right w:w="28" w:type="dxa"/>
            </w:tcMar>
            <w:vAlign w:val="center"/>
          </w:tcPr>
          <w:p w14:paraId="2F5E4F58">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项目负责人</w:t>
            </w:r>
          </w:p>
        </w:tc>
        <w:tc>
          <w:tcPr>
            <w:tcW w:w="1134" w:type="dxa"/>
            <w:vMerge w:val="restart"/>
            <w:noWrap w:val="0"/>
            <w:tcMar>
              <w:left w:w="28" w:type="dxa"/>
              <w:right w:w="28" w:type="dxa"/>
            </w:tcMar>
            <w:vAlign w:val="center"/>
          </w:tcPr>
          <w:p w14:paraId="6B19E63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投标人代表</w:t>
            </w:r>
          </w:p>
        </w:tc>
        <w:tc>
          <w:tcPr>
            <w:tcW w:w="2983" w:type="dxa"/>
            <w:vMerge w:val="restart"/>
            <w:noWrap w:val="0"/>
            <w:vAlign w:val="center"/>
          </w:tcPr>
          <w:p w14:paraId="5368F089">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联系电话</w:t>
            </w:r>
          </w:p>
        </w:tc>
      </w:tr>
      <w:tr w14:paraId="610CD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05" w:type="dxa"/>
            <w:vMerge w:val="continue"/>
            <w:noWrap w:val="0"/>
            <w:tcMar>
              <w:left w:w="28" w:type="dxa"/>
              <w:right w:w="28" w:type="dxa"/>
            </w:tcMar>
            <w:vAlign w:val="center"/>
          </w:tcPr>
          <w:p w14:paraId="3F6C4A58">
            <w:pPr>
              <w:spacing w:after="0" w:line="240" w:lineRule="auto"/>
              <w:jc w:val="center"/>
              <w:rPr>
                <w:rFonts w:ascii="宋体" w:hAnsi="宋体" w:eastAsia="宋体" w:cs="Times New Roman"/>
                <w:kern w:val="0"/>
                <w:sz w:val="21"/>
                <w:szCs w:val="21"/>
              </w:rPr>
            </w:pPr>
          </w:p>
        </w:tc>
        <w:tc>
          <w:tcPr>
            <w:tcW w:w="2571" w:type="dxa"/>
            <w:vMerge w:val="continue"/>
            <w:noWrap w:val="0"/>
            <w:tcMar>
              <w:left w:w="28" w:type="dxa"/>
              <w:right w:w="28" w:type="dxa"/>
            </w:tcMar>
            <w:vAlign w:val="center"/>
          </w:tcPr>
          <w:p w14:paraId="6C60C1E3">
            <w:pPr>
              <w:spacing w:after="0" w:line="240" w:lineRule="auto"/>
              <w:jc w:val="center"/>
              <w:rPr>
                <w:rFonts w:ascii="宋体" w:hAnsi="宋体" w:eastAsia="宋体" w:cs="Times New Roman"/>
                <w:kern w:val="0"/>
                <w:sz w:val="21"/>
                <w:szCs w:val="21"/>
              </w:rPr>
            </w:pPr>
          </w:p>
        </w:tc>
        <w:tc>
          <w:tcPr>
            <w:tcW w:w="1417" w:type="dxa"/>
            <w:vMerge w:val="continue"/>
            <w:noWrap w:val="0"/>
            <w:tcMar>
              <w:left w:w="28" w:type="dxa"/>
              <w:right w:w="28" w:type="dxa"/>
            </w:tcMar>
            <w:vAlign w:val="center"/>
          </w:tcPr>
          <w:p w14:paraId="017EE8E3">
            <w:pPr>
              <w:spacing w:after="0" w:line="240" w:lineRule="auto"/>
              <w:jc w:val="center"/>
              <w:rPr>
                <w:rFonts w:ascii="宋体" w:hAnsi="宋体" w:eastAsia="宋体" w:cs="Times New Roman"/>
                <w:kern w:val="0"/>
                <w:sz w:val="21"/>
                <w:szCs w:val="21"/>
              </w:rPr>
            </w:pPr>
          </w:p>
        </w:tc>
        <w:tc>
          <w:tcPr>
            <w:tcW w:w="1134" w:type="dxa"/>
            <w:vMerge w:val="continue"/>
            <w:noWrap w:val="0"/>
            <w:vAlign w:val="center"/>
          </w:tcPr>
          <w:p w14:paraId="1A4AE427">
            <w:pPr>
              <w:spacing w:after="0" w:line="240" w:lineRule="auto"/>
              <w:jc w:val="center"/>
              <w:rPr>
                <w:rFonts w:ascii="宋体" w:hAnsi="宋体" w:eastAsia="宋体" w:cs="Times New Roman"/>
                <w:kern w:val="0"/>
                <w:sz w:val="21"/>
                <w:szCs w:val="21"/>
              </w:rPr>
            </w:pPr>
          </w:p>
        </w:tc>
        <w:tc>
          <w:tcPr>
            <w:tcW w:w="1134" w:type="dxa"/>
            <w:vMerge w:val="continue"/>
            <w:noWrap w:val="0"/>
            <w:tcMar>
              <w:left w:w="28" w:type="dxa"/>
              <w:right w:w="28" w:type="dxa"/>
            </w:tcMar>
            <w:vAlign w:val="center"/>
          </w:tcPr>
          <w:p w14:paraId="10F2C337">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2450752C">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姓名</w:t>
            </w:r>
          </w:p>
        </w:tc>
        <w:tc>
          <w:tcPr>
            <w:tcW w:w="1134" w:type="dxa"/>
            <w:noWrap w:val="0"/>
            <w:vAlign w:val="center"/>
          </w:tcPr>
          <w:p w14:paraId="6D25E146">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名称</w:t>
            </w:r>
          </w:p>
        </w:tc>
        <w:tc>
          <w:tcPr>
            <w:tcW w:w="1134" w:type="dxa"/>
            <w:noWrap w:val="0"/>
            <w:vAlign w:val="center"/>
          </w:tcPr>
          <w:p w14:paraId="08506E0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编号</w:t>
            </w:r>
          </w:p>
        </w:tc>
        <w:tc>
          <w:tcPr>
            <w:tcW w:w="1134" w:type="dxa"/>
            <w:vMerge w:val="continue"/>
            <w:noWrap w:val="0"/>
            <w:tcMar>
              <w:left w:w="28" w:type="dxa"/>
              <w:right w:w="28" w:type="dxa"/>
            </w:tcMar>
            <w:vAlign w:val="center"/>
          </w:tcPr>
          <w:p w14:paraId="4F57505D">
            <w:pPr>
              <w:spacing w:after="0" w:line="240" w:lineRule="auto"/>
              <w:jc w:val="center"/>
              <w:rPr>
                <w:rFonts w:ascii="宋体" w:hAnsi="宋体" w:eastAsia="宋体" w:cs="Times New Roman"/>
                <w:kern w:val="0"/>
                <w:sz w:val="21"/>
                <w:szCs w:val="21"/>
              </w:rPr>
            </w:pPr>
          </w:p>
        </w:tc>
        <w:tc>
          <w:tcPr>
            <w:tcW w:w="2983" w:type="dxa"/>
            <w:vMerge w:val="continue"/>
            <w:noWrap w:val="0"/>
            <w:vAlign w:val="center"/>
          </w:tcPr>
          <w:p w14:paraId="681736D3">
            <w:pPr>
              <w:spacing w:after="0" w:line="240" w:lineRule="auto"/>
              <w:jc w:val="center"/>
              <w:rPr>
                <w:rFonts w:ascii="宋体" w:hAnsi="宋体" w:eastAsia="宋体" w:cs="Times New Roman"/>
                <w:kern w:val="0"/>
                <w:sz w:val="21"/>
                <w:szCs w:val="21"/>
              </w:rPr>
            </w:pPr>
          </w:p>
        </w:tc>
      </w:tr>
      <w:tr w14:paraId="59C4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05" w:type="dxa"/>
            <w:noWrap w:val="0"/>
            <w:tcMar>
              <w:left w:w="28" w:type="dxa"/>
              <w:right w:w="28" w:type="dxa"/>
            </w:tcMar>
            <w:vAlign w:val="center"/>
          </w:tcPr>
          <w:p w14:paraId="7E04B07B">
            <w:pPr>
              <w:spacing w:after="0" w:line="240" w:lineRule="auto"/>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049CC8A2">
            <w:pPr>
              <w:spacing w:after="0" w:line="240" w:lineRule="auto"/>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2A7F8BB1">
            <w:pPr>
              <w:spacing w:after="0" w:line="240" w:lineRule="auto"/>
              <w:jc w:val="center"/>
              <w:rPr>
                <w:rFonts w:ascii="宋体" w:hAnsi="宋体" w:eastAsia="宋体" w:cs="Times New Roman"/>
                <w:kern w:val="0"/>
                <w:sz w:val="21"/>
                <w:szCs w:val="21"/>
              </w:rPr>
            </w:pPr>
          </w:p>
        </w:tc>
        <w:tc>
          <w:tcPr>
            <w:tcW w:w="1134" w:type="dxa"/>
            <w:noWrap w:val="0"/>
            <w:vAlign w:val="top"/>
          </w:tcPr>
          <w:p w14:paraId="7ADDE4B5">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0A6F343C">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4881637F">
            <w:pPr>
              <w:spacing w:after="0" w:line="240" w:lineRule="auto"/>
              <w:jc w:val="center"/>
              <w:rPr>
                <w:rFonts w:ascii="宋体" w:hAnsi="宋体" w:eastAsia="宋体" w:cs="Times New Roman"/>
                <w:kern w:val="0"/>
                <w:sz w:val="21"/>
                <w:szCs w:val="21"/>
              </w:rPr>
            </w:pPr>
          </w:p>
        </w:tc>
        <w:tc>
          <w:tcPr>
            <w:tcW w:w="1134" w:type="dxa"/>
            <w:noWrap w:val="0"/>
            <w:vAlign w:val="top"/>
          </w:tcPr>
          <w:p w14:paraId="625054A8">
            <w:pPr>
              <w:spacing w:after="0" w:line="240" w:lineRule="auto"/>
              <w:jc w:val="center"/>
              <w:rPr>
                <w:rFonts w:ascii="宋体" w:hAnsi="宋体" w:eastAsia="宋体" w:cs="Times New Roman"/>
                <w:kern w:val="0"/>
                <w:sz w:val="21"/>
                <w:szCs w:val="21"/>
              </w:rPr>
            </w:pPr>
          </w:p>
        </w:tc>
        <w:tc>
          <w:tcPr>
            <w:tcW w:w="1134" w:type="dxa"/>
            <w:noWrap w:val="0"/>
            <w:vAlign w:val="center"/>
          </w:tcPr>
          <w:p w14:paraId="01E8872D">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74B09ED7">
            <w:pPr>
              <w:spacing w:after="0" w:line="240" w:lineRule="auto"/>
              <w:jc w:val="center"/>
              <w:rPr>
                <w:rFonts w:ascii="宋体" w:hAnsi="宋体" w:eastAsia="宋体" w:cs="Times New Roman"/>
                <w:kern w:val="0"/>
                <w:sz w:val="21"/>
                <w:szCs w:val="21"/>
              </w:rPr>
            </w:pPr>
          </w:p>
        </w:tc>
        <w:tc>
          <w:tcPr>
            <w:tcW w:w="2983" w:type="dxa"/>
            <w:noWrap w:val="0"/>
            <w:vAlign w:val="top"/>
          </w:tcPr>
          <w:p w14:paraId="20080DF4">
            <w:pPr>
              <w:spacing w:after="0" w:line="240" w:lineRule="auto"/>
              <w:jc w:val="center"/>
              <w:rPr>
                <w:rFonts w:ascii="宋体" w:hAnsi="宋体" w:eastAsia="宋体" w:cs="Times New Roman"/>
                <w:kern w:val="0"/>
                <w:sz w:val="21"/>
                <w:szCs w:val="21"/>
              </w:rPr>
            </w:pPr>
          </w:p>
        </w:tc>
      </w:tr>
      <w:tr w14:paraId="37BC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07371398">
            <w:pPr>
              <w:spacing w:after="0" w:line="400" w:lineRule="exact"/>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1A8BE3C2">
            <w:pPr>
              <w:spacing w:after="0" w:line="400" w:lineRule="exact"/>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7B2990F4">
            <w:pPr>
              <w:spacing w:after="0" w:line="240" w:lineRule="auto"/>
              <w:jc w:val="center"/>
              <w:rPr>
                <w:rFonts w:ascii="宋体" w:hAnsi="宋体" w:eastAsia="宋体" w:cs="Times New Roman"/>
                <w:kern w:val="0"/>
                <w:sz w:val="21"/>
                <w:szCs w:val="21"/>
              </w:rPr>
            </w:pPr>
          </w:p>
        </w:tc>
        <w:tc>
          <w:tcPr>
            <w:tcW w:w="1134" w:type="dxa"/>
            <w:noWrap w:val="0"/>
            <w:vAlign w:val="top"/>
          </w:tcPr>
          <w:p w14:paraId="4BDBBADE">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375865CD">
            <w:pPr>
              <w:spacing w:after="0" w:line="400" w:lineRule="exact"/>
              <w:jc w:val="center"/>
              <w:rPr>
                <w:rFonts w:ascii="宋体" w:hAnsi="宋体" w:eastAsia="宋体" w:cs="Times New Roman"/>
                <w:kern w:val="0"/>
                <w:sz w:val="21"/>
                <w:szCs w:val="21"/>
              </w:rPr>
            </w:pPr>
          </w:p>
        </w:tc>
        <w:tc>
          <w:tcPr>
            <w:tcW w:w="709" w:type="dxa"/>
            <w:noWrap w:val="0"/>
            <w:tcMar>
              <w:left w:w="28" w:type="dxa"/>
              <w:right w:w="28" w:type="dxa"/>
            </w:tcMar>
            <w:vAlign w:val="center"/>
          </w:tcPr>
          <w:p w14:paraId="532FB866">
            <w:pPr>
              <w:spacing w:after="0" w:line="400" w:lineRule="exact"/>
              <w:jc w:val="center"/>
              <w:rPr>
                <w:rFonts w:ascii="宋体" w:hAnsi="宋体" w:eastAsia="宋体" w:cs="Times New Roman"/>
                <w:kern w:val="0"/>
                <w:sz w:val="21"/>
                <w:szCs w:val="21"/>
              </w:rPr>
            </w:pPr>
          </w:p>
        </w:tc>
        <w:tc>
          <w:tcPr>
            <w:tcW w:w="1134" w:type="dxa"/>
            <w:noWrap w:val="0"/>
            <w:vAlign w:val="top"/>
          </w:tcPr>
          <w:p w14:paraId="1ABF4798">
            <w:pPr>
              <w:spacing w:after="0" w:line="400" w:lineRule="exact"/>
              <w:jc w:val="center"/>
              <w:rPr>
                <w:rFonts w:ascii="宋体" w:hAnsi="宋体" w:eastAsia="宋体" w:cs="Times New Roman"/>
                <w:kern w:val="0"/>
                <w:sz w:val="21"/>
                <w:szCs w:val="21"/>
              </w:rPr>
            </w:pPr>
          </w:p>
        </w:tc>
        <w:tc>
          <w:tcPr>
            <w:tcW w:w="1134" w:type="dxa"/>
            <w:noWrap w:val="0"/>
            <w:vAlign w:val="center"/>
          </w:tcPr>
          <w:p w14:paraId="6286912F">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302D0262">
            <w:pPr>
              <w:spacing w:after="0" w:line="400" w:lineRule="exact"/>
              <w:jc w:val="center"/>
              <w:rPr>
                <w:rFonts w:ascii="宋体" w:hAnsi="宋体" w:eastAsia="宋体" w:cs="Times New Roman"/>
                <w:kern w:val="0"/>
                <w:sz w:val="21"/>
                <w:szCs w:val="21"/>
              </w:rPr>
            </w:pPr>
          </w:p>
        </w:tc>
        <w:tc>
          <w:tcPr>
            <w:tcW w:w="2983" w:type="dxa"/>
            <w:noWrap w:val="0"/>
            <w:vAlign w:val="top"/>
          </w:tcPr>
          <w:p w14:paraId="1C803E1A">
            <w:pPr>
              <w:spacing w:after="0" w:line="400" w:lineRule="exact"/>
              <w:jc w:val="center"/>
              <w:rPr>
                <w:rFonts w:ascii="宋体" w:hAnsi="宋体" w:eastAsia="宋体" w:cs="Times New Roman"/>
                <w:kern w:val="0"/>
                <w:sz w:val="21"/>
                <w:szCs w:val="21"/>
              </w:rPr>
            </w:pPr>
          </w:p>
        </w:tc>
      </w:tr>
      <w:tr w14:paraId="7BF5B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38BFAC4A">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5AB0ADE9">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4637BBD3">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68509A7A">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54DAD7B">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6BDDB36B">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36E6891E">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C58332B">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24ED010">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2C7BAA6C">
            <w:pPr>
              <w:spacing w:after="0" w:line="400" w:lineRule="exact"/>
              <w:jc w:val="center"/>
              <w:rPr>
                <w:rFonts w:ascii="宋体" w:hAnsi="宋体" w:eastAsia="宋体" w:cs="Times New Roman"/>
                <w:kern w:val="0"/>
                <w:sz w:val="21"/>
                <w:szCs w:val="21"/>
                <w:highlight w:val="yellow"/>
              </w:rPr>
            </w:pPr>
          </w:p>
        </w:tc>
      </w:tr>
      <w:tr w14:paraId="063A5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2C3DF805">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0E3C1952">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2DFCBF0D">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302E6F91">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12888810">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2E98161E">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88D8209">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8654AEA">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057AA8E1">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27C45EA8">
            <w:pPr>
              <w:spacing w:after="0" w:line="400" w:lineRule="exact"/>
              <w:jc w:val="center"/>
              <w:rPr>
                <w:rFonts w:ascii="宋体" w:hAnsi="宋体" w:eastAsia="宋体" w:cs="Times New Roman"/>
                <w:kern w:val="0"/>
                <w:sz w:val="21"/>
                <w:szCs w:val="21"/>
                <w:highlight w:val="yellow"/>
              </w:rPr>
            </w:pPr>
          </w:p>
        </w:tc>
      </w:tr>
      <w:tr w14:paraId="0003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04E8A3CE">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07D22B25">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05B19A38">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716F0624">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3CBAC047">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68EBB0C6">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6DCD7CA6">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C33F672">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39137663">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223277A7">
            <w:pPr>
              <w:spacing w:after="0" w:line="400" w:lineRule="exact"/>
              <w:jc w:val="center"/>
              <w:rPr>
                <w:rFonts w:ascii="宋体" w:hAnsi="宋体" w:eastAsia="宋体" w:cs="Times New Roman"/>
                <w:kern w:val="0"/>
                <w:sz w:val="21"/>
                <w:szCs w:val="21"/>
                <w:highlight w:val="yellow"/>
              </w:rPr>
            </w:pPr>
          </w:p>
        </w:tc>
      </w:tr>
      <w:tr w14:paraId="7178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4C02CD4F">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556E4D01">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54024D58">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2FD39101">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0C8673CA">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7CAA6C63">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69FA6AED">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5E7B6748">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5E7CA0A7">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5CBCE58B">
            <w:pPr>
              <w:spacing w:after="0" w:line="400" w:lineRule="exact"/>
              <w:jc w:val="center"/>
              <w:rPr>
                <w:rFonts w:ascii="宋体" w:hAnsi="宋体" w:eastAsia="宋体" w:cs="Times New Roman"/>
                <w:kern w:val="0"/>
                <w:sz w:val="21"/>
                <w:szCs w:val="21"/>
                <w:highlight w:val="yellow"/>
              </w:rPr>
            </w:pPr>
          </w:p>
        </w:tc>
      </w:tr>
      <w:tr w14:paraId="109A9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16CB126B">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13AB1F8A">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6240B430">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690F3075">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35DB41BB">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58710906">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376D44B">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78A90A65">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3F9EB06C">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7267648C">
            <w:pPr>
              <w:spacing w:after="0" w:line="400" w:lineRule="exact"/>
              <w:jc w:val="center"/>
              <w:rPr>
                <w:rFonts w:ascii="宋体" w:hAnsi="宋体" w:eastAsia="宋体" w:cs="Times New Roman"/>
                <w:kern w:val="0"/>
                <w:sz w:val="21"/>
                <w:szCs w:val="21"/>
                <w:highlight w:val="yellow"/>
              </w:rPr>
            </w:pPr>
          </w:p>
        </w:tc>
      </w:tr>
      <w:tr w14:paraId="7567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004C2364">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21E1ABFD">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0D2CBC16">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5FDB102A">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56787B6C">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5FCDB537">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5CCB7D9">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58D6F7C">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34A1C062">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635B11EE">
            <w:pPr>
              <w:spacing w:after="0" w:line="400" w:lineRule="exact"/>
              <w:jc w:val="center"/>
              <w:rPr>
                <w:rFonts w:ascii="宋体" w:hAnsi="宋体" w:eastAsia="宋体" w:cs="Times New Roman"/>
                <w:kern w:val="0"/>
                <w:sz w:val="21"/>
                <w:szCs w:val="21"/>
                <w:highlight w:val="yellow"/>
              </w:rPr>
            </w:pPr>
          </w:p>
        </w:tc>
      </w:tr>
      <w:tr w14:paraId="47F3F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1F6F468E">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最高（最低）投标限价（元）</w:t>
            </w:r>
          </w:p>
        </w:tc>
        <w:tc>
          <w:tcPr>
            <w:tcW w:w="10779" w:type="dxa"/>
            <w:gridSpan w:val="8"/>
            <w:noWrap w:val="0"/>
            <w:tcMar>
              <w:left w:w="28" w:type="dxa"/>
              <w:right w:w="28" w:type="dxa"/>
            </w:tcMar>
            <w:vAlign w:val="center"/>
          </w:tcPr>
          <w:p w14:paraId="516095C2">
            <w:pPr>
              <w:spacing w:after="0" w:line="400" w:lineRule="exact"/>
              <w:jc w:val="center"/>
              <w:rPr>
                <w:rFonts w:ascii="宋体" w:hAnsi="宋体" w:eastAsia="宋体" w:cs="Times New Roman"/>
                <w:kern w:val="0"/>
                <w:sz w:val="21"/>
                <w:szCs w:val="21"/>
                <w:highlight w:val="yellow"/>
              </w:rPr>
            </w:pPr>
          </w:p>
        </w:tc>
      </w:tr>
      <w:tr w14:paraId="40059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7AD64F92">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开标过程需记录的其他事项</w:t>
            </w:r>
          </w:p>
        </w:tc>
        <w:tc>
          <w:tcPr>
            <w:tcW w:w="10779" w:type="dxa"/>
            <w:gridSpan w:val="8"/>
            <w:noWrap w:val="0"/>
            <w:tcMar>
              <w:left w:w="28" w:type="dxa"/>
              <w:right w:w="28" w:type="dxa"/>
            </w:tcMar>
            <w:vAlign w:val="center"/>
          </w:tcPr>
          <w:p w14:paraId="3F5FFB08">
            <w:pPr>
              <w:spacing w:after="0" w:line="400" w:lineRule="exact"/>
              <w:jc w:val="center"/>
              <w:rPr>
                <w:rFonts w:ascii="宋体" w:hAnsi="宋体" w:eastAsia="宋体" w:cs="Times New Roman"/>
                <w:kern w:val="0"/>
                <w:sz w:val="21"/>
                <w:szCs w:val="21"/>
                <w:highlight w:val="yellow"/>
              </w:rPr>
            </w:pPr>
          </w:p>
        </w:tc>
      </w:tr>
    </w:tbl>
    <w:p w14:paraId="0020B30E">
      <w:pPr>
        <w:spacing w:after="0" w:line="400" w:lineRule="exact"/>
        <w:jc w:val="both"/>
        <w:rPr>
          <w:rFonts w:ascii="宋体" w:hAnsi="宋体" w:eastAsia="宋体" w:cs="Times New Roman"/>
          <w:kern w:val="0"/>
          <w:sz w:val="21"/>
          <w:szCs w:val="21"/>
          <w:u w:val="single"/>
        </w:rPr>
      </w:pPr>
      <w:r>
        <w:rPr>
          <w:rFonts w:hint="eastAsia" w:ascii="宋体" w:hAnsi="宋体" w:eastAsia="宋体" w:cs="Times New Roman"/>
          <w:kern w:val="0"/>
          <w:sz w:val="21"/>
          <w:szCs w:val="21"/>
        </w:rPr>
        <w:t xml:space="preserve">                       </w:t>
      </w:r>
      <w:bookmarkStart w:id="242" w:name="_Toc403382441"/>
      <w:r>
        <w:rPr>
          <w:rFonts w:hint="eastAsia" w:ascii="宋体" w:hAnsi="宋体" w:eastAsia="宋体" w:cs="Times New Roman"/>
          <w:kern w:val="0"/>
          <w:sz w:val="21"/>
          <w:szCs w:val="21"/>
        </w:rPr>
        <w:t>招标人代表：</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主  持  人：</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监  标  人：</w:t>
      </w:r>
      <w:r>
        <w:rPr>
          <w:rFonts w:ascii="宋体" w:hAnsi="宋体" w:eastAsia="宋体" w:cs="Times New Roman"/>
          <w:kern w:val="0"/>
          <w:sz w:val="21"/>
          <w:szCs w:val="21"/>
          <w:u w:val="single"/>
        </w:rPr>
        <w:t xml:space="preserve">                    </w:t>
      </w:r>
    </w:p>
    <w:p w14:paraId="245E3CD1">
      <w:pPr>
        <w:spacing w:after="0" w:line="400" w:lineRule="exact"/>
        <w:jc w:val="both"/>
        <w:rPr>
          <w:rFonts w:ascii="宋体" w:hAnsi="宋体" w:eastAsia="宋体" w:cs="Times New Roman"/>
          <w:kern w:val="0"/>
          <w:sz w:val="24"/>
          <w:szCs w:val="20"/>
        </w:rPr>
        <w:sectPr>
          <w:pgSz w:w="16838" w:h="11906" w:orient="landscape"/>
          <w:pgMar w:top="1800" w:right="1440" w:bottom="1800" w:left="1440" w:header="851" w:footer="992" w:gutter="0"/>
          <w:cols w:space="720" w:num="1"/>
          <w:docGrid w:linePitch="312" w:charSpace="0"/>
        </w:sectPr>
      </w:pPr>
    </w:p>
    <w:bookmarkEnd w:id="242"/>
    <w:p w14:paraId="74C5A43B">
      <w:pPr>
        <w:keepNext/>
        <w:keepLines/>
        <w:spacing w:before="260" w:after="260" w:line="416" w:lineRule="auto"/>
        <w:jc w:val="both"/>
        <w:outlineLvl w:val="1"/>
        <w:rPr>
          <w:rFonts w:ascii="Arial" w:hAnsi="Arial" w:eastAsia="黑体" w:cs="Times New Roman"/>
          <w:kern w:val="0"/>
          <w:sz w:val="24"/>
          <w:szCs w:val="20"/>
        </w:rPr>
      </w:pPr>
      <w:bookmarkStart w:id="243" w:name="_Toc519329683"/>
      <w:bookmarkStart w:id="244" w:name="_Toc216595400"/>
      <w:bookmarkStart w:id="245" w:name="_Toc403382442"/>
      <w:r>
        <w:rPr>
          <w:rFonts w:hint="eastAsia" w:ascii="Arial" w:hAnsi="Arial" w:eastAsia="黑体" w:cs="Times New Roman"/>
          <w:kern w:val="0"/>
          <w:sz w:val="24"/>
          <w:szCs w:val="20"/>
        </w:rPr>
        <w:t>附表六：投标文件问题澄清通知</w:t>
      </w:r>
      <w:bookmarkEnd w:id="243"/>
      <w:bookmarkEnd w:id="244"/>
      <w:bookmarkEnd w:id="245"/>
    </w:p>
    <w:p w14:paraId="7DEDD1FB">
      <w:pPr>
        <w:spacing w:after="0" w:line="240" w:lineRule="auto"/>
        <w:jc w:val="both"/>
        <w:rPr>
          <w:rFonts w:ascii="Times New Roman" w:hAnsi="Times New Roman" w:eastAsia="宋体" w:cs="Times New Roman"/>
          <w:kern w:val="0"/>
          <w:sz w:val="24"/>
          <w:szCs w:val="20"/>
        </w:rPr>
      </w:pPr>
    </w:p>
    <w:p w14:paraId="64D5929A">
      <w:pPr>
        <w:spacing w:before="240" w:beforeLines="100" w:after="240" w:afterLines="100" w:line="40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投标文件问题澄清通知</w:t>
      </w:r>
    </w:p>
    <w:p w14:paraId="41D3473A">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3A041A3B">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宋体" w:hAnsi="宋体" w:eastAsia="宋体" w:cs="Times New Roman"/>
          <w:kern w:val="0"/>
          <w:sz w:val="24"/>
          <w:u w:val="single"/>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（投标人名称）：</w:t>
      </w:r>
    </w:p>
    <w:p w14:paraId="55682887">
      <w:pPr>
        <w:spacing w:after="0" w:line="480" w:lineRule="exact"/>
        <w:ind w:firstLine="480" w:firstLineChars="200"/>
        <w:jc w:val="both"/>
        <w:rPr>
          <w:rFonts w:ascii="Times New Roman" w:hAnsi="Times New Roman" w:eastAsia="宋体" w:cs="Times New Roman"/>
          <w:kern w:val="0"/>
          <w:sz w:val="24"/>
          <w:u w:val="single"/>
        </w:rPr>
      </w:pPr>
    </w:p>
    <w:p w14:paraId="331C94B9">
      <w:pPr>
        <w:spacing w:after="0" w:line="480" w:lineRule="exact"/>
        <w:ind w:firstLine="600" w:firstLineChars="250"/>
        <w:jc w:val="both"/>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w:t>
      </w:r>
      <w:r>
        <w:rPr>
          <w:rFonts w:hint="eastAsia" w:ascii="Times New Roman" w:hAnsi="Times New Roman" w:eastAsia="宋体" w:cs="Times New Roman"/>
          <w:kern w:val="0"/>
          <w:sz w:val="24"/>
        </w:rPr>
        <w:t>招标的评标委员会，对你方的投标文件进行了仔细的审查，现需你方对下列问题以书面形式予以澄清、说明或者补正，并将投标文件的澄清、说明或者补正于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时前，通过“电子交易平台”“投标文件澄清”菜单提交给本评标委员会</w:t>
      </w:r>
      <w:r>
        <w:rPr>
          <w:rFonts w:hint="eastAsia" w:ascii="Times New Roman" w:hAnsi="Times New Roman" w:eastAsia="宋体" w:cs="Times New Roman"/>
          <w:kern w:val="0"/>
          <w:sz w:val="24"/>
        </w:rPr>
        <w:t>。</w:t>
      </w:r>
    </w:p>
    <w:p w14:paraId="2A08D127">
      <w:pPr>
        <w:spacing w:after="0" w:line="44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1</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3399BE80">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2</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375107D5">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   </w:t>
      </w:r>
    </w:p>
    <w:p w14:paraId="3A82D306">
      <w:pPr>
        <w:spacing w:after="0" w:line="480" w:lineRule="exact"/>
        <w:jc w:val="both"/>
        <w:rPr>
          <w:rFonts w:ascii="Times New Roman" w:hAnsi="Times New Roman" w:eastAsia="宋体" w:cs="Times New Roman"/>
          <w:kern w:val="0"/>
          <w:sz w:val="24"/>
        </w:rPr>
      </w:pPr>
    </w:p>
    <w:p w14:paraId="70974F48">
      <w:pPr>
        <w:spacing w:after="0" w:line="480" w:lineRule="exact"/>
        <w:jc w:val="right"/>
        <w:rPr>
          <w:rFonts w:ascii="Times New Roman" w:hAnsi="Times New Roman" w:eastAsia="宋体" w:cs="Times New Roman"/>
          <w:kern w:val="0"/>
          <w:sz w:val="24"/>
        </w:rPr>
      </w:pP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w:t>
      </w:r>
      <w:r>
        <w:rPr>
          <w:rFonts w:hint="eastAsia" w:ascii="Times New Roman" w:hAnsi="Times New Roman" w:eastAsia="宋体" w:cs="Times New Roman"/>
          <w:kern w:val="0"/>
          <w:sz w:val="24"/>
        </w:rPr>
        <w:t>评标委员会</w:t>
      </w:r>
    </w:p>
    <w:p w14:paraId="4FF18253">
      <w:pPr>
        <w:spacing w:after="0" w:line="480" w:lineRule="exact"/>
        <w:ind w:firstLine="1080" w:firstLineChars="450"/>
        <w:jc w:val="right"/>
        <w:rPr>
          <w:rFonts w:ascii="Times New Roman" w:hAnsi="Times New Roman" w:eastAsia="宋体" w:cs="Times New Roman"/>
          <w:kern w:val="0"/>
          <w:sz w:val="24"/>
        </w:rPr>
      </w:pPr>
      <w:r>
        <w:rPr>
          <w:rFonts w:hint="eastAsia" w:ascii="Times New Roman" w:hAnsi="Times New Roman" w:eastAsia="宋体" w:cs="Times New Roman"/>
          <w:kern w:val="0"/>
          <w:sz w:val="24"/>
        </w:rPr>
        <w:t>（经评标委员会授权的招标人代表签字或招标人盖单位章）：</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p>
    <w:p w14:paraId="5908DBAA">
      <w:pPr>
        <w:spacing w:after="0" w:line="480" w:lineRule="exact"/>
        <w:ind w:firstLine="6360" w:firstLineChars="2650"/>
        <w:jc w:val="both"/>
        <w:rPr>
          <w:rFonts w:ascii="Times New Roman" w:hAnsi="Times New Roman" w:eastAsia="宋体" w:cs="Times New Roman"/>
          <w:kern w:val="0"/>
          <w:sz w:val="24"/>
          <w:u w:val="single"/>
        </w:rPr>
      </w:pPr>
    </w:p>
    <w:p w14:paraId="64846E2D">
      <w:pPr>
        <w:spacing w:after="0" w:line="480" w:lineRule="exact"/>
        <w:ind w:firstLine="5668" w:firstLineChars="2362"/>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日</w:t>
      </w:r>
    </w:p>
    <w:p w14:paraId="401B353D">
      <w:pPr>
        <w:spacing w:after="0" w:line="480" w:lineRule="exact"/>
        <w:ind w:firstLine="5565" w:firstLineChars="2650"/>
        <w:jc w:val="both"/>
        <w:rPr>
          <w:rFonts w:ascii="Times New Roman" w:hAnsi="Times New Roman" w:eastAsia="宋体" w:cs="Times New Roman"/>
          <w:kern w:val="0"/>
          <w:sz w:val="21"/>
          <w:szCs w:val="21"/>
        </w:rPr>
      </w:pPr>
    </w:p>
    <w:p w14:paraId="42CB6D93">
      <w:pPr>
        <w:spacing w:after="0" w:line="480" w:lineRule="exact"/>
        <w:ind w:firstLine="6360" w:firstLineChars="2650"/>
        <w:jc w:val="both"/>
        <w:rPr>
          <w:rFonts w:ascii="Times New Roman" w:hAnsi="Times New Roman" w:eastAsia="宋体" w:cs="Times New Roman"/>
          <w:kern w:val="0"/>
          <w:sz w:val="24"/>
          <w:szCs w:val="20"/>
        </w:rPr>
      </w:pPr>
    </w:p>
    <w:p w14:paraId="0DF2A72C">
      <w:pPr>
        <w:spacing w:after="0" w:line="480" w:lineRule="exact"/>
        <w:ind w:firstLine="6360" w:firstLineChars="2650"/>
        <w:jc w:val="both"/>
        <w:rPr>
          <w:rFonts w:ascii="Times New Roman" w:hAnsi="Times New Roman" w:eastAsia="宋体" w:cs="Times New Roman"/>
          <w:kern w:val="0"/>
          <w:sz w:val="24"/>
          <w:szCs w:val="20"/>
        </w:rPr>
      </w:pPr>
    </w:p>
    <w:p w14:paraId="1D87F5AC">
      <w:pPr>
        <w:spacing w:after="0" w:line="480" w:lineRule="exact"/>
        <w:ind w:firstLine="6360" w:firstLineChars="2650"/>
        <w:jc w:val="both"/>
        <w:rPr>
          <w:rFonts w:ascii="Times New Roman" w:hAnsi="Times New Roman" w:eastAsia="宋体" w:cs="Times New Roman"/>
          <w:kern w:val="0"/>
          <w:sz w:val="24"/>
          <w:szCs w:val="20"/>
        </w:rPr>
      </w:pPr>
    </w:p>
    <w:p w14:paraId="14D8A89D">
      <w:pPr>
        <w:spacing w:after="0" w:line="480" w:lineRule="exact"/>
        <w:ind w:firstLine="6360" w:firstLineChars="2650"/>
        <w:jc w:val="both"/>
        <w:rPr>
          <w:rFonts w:ascii="Times New Roman" w:hAnsi="Times New Roman" w:eastAsia="宋体" w:cs="Times New Roman"/>
          <w:kern w:val="0"/>
          <w:sz w:val="24"/>
          <w:szCs w:val="20"/>
        </w:rPr>
      </w:pPr>
    </w:p>
    <w:p w14:paraId="4A4DABB9">
      <w:pPr>
        <w:spacing w:after="0" w:line="480" w:lineRule="exact"/>
        <w:ind w:firstLine="6360" w:firstLineChars="2650"/>
        <w:jc w:val="both"/>
        <w:rPr>
          <w:rFonts w:ascii="Times New Roman" w:hAnsi="Times New Roman" w:eastAsia="宋体" w:cs="Times New Roman"/>
          <w:kern w:val="0"/>
          <w:sz w:val="24"/>
          <w:szCs w:val="20"/>
        </w:rPr>
      </w:pPr>
    </w:p>
    <w:p w14:paraId="02C4D800">
      <w:pPr>
        <w:spacing w:after="0" w:line="480" w:lineRule="exact"/>
        <w:ind w:firstLine="6360" w:firstLineChars="2650"/>
        <w:jc w:val="both"/>
        <w:rPr>
          <w:rFonts w:ascii="Times New Roman" w:hAnsi="Times New Roman" w:eastAsia="宋体" w:cs="Times New Roman"/>
          <w:kern w:val="0"/>
          <w:sz w:val="24"/>
          <w:szCs w:val="20"/>
        </w:rPr>
      </w:pPr>
    </w:p>
    <w:p w14:paraId="18003CBB">
      <w:pPr>
        <w:spacing w:after="0" w:line="480" w:lineRule="exact"/>
        <w:ind w:firstLine="6360" w:firstLineChars="2650"/>
        <w:jc w:val="both"/>
        <w:rPr>
          <w:rFonts w:ascii="Times New Roman" w:hAnsi="Times New Roman" w:eastAsia="宋体" w:cs="Times New Roman"/>
          <w:kern w:val="0"/>
          <w:sz w:val="24"/>
          <w:szCs w:val="20"/>
        </w:rPr>
      </w:pPr>
    </w:p>
    <w:p w14:paraId="0C927D10">
      <w:pPr>
        <w:spacing w:after="0" w:line="480" w:lineRule="exact"/>
        <w:ind w:firstLine="6360" w:firstLineChars="2650"/>
        <w:jc w:val="both"/>
        <w:rPr>
          <w:rFonts w:ascii="Times New Roman" w:hAnsi="Times New Roman" w:eastAsia="宋体" w:cs="Times New Roman"/>
          <w:kern w:val="0"/>
          <w:sz w:val="24"/>
          <w:szCs w:val="20"/>
        </w:rPr>
      </w:pPr>
    </w:p>
    <w:p w14:paraId="52AED16B">
      <w:pPr>
        <w:keepNext/>
        <w:keepLines/>
        <w:spacing w:before="260" w:after="260" w:line="416" w:lineRule="auto"/>
        <w:jc w:val="both"/>
        <w:outlineLvl w:val="1"/>
        <w:rPr>
          <w:rFonts w:ascii="黑体" w:hAnsi="Arial" w:eastAsia="黑体" w:cs="Times New Roman"/>
          <w:kern w:val="0"/>
          <w:sz w:val="24"/>
          <w:szCs w:val="32"/>
        </w:rPr>
      </w:pPr>
      <w:bookmarkStart w:id="246" w:name="_Toc519329684"/>
      <w:bookmarkStart w:id="247" w:name="_Toc216595401"/>
      <w:bookmarkStart w:id="248" w:name="_Toc403382443"/>
      <w:r>
        <w:rPr>
          <w:rFonts w:hint="eastAsia" w:ascii="Arial" w:hAnsi="Arial" w:eastAsia="黑体" w:cs="Times New Roman"/>
          <w:kern w:val="0"/>
          <w:sz w:val="24"/>
          <w:szCs w:val="20"/>
        </w:rPr>
        <w:t>附表七：投标文件问题的澄清</w:t>
      </w:r>
      <w:bookmarkEnd w:id="246"/>
      <w:bookmarkEnd w:id="247"/>
      <w:bookmarkEnd w:id="248"/>
    </w:p>
    <w:p w14:paraId="71C073D6">
      <w:pPr>
        <w:spacing w:after="0" w:line="480" w:lineRule="exact"/>
        <w:jc w:val="both"/>
        <w:rPr>
          <w:rFonts w:ascii="黑体" w:hAnsi="Times New Roman" w:eastAsia="黑体" w:cs="Times New Roman"/>
          <w:kern w:val="0"/>
          <w:sz w:val="24"/>
          <w:szCs w:val="20"/>
        </w:rPr>
      </w:pPr>
    </w:p>
    <w:p w14:paraId="5E6E25CC">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投标文件问题的澄清、说明或补正</w:t>
      </w:r>
    </w:p>
    <w:p w14:paraId="475D6CA5">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7D2F525F">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（服务名称）招标</w:t>
      </w:r>
      <w:r>
        <w:rPr>
          <w:rFonts w:hint="eastAsia" w:ascii="Times New Roman" w:hAnsi="Times New Roman" w:eastAsia="宋体" w:cs="Times New Roman"/>
          <w:kern w:val="0"/>
          <w:sz w:val="24"/>
        </w:rPr>
        <w:t>评标委员会：</w:t>
      </w:r>
    </w:p>
    <w:p w14:paraId="3661D23C">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投标文件问题澄清通知（编号：</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）已收悉，现澄清、说明或者补正如下：</w:t>
      </w:r>
    </w:p>
    <w:p w14:paraId="122AC657">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1.</w:t>
      </w:r>
    </w:p>
    <w:p w14:paraId="0E96BCE5">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2.</w:t>
      </w:r>
    </w:p>
    <w:p w14:paraId="1082B720">
      <w:pPr>
        <w:spacing w:after="0" w:line="480" w:lineRule="exact"/>
        <w:ind w:firstLine="480" w:firstLineChars="200"/>
        <w:jc w:val="both"/>
        <w:rPr>
          <w:rFonts w:ascii="Times New Roman" w:hAnsi="Times New Roman" w:eastAsia="宋体" w:cs="Times New Roman"/>
          <w:kern w:val="0"/>
          <w:sz w:val="24"/>
        </w:rPr>
      </w:pPr>
    </w:p>
    <w:p w14:paraId="02A82BFF">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1CE2221E">
      <w:pPr>
        <w:spacing w:after="0" w:line="480" w:lineRule="exact"/>
        <w:ind w:firstLine="480" w:firstLineChars="200"/>
        <w:jc w:val="both"/>
        <w:rPr>
          <w:rFonts w:ascii="Times New Roman" w:hAnsi="Times New Roman" w:eastAsia="宋体" w:cs="Times New Roman"/>
          <w:kern w:val="0"/>
          <w:sz w:val="24"/>
        </w:rPr>
      </w:pPr>
    </w:p>
    <w:p w14:paraId="62281E61">
      <w:pPr>
        <w:spacing w:after="0" w:line="480" w:lineRule="exact"/>
        <w:ind w:firstLine="480" w:firstLineChars="200"/>
        <w:jc w:val="both"/>
        <w:rPr>
          <w:rFonts w:ascii="Times New Roman" w:hAnsi="Times New Roman" w:eastAsia="宋体" w:cs="Times New Roman"/>
          <w:kern w:val="0"/>
          <w:sz w:val="24"/>
        </w:rPr>
      </w:pPr>
    </w:p>
    <w:p w14:paraId="5A1F6006">
      <w:pPr>
        <w:spacing w:after="0" w:line="480" w:lineRule="exact"/>
        <w:ind w:firstLine="480" w:firstLineChars="200"/>
        <w:jc w:val="both"/>
        <w:rPr>
          <w:rFonts w:ascii="Times New Roman" w:hAnsi="Times New Roman" w:eastAsia="宋体" w:cs="Times New Roman"/>
          <w:kern w:val="0"/>
          <w:sz w:val="24"/>
        </w:rPr>
      </w:pPr>
    </w:p>
    <w:p w14:paraId="26B6D9BA">
      <w:pPr>
        <w:spacing w:after="0" w:line="480" w:lineRule="exact"/>
        <w:ind w:firstLine="480" w:firstLineChars="200"/>
        <w:jc w:val="both"/>
        <w:rPr>
          <w:rFonts w:ascii="Times New Roman" w:hAnsi="Times New Roman" w:eastAsia="宋体" w:cs="Times New Roman"/>
          <w:kern w:val="0"/>
          <w:sz w:val="24"/>
        </w:rPr>
      </w:pPr>
    </w:p>
    <w:p w14:paraId="1C39E7E6">
      <w:pPr>
        <w:spacing w:after="0" w:line="480" w:lineRule="exact"/>
        <w:ind w:firstLine="480" w:firstLineChars="200"/>
        <w:jc w:val="both"/>
        <w:rPr>
          <w:rFonts w:ascii="Times New Roman" w:hAnsi="Times New Roman" w:eastAsia="宋体" w:cs="Times New Roman"/>
          <w:kern w:val="0"/>
          <w:sz w:val="24"/>
        </w:rPr>
      </w:pPr>
    </w:p>
    <w:p w14:paraId="06D3D069">
      <w:pPr>
        <w:spacing w:after="0" w:line="480" w:lineRule="exact"/>
        <w:ind w:firstLine="480" w:firstLineChars="200"/>
        <w:jc w:val="both"/>
        <w:rPr>
          <w:rFonts w:ascii="Times New Roman" w:hAnsi="Times New Roman" w:eastAsia="宋体" w:cs="Times New Roman"/>
          <w:kern w:val="0"/>
          <w:sz w:val="24"/>
        </w:rPr>
      </w:pPr>
    </w:p>
    <w:p w14:paraId="0AEFC066">
      <w:pPr>
        <w:wordWrap w:val="0"/>
        <w:spacing w:after="0" w:line="480" w:lineRule="exact"/>
        <w:ind w:right="105" w:firstLine="480" w:firstLineChars="200"/>
        <w:jc w:val="right"/>
        <w:rPr>
          <w:rFonts w:ascii="宋体" w:hAnsi="宋体" w:eastAsia="宋体" w:cs="Times New Roman"/>
          <w:kern w:val="0"/>
          <w:sz w:val="24"/>
        </w:rPr>
      </w:pPr>
      <w:r>
        <w:rPr>
          <w:rFonts w:hint="eastAsia" w:ascii="宋体" w:hAnsi="宋体" w:eastAsia="宋体" w:cs="Times New Roman"/>
          <w:kern w:val="0"/>
          <w:sz w:val="24"/>
        </w:rPr>
        <w:t>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2D314983">
      <w:pPr>
        <w:wordWrap w:val="0"/>
        <w:spacing w:before="120" w:beforeLines="50" w:after="120" w:afterLines="50" w:line="480" w:lineRule="exact"/>
        <w:ind w:right="105"/>
        <w:jc w:val="right"/>
        <w:rPr>
          <w:rFonts w:ascii="宋体" w:hAnsi="宋体" w:eastAsia="宋体" w:cs="Times New Roman"/>
          <w:kern w:val="0"/>
          <w:sz w:val="24"/>
        </w:rPr>
      </w:pP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（签字）</w:t>
      </w:r>
    </w:p>
    <w:p w14:paraId="146B1A92">
      <w:pPr>
        <w:spacing w:after="0" w:line="480" w:lineRule="exact"/>
        <w:ind w:firstLine="6000" w:firstLineChars="2500"/>
        <w:jc w:val="both"/>
        <w:rPr>
          <w:rFonts w:ascii="宋体" w:hAnsi="宋体" w:eastAsia="宋体" w:cs="Times New Roman"/>
          <w:kern w:val="0"/>
          <w:sz w:val="24"/>
        </w:rPr>
      </w:pP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4E0CE154">
      <w:pPr>
        <w:spacing w:after="0" w:line="480" w:lineRule="exact"/>
        <w:ind w:firstLine="5775" w:firstLineChars="2750"/>
        <w:jc w:val="both"/>
        <w:rPr>
          <w:rFonts w:ascii="Times New Roman" w:hAnsi="Times New Roman" w:eastAsia="宋体" w:cs="Times New Roman"/>
          <w:kern w:val="0"/>
          <w:sz w:val="21"/>
          <w:szCs w:val="21"/>
        </w:rPr>
      </w:pPr>
    </w:p>
    <w:p w14:paraId="02996D14">
      <w:pPr>
        <w:spacing w:after="0" w:line="480" w:lineRule="exact"/>
        <w:ind w:firstLine="6600" w:firstLineChars="2750"/>
        <w:jc w:val="both"/>
        <w:rPr>
          <w:rFonts w:ascii="Times New Roman" w:hAnsi="Times New Roman" w:eastAsia="宋体" w:cs="Times New Roman"/>
          <w:kern w:val="0"/>
          <w:sz w:val="24"/>
          <w:szCs w:val="20"/>
        </w:rPr>
      </w:pPr>
    </w:p>
    <w:p w14:paraId="556AB8FC">
      <w:pPr>
        <w:spacing w:after="0" w:line="480" w:lineRule="exact"/>
        <w:ind w:firstLine="6600" w:firstLineChars="2750"/>
        <w:jc w:val="both"/>
        <w:rPr>
          <w:rFonts w:ascii="Times New Roman" w:hAnsi="Times New Roman" w:eastAsia="宋体" w:cs="Times New Roman"/>
          <w:kern w:val="0"/>
          <w:sz w:val="24"/>
          <w:szCs w:val="20"/>
        </w:rPr>
      </w:pPr>
    </w:p>
    <w:p w14:paraId="614E0DA5">
      <w:pPr>
        <w:spacing w:after="0" w:line="480" w:lineRule="exact"/>
        <w:ind w:firstLine="6600" w:firstLineChars="2750"/>
        <w:jc w:val="both"/>
        <w:rPr>
          <w:rFonts w:ascii="Times New Roman" w:hAnsi="Times New Roman" w:eastAsia="宋体" w:cs="Times New Roman"/>
          <w:kern w:val="0"/>
          <w:sz w:val="24"/>
          <w:szCs w:val="20"/>
        </w:rPr>
      </w:pPr>
    </w:p>
    <w:p w14:paraId="2D91EED8">
      <w:pPr>
        <w:spacing w:after="0" w:line="480" w:lineRule="exact"/>
        <w:ind w:firstLine="6600" w:firstLineChars="2750"/>
        <w:jc w:val="both"/>
        <w:rPr>
          <w:rFonts w:ascii="Times New Roman" w:hAnsi="Times New Roman" w:eastAsia="宋体" w:cs="Times New Roman"/>
          <w:kern w:val="0"/>
          <w:sz w:val="24"/>
          <w:szCs w:val="20"/>
        </w:rPr>
      </w:pPr>
    </w:p>
    <w:p w14:paraId="2E49A6E2">
      <w:pPr>
        <w:keepNext/>
        <w:keepLines/>
        <w:spacing w:before="260" w:after="260" w:line="416" w:lineRule="auto"/>
        <w:jc w:val="both"/>
        <w:outlineLvl w:val="1"/>
        <w:rPr>
          <w:rFonts w:ascii="Arial" w:hAnsi="Arial" w:eastAsia="黑体" w:cs="Times New Roman"/>
          <w:kern w:val="0"/>
          <w:sz w:val="24"/>
          <w:szCs w:val="20"/>
        </w:rPr>
      </w:pPr>
      <w:bookmarkStart w:id="249" w:name="_Toc519329685"/>
      <w:bookmarkStart w:id="250" w:name="_Toc403382444"/>
      <w:bookmarkStart w:id="251" w:name="_Toc216595402"/>
      <w:r>
        <w:rPr>
          <w:rFonts w:hint="eastAsia" w:ascii="Arial" w:hAnsi="Arial" w:eastAsia="黑体" w:cs="Times New Roman"/>
          <w:kern w:val="0"/>
          <w:sz w:val="24"/>
          <w:szCs w:val="20"/>
        </w:rPr>
        <w:t>附表八：中标通知书</w:t>
      </w:r>
      <w:bookmarkEnd w:id="249"/>
      <w:bookmarkEnd w:id="250"/>
      <w:bookmarkEnd w:id="251"/>
    </w:p>
    <w:p w14:paraId="2CF84A46">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中标通知书</w:t>
      </w:r>
    </w:p>
    <w:p w14:paraId="11BF6F47">
      <w:pPr>
        <w:spacing w:before="240" w:beforeLines="100" w:after="240" w:afterLines="100" w:line="480" w:lineRule="exact"/>
        <w:jc w:val="center"/>
        <w:rPr>
          <w:rFonts w:ascii="黑体" w:hAnsi="Times New Roman" w:eastAsia="黑体" w:cs="Times New Roman"/>
          <w:kern w:val="0"/>
          <w:sz w:val="24"/>
        </w:rPr>
      </w:pPr>
      <w:r>
        <w:rPr>
          <w:rFonts w:hint="eastAsia" w:ascii="仿宋_GB2312" w:hAnsi="Times New Roman" w:eastAsia="仿宋_GB2312" w:cs="Times New Roman"/>
          <w:kern w:val="0"/>
          <w:sz w:val="24"/>
          <w:szCs w:val="21"/>
        </w:rPr>
        <w:t xml:space="preserve">                                  </w:t>
      </w:r>
      <w:r>
        <w:rPr>
          <w:rFonts w:hint="eastAsia" w:ascii="仿宋_GB2312" w:hAnsi="Times New Roman" w:eastAsia="仿宋_GB2312" w:cs="Times New Roman"/>
          <w:kern w:val="0"/>
          <w:sz w:val="21"/>
          <w:szCs w:val="21"/>
        </w:rPr>
        <w:t xml:space="preserve">    </w:t>
      </w:r>
      <w:r>
        <w:rPr>
          <w:rFonts w:hint="eastAsia" w:ascii="仿宋_GB2312" w:hAnsi="Times New Roman" w:eastAsia="仿宋_GB2312" w:cs="Times New Roman"/>
          <w:kern w:val="0"/>
          <w:sz w:val="24"/>
        </w:rPr>
        <w:t>招标编号：</w:t>
      </w:r>
      <w:r>
        <w:rPr>
          <w:rFonts w:hint="eastAsia" w:ascii="仿宋_GB2312" w:hAnsi="Times New Roman" w:eastAsia="仿宋_GB2312" w:cs="Times New Roman"/>
          <w:kern w:val="0"/>
          <w:sz w:val="24"/>
          <w:u w:val="single"/>
        </w:rPr>
        <w:t xml:space="preserve">           </w:t>
      </w:r>
    </w:p>
    <w:p w14:paraId="798AD374">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（中标人名称）：</w:t>
      </w:r>
    </w:p>
    <w:p w14:paraId="5833E9B0">
      <w:pPr>
        <w:spacing w:after="0" w:line="480" w:lineRule="exact"/>
        <w:jc w:val="both"/>
        <w:rPr>
          <w:rFonts w:ascii="Times New Roman" w:hAnsi="Times New Roman" w:eastAsia="宋体" w:cs="Times New Roman"/>
          <w:kern w:val="0"/>
          <w:sz w:val="24"/>
        </w:rPr>
      </w:pPr>
    </w:p>
    <w:p w14:paraId="378D8F7E">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你方于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（投标日期）所递交的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（服务名称）的投标文件已被我方接受，被确定为中标人。</w:t>
      </w:r>
    </w:p>
    <w:p w14:paraId="4EDC03DD">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中标价：</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元。</w:t>
      </w:r>
    </w:p>
    <w:p w14:paraId="374D52B1">
      <w:pPr>
        <w:spacing w:after="0" w:line="480" w:lineRule="exact"/>
        <w:ind w:firstLine="960" w:firstLineChars="400"/>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日历天。</w:t>
      </w:r>
    </w:p>
    <w:p w14:paraId="45197AEB">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w:t>
      </w:r>
    </w:p>
    <w:p w14:paraId="5568B2EB">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请你方在接到本通知书后的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日内到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（指定地点）与我方签订合同，在此之前按招标文件第二章“投标人须知”的规定向我方提交履约保证金。</w:t>
      </w:r>
    </w:p>
    <w:p w14:paraId="62EE312B">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随附的投标文件澄清、说明、补正事项纪要（如有），是本中标通知书的组成部分。</w:t>
      </w:r>
    </w:p>
    <w:p w14:paraId="3CD8EED1">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特此通知。</w:t>
      </w:r>
    </w:p>
    <w:p w14:paraId="534F7FA3">
      <w:pPr>
        <w:spacing w:after="0" w:line="480" w:lineRule="exact"/>
        <w:ind w:firstLine="480" w:firstLineChars="200"/>
        <w:rPr>
          <w:rFonts w:ascii="Times New Roman" w:hAnsi="Times New Roman" w:eastAsia="宋体" w:cs="Times New Roman"/>
          <w:kern w:val="0"/>
          <w:sz w:val="24"/>
        </w:rPr>
      </w:pPr>
    </w:p>
    <w:p w14:paraId="7EAB41F1">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附：澄清、说明、补正事项纪要（如有）</w:t>
      </w:r>
    </w:p>
    <w:p w14:paraId="5BDAF2DE">
      <w:pPr>
        <w:spacing w:after="0" w:line="480" w:lineRule="exact"/>
        <w:ind w:firstLine="480" w:firstLineChars="200"/>
        <w:jc w:val="both"/>
        <w:rPr>
          <w:rFonts w:ascii="Times New Roman" w:hAnsi="Times New Roman" w:eastAsia="宋体" w:cs="Times New Roman"/>
          <w:kern w:val="0"/>
          <w:sz w:val="24"/>
        </w:rPr>
      </w:pPr>
    </w:p>
    <w:p w14:paraId="7C2E5B1D">
      <w:pPr>
        <w:spacing w:after="0" w:line="480" w:lineRule="exact"/>
        <w:ind w:firstLine="480" w:firstLineChars="200"/>
        <w:jc w:val="both"/>
        <w:rPr>
          <w:rFonts w:ascii="Times New Roman" w:hAnsi="Times New Roman" w:eastAsia="宋体" w:cs="Times New Roman"/>
          <w:kern w:val="0"/>
          <w:sz w:val="24"/>
        </w:rPr>
      </w:pPr>
    </w:p>
    <w:p w14:paraId="357CBF91">
      <w:pPr>
        <w:wordWrap w:val="0"/>
        <w:spacing w:after="0" w:line="480" w:lineRule="exact"/>
        <w:ind w:firstLine="480" w:firstLineChars="200"/>
        <w:jc w:val="right"/>
        <w:rPr>
          <w:rFonts w:ascii="宋体" w:hAnsi="宋体" w:eastAsia="宋体" w:cs="Times New Roman"/>
          <w:kern w:val="0"/>
          <w:sz w:val="24"/>
        </w:rPr>
      </w:pPr>
      <w:r>
        <w:rPr>
          <w:rFonts w:hint="eastAsia" w:ascii="宋体" w:hAnsi="宋体" w:eastAsia="宋体" w:cs="Times New Roman"/>
          <w:kern w:val="0"/>
          <w:sz w:val="24"/>
        </w:rPr>
        <w:t>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（盖单位章） </w:t>
      </w:r>
    </w:p>
    <w:p w14:paraId="784040DF">
      <w:pPr>
        <w:wordWrap w:val="0"/>
        <w:spacing w:after="0" w:line="480" w:lineRule="exact"/>
        <w:jc w:val="right"/>
        <w:rPr>
          <w:rFonts w:ascii="Times New Roman" w:hAnsi="Times New Roman" w:eastAsia="宋体" w:cs="Times New Roman"/>
          <w:kern w:val="0"/>
          <w:sz w:val="24"/>
        </w:rPr>
      </w:pPr>
      <w:r>
        <w:rPr>
          <w:rFonts w:hint="eastAsia" w:ascii="宋体" w:hAnsi="宋体" w:eastAsia="宋体" w:cs="Times New Roman"/>
          <w:kern w:val="0"/>
          <w:sz w:val="24"/>
        </w:rPr>
        <w:t>法定代表人：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（签字） </w:t>
      </w:r>
    </w:p>
    <w:p w14:paraId="5235922C">
      <w:pPr>
        <w:spacing w:after="0" w:line="480" w:lineRule="exact"/>
        <w:ind w:firstLine="5880" w:firstLineChars="2450"/>
        <w:jc w:val="both"/>
        <w:rPr>
          <w:rFonts w:ascii="Times New Roman" w:hAnsi="Times New Roman" w:eastAsia="宋体" w:cs="Times New Roman"/>
          <w:kern w:val="0"/>
          <w:sz w:val="24"/>
        </w:rPr>
      </w:pPr>
      <w:r>
        <w:rPr>
          <w:rFonts w:hint="eastAsia"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日  </w:t>
      </w:r>
    </w:p>
    <w:p w14:paraId="7ED51645">
      <w:pPr>
        <w:spacing w:after="0" w:line="480" w:lineRule="exact"/>
        <w:jc w:val="both"/>
        <w:rPr>
          <w:rFonts w:ascii="Times New Roman" w:hAnsi="Times New Roman" w:eastAsia="宋体" w:cs="Times New Roman"/>
          <w:kern w:val="0"/>
          <w:sz w:val="24"/>
        </w:rPr>
      </w:pPr>
    </w:p>
    <w:p w14:paraId="39843A3C">
      <w:pPr>
        <w:keepNext/>
        <w:keepLines/>
        <w:spacing w:before="260" w:after="260" w:line="416" w:lineRule="auto"/>
        <w:jc w:val="both"/>
        <w:outlineLvl w:val="1"/>
        <w:rPr>
          <w:rFonts w:ascii="黑体" w:hAnsi="Arial" w:eastAsia="黑体" w:cs="Times New Roman"/>
          <w:kern w:val="0"/>
          <w:sz w:val="24"/>
          <w:szCs w:val="32"/>
        </w:rPr>
      </w:pPr>
      <w:bookmarkStart w:id="252" w:name="_Toc519329686"/>
      <w:bookmarkStart w:id="253" w:name="_Toc216595403"/>
      <w:bookmarkStart w:id="254" w:name="_Toc403382445"/>
      <w:r>
        <w:rPr>
          <w:rFonts w:hint="eastAsia" w:ascii="Arial" w:hAnsi="Arial" w:eastAsia="黑体" w:cs="Times New Roman"/>
          <w:kern w:val="0"/>
          <w:sz w:val="24"/>
          <w:szCs w:val="20"/>
        </w:rPr>
        <w:t>附表九：中标结果通知书</w:t>
      </w:r>
      <w:bookmarkEnd w:id="252"/>
      <w:bookmarkEnd w:id="253"/>
      <w:bookmarkEnd w:id="254"/>
    </w:p>
    <w:p w14:paraId="57B1E9B1">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中标结果通知书</w:t>
      </w:r>
    </w:p>
    <w:p w14:paraId="32CF4751">
      <w:pPr>
        <w:spacing w:after="0" w:line="480" w:lineRule="exact"/>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（未中标人名称）：</w:t>
      </w:r>
    </w:p>
    <w:p w14:paraId="49DC1371">
      <w:pPr>
        <w:spacing w:after="0" w:line="480" w:lineRule="exact"/>
        <w:jc w:val="both"/>
        <w:rPr>
          <w:rFonts w:ascii="Times New Roman" w:hAnsi="Times New Roman" w:eastAsia="宋体" w:cs="Times New Roman"/>
          <w:kern w:val="0"/>
          <w:sz w:val="21"/>
          <w:szCs w:val="21"/>
        </w:rPr>
      </w:pPr>
    </w:p>
    <w:p w14:paraId="37BDFE05">
      <w:pPr>
        <w:spacing w:after="0" w:line="480" w:lineRule="exact"/>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方已接受</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 xml:space="preserve">（中标人名称）于 </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（投标日期）所递交的</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（项目名称）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（标段名称）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（服务名称） 投标文件，确定</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（中标人名称）为中标人。</w:t>
      </w:r>
    </w:p>
    <w:p w14:paraId="7FF3B50B">
      <w:pPr>
        <w:spacing w:after="0" w:line="480" w:lineRule="exact"/>
        <w:ind w:firstLine="420" w:firstLineChars="200"/>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感谢你单位对我方工作的大力支持</w:t>
      </w:r>
      <w:r>
        <w:rPr>
          <w:rFonts w:ascii="Times New Roman" w:hAnsi="Times New Roman" w:eastAsia="宋体" w:cs="Times New Roman"/>
          <w:kern w:val="0"/>
          <w:sz w:val="21"/>
          <w:szCs w:val="21"/>
        </w:rPr>
        <w:t>!</w:t>
      </w:r>
    </w:p>
    <w:p w14:paraId="16AD1442">
      <w:pPr>
        <w:spacing w:after="0" w:line="480" w:lineRule="exact"/>
        <w:ind w:firstLine="420" w:firstLineChars="200"/>
        <w:jc w:val="both"/>
        <w:rPr>
          <w:rFonts w:ascii="Times New Roman" w:hAnsi="Times New Roman" w:eastAsia="宋体" w:cs="Times New Roman"/>
          <w:kern w:val="0"/>
          <w:sz w:val="21"/>
          <w:szCs w:val="21"/>
        </w:rPr>
      </w:pPr>
    </w:p>
    <w:p w14:paraId="704E7ECC">
      <w:pPr>
        <w:spacing w:after="0" w:line="480" w:lineRule="exact"/>
        <w:ind w:firstLine="420" w:firstLineChars="200"/>
        <w:jc w:val="both"/>
        <w:rPr>
          <w:rFonts w:ascii="Times New Roman" w:hAnsi="Times New Roman" w:eastAsia="宋体" w:cs="Times New Roman"/>
          <w:kern w:val="0"/>
          <w:sz w:val="21"/>
          <w:szCs w:val="21"/>
        </w:rPr>
      </w:pPr>
    </w:p>
    <w:p w14:paraId="23F93646">
      <w:pPr>
        <w:spacing w:after="0" w:line="480" w:lineRule="exact"/>
        <w:ind w:firstLine="420" w:firstLineChars="200"/>
        <w:jc w:val="both"/>
        <w:rPr>
          <w:rFonts w:ascii="Times New Roman" w:hAnsi="Times New Roman" w:eastAsia="宋体" w:cs="Times New Roman"/>
          <w:kern w:val="0"/>
          <w:sz w:val="21"/>
          <w:szCs w:val="21"/>
        </w:rPr>
      </w:pPr>
    </w:p>
    <w:p w14:paraId="1BA003E0">
      <w:pPr>
        <w:wordWrap w:val="0"/>
        <w:spacing w:after="0" w:line="480" w:lineRule="exact"/>
        <w:ind w:firstLine="420" w:firstLineChars="200"/>
        <w:jc w:val="right"/>
        <w:rPr>
          <w:rFonts w:ascii="宋体" w:hAnsi="宋体" w:eastAsia="宋体" w:cs="Times New Roman"/>
          <w:kern w:val="0"/>
          <w:sz w:val="21"/>
          <w:szCs w:val="21"/>
        </w:rPr>
      </w:pPr>
      <w:r>
        <w:rPr>
          <w:rFonts w:hint="eastAsia" w:ascii="宋体" w:hAnsi="宋体" w:eastAsia="宋体" w:cs="Times New Roman"/>
          <w:kern w:val="0"/>
          <w:sz w:val="21"/>
          <w:szCs w:val="21"/>
        </w:rPr>
        <w:t>招标人：</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（盖单位章） </w:t>
      </w:r>
    </w:p>
    <w:p w14:paraId="163288B9">
      <w:pPr>
        <w:wordWrap w:val="0"/>
        <w:spacing w:after="0" w:line="480" w:lineRule="exact"/>
        <w:ind w:firstLine="420" w:firstLineChars="200"/>
        <w:jc w:val="right"/>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年</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月</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 xml:space="preserve">日  </w:t>
      </w:r>
    </w:p>
    <w:p w14:paraId="198ADD4E">
      <w:pPr>
        <w:spacing w:after="0" w:line="480" w:lineRule="exact"/>
        <w:ind w:firstLine="5359" w:firstLineChars="2233"/>
        <w:jc w:val="right"/>
        <w:rPr>
          <w:rFonts w:ascii="Times New Roman" w:hAnsi="Times New Roman" w:eastAsia="宋体" w:cs="Times New Roman"/>
          <w:kern w:val="0"/>
          <w:sz w:val="24"/>
          <w:szCs w:val="20"/>
        </w:rPr>
      </w:pPr>
    </w:p>
    <w:p w14:paraId="5E2E0D1B">
      <w:pPr>
        <w:spacing w:after="0" w:line="480" w:lineRule="exact"/>
        <w:ind w:firstLine="5359" w:firstLineChars="2233"/>
        <w:jc w:val="right"/>
        <w:rPr>
          <w:rFonts w:ascii="Times New Roman" w:hAnsi="Times New Roman" w:eastAsia="宋体" w:cs="Times New Roman"/>
          <w:kern w:val="0"/>
          <w:sz w:val="24"/>
          <w:szCs w:val="20"/>
        </w:rPr>
      </w:pPr>
    </w:p>
    <w:p w14:paraId="1FC7F689">
      <w:pPr>
        <w:spacing w:after="0" w:line="480" w:lineRule="exact"/>
        <w:ind w:firstLine="5359" w:firstLineChars="2233"/>
        <w:jc w:val="right"/>
        <w:rPr>
          <w:rFonts w:ascii="Times New Roman" w:hAnsi="Times New Roman" w:eastAsia="宋体" w:cs="Times New Roman"/>
          <w:kern w:val="0"/>
          <w:sz w:val="24"/>
          <w:szCs w:val="20"/>
        </w:rPr>
      </w:pPr>
    </w:p>
    <w:p w14:paraId="3EF28BB0">
      <w:pPr>
        <w:spacing w:after="0" w:line="480" w:lineRule="exact"/>
        <w:ind w:firstLine="5359" w:firstLineChars="2233"/>
        <w:jc w:val="right"/>
        <w:rPr>
          <w:rFonts w:ascii="Times New Roman" w:hAnsi="Times New Roman" w:eastAsia="宋体" w:cs="Times New Roman"/>
          <w:kern w:val="0"/>
          <w:sz w:val="24"/>
          <w:szCs w:val="20"/>
        </w:rPr>
      </w:pPr>
    </w:p>
    <w:p w14:paraId="3F05499F">
      <w:pPr>
        <w:spacing w:after="0" w:line="480" w:lineRule="exact"/>
        <w:jc w:val="both"/>
        <w:rPr>
          <w:rFonts w:ascii="Times New Roman" w:hAnsi="Times New Roman" w:eastAsia="宋体" w:cs="Times New Roman"/>
          <w:kern w:val="0"/>
          <w:sz w:val="24"/>
          <w:szCs w:val="20"/>
        </w:rPr>
      </w:pPr>
    </w:p>
    <w:p w14:paraId="39D08F28">
      <w:pPr>
        <w:spacing w:after="0" w:line="480" w:lineRule="exact"/>
        <w:jc w:val="both"/>
        <w:rPr>
          <w:rFonts w:ascii="Times New Roman" w:hAnsi="Times New Roman" w:eastAsia="宋体" w:cs="Times New Roman"/>
          <w:kern w:val="0"/>
          <w:sz w:val="24"/>
          <w:szCs w:val="20"/>
        </w:rPr>
      </w:pPr>
    </w:p>
    <w:p w14:paraId="5871FB43">
      <w:pPr>
        <w:spacing w:after="0" w:line="480" w:lineRule="exact"/>
        <w:jc w:val="both"/>
        <w:rPr>
          <w:rFonts w:ascii="Times New Roman" w:hAnsi="Times New Roman" w:eastAsia="宋体" w:cs="Times New Roman"/>
          <w:kern w:val="0"/>
          <w:sz w:val="24"/>
          <w:szCs w:val="20"/>
        </w:rPr>
      </w:pPr>
    </w:p>
    <w:p w14:paraId="4589296E">
      <w:pPr>
        <w:spacing w:after="0" w:line="480" w:lineRule="exact"/>
        <w:jc w:val="both"/>
        <w:rPr>
          <w:rFonts w:ascii="Times New Roman" w:hAnsi="Times New Roman" w:eastAsia="宋体" w:cs="Times New Roman"/>
          <w:kern w:val="0"/>
          <w:sz w:val="24"/>
          <w:szCs w:val="20"/>
        </w:rPr>
      </w:pPr>
    </w:p>
    <w:p w14:paraId="42489212">
      <w:pPr>
        <w:spacing w:after="0" w:line="480" w:lineRule="exact"/>
        <w:jc w:val="both"/>
        <w:rPr>
          <w:rFonts w:ascii="Times New Roman" w:hAnsi="Times New Roman" w:eastAsia="宋体" w:cs="Times New Roman"/>
          <w:kern w:val="0"/>
          <w:sz w:val="24"/>
          <w:szCs w:val="20"/>
        </w:rPr>
      </w:pPr>
    </w:p>
    <w:p w14:paraId="0BED43A3">
      <w:pPr>
        <w:spacing w:after="0" w:line="480" w:lineRule="exact"/>
        <w:jc w:val="both"/>
        <w:rPr>
          <w:rFonts w:ascii="Times New Roman" w:hAnsi="Times New Roman" w:eastAsia="宋体" w:cs="Times New Roman"/>
          <w:kern w:val="0"/>
          <w:sz w:val="24"/>
          <w:szCs w:val="20"/>
        </w:rPr>
      </w:pPr>
    </w:p>
    <w:p w14:paraId="5C178D35">
      <w:pPr>
        <w:spacing w:after="0" w:line="480" w:lineRule="exact"/>
        <w:jc w:val="both"/>
        <w:rPr>
          <w:rFonts w:ascii="Times New Roman" w:hAnsi="Times New Roman" w:eastAsia="宋体" w:cs="Times New Roman"/>
          <w:kern w:val="0"/>
          <w:sz w:val="24"/>
          <w:szCs w:val="20"/>
        </w:rPr>
      </w:pPr>
    </w:p>
    <w:p w14:paraId="6591615B">
      <w:pPr>
        <w:spacing w:after="0" w:line="480" w:lineRule="exact"/>
        <w:jc w:val="both"/>
        <w:rPr>
          <w:rFonts w:ascii="Times New Roman" w:hAnsi="Times New Roman" w:eastAsia="宋体" w:cs="Times New Roman"/>
          <w:kern w:val="0"/>
          <w:sz w:val="24"/>
          <w:szCs w:val="20"/>
        </w:rPr>
      </w:pPr>
    </w:p>
    <w:p w14:paraId="2AA94B67">
      <w:pPr>
        <w:keepNext/>
        <w:keepLines/>
        <w:spacing w:before="260" w:after="260" w:line="416" w:lineRule="auto"/>
        <w:jc w:val="both"/>
        <w:outlineLvl w:val="1"/>
        <w:rPr>
          <w:rFonts w:ascii="仿宋_GB2312" w:hAnsi="黑体" w:eastAsia="仿宋_GB2312" w:cs="Times New Roman"/>
          <w:spacing w:val="12"/>
          <w:kern w:val="0"/>
          <w:sz w:val="24"/>
          <w:szCs w:val="32"/>
        </w:rPr>
      </w:pPr>
      <w:bookmarkStart w:id="255" w:name="_Toc216595404"/>
      <w:bookmarkStart w:id="256" w:name="_Toc403382446"/>
      <w:r>
        <w:rPr>
          <w:rFonts w:hint="eastAsia" w:ascii="Arial" w:hAnsi="Arial" w:eastAsia="黑体" w:cs="Times New Roman"/>
          <w:kern w:val="0"/>
          <w:sz w:val="24"/>
          <w:szCs w:val="20"/>
        </w:rPr>
        <w:t>附表十：异议函</w:t>
      </w:r>
      <w:bookmarkEnd w:id="255"/>
      <w:bookmarkEnd w:id="256"/>
    </w:p>
    <w:p w14:paraId="2977E579">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异议函</w:t>
      </w:r>
    </w:p>
    <w:p w14:paraId="0CFF8678">
      <w:pPr>
        <w:spacing w:after="0" w:line="360" w:lineRule="auto"/>
        <w:ind w:firstLine="420"/>
        <w:jc w:val="both"/>
        <w:rPr>
          <w:rFonts w:ascii="宋体" w:hAnsi="宋体" w:eastAsia="宋体" w:cs="Times New Roman"/>
          <w:kern w:val="0"/>
          <w:sz w:val="24"/>
          <w:szCs w:val="21"/>
        </w:rPr>
      </w:pPr>
    </w:p>
    <w:p w14:paraId="04141855">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szCs w:val="21"/>
        </w:rPr>
        <w:t xml:space="preserve">                                </w:t>
      </w:r>
      <w:r>
        <w:rPr>
          <w:rFonts w:hint="eastAsia" w:ascii="宋体" w:hAnsi="宋体" w:eastAsia="宋体" w:cs="Times New Roman"/>
          <w:kern w:val="0"/>
          <w:sz w:val="21"/>
          <w:szCs w:val="21"/>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4E8C1080">
      <w:pPr>
        <w:spacing w:after="0" w:line="360" w:lineRule="auto"/>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13916B19">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我方已研究（看到）你方发出的</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（服务名称）招标文件（或评标结果公示），现对下列问题提出异议，请予以解释</w:t>
      </w:r>
      <w:r>
        <w:rPr>
          <w:rFonts w:hint="eastAsia" w:ascii="宋体" w:hAnsi="宋体" w:eastAsia="宋体" w:cs="Times New Roman"/>
          <w:kern w:val="0"/>
          <w:sz w:val="24"/>
        </w:rPr>
        <w:t>：</w:t>
      </w:r>
    </w:p>
    <w:p w14:paraId="2776A868">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1.……</w:t>
      </w:r>
    </w:p>
    <w:p w14:paraId="2CCD0D1A">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2.……</w:t>
      </w:r>
    </w:p>
    <w:p w14:paraId="735A0E0C">
      <w:pPr>
        <w:spacing w:after="0" w:line="360" w:lineRule="auto"/>
        <w:ind w:firstLine="420"/>
        <w:jc w:val="both"/>
        <w:rPr>
          <w:rFonts w:ascii="宋体" w:hAnsi="宋体" w:eastAsia="宋体" w:cs="Times New Roman"/>
          <w:kern w:val="0"/>
          <w:sz w:val="24"/>
        </w:rPr>
      </w:pPr>
    </w:p>
    <w:p w14:paraId="1DAABAD1">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投标人或利害关系人：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500B93E0">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ascii="宋体" w:hAnsi="宋体" w:eastAsia="宋体" w:cs="Times New Roman"/>
          <w:kern w:val="0"/>
          <w:sz w:val="24"/>
        </w:rPr>
        <w:t xml:space="preserve">            </w:t>
      </w: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w:t>
      </w:r>
      <w:r>
        <w:rPr>
          <w:rFonts w:hint="eastAsia" w:ascii="宋体" w:hAnsi="宋体" w:eastAsia="宋体" w:cs="Times New Roman"/>
          <w:kern w:val="0"/>
          <w:sz w:val="24"/>
        </w:rPr>
        <w:t>（签字）</w:t>
      </w:r>
    </w:p>
    <w:p w14:paraId="0590B5FE">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w:t>
      </w:r>
      <w:r>
        <w:rPr>
          <w:rFonts w:ascii="宋体" w:hAnsi="宋体" w:eastAsia="宋体" w:cs="Times New Roman"/>
          <w:kern w:val="0"/>
          <w:sz w:val="24"/>
        </w:rPr>
        <w:t xml:space="preserve"> </w:t>
      </w: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w:t>
      </w:r>
      <w:r>
        <w:rPr>
          <w:rFonts w:hint="eastAsia" w:ascii="宋体" w:hAnsi="宋体" w:eastAsia="宋体" w:cs="Times New Roman"/>
          <w:kern w:val="0"/>
          <w:sz w:val="24"/>
        </w:rPr>
        <w:t>年</w:t>
      </w:r>
      <w:r>
        <w:rPr>
          <w:rFonts w:hint="eastAsia" w:ascii="宋体" w:hAnsi="宋体" w:eastAsia="宋体" w:cs="Times New Roman"/>
          <w:kern w:val="0"/>
          <w:sz w:val="24"/>
          <w:u w:val="single"/>
        </w:rPr>
        <w:t>　　</w:t>
      </w:r>
      <w:r>
        <w:rPr>
          <w:rFonts w:hint="eastAsia" w:ascii="宋体" w:hAnsi="宋体" w:eastAsia="宋体" w:cs="Times New Roman"/>
          <w:kern w:val="0"/>
          <w:sz w:val="24"/>
        </w:rPr>
        <w:t>月</w:t>
      </w:r>
      <w:r>
        <w:rPr>
          <w:rFonts w:hint="eastAsia" w:ascii="宋体" w:hAnsi="宋体" w:eastAsia="宋体" w:cs="Times New Roman"/>
          <w:kern w:val="0"/>
          <w:sz w:val="24"/>
          <w:u w:val="single"/>
        </w:rPr>
        <w:t>　　</w:t>
      </w:r>
      <w:r>
        <w:rPr>
          <w:rFonts w:hint="eastAsia" w:ascii="宋体" w:hAnsi="宋体" w:eastAsia="宋体" w:cs="Times New Roman"/>
          <w:kern w:val="0"/>
          <w:sz w:val="24"/>
        </w:rPr>
        <w:t>日</w:t>
      </w:r>
    </w:p>
    <w:p w14:paraId="24536131">
      <w:pPr>
        <w:spacing w:after="0" w:line="560" w:lineRule="exact"/>
        <w:jc w:val="both"/>
        <w:rPr>
          <w:rFonts w:ascii="Times New Roman" w:hAnsi="Times New Roman" w:eastAsia="宋体" w:cs="Times New Roman"/>
          <w:kern w:val="0"/>
          <w:sz w:val="21"/>
          <w:szCs w:val="21"/>
        </w:rPr>
      </w:pPr>
    </w:p>
    <w:p w14:paraId="6B9394D8">
      <w:pPr>
        <w:spacing w:after="0" w:line="560" w:lineRule="exact"/>
        <w:jc w:val="both"/>
        <w:rPr>
          <w:rFonts w:ascii="Times New Roman" w:hAnsi="Times New Roman" w:eastAsia="宋体" w:cs="Times New Roman"/>
          <w:kern w:val="0"/>
          <w:sz w:val="21"/>
          <w:szCs w:val="21"/>
        </w:rPr>
      </w:pPr>
    </w:p>
    <w:p w14:paraId="71E0A157">
      <w:pPr>
        <w:spacing w:after="0" w:line="360" w:lineRule="auto"/>
        <w:ind w:firstLine="420"/>
        <w:jc w:val="right"/>
        <w:rPr>
          <w:rFonts w:ascii="仿宋_GB2312" w:hAnsi="Times New Roman" w:eastAsia="仿宋_GB2312" w:cs="Times New Roman"/>
          <w:kern w:val="0"/>
          <w:sz w:val="21"/>
          <w:szCs w:val="21"/>
        </w:rPr>
      </w:pPr>
    </w:p>
    <w:p w14:paraId="5BEFBA01">
      <w:pPr>
        <w:spacing w:after="0" w:line="240" w:lineRule="auto"/>
        <w:ind w:firstLine="420"/>
        <w:jc w:val="right"/>
        <w:rPr>
          <w:rFonts w:ascii="仿宋_GB2312" w:hAnsi="Times New Roman" w:eastAsia="仿宋_GB2312" w:cs="Times New Roman"/>
          <w:kern w:val="0"/>
          <w:sz w:val="21"/>
          <w:szCs w:val="21"/>
        </w:rPr>
      </w:pPr>
    </w:p>
    <w:p w14:paraId="6C7242DB">
      <w:pPr>
        <w:spacing w:after="0" w:line="240" w:lineRule="auto"/>
        <w:ind w:firstLine="420"/>
        <w:jc w:val="right"/>
        <w:rPr>
          <w:rFonts w:ascii="仿宋_GB2312" w:hAnsi="Times New Roman" w:eastAsia="仿宋_GB2312" w:cs="Times New Roman"/>
          <w:kern w:val="0"/>
          <w:sz w:val="21"/>
          <w:szCs w:val="21"/>
        </w:rPr>
      </w:pPr>
    </w:p>
    <w:p w14:paraId="7AE9D4C9">
      <w:pPr>
        <w:spacing w:after="0" w:line="240" w:lineRule="auto"/>
        <w:ind w:firstLine="420"/>
        <w:jc w:val="right"/>
        <w:rPr>
          <w:rFonts w:ascii="仿宋_GB2312" w:hAnsi="Times New Roman" w:eastAsia="仿宋_GB2312" w:cs="Times New Roman"/>
          <w:kern w:val="0"/>
          <w:sz w:val="21"/>
          <w:szCs w:val="21"/>
        </w:rPr>
      </w:pPr>
    </w:p>
    <w:p w14:paraId="24319BAB">
      <w:pPr>
        <w:spacing w:after="0" w:line="240" w:lineRule="auto"/>
        <w:ind w:firstLine="420"/>
        <w:jc w:val="right"/>
        <w:rPr>
          <w:rFonts w:ascii="仿宋_GB2312" w:hAnsi="Times New Roman" w:eastAsia="仿宋_GB2312" w:cs="Times New Roman"/>
          <w:kern w:val="0"/>
          <w:sz w:val="21"/>
          <w:szCs w:val="21"/>
        </w:rPr>
      </w:pPr>
    </w:p>
    <w:p w14:paraId="2D80E6B6">
      <w:pPr>
        <w:spacing w:after="0" w:line="240" w:lineRule="auto"/>
        <w:ind w:firstLine="420"/>
        <w:jc w:val="right"/>
        <w:rPr>
          <w:rFonts w:ascii="仿宋_GB2312" w:hAnsi="Times New Roman" w:eastAsia="仿宋_GB2312" w:cs="Times New Roman"/>
          <w:kern w:val="0"/>
          <w:sz w:val="21"/>
          <w:szCs w:val="21"/>
        </w:rPr>
      </w:pPr>
    </w:p>
    <w:p w14:paraId="74B32025">
      <w:pPr>
        <w:spacing w:after="0" w:line="240" w:lineRule="auto"/>
        <w:ind w:firstLine="420"/>
        <w:jc w:val="right"/>
        <w:rPr>
          <w:rFonts w:ascii="仿宋_GB2312" w:hAnsi="Times New Roman" w:eastAsia="仿宋_GB2312" w:cs="Times New Roman"/>
          <w:kern w:val="0"/>
          <w:sz w:val="21"/>
          <w:szCs w:val="21"/>
        </w:rPr>
      </w:pPr>
    </w:p>
    <w:p w14:paraId="73FDA834">
      <w:pPr>
        <w:spacing w:after="0" w:line="240" w:lineRule="auto"/>
        <w:ind w:firstLine="420"/>
        <w:jc w:val="right"/>
        <w:rPr>
          <w:rFonts w:ascii="仿宋_GB2312" w:hAnsi="Times New Roman" w:eastAsia="仿宋_GB2312" w:cs="Times New Roman"/>
          <w:kern w:val="0"/>
          <w:sz w:val="21"/>
          <w:szCs w:val="21"/>
        </w:rPr>
      </w:pPr>
    </w:p>
    <w:p w14:paraId="45DFDF1B">
      <w:pPr>
        <w:spacing w:after="0" w:line="240" w:lineRule="auto"/>
        <w:ind w:firstLine="420"/>
        <w:jc w:val="right"/>
        <w:rPr>
          <w:rFonts w:ascii="仿宋_GB2312" w:hAnsi="Times New Roman" w:eastAsia="仿宋_GB2312" w:cs="Times New Roman"/>
          <w:kern w:val="0"/>
          <w:sz w:val="21"/>
          <w:szCs w:val="21"/>
        </w:rPr>
      </w:pPr>
    </w:p>
    <w:p w14:paraId="03C4CA1B">
      <w:pPr>
        <w:spacing w:after="0" w:line="240" w:lineRule="auto"/>
        <w:ind w:firstLine="420"/>
        <w:jc w:val="right"/>
        <w:rPr>
          <w:rFonts w:ascii="仿宋_GB2312" w:hAnsi="Times New Roman" w:eastAsia="仿宋_GB2312" w:cs="Times New Roman"/>
          <w:kern w:val="0"/>
          <w:sz w:val="21"/>
          <w:szCs w:val="21"/>
        </w:rPr>
      </w:pPr>
    </w:p>
    <w:p w14:paraId="43CFAE1A">
      <w:pPr>
        <w:spacing w:after="0" w:line="240" w:lineRule="auto"/>
        <w:ind w:left="630" w:hanging="630" w:hangingChars="300"/>
        <w:jc w:val="both"/>
        <w:rPr>
          <w:rFonts w:ascii="Times New Roman" w:hAnsi="Times New Roman" w:eastAsia="宋体" w:cs="Times New Roman"/>
          <w:kern w:val="0"/>
          <w:sz w:val="21"/>
          <w:szCs w:val="21"/>
        </w:rPr>
      </w:pPr>
      <w:r>
        <w:rPr>
          <w:rFonts w:hint="eastAsia" w:ascii="宋体" w:hAnsi="宋体" w:eastAsia="宋体" w:cs="Times New Roman"/>
          <w:kern w:val="0"/>
          <w:sz w:val="21"/>
          <w:szCs w:val="21"/>
        </w:rPr>
        <w:t>备注</w:t>
      </w:r>
      <w:r>
        <w:rPr>
          <w:rFonts w:hint="eastAsia" w:ascii="Times New Roman" w:hAnsi="Times New Roman" w:eastAsia="宋体" w:cs="Times New Roman"/>
          <w:kern w:val="0"/>
          <w:sz w:val="21"/>
          <w:szCs w:val="21"/>
        </w:rPr>
        <w:t>：投标人或利害关系人对招标文件的内容或对评标结果有异议，要求招标人解释的，适用本格式。</w:t>
      </w:r>
    </w:p>
    <w:p w14:paraId="794DBA03">
      <w:pPr>
        <w:spacing w:after="0" w:line="240" w:lineRule="auto"/>
        <w:ind w:left="630" w:hanging="630" w:hangingChars="300"/>
        <w:jc w:val="both"/>
        <w:rPr>
          <w:rFonts w:ascii="Times New Roman" w:hAnsi="Times New Roman" w:eastAsia="宋体" w:cs="Times New Roman"/>
          <w:kern w:val="0"/>
          <w:sz w:val="21"/>
          <w:szCs w:val="21"/>
        </w:rPr>
      </w:pPr>
    </w:p>
    <w:p w14:paraId="4EA0AC73">
      <w:pPr>
        <w:spacing w:after="0" w:line="240" w:lineRule="auto"/>
        <w:ind w:left="630" w:hanging="630" w:hangingChars="300"/>
        <w:jc w:val="both"/>
        <w:rPr>
          <w:rFonts w:ascii="Times New Roman" w:hAnsi="Times New Roman" w:eastAsia="宋体" w:cs="Times New Roman"/>
          <w:kern w:val="0"/>
          <w:sz w:val="21"/>
          <w:szCs w:val="21"/>
        </w:rPr>
      </w:pPr>
    </w:p>
    <w:p w14:paraId="427374EF">
      <w:pPr>
        <w:spacing w:after="0" w:line="240" w:lineRule="auto"/>
        <w:ind w:left="630" w:hanging="630" w:hangingChars="300"/>
        <w:jc w:val="both"/>
        <w:rPr>
          <w:rFonts w:ascii="Times New Roman" w:hAnsi="Times New Roman" w:eastAsia="宋体" w:cs="Times New Roman"/>
          <w:kern w:val="0"/>
          <w:sz w:val="21"/>
          <w:szCs w:val="21"/>
        </w:rPr>
      </w:pPr>
    </w:p>
    <w:p w14:paraId="3C36C5A4">
      <w:pPr>
        <w:spacing w:after="0" w:line="240" w:lineRule="auto"/>
        <w:ind w:left="630" w:hanging="630" w:hangingChars="300"/>
        <w:jc w:val="both"/>
        <w:rPr>
          <w:rFonts w:ascii="Times New Roman" w:hAnsi="Times New Roman" w:eastAsia="宋体" w:cs="Times New Roman"/>
          <w:kern w:val="0"/>
          <w:sz w:val="21"/>
          <w:szCs w:val="21"/>
        </w:rPr>
      </w:pPr>
    </w:p>
    <w:p w14:paraId="2A1DEE95">
      <w:pPr>
        <w:spacing w:after="0" w:line="240" w:lineRule="auto"/>
        <w:ind w:left="630" w:hanging="630" w:hangingChars="300"/>
        <w:jc w:val="both"/>
        <w:rPr>
          <w:rFonts w:ascii="Times New Roman" w:hAnsi="Times New Roman" w:eastAsia="宋体" w:cs="Times New Roman"/>
          <w:kern w:val="0"/>
          <w:sz w:val="21"/>
          <w:szCs w:val="21"/>
        </w:rPr>
      </w:pPr>
    </w:p>
    <w:p w14:paraId="5AD7A1B6">
      <w:pPr>
        <w:keepNext/>
        <w:keepLines/>
        <w:spacing w:before="260" w:after="260" w:line="416" w:lineRule="auto"/>
        <w:jc w:val="both"/>
        <w:outlineLvl w:val="1"/>
        <w:rPr>
          <w:rFonts w:ascii="Arial" w:hAnsi="Arial" w:eastAsia="黑体" w:cs="Times New Roman"/>
          <w:kern w:val="0"/>
          <w:sz w:val="24"/>
          <w:szCs w:val="20"/>
        </w:rPr>
      </w:pPr>
      <w:bookmarkStart w:id="257" w:name="_Toc216595405"/>
      <w:bookmarkStart w:id="258" w:name="_Toc353544011"/>
      <w:bookmarkStart w:id="259" w:name="_Toc403382447"/>
      <w:r>
        <w:rPr>
          <w:rFonts w:hint="eastAsia" w:ascii="Arial" w:hAnsi="Arial" w:eastAsia="黑体" w:cs="Times New Roman"/>
          <w:kern w:val="0"/>
          <w:sz w:val="24"/>
          <w:szCs w:val="20"/>
        </w:rPr>
        <w:t>附表十一：异议答复函</w:t>
      </w:r>
      <w:bookmarkEnd w:id="257"/>
      <w:bookmarkEnd w:id="258"/>
      <w:bookmarkEnd w:id="259"/>
    </w:p>
    <w:p w14:paraId="75DFB5C8">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异议答复函</w:t>
      </w:r>
    </w:p>
    <w:p w14:paraId="626A39FB">
      <w:pPr>
        <w:spacing w:after="0" w:line="360" w:lineRule="auto"/>
        <w:ind w:firstLine="420"/>
        <w:jc w:val="both"/>
        <w:rPr>
          <w:rFonts w:ascii="宋体" w:hAnsi="宋体" w:eastAsia="宋体" w:cs="Times New Roman"/>
          <w:kern w:val="0"/>
          <w:sz w:val="24"/>
          <w:szCs w:val="21"/>
        </w:rPr>
      </w:pPr>
    </w:p>
    <w:p w14:paraId="0A7434DF">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1D93FFA3">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（投标人或利害关系人名称）：</w:t>
      </w:r>
    </w:p>
    <w:p w14:paraId="1878C56D">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你方提出的有关</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w:t>
      </w:r>
      <w:r>
        <w:rPr>
          <w:rFonts w:hint="eastAsia" w:ascii="宋体" w:hAnsi="宋体" w:eastAsia="宋体" w:cs="Times New Roman"/>
          <w:kern w:val="0"/>
          <w:sz w:val="24"/>
          <w:szCs w:val="21"/>
        </w:rPr>
        <w:t>招标文件（或评标结果公示）的异议</w:t>
      </w:r>
      <w:r>
        <w:rPr>
          <w:rFonts w:ascii="宋体" w:hAnsi="宋体" w:eastAsia="宋体" w:cs="Times New Roman"/>
          <w:kern w:val="0"/>
          <w:sz w:val="24"/>
          <w:szCs w:val="21"/>
        </w:rPr>
        <w:t>已收悉</w:t>
      </w:r>
      <w:r>
        <w:rPr>
          <w:rFonts w:hint="eastAsia" w:ascii="宋体" w:hAnsi="宋体" w:eastAsia="宋体" w:cs="Times New Roman"/>
          <w:kern w:val="0"/>
          <w:sz w:val="24"/>
          <w:szCs w:val="21"/>
        </w:rPr>
        <w:t>，</w:t>
      </w:r>
      <w:r>
        <w:rPr>
          <w:rFonts w:ascii="宋体" w:hAnsi="宋体" w:eastAsia="宋体" w:cs="Times New Roman"/>
          <w:kern w:val="0"/>
          <w:sz w:val="24"/>
          <w:szCs w:val="21"/>
        </w:rPr>
        <w:t>现</w:t>
      </w:r>
      <w:r>
        <w:rPr>
          <w:rFonts w:hint="eastAsia" w:ascii="宋体" w:hAnsi="宋体" w:eastAsia="宋体" w:cs="Times New Roman"/>
          <w:kern w:val="0"/>
          <w:sz w:val="24"/>
          <w:szCs w:val="21"/>
        </w:rPr>
        <w:t>答复如下：</w:t>
      </w:r>
    </w:p>
    <w:p w14:paraId="377B5102">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1.……</w:t>
      </w:r>
    </w:p>
    <w:p w14:paraId="7A93BF76">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2.……</w:t>
      </w:r>
    </w:p>
    <w:p w14:paraId="5A61AD5F">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w:t>
      </w:r>
    </w:p>
    <w:p w14:paraId="02B572C1">
      <w:pPr>
        <w:spacing w:after="0" w:line="360" w:lineRule="auto"/>
        <w:ind w:firstLine="420"/>
        <w:jc w:val="both"/>
        <w:rPr>
          <w:rFonts w:ascii="宋体" w:hAnsi="宋体" w:eastAsia="宋体" w:cs="Times New Roman"/>
          <w:kern w:val="0"/>
          <w:sz w:val="24"/>
          <w:szCs w:val="21"/>
        </w:rPr>
      </w:pPr>
    </w:p>
    <w:p w14:paraId="565CBBA3">
      <w:pPr>
        <w:spacing w:after="0" w:line="360" w:lineRule="auto"/>
        <w:ind w:firstLine="420"/>
        <w:jc w:val="both"/>
        <w:rPr>
          <w:rFonts w:ascii="宋体" w:hAnsi="宋体" w:eastAsia="宋体" w:cs="Times New Roman"/>
          <w:kern w:val="0"/>
          <w:sz w:val="24"/>
          <w:szCs w:val="21"/>
        </w:rPr>
      </w:pPr>
    </w:p>
    <w:p w14:paraId="0FB3FCE2">
      <w:pPr>
        <w:spacing w:after="0" w:line="360" w:lineRule="auto"/>
        <w:ind w:firstLine="420"/>
        <w:jc w:val="both"/>
        <w:rPr>
          <w:rFonts w:ascii="宋体" w:hAnsi="宋体" w:eastAsia="宋体" w:cs="Times New Roman"/>
          <w:kern w:val="0"/>
          <w:sz w:val="24"/>
          <w:szCs w:val="21"/>
        </w:rPr>
      </w:pPr>
    </w:p>
    <w:p w14:paraId="6CEA81D9">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 xml:space="preserve">招标人：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3B60BEBA">
      <w:pPr>
        <w:spacing w:after="0" w:line="360" w:lineRule="auto"/>
        <w:ind w:firstLine="420"/>
        <w:jc w:val="both"/>
        <w:rPr>
          <w:rFonts w:ascii="宋体" w:hAnsi="宋体" w:eastAsia="宋体" w:cs="Times New Roman"/>
          <w:kern w:val="0"/>
          <w:sz w:val="24"/>
          <w:szCs w:val="21"/>
        </w:rPr>
      </w:pPr>
    </w:p>
    <w:p w14:paraId="24A536CB">
      <w:pPr>
        <w:spacing w:after="0" w:line="360" w:lineRule="auto"/>
        <w:ind w:firstLine="420"/>
        <w:jc w:val="both"/>
        <w:rPr>
          <w:rFonts w:ascii="宋体" w:hAnsi="宋体" w:eastAsia="宋体" w:cs="Times New Roman"/>
          <w:kern w:val="0"/>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778D3982">
      <w:pPr>
        <w:keepNext/>
        <w:keepLines/>
        <w:spacing w:before="260" w:after="260" w:line="416" w:lineRule="auto"/>
        <w:jc w:val="both"/>
        <w:outlineLvl w:val="1"/>
        <w:rPr>
          <w:rFonts w:ascii="Arial" w:hAnsi="Arial" w:eastAsia="黑体" w:cs="Times New Roman"/>
          <w:kern w:val="0"/>
          <w:sz w:val="24"/>
          <w:szCs w:val="20"/>
        </w:rPr>
      </w:pPr>
      <w:r>
        <w:rPr>
          <w:rFonts w:ascii="Times New Roman" w:hAnsi="Times New Roman" w:eastAsia="隶书" w:cs="Times New Roman"/>
          <w:kern w:val="0"/>
          <w:sz w:val="24"/>
          <w:szCs w:val="20"/>
        </w:rPr>
        <w:br w:type="page"/>
      </w:r>
      <w:bookmarkStart w:id="260" w:name="_Toc216595406"/>
      <w:r>
        <w:rPr>
          <w:rFonts w:hint="eastAsia" w:ascii="Arial" w:hAnsi="Arial" w:eastAsia="黑体" w:cs="Times New Roman"/>
          <w:kern w:val="0"/>
          <w:sz w:val="24"/>
          <w:szCs w:val="20"/>
        </w:rPr>
        <w:t>附表十二：投标确认书</w:t>
      </w:r>
      <w:bookmarkEnd w:id="260"/>
    </w:p>
    <w:p w14:paraId="7CD29E67">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投标确认书</w:t>
      </w:r>
    </w:p>
    <w:p w14:paraId="39D79956">
      <w:pPr>
        <w:spacing w:after="0" w:line="360" w:lineRule="auto"/>
        <w:ind w:firstLine="420"/>
        <w:jc w:val="both"/>
        <w:rPr>
          <w:rFonts w:ascii="宋体" w:hAnsi="宋体" w:eastAsia="宋体" w:cs="Times New Roman"/>
          <w:kern w:val="0"/>
          <w:sz w:val="24"/>
          <w:szCs w:val="21"/>
        </w:rPr>
      </w:pPr>
    </w:p>
    <w:p w14:paraId="201CB448">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4528BED4">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（招标人名称）：</w:t>
      </w:r>
    </w:p>
    <w:p w14:paraId="40FA8FFB">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　我方已收到你方发送的投标邀请书，我方将</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（参加/不参加） 　　  　（项目名称）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（服务名称）投标</w:t>
      </w:r>
      <w:r>
        <w:rPr>
          <w:rFonts w:hint="eastAsia" w:ascii="宋体" w:hAnsi="宋体" w:eastAsia="宋体" w:cs="Times New Roman"/>
          <w:kern w:val="0"/>
          <w:sz w:val="24"/>
          <w:szCs w:val="21"/>
        </w:rPr>
        <w:t>。</w:t>
      </w:r>
    </w:p>
    <w:p w14:paraId="4CD63BD3">
      <w:pPr>
        <w:spacing w:after="0" w:line="360" w:lineRule="auto"/>
        <w:ind w:firstLine="720" w:firstLineChars="300"/>
        <w:jc w:val="both"/>
        <w:rPr>
          <w:rFonts w:ascii="宋体" w:hAnsi="宋体" w:eastAsia="宋体" w:cs="Times New Roman"/>
          <w:kern w:val="0"/>
          <w:sz w:val="24"/>
          <w:szCs w:val="21"/>
        </w:rPr>
      </w:pPr>
      <w:r>
        <w:rPr>
          <w:rFonts w:hint="eastAsia" w:ascii="宋体" w:hAnsi="宋体" w:eastAsia="宋体" w:cs="Times New Roman"/>
          <w:kern w:val="0"/>
          <w:sz w:val="24"/>
          <w:szCs w:val="21"/>
        </w:rPr>
        <w:t>特此确认。</w:t>
      </w:r>
    </w:p>
    <w:p w14:paraId="66589E44">
      <w:pPr>
        <w:spacing w:after="0" w:line="360" w:lineRule="auto"/>
        <w:ind w:firstLine="420"/>
        <w:jc w:val="both"/>
        <w:rPr>
          <w:rFonts w:ascii="宋体" w:hAnsi="宋体" w:eastAsia="宋体" w:cs="Times New Roman"/>
          <w:kern w:val="0"/>
          <w:sz w:val="24"/>
          <w:szCs w:val="21"/>
        </w:rPr>
      </w:pPr>
    </w:p>
    <w:p w14:paraId="023F3E3E">
      <w:pPr>
        <w:spacing w:after="0" w:line="360" w:lineRule="auto"/>
        <w:ind w:firstLine="420"/>
        <w:jc w:val="both"/>
        <w:rPr>
          <w:rFonts w:ascii="宋体" w:hAnsi="宋体" w:eastAsia="宋体" w:cs="Times New Roman"/>
          <w:kern w:val="0"/>
          <w:sz w:val="24"/>
          <w:szCs w:val="21"/>
        </w:rPr>
      </w:pPr>
    </w:p>
    <w:p w14:paraId="14A7C6D1">
      <w:pPr>
        <w:spacing w:after="0" w:line="360" w:lineRule="auto"/>
        <w:ind w:firstLine="420"/>
        <w:jc w:val="both"/>
        <w:rPr>
          <w:rFonts w:ascii="宋体" w:hAnsi="宋体" w:eastAsia="宋体" w:cs="Times New Roman"/>
          <w:kern w:val="0"/>
          <w:sz w:val="24"/>
          <w:szCs w:val="21"/>
        </w:rPr>
      </w:pPr>
    </w:p>
    <w:p w14:paraId="044C1B8E">
      <w:pPr>
        <w:spacing w:after="0" w:line="360" w:lineRule="auto"/>
        <w:ind w:firstLine="420"/>
        <w:jc w:val="both"/>
        <w:rPr>
          <w:rFonts w:ascii="宋体" w:hAnsi="宋体" w:eastAsia="宋体" w:cs="Times New Roman"/>
          <w:kern w:val="0"/>
          <w:sz w:val="24"/>
          <w:szCs w:val="21"/>
        </w:rPr>
      </w:pPr>
    </w:p>
    <w:p w14:paraId="0F355A02">
      <w:pPr>
        <w:spacing w:after="0" w:line="360" w:lineRule="auto"/>
        <w:ind w:firstLine="420"/>
        <w:jc w:val="both"/>
        <w:rPr>
          <w:rFonts w:ascii="宋体" w:hAnsi="宋体" w:eastAsia="宋体" w:cs="Times New Roman"/>
          <w:kern w:val="0"/>
          <w:sz w:val="24"/>
          <w:szCs w:val="21"/>
        </w:rPr>
      </w:pPr>
    </w:p>
    <w:p w14:paraId="0D084A76">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潜在投标人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60A020E5">
      <w:pPr>
        <w:spacing w:after="0" w:line="360" w:lineRule="auto"/>
        <w:ind w:firstLine="4560" w:firstLineChars="1900"/>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w:t>
      </w:r>
      <w:r>
        <w:rPr>
          <w:rFonts w:hint="eastAsia" w:ascii="宋体" w:hAnsi="宋体" w:eastAsia="宋体" w:cs="Times New Roman"/>
          <w:kern w:val="0"/>
          <w:sz w:val="24"/>
          <w:szCs w:val="21"/>
        </w:rPr>
        <w:t>签字</w:t>
      </w:r>
      <w:r>
        <w:rPr>
          <w:rFonts w:ascii="宋体" w:hAnsi="宋体" w:eastAsia="宋体" w:cs="Times New Roman"/>
          <w:kern w:val="0"/>
          <w:sz w:val="24"/>
          <w:szCs w:val="21"/>
        </w:rPr>
        <w:t>）</w:t>
      </w:r>
    </w:p>
    <w:p w14:paraId="2FC53512">
      <w:pPr>
        <w:rPr>
          <w:rFonts w:ascii="Times New Roman" w:hAnsi="Times New Roman" w:eastAsia="宋体" w:cs="Times New Roman"/>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17CCFD47">
      <w:pPr>
        <w:spacing w:after="0" w:line="240" w:lineRule="auto"/>
        <w:rPr>
          <w:rFonts w:ascii="Times New Roman" w:hAnsi="Times New Roman" w:eastAsia="宋体" w:cs="Times New Roman"/>
          <w:sz w:val="21"/>
          <w:szCs w:val="21"/>
        </w:rPr>
      </w:pPr>
    </w:p>
    <w:p w14:paraId="253042DE">
      <w:pPr>
        <w:spacing w:after="0" w:line="240" w:lineRule="auto"/>
        <w:rPr>
          <w:rFonts w:ascii="Times New Roman" w:hAnsi="Times New Roman" w:eastAsia="宋体" w:cs="Times New Roman"/>
          <w:sz w:val="21"/>
          <w:szCs w:val="21"/>
        </w:rPr>
      </w:pPr>
    </w:p>
    <w:p w14:paraId="14170E8F">
      <w:pPr>
        <w:spacing w:after="0" w:line="240" w:lineRule="auto"/>
        <w:rPr>
          <w:rFonts w:ascii="Times New Roman" w:hAnsi="Times New Roman" w:eastAsia="宋体" w:cs="Times New Roman"/>
          <w:sz w:val="21"/>
          <w:szCs w:val="21"/>
        </w:rPr>
      </w:pPr>
    </w:p>
    <w:p w14:paraId="524683FD">
      <w:pPr>
        <w:spacing w:after="0" w:line="240" w:lineRule="auto"/>
        <w:rPr>
          <w:rFonts w:ascii="Times New Roman" w:hAnsi="Times New Roman" w:eastAsia="宋体" w:cs="Times New Roman"/>
          <w:sz w:val="21"/>
          <w:szCs w:val="21"/>
        </w:rPr>
      </w:pPr>
    </w:p>
    <w:p w14:paraId="28B42999">
      <w:pPr>
        <w:spacing w:after="0" w:line="240" w:lineRule="auto"/>
        <w:rPr>
          <w:rFonts w:ascii="Times New Roman" w:hAnsi="Times New Roman" w:eastAsia="宋体" w:cs="Times New Roman"/>
          <w:sz w:val="21"/>
          <w:szCs w:val="21"/>
        </w:rPr>
      </w:pPr>
    </w:p>
    <w:p w14:paraId="68DE3616">
      <w:pPr>
        <w:spacing w:after="0" w:line="240" w:lineRule="auto"/>
        <w:rPr>
          <w:rFonts w:ascii="Times New Roman" w:hAnsi="Times New Roman" w:eastAsia="宋体" w:cs="Times New Roman"/>
          <w:sz w:val="21"/>
          <w:szCs w:val="21"/>
        </w:rPr>
      </w:pPr>
    </w:p>
    <w:p w14:paraId="44AD46FF">
      <w:pPr>
        <w:spacing w:after="0" w:line="240" w:lineRule="auto"/>
        <w:rPr>
          <w:rFonts w:ascii="Times New Roman" w:hAnsi="Times New Roman" w:eastAsia="宋体" w:cs="Times New Roman"/>
          <w:sz w:val="21"/>
          <w:szCs w:val="21"/>
        </w:rPr>
      </w:pPr>
    </w:p>
    <w:p w14:paraId="45C65512">
      <w:pPr>
        <w:spacing w:after="0" w:line="240" w:lineRule="auto"/>
        <w:rPr>
          <w:rFonts w:ascii="Times New Roman" w:hAnsi="Times New Roman" w:eastAsia="宋体" w:cs="Times New Roman"/>
          <w:sz w:val="21"/>
          <w:szCs w:val="21"/>
        </w:rPr>
      </w:pPr>
    </w:p>
    <w:p w14:paraId="745ADEA9">
      <w:pPr>
        <w:spacing w:after="0" w:line="240" w:lineRule="auto"/>
        <w:rPr>
          <w:rFonts w:ascii="Times New Roman" w:hAnsi="Times New Roman" w:eastAsia="宋体" w:cs="Times New Roman"/>
          <w:sz w:val="21"/>
          <w:szCs w:val="21"/>
        </w:rPr>
      </w:pPr>
    </w:p>
    <w:p w14:paraId="627246B3">
      <w:pPr>
        <w:spacing w:after="0" w:line="240" w:lineRule="auto"/>
        <w:rPr>
          <w:rFonts w:ascii="Times New Roman" w:hAnsi="Times New Roman" w:eastAsia="宋体" w:cs="Times New Roman"/>
          <w:sz w:val="21"/>
          <w:szCs w:val="21"/>
        </w:rPr>
      </w:pPr>
    </w:p>
    <w:p w14:paraId="6541A1DF">
      <w:pPr>
        <w:spacing w:after="0" w:line="240" w:lineRule="auto"/>
        <w:rPr>
          <w:rFonts w:ascii="Times New Roman" w:hAnsi="Times New Roman" w:eastAsia="宋体" w:cs="Times New Roman"/>
          <w:sz w:val="21"/>
          <w:szCs w:val="21"/>
        </w:rPr>
      </w:pPr>
    </w:p>
    <w:p w14:paraId="4F1AE44A">
      <w:pPr>
        <w:spacing w:after="0" w:line="240" w:lineRule="auto"/>
        <w:rPr>
          <w:rFonts w:ascii="Times New Roman" w:hAnsi="Times New Roman" w:eastAsia="宋体" w:cs="Times New Roman"/>
          <w:sz w:val="21"/>
          <w:szCs w:val="21"/>
        </w:rPr>
      </w:pPr>
    </w:p>
    <w:p w14:paraId="41E4C17F">
      <w:pPr>
        <w:spacing w:after="0" w:line="240" w:lineRule="auto"/>
        <w:ind w:left="630" w:hanging="630" w:hangingChars="300"/>
        <w:rPr>
          <w:rFonts w:ascii="Times New Roman" w:hAnsi="Times New Roman" w:eastAsia="宋体" w:cs="Times New Roman"/>
          <w:sz w:val="21"/>
          <w:szCs w:val="21"/>
        </w:rPr>
      </w:pPr>
      <w:r>
        <w:rPr>
          <w:rFonts w:ascii="Times New Roman" w:hAnsi="Times New Roman" w:eastAsia="宋体" w:cs="Times New Roman"/>
          <w:sz w:val="21"/>
          <w:szCs w:val="21"/>
        </w:rPr>
        <w:t>备注：潜在投标人收到投标邀请书并向招标人确认是否继续参加投标时，适用于本格式。</w:t>
      </w:r>
    </w:p>
    <w:p w14:paraId="0557707F">
      <w:pPr>
        <w:spacing w:after="0" w:line="360" w:lineRule="auto"/>
        <w:ind w:firstLine="420"/>
        <w:jc w:val="both"/>
        <w:rPr>
          <w:rFonts w:ascii="Arial" w:hAnsi="Arial" w:eastAsia="黑体" w:cs="Times New Roman"/>
          <w:kern w:val="0"/>
          <w:sz w:val="24"/>
          <w:szCs w:val="20"/>
        </w:rPr>
      </w:pPr>
      <w:r>
        <w:rPr>
          <w:rFonts w:ascii="Times New Roman" w:hAnsi="Times New Roman" w:eastAsia="隶书" w:cs="Times New Roman"/>
          <w:kern w:val="0"/>
          <w:sz w:val="24"/>
          <w:szCs w:val="20"/>
        </w:rPr>
        <w:br w:type="page"/>
      </w:r>
      <w:bookmarkStart w:id="261" w:name="_Toc216595407"/>
      <w:bookmarkStart w:id="262" w:name="_Toc519329687"/>
      <w:r>
        <w:rPr>
          <w:rFonts w:hint="eastAsia" w:ascii="Arial" w:hAnsi="Arial" w:eastAsia="黑体" w:cs="Times New Roman"/>
          <w:kern w:val="0"/>
          <w:sz w:val="24"/>
          <w:szCs w:val="20"/>
        </w:rPr>
        <w:t>附表十三：授权委托书</w:t>
      </w:r>
      <w:bookmarkEnd w:id="261"/>
      <w:bookmarkEnd w:id="262"/>
    </w:p>
    <w:p w14:paraId="0C52569E">
      <w:pPr>
        <w:spacing w:after="0" w:line="440" w:lineRule="exact"/>
        <w:jc w:val="center"/>
        <w:rPr>
          <w:rFonts w:ascii="Times New Roman" w:hAnsi="Times New Roman" w:eastAsia="黑体" w:cs="Times New Roman"/>
          <w:sz w:val="28"/>
          <w:szCs w:val="28"/>
        </w:rPr>
      </w:pPr>
      <w:r>
        <w:rPr>
          <w:rFonts w:ascii="Times New Roman" w:hAnsi="Times New Roman" w:eastAsia="黑体" w:cs="Times New Roman"/>
          <w:sz w:val="28"/>
          <w:szCs w:val="28"/>
        </w:rPr>
        <w:t>授权委托书</w:t>
      </w:r>
    </w:p>
    <w:p w14:paraId="09C09C71">
      <w:pPr>
        <w:spacing w:after="0" w:line="440" w:lineRule="exact"/>
        <w:jc w:val="both"/>
        <w:rPr>
          <w:rFonts w:ascii="Times New Roman" w:hAnsi="Times New Roman" w:eastAsia="黑体" w:cs="Times New Roman"/>
          <w:sz w:val="24"/>
        </w:rPr>
      </w:pPr>
    </w:p>
    <w:p w14:paraId="1FF10F03">
      <w:pPr>
        <w:topLinePunct/>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本人</w:t>
      </w:r>
      <w:r>
        <w:rPr>
          <w:rFonts w:ascii="Times New Roman" w:hAnsi="Times New Roman" w:eastAsia="宋体" w:cs="Times New Roman"/>
          <w:sz w:val="24"/>
          <w:u w:val="single"/>
        </w:rPr>
        <w:t xml:space="preserve">     </w:t>
      </w:r>
      <w:r>
        <w:rPr>
          <w:rFonts w:ascii="Times New Roman" w:hAnsi="Times New Roman" w:eastAsia="宋体" w:cs="Times New Roman"/>
          <w:sz w:val="24"/>
        </w:rPr>
        <w:t>（姓名）系</w:t>
      </w:r>
      <w:r>
        <w:rPr>
          <w:rFonts w:ascii="Times New Roman" w:hAnsi="Times New Roman" w:eastAsia="宋体" w:cs="Times New Roman"/>
          <w:sz w:val="24"/>
          <w:u w:val="single"/>
        </w:rPr>
        <w:t xml:space="preserve">         </w:t>
      </w:r>
      <w:r>
        <w:rPr>
          <w:rFonts w:ascii="Times New Roman" w:hAnsi="Times New Roman" w:eastAsia="宋体" w:cs="Times New Roman"/>
          <w:sz w:val="24"/>
        </w:rPr>
        <w:t>（投标人名称）的法定代表人，现委托</w:t>
      </w:r>
      <w:r>
        <w:rPr>
          <w:rFonts w:ascii="Times New Roman" w:hAnsi="Times New Roman" w:eastAsia="宋体" w:cs="Times New Roman"/>
          <w:sz w:val="24"/>
          <w:u w:val="single"/>
        </w:rPr>
        <w:t xml:space="preserve">      </w:t>
      </w:r>
      <w:r>
        <w:rPr>
          <w:rFonts w:ascii="Times New Roman" w:hAnsi="Times New Roman" w:eastAsia="宋体" w:cs="Times New Roman"/>
          <w:sz w:val="24"/>
        </w:rPr>
        <w:t>（姓名）为我方代理人。代理人根据授权，以我方名义签署、澄清、说明、补正、递交、撤回、修改</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（服务名称）投标文件、签订合同和处理有关事宜，其法律后果由我方承担。</w:t>
      </w:r>
    </w:p>
    <w:p w14:paraId="4A74306F">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委托期限：</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33CC2557">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代理人无转委托权。</w:t>
      </w:r>
    </w:p>
    <w:p w14:paraId="1E7F3177">
      <w:pPr>
        <w:spacing w:after="0" w:line="440" w:lineRule="exact"/>
        <w:ind w:firstLine="480" w:firstLineChars="200"/>
        <w:jc w:val="both"/>
        <w:rPr>
          <w:rFonts w:ascii="Times New Roman" w:hAnsi="Times New Roman" w:eastAsia="宋体" w:cs="Times New Roman"/>
          <w:sz w:val="24"/>
        </w:rPr>
      </w:pPr>
    </w:p>
    <w:p w14:paraId="06802E49">
      <w:pPr>
        <w:spacing w:after="0" w:line="440" w:lineRule="exact"/>
        <w:jc w:val="both"/>
        <w:rPr>
          <w:rFonts w:ascii="Times New Roman" w:hAnsi="Times New Roman" w:eastAsia="宋体" w:cs="Times New Roman"/>
          <w:sz w:val="24"/>
        </w:rPr>
      </w:pPr>
      <w:r>
        <w:rPr>
          <w:rFonts w:hint="eastAsia" w:ascii="Times New Roman" w:hAnsi="Times New Roman" w:eastAsia="宋体" w:cs="Times New Roman"/>
          <w:sz w:val="24"/>
        </w:rPr>
        <w:t>附：法定代表人身份证明</w:t>
      </w:r>
    </w:p>
    <w:p w14:paraId="5251F2A8">
      <w:pPr>
        <w:spacing w:after="0" w:line="440" w:lineRule="exact"/>
        <w:jc w:val="both"/>
        <w:rPr>
          <w:rFonts w:ascii="Times New Roman" w:hAnsi="Times New Roman" w:eastAsia="宋体" w:cs="Times New Roman"/>
          <w:sz w:val="24"/>
        </w:rPr>
      </w:pPr>
    </w:p>
    <w:p w14:paraId="7A44AE68">
      <w:pPr>
        <w:topLinePunct/>
        <w:spacing w:after="0" w:line="400" w:lineRule="atLeast"/>
        <w:ind w:firstLine="3290" w:firstLineChars="1371"/>
        <w:jc w:val="both"/>
        <w:rPr>
          <w:rFonts w:ascii="Times New Roman" w:hAnsi="Times New Roman" w:eastAsia="宋体" w:cs="Times New Roman"/>
          <w:sz w:val="24"/>
        </w:rPr>
      </w:pPr>
    </w:p>
    <w:p w14:paraId="4100E1A3">
      <w:pPr>
        <w:topLinePunct/>
        <w:spacing w:after="0" w:line="400" w:lineRule="atLeast"/>
        <w:ind w:firstLine="3290" w:firstLineChars="1371"/>
        <w:jc w:val="both"/>
        <w:rPr>
          <w:rFonts w:ascii="Times New Roman" w:hAnsi="Times New Roman" w:eastAsia="宋体" w:cs="Times New Roman"/>
          <w:sz w:val="24"/>
        </w:rPr>
      </w:pPr>
    </w:p>
    <w:p w14:paraId="5017C969">
      <w:pPr>
        <w:topLinePunct/>
        <w:spacing w:after="0" w:line="400" w:lineRule="atLeast"/>
        <w:ind w:firstLine="3290" w:firstLineChars="1371"/>
        <w:jc w:val="both"/>
        <w:rPr>
          <w:rFonts w:ascii="Times New Roman" w:hAnsi="Times New Roman" w:eastAsia="宋体" w:cs="Times New Roman"/>
          <w:sz w:val="24"/>
        </w:rPr>
      </w:pPr>
    </w:p>
    <w:p w14:paraId="0A30FBF8">
      <w:pPr>
        <w:topLinePunct/>
        <w:spacing w:after="0" w:line="400" w:lineRule="atLeast"/>
        <w:ind w:firstLine="3290" w:firstLineChars="1371"/>
        <w:jc w:val="both"/>
        <w:rPr>
          <w:rFonts w:ascii="Times New Roman" w:hAnsi="Times New Roman" w:eastAsia="宋体" w:cs="Times New Roman"/>
          <w:sz w:val="24"/>
        </w:rPr>
      </w:pPr>
    </w:p>
    <w:p w14:paraId="6704DD1C">
      <w:pPr>
        <w:topLinePunct/>
        <w:spacing w:after="0" w:line="400" w:lineRule="atLeast"/>
        <w:ind w:firstLine="3290" w:firstLineChars="1371"/>
        <w:jc w:val="both"/>
        <w:rPr>
          <w:rFonts w:ascii="Times New Roman" w:hAnsi="Times New Roman" w:eastAsia="宋体" w:cs="Times New Roman"/>
          <w:sz w:val="24"/>
        </w:rPr>
      </w:pPr>
    </w:p>
    <w:p w14:paraId="5FA7012E">
      <w:pPr>
        <w:topLinePunct/>
        <w:spacing w:after="0" w:line="400" w:lineRule="atLeast"/>
        <w:ind w:firstLine="3290" w:firstLineChars="1371"/>
        <w:jc w:val="both"/>
        <w:rPr>
          <w:rFonts w:ascii="Times New Roman" w:hAnsi="Times New Roman" w:eastAsia="宋体" w:cs="Times New Roman"/>
          <w:sz w:val="24"/>
        </w:rPr>
      </w:pPr>
    </w:p>
    <w:p w14:paraId="4DC701B9">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466A4846">
      <w:pPr>
        <w:topLinePunct/>
        <w:spacing w:after="0" w:line="400" w:lineRule="atLeast"/>
        <w:ind w:firstLine="3290" w:firstLineChars="1371"/>
        <w:jc w:val="both"/>
        <w:rPr>
          <w:rFonts w:ascii="Times New Roman" w:hAnsi="Times New Roman" w:eastAsia="宋体" w:cs="Times New Roman"/>
          <w:sz w:val="24"/>
        </w:rPr>
      </w:pPr>
    </w:p>
    <w:p w14:paraId="196D767C">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645D89E2">
      <w:pPr>
        <w:topLinePunct/>
        <w:spacing w:after="0" w:line="400" w:lineRule="atLeast"/>
        <w:ind w:firstLine="3290" w:firstLineChars="1371"/>
        <w:jc w:val="both"/>
        <w:rPr>
          <w:rFonts w:ascii="Times New Roman" w:hAnsi="Times New Roman" w:eastAsia="宋体" w:cs="Times New Roman"/>
          <w:sz w:val="24"/>
        </w:rPr>
      </w:pPr>
    </w:p>
    <w:p w14:paraId="085352A3">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2373AFCD">
      <w:pPr>
        <w:topLinePunct/>
        <w:spacing w:after="0" w:line="400" w:lineRule="atLeast"/>
        <w:ind w:firstLine="3290" w:firstLineChars="1371"/>
        <w:jc w:val="both"/>
        <w:rPr>
          <w:rFonts w:ascii="Times New Roman" w:hAnsi="Times New Roman" w:eastAsia="宋体" w:cs="Times New Roman"/>
          <w:sz w:val="24"/>
        </w:rPr>
      </w:pPr>
    </w:p>
    <w:p w14:paraId="31F9FB8A">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委托代理人：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（签字）   </w:t>
      </w:r>
    </w:p>
    <w:p w14:paraId="3ED0B7D3">
      <w:pPr>
        <w:topLinePunct/>
        <w:spacing w:after="0" w:line="400" w:lineRule="atLeast"/>
        <w:ind w:left="2699" w:firstLine="3290" w:firstLineChars="1371"/>
        <w:jc w:val="both"/>
        <w:rPr>
          <w:rFonts w:ascii="Times New Roman" w:hAnsi="Times New Roman" w:eastAsia="宋体" w:cs="Times New Roman"/>
          <w:sz w:val="24"/>
        </w:rPr>
      </w:pPr>
      <w:r>
        <w:rPr>
          <w:rFonts w:ascii="Times New Roman" w:hAnsi="Times New Roman" w:eastAsia="宋体" w:cs="Times New Roman"/>
          <w:sz w:val="24"/>
        </w:rPr>
        <w:t xml:space="preserve">    </w:t>
      </w:r>
    </w:p>
    <w:p w14:paraId="0142AE6F">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684515DD">
      <w:pPr>
        <w:topLinePunct/>
        <w:spacing w:after="0" w:line="400" w:lineRule="atLeast"/>
        <w:ind w:firstLine="3290" w:firstLineChars="1371"/>
        <w:jc w:val="both"/>
        <w:rPr>
          <w:rFonts w:ascii="Times New Roman" w:hAnsi="Times New Roman" w:eastAsia="宋体" w:cs="Times New Roman"/>
          <w:sz w:val="24"/>
        </w:rPr>
      </w:pPr>
    </w:p>
    <w:p w14:paraId="1397E410">
      <w:pPr>
        <w:topLinePunct/>
        <w:spacing w:after="0" w:line="400" w:lineRule="atLeast"/>
        <w:ind w:left="438" w:leftChars="199" w:firstLine="3720" w:firstLineChars="1550"/>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年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月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2E7E279E">
      <w:pPr>
        <w:topLinePunct/>
        <w:spacing w:after="0" w:line="400" w:lineRule="atLeast"/>
        <w:jc w:val="both"/>
        <w:rPr>
          <w:rFonts w:ascii="宋体" w:hAnsi="宋体" w:eastAsia="宋体" w:cs="Times New Roman"/>
          <w:kern w:val="0"/>
          <w:sz w:val="24"/>
          <w:szCs w:val="20"/>
        </w:rPr>
      </w:pPr>
      <w:r>
        <w:rPr>
          <w:rFonts w:ascii="宋体" w:hAnsi="宋体" w:eastAsia="宋体" w:cs="Times New Roman"/>
          <w:kern w:val="0"/>
          <w:sz w:val="24"/>
          <w:szCs w:val="20"/>
        </w:rPr>
        <w:br w:type="page"/>
      </w:r>
    </w:p>
    <w:p w14:paraId="17566E93">
      <w:pPr>
        <w:topLinePunct/>
        <w:spacing w:after="0" w:line="400" w:lineRule="atLeast"/>
        <w:jc w:val="both"/>
        <w:rPr>
          <w:rFonts w:ascii="宋体" w:hAnsi="宋体" w:eastAsia="宋体" w:cs="Times New Roman"/>
          <w:kern w:val="0"/>
          <w:sz w:val="24"/>
          <w:szCs w:val="20"/>
        </w:rPr>
      </w:pPr>
    </w:p>
    <w:p w14:paraId="25D9403F">
      <w:pPr>
        <w:topLinePunct/>
        <w:spacing w:after="0" w:line="400" w:lineRule="atLeast"/>
        <w:jc w:val="both"/>
        <w:rPr>
          <w:rFonts w:ascii="宋体" w:hAnsi="宋体" w:eastAsia="宋体" w:cs="Times New Roman"/>
          <w:kern w:val="0"/>
          <w:sz w:val="24"/>
          <w:szCs w:val="20"/>
        </w:rPr>
      </w:pPr>
    </w:p>
    <w:p w14:paraId="6D21CD1D">
      <w:pPr>
        <w:topLinePunct/>
        <w:spacing w:after="0" w:line="400" w:lineRule="atLeast"/>
        <w:jc w:val="both"/>
        <w:rPr>
          <w:rFonts w:ascii="宋体" w:hAnsi="宋体" w:eastAsia="宋体" w:cs="Times New Roman"/>
          <w:kern w:val="0"/>
          <w:sz w:val="24"/>
          <w:szCs w:val="20"/>
        </w:rPr>
      </w:pPr>
    </w:p>
    <w:p w14:paraId="458E2B81">
      <w:pPr>
        <w:topLinePunct/>
        <w:spacing w:after="0" w:line="400" w:lineRule="atLeast"/>
        <w:jc w:val="both"/>
        <w:rPr>
          <w:rFonts w:ascii="宋体" w:hAnsi="宋体" w:eastAsia="宋体" w:cs="Times New Roman"/>
          <w:kern w:val="0"/>
          <w:sz w:val="24"/>
          <w:szCs w:val="20"/>
        </w:rPr>
      </w:pPr>
    </w:p>
    <w:p w14:paraId="5B10F90A">
      <w:pPr>
        <w:topLinePunct/>
        <w:spacing w:after="0" w:line="400" w:lineRule="atLeast"/>
        <w:jc w:val="both"/>
        <w:rPr>
          <w:rFonts w:ascii="宋体" w:hAnsi="宋体" w:eastAsia="宋体" w:cs="Times New Roman"/>
          <w:kern w:val="0"/>
          <w:sz w:val="24"/>
          <w:szCs w:val="20"/>
        </w:rPr>
      </w:pPr>
    </w:p>
    <w:p w14:paraId="6B91854B">
      <w:pPr>
        <w:topLinePunct/>
        <w:spacing w:after="0" w:line="400" w:lineRule="atLeast"/>
        <w:jc w:val="both"/>
        <w:rPr>
          <w:rFonts w:ascii="宋体" w:hAnsi="宋体" w:eastAsia="宋体" w:cs="Times New Roman"/>
          <w:kern w:val="0"/>
          <w:sz w:val="24"/>
          <w:szCs w:val="20"/>
        </w:rPr>
      </w:pPr>
    </w:p>
    <w:p w14:paraId="39F6BB8C">
      <w:pPr>
        <w:topLinePunct/>
        <w:spacing w:after="0" w:line="400" w:lineRule="atLeast"/>
        <w:jc w:val="both"/>
        <w:rPr>
          <w:rFonts w:ascii="宋体" w:hAnsi="宋体" w:eastAsia="宋体" w:cs="Times New Roman"/>
          <w:kern w:val="0"/>
          <w:sz w:val="24"/>
          <w:szCs w:val="20"/>
        </w:rPr>
      </w:pPr>
    </w:p>
    <w:p w14:paraId="7326A5F8">
      <w:pPr>
        <w:topLinePunct/>
        <w:spacing w:after="0" w:line="400" w:lineRule="atLeast"/>
        <w:jc w:val="both"/>
        <w:rPr>
          <w:rFonts w:ascii="宋体" w:hAnsi="宋体" w:eastAsia="宋体" w:cs="Times New Roman"/>
          <w:kern w:val="0"/>
          <w:sz w:val="24"/>
          <w:szCs w:val="20"/>
        </w:rPr>
      </w:pPr>
    </w:p>
    <w:p w14:paraId="5069A442">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263" w:name="_Toc519329688"/>
      <w:bookmarkStart w:id="264" w:name="_Toc216595408"/>
      <w:r>
        <w:rPr>
          <w:rFonts w:hint="eastAsia" w:ascii="Arial" w:hAnsi="Arial" w:eastAsia="黑体" w:cs="Times New Roman"/>
          <w:kern w:val="0"/>
          <w:sz w:val="56"/>
          <w:szCs w:val="56"/>
        </w:rPr>
        <w:t>第三章</w:t>
      </w:r>
      <w:r>
        <w:rPr>
          <w:rFonts w:ascii="Arial" w:hAnsi="Arial" w:eastAsia="黑体" w:cs="Times New Roman"/>
          <w:kern w:val="0"/>
          <w:sz w:val="56"/>
          <w:szCs w:val="56"/>
        </w:rPr>
        <w:t xml:space="preserve"> </w:t>
      </w:r>
      <w:bookmarkStart w:id="265" w:name="_Toc232948106"/>
      <w:r>
        <w:rPr>
          <w:rFonts w:hint="eastAsia" w:ascii="Arial" w:hAnsi="Arial" w:eastAsia="黑体" w:cs="Times New Roman"/>
          <w:kern w:val="0"/>
          <w:sz w:val="56"/>
          <w:szCs w:val="56"/>
        </w:rPr>
        <w:t xml:space="preserve"> </w:t>
      </w:r>
      <w:r>
        <w:rPr>
          <w:rFonts w:ascii="Arial" w:hAnsi="Arial" w:eastAsia="黑体" w:cs="Times New Roman"/>
          <w:kern w:val="0"/>
          <w:sz w:val="56"/>
          <w:szCs w:val="56"/>
        </w:rPr>
        <w:t>评标办法</w:t>
      </w:r>
      <w:bookmarkEnd w:id="263"/>
      <w:bookmarkEnd w:id="265"/>
      <w:bookmarkStart w:id="266" w:name="_Toc17216980"/>
      <w:r>
        <w:rPr>
          <w:rFonts w:hint="eastAsia" w:ascii="Arial" w:hAnsi="Arial" w:eastAsia="黑体" w:cs="Times New Roman"/>
          <w:kern w:val="0"/>
          <w:sz w:val="56"/>
          <w:szCs w:val="56"/>
        </w:rPr>
        <w:t xml:space="preserve"> （综合评估法）</w:t>
      </w:r>
      <w:bookmarkEnd w:id="264"/>
    </w:p>
    <w:p w14:paraId="5FA1F0FF">
      <w:pPr>
        <w:topLinePunct/>
        <w:spacing w:after="0" w:line="400" w:lineRule="atLeast"/>
        <w:jc w:val="both"/>
        <w:rPr>
          <w:rFonts w:ascii="宋体" w:hAnsi="宋体" w:eastAsia="宋体" w:cs="Times New Roman"/>
          <w:kern w:val="0"/>
          <w:sz w:val="24"/>
          <w:szCs w:val="20"/>
        </w:rPr>
      </w:pPr>
    </w:p>
    <w:p w14:paraId="47474149">
      <w:pPr>
        <w:topLinePunct/>
        <w:spacing w:after="0" w:line="400" w:lineRule="atLeast"/>
        <w:jc w:val="both"/>
        <w:rPr>
          <w:rFonts w:ascii="宋体" w:hAnsi="宋体" w:eastAsia="宋体" w:cs="Times New Roman"/>
          <w:kern w:val="0"/>
          <w:sz w:val="24"/>
          <w:szCs w:val="20"/>
        </w:rPr>
      </w:pPr>
    </w:p>
    <w:p w14:paraId="0A897FCB">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br w:type="page"/>
      </w:r>
      <w:r>
        <w:rPr>
          <w:rFonts w:ascii="Times New Roman" w:hAnsi="Times New Roman" w:eastAsia="黑体" w:cs="Times New Roman"/>
          <w:kern w:val="0"/>
          <w:sz w:val="28"/>
          <w:szCs w:val="28"/>
        </w:rPr>
        <w:t>评标办法前附表</w:t>
      </w:r>
    </w:p>
    <w:tbl>
      <w:tblPr>
        <w:tblStyle w:val="44"/>
        <w:tblW w:w="932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768"/>
        <w:gridCol w:w="2676"/>
        <w:gridCol w:w="5062"/>
      </w:tblGrid>
      <w:tr w14:paraId="6AE6A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585" w:type="dxa"/>
            <w:gridSpan w:val="2"/>
            <w:tcBorders>
              <w:top w:val="single" w:color="auto" w:sz="4" w:space="0"/>
              <w:bottom w:val="single" w:color="auto" w:sz="4" w:space="0"/>
              <w:right w:val="single" w:color="auto" w:sz="4" w:space="0"/>
            </w:tcBorders>
            <w:noWrap w:val="0"/>
            <w:vAlign w:val="center"/>
          </w:tcPr>
          <w:p w14:paraId="0C4C974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676" w:type="dxa"/>
            <w:tcBorders>
              <w:top w:val="single" w:color="auto" w:sz="4" w:space="0"/>
              <w:left w:val="single" w:color="auto" w:sz="4" w:space="0"/>
              <w:bottom w:val="single" w:color="auto" w:sz="4" w:space="0"/>
              <w:right w:val="single" w:color="auto" w:sz="4" w:space="0"/>
            </w:tcBorders>
            <w:noWrap w:val="0"/>
            <w:vAlign w:val="center"/>
          </w:tcPr>
          <w:p w14:paraId="71A9C7F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评审因素</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2EA63146">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评审</w:t>
            </w:r>
            <w:r>
              <w:rPr>
                <w:rFonts w:ascii="Times New Roman" w:hAnsi="Times New Roman" w:eastAsia="宋体" w:cs="Times New Roman"/>
                <w:kern w:val="0"/>
                <w:sz w:val="24"/>
              </w:rPr>
              <w:t>标准</w:t>
            </w:r>
          </w:p>
        </w:tc>
      </w:tr>
      <w:tr w14:paraId="3C766F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51" w:hRule="atLeast"/>
          <w:tblHeader/>
        </w:trPr>
        <w:tc>
          <w:tcPr>
            <w:tcW w:w="817" w:type="dxa"/>
            <w:tcBorders>
              <w:top w:val="single" w:color="auto" w:sz="4" w:space="0"/>
              <w:bottom w:val="single" w:color="auto" w:sz="4" w:space="0"/>
              <w:right w:val="single" w:color="auto" w:sz="4" w:space="0"/>
            </w:tcBorders>
            <w:noWrap w:val="0"/>
            <w:vAlign w:val="center"/>
          </w:tcPr>
          <w:p w14:paraId="4B908E7E">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1</w:t>
            </w:r>
          </w:p>
        </w:tc>
        <w:tc>
          <w:tcPr>
            <w:tcW w:w="768" w:type="dxa"/>
            <w:tcBorders>
              <w:top w:val="single" w:color="auto" w:sz="4" w:space="0"/>
              <w:bottom w:val="single" w:color="auto" w:sz="4" w:space="0"/>
              <w:right w:val="single" w:color="auto" w:sz="4" w:space="0"/>
            </w:tcBorders>
            <w:noWrap w:val="0"/>
            <w:vAlign w:val="center"/>
          </w:tcPr>
          <w:p w14:paraId="28BC7DB5">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评标办法</w:t>
            </w:r>
          </w:p>
        </w:tc>
        <w:tc>
          <w:tcPr>
            <w:tcW w:w="2676" w:type="dxa"/>
            <w:tcBorders>
              <w:top w:val="single" w:color="auto" w:sz="4" w:space="0"/>
              <w:left w:val="single" w:color="auto" w:sz="4" w:space="0"/>
              <w:bottom w:val="single" w:color="auto" w:sz="4" w:space="0"/>
              <w:right w:val="single" w:color="auto" w:sz="4" w:space="0"/>
            </w:tcBorders>
            <w:noWrap w:val="0"/>
            <w:vAlign w:val="center"/>
          </w:tcPr>
          <w:p w14:paraId="08AB07B3">
            <w:pPr>
              <w:spacing w:after="0" w:line="400" w:lineRule="atLeast"/>
              <w:rPr>
                <w:rFonts w:hint="eastAsia" w:ascii="Times New Roman" w:hAnsi="Times New Roman" w:eastAsia="宋体" w:cs="Times New Roman"/>
                <w:kern w:val="0"/>
                <w:sz w:val="24"/>
              </w:rPr>
            </w:pPr>
            <w:r>
              <w:rPr>
                <w:rFonts w:hint="eastAsia" w:ascii="Times New Roman" w:hAnsi="Times New Roman" w:eastAsia="宋体" w:cs="Times New Roman"/>
                <w:kern w:val="0"/>
                <w:sz w:val="24"/>
              </w:rPr>
              <w:t>中标候选人排序方法</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BED21D7">
            <w:pPr>
              <w:spacing w:after="0" w:line="400" w:lineRule="atLeast"/>
              <w:rPr>
                <w:rFonts w:hint="eastAsia" w:ascii="Times New Roman" w:hAnsi="Times New Roman" w:eastAsia="宋体" w:cs="Times New Roman"/>
                <w:kern w:val="0"/>
                <w:sz w:val="24"/>
              </w:rPr>
            </w:pPr>
            <w:r>
              <w:rPr>
                <w:rFonts w:hint="eastAsia" w:ascii="Times New Roman" w:hAnsi="Times New Roman" w:eastAsia="宋体" w:cs="Times New Roman"/>
                <w:kern w:val="0"/>
                <w:sz w:val="24"/>
                <w:lang w:val="en-US" w:eastAsia="zh-CN"/>
              </w:rPr>
              <w:t>在综合比较与评价后按照得分高低顺序对投标</w:t>
            </w:r>
            <w:r>
              <w:rPr>
                <w:rFonts w:hint="default" w:ascii="Times New Roman" w:hAnsi="Times New Roman" w:eastAsia="宋体" w:cs="Times New Roman"/>
                <w:kern w:val="0"/>
                <w:sz w:val="24"/>
                <w:lang w:val="en-US" w:eastAsia="zh-CN"/>
              </w:rPr>
              <w:t>人进行排列，得分相同的，按投标报价由低到高顺序排列，得分且投标报价相同的，按技术指标优劣顺序排列。评标委员将综合排名前三的投标人推荐为中标候选人。</w:t>
            </w:r>
          </w:p>
        </w:tc>
      </w:tr>
      <w:tr w14:paraId="5F1ECC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817" w:type="dxa"/>
            <w:vMerge w:val="restart"/>
            <w:tcBorders>
              <w:right w:val="single" w:color="auto" w:sz="4" w:space="0"/>
            </w:tcBorders>
            <w:noWrap w:val="0"/>
            <w:vAlign w:val="center"/>
          </w:tcPr>
          <w:p w14:paraId="23FAFF4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2.1.1</w:t>
            </w:r>
          </w:p>
        </w:tc>
        <w:tc>
          <w:tcPr>
            <w:tcW w:w="768" w:type="dxa"/>
            <w:vMerge w:val="restart"/>
            <w:tcBorders>
              <w:right w:val="single" w:color="auto" w:sz="4" w:space="0"/>
            </w:tcBorders>
            <w:noWrap w:val="0"/>
            <w:vAlign w:val="center"/>
          </w:tcPr>
          <w:p w14:paraId="4341EAE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形式评审标准</w:t>
            </w:r>
          </w:p>
        </w:tc>
        <w:tc>
          <w:tcPr>
            <w:tcW w:w="2676" w:type="dxa"/>
            <w:tcBorders>
              <w:top w:val="single" w:color="auto" w:sz="4" w:space="0"/>
              <w:left w:val="single" w:color="auto" w:sz="4" w:space="0"/>
              <w:right w:val="single" w:color="auto" w:sz="4" w:space="0"/>
            </w:tcBorders>
            <w:noWrap w:val="0"/>
            <w:vAlign w:val="center"/>
          </w:tcPr>
          <w:p w14:paraId="67487A0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0B6A192">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投标文件</w:t>
            </w:r>
            <w:r>
              <w:rPr>
                <w:rFonts w:ascii="宋体" w:hAnsi="宋体" w:eastAsia="宋体" w:cs="Times New Roman"/>
                <w:kern w:val="0"/>
                <w:sz w:val="24"/>
              </w:rPr>
              <w:t>能</w:t>
            </w:r>
            <w:r>
              <w:rPr>
                <w:rFonts w:hint="eastAsia" w:ascii="宋体" w:hAnsi="宋体" w:eastAsia="宋体" w:cs="Times New Roman"/>
                <w:kern w:val="0"/>
                <w:sz w:val="24"/>
              </w:rPr>
              <w:t>正常</w:t>
            </w:r>
            <w:r>
              <w:rPr>
                <w:rFonts w:ascii="宋体" w:hAnsi="宋体" w:eastAsia="宋体" w:cs="Times New Roman"/>
                <w:kern w:val="0"/>
                <w:sz w:val="24"/>
              </w:rPr>
              <w:t>打开</w:t>
            </w:r>
          </w:p>
        </w:tc>
      </w:tr>
      <w:tr w14:paraId="3A738E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817" w:type="dxa"/>
            <w:vMerge w:val="continue"/>
            <w:tcBorders>
              <w:right w:val="single" w:color="auto" w:sz="4" w:space="0"/>
            </w:tcBorders>
            <w:noWrap w:val="0"/>
            <w:vAlign w:val="center"/>
          </w:tcPr>
          <w:p w14:paraId="03C5822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ABDFA2E">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84B1A8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投标人名称</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29A30B21">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投标文件封面的投标人名称、投标函（不含投标函附录）中投标人名称、营业执照（事业单位法人证书）中投标人名称、资质证书（如有）中投标人名称须一致，不一致时需提供相关部门的合法批件。</w:t>
            </w:r>
          </w:p>
        </w:tc>
      </w:tr>
      <w:tr w14:paraId="37A200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17" w:type="dxa"/>
            <w:vMerge w:val="continue"/>
            <w:tcBorders>
              <w:right w:val="single" w:color="auto" w:sz="4" w:space="0"/>
            </w:tcBorders>
            <w:noWrap w:val="0"/>
            <w:vAlign w:val="center"/>
          </w:tcPr>
          <w:p w14:paraId="54CB6B5A">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3F4FF28">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03EA85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r>
              <w:rPr>
                <w:rFonts w:ascii="Times New Roman" w:hAnsi="Times New Roman" w:eastAsia="宋体" w:cs="Times New Roman"/>
                <w:kern w:val="0"/>
                <w:sz w:val="24"/>
              </w:rPr>
              <w:t>的签署</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36AA7629">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符合第二章“投标人须知”第</w:t>
            </w:r>
            <w:r>
              <w:rPr>
                <w:rFonts w:ascii="Times New Roman" w:hAnsi="Times New Roman" w:eastAsia="宋体" w:cs="Times New Roman"/>
                <w:kern w:val="0"/>
                <w:sz w:val="24"/>
              </w:rPr>
              <w:t>3.7.3（4）目规定</w:t>
            </w:r>
          </w:p>
        </w:tc>
      </w:tr>
      <w:tr w14:paraId="35148A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817" w:type="dxa"/>
            <w:vMerge w:val="continue"/>
            <w:tcBorders>
              <w:right w:val="single" w:color="auto" w:sz="4" w:space="0"/>
            </w:tcBorders>
            <w:noWrap w:val="0"/>
            <w:vAlign w:val="center"/>
          </w:tcPr>
          <w:p w14:paraId="10974616">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663887C">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FD5A7D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投标文件的格式、内容</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58B655B3">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符合第六章“投标文件格式”的格式规定、实质性内容齐全，关键字迹清晰可辨</w:t>
            </w:r>
          </w:p>
        </w:tc>
      </w:tr>
      <w:tr w14:paraId="5B244D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817" w:type="dxa"/>
            <w:vMerge w:val="continue"/>
            <w:tcBorders>
              <w:right w:val="single" w:color="auto" w:sz="4" w:space="0"/>
            </w:tcBorders>
            <w:noWrap w:val="0"/>
            <w:vAlign w:val="center"/>
          </w:tcPr>
          <w:p w14:paraId="4358B0C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5CA9B04">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78B2FE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5702B1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提交联合体协议书，并明确联合体牵头人</w:t>
            </w:r>
          </w:p>
        </w:tc>
      </w:tr>
      <w:tr w14:paraId="34CDC6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418090DF">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CA12D08">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4D9641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报价唯一</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188231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只能有一个有效报价（指投标函中的大写报价）</w:t>
            </w:r>
          </w:p>
        </w:tc>
      </w:tr>
      <w:tr w14:paraId="7C069F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3D2D13D6">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E4C372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EA8824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技术暗标（如采用）</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6F70BA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符合第二章“投标人须知”第3.7.4（5）目规定</w:t>
            </w:r>
          </w:p>
        </w:tc>
      </w:tr>
      <w:tr w14:paraId="585DC8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6EBE07B8">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5361A86">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1758929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备选投标方案</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252224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除第二章“投标人须知”第3.6款明确允许提交备选投标方案外，不得提交备选投标方案</w:t>
            </w:r>
          </w:p>
        </w:tc>
      </w:tr>
      <w:tr w14:paraId="344298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39383B2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D8B2A53">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9D48D7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多标段投标</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24576433">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符合第二章“投标人须知”第9.2款规定</w:t>
            </w:r>
          </w:p>
        </w:tc>
      </w:tr>
      <w:tr w14:paraId="6E40C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817" w:type="dxa"/>
            <w:vMerge w:val="continue"/>
            <w:tcBorders>
              <w:right w:val="single" w:color="auto" w:sz="4" w:space="0"/>
            </w:tcBorders>
            <w:noWrap w:val="0"/>
            <w:vAlign w:val="center"/>
          </w:tcPr>
          <w:p w14:paraId="2C37AB1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0005DAB">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C836E0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657A2B1">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w:t>
            </w:r>
          </w:p>
        </w:tc>
      </w:tr>
      <w:tr w14:paraId="5D48C5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restart"/>
            <w:tcBorders>
              <w:top w:val="single" w:color="auto" w:sz="4" w:space="0"/>
              <w:right w:val="single" w:color="auto" w:sz="4" w:space="0"/>
            </w:tcBorders>
            <w:noWrap w:val="0"/>
            <w:vAlign w:val="center"/>
          </w:tcPr>
          <w:p w14:paraId="34A52D3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2.1.2</w:t>
            </w:r>
          </w:p>
        </w:tc>
        <w:tc>
          <w:tcPr>
            <w:tcW w:w="768" w:type="dxa"/>
            <w:vMerge w:val="restart"/>
            <w:tcBorders>
              <w:top w:val="single" w:color="auto" w:sz="4" w:space="0"/>
              <w:right w:val="single" w:color="auto" w:sz="4" w:space="0"/>
            </w:tcBorders>
            <w:noWrap w:val="0"/>
            <w:vAlign w:val="center"/>
          </w:tcPr>
          <w:p w14:paraId="150D0BE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资格评审标准</w:t>
            </w:r>
          </w:p>
        </w:tc>
        <w:tc>
          <w:tcPr>
            <w:tcW w:w="2676" w:type="dxa"/>
            <w:tcBorders>
              <w:top w:val="single" w:color="auto" w:sz="4" w:space="0"/>
              <w:left w:val="single" w:color="auto" w:sz="4" w:space="0"/>
              <w:right w:val="single" w:color="auto" w:sz="4" w:space="0"/>
            </w:tcBorders>
            <w:noWrap w:val="0"/>
            <w:vAlign w:val="center"/>
          </w:tcPr>
          <w:p w14:paraId="41B321F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营业执照（事业单位法人证书）</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67BB5A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具备有效的营业执照（事业单位法人证书）</w:t>
            </w:r>
          </w:p>
        </w:tc>
      </w:tr>
      <w:tr w14:paraId="3C59B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34052CD8">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5025A2B">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2B41B3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资质要求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51D5DF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596D22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21078DB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D2392AA">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1B3021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财务要求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078C07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5FC579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096DA96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1C0FA8E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5196282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业绩要求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47A35BE1">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40E229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0BE94F70">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1522914F">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99BAFB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信誉要求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0ADED0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32F4A0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0A136683">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92E1019">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6452399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项目负责人的资格要求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187CB4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2A1AF3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5E4B3BB0">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BF42E98">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605E2EE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其他主要人员要求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50A98C5">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41F919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37CCE38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A90FA8B">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7F7C895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DA971C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7EB9F2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0E1522E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60FCCA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3EF029D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E8E500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符合第二章“投标人须知”第1.4.2项的规定</w:t>
            </w:r>
          </w:p>
        </w:tc>
      </w:tr>
      <w:tr w14:paraId="5E108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7D7FAA7B">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64BE06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C837FF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不存在禁止投标的情形</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2E21C37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不存在第二章“投标人须知”第1.4.3项任何一种情形</w:t>
            </w:r>
          </w:p>
        </w:tc>
      </w:tr>
      <w:tr w14:paraId="7D0827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587C108D">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45E4D18">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EC192A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69DC670">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w:t>
            </w:r>
          </w:p>
        </w:tc>
      </w:tr>
      <w:tr w14:paraId="1B7556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trPr>
        <w:tc>
          <w:tcPr>
            <w:tcW w:w="817" w:type="dxa"/>
            <w:vMerge w:val="restart"/>
            <w:tcBorders>
              <w:top w:val="single" w:color="auto" w:sz="4" w:space="0"/>
              <w:right w:val="single" w:color="auto" w:sz="4" w:space="0"/>
            </w:tcBorders>
            <w:noWrap w:val="0"/>
            <w:vAlign w:val="center"/>
          </w:tcPr>
          <w:p w14:paraId="4D8A033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2.1.3</w:t>
            </w:r>
          </w:p>
        </w:tc>
        <w:tc>
          <w:tcPr>
            <w:tcW w:w="768" w:type="dxa"/>
            <w:vMerge w:val="restart"/>
            <w:tcBorders>
              <w:top w:val="single" w:color="auto" w:sz="4" w:space="0"/>
              <w:right w:val="single" w:color="auto" w:sz="4" w:space="0"/>
            </w:tcBorders>
            <w:noWrap w:val="0"/>
            <w:vAlign w:val="center"/>
          </w:tcPr>
          <w:p w14:paraId="3BF024E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响应性评审标准</w:t>
            </w:r>
          </w:p>
        </w:tc>
        <w:tc>
          <w:tcPr>
            <w:tcW w:w="2676" w:type="dxa"/>
            <w:tcBorders>
              <w:top w:val="single" w:color="auto" w:sz="4" w:space="0"/>
              <w:left w:val="single" w:color="auto" w:sz="4" w:space="0"/>
              <w:right w:val="single" w:color="auto" w:sz="4" w:space="0"/>
            </w:tcBorders>
            <w:noWrap w:val="0"/>
            <w:vAlign w:val="center"/>
          </w:tcPr>
          <w:p w14:paraId="2D0F312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投标报价</w:t>
            </w:r>
          </w:p>
        </w:tc>
        <w:tc>
          <w:tcPr>
            <w:tcW w:w="5062" w:type="dxa"/>
            <w:tcBorders>
              <w:top w:val="single" w:color="auto" w:sz="4" w:space="0"/>
              <w:left w:val="single" w:color="auto" w:sz="4" w:space="0"/>
              <w:right w:val="single" w:color="auto" w:sz="4" w:space="0"/>
            </w:tcBorders>
            <w:noWrap w:val="0"/>
            <w:vAlign w:val="center"/>
          </w:tcPr>
          <w:p w14:paraId="57EDBF0A">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符合第二章“投标人须知”第3.2款和本章第3.1.3项、第3.1.4项规定</w:t>
            </w:r>
          </w:p>
        </w:tc>
      </w:tr>
      <w:tr w14:paraId="5F4F48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4D05D5C2">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43E156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5563B4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投标内容</w:t>
            </w:r>
          </w:p>
        </w:tc>
        <w:tc>
          <w:tcPr>
            <w:tcW w:w="5062" w:type="dxa"/>
            <w:tcBorders>
              <w:top w:val="single" w:color="auto" w:sz="4" w:space="0"/>
              <w:left w:val="single" w:color="auto" w:sz="4" w:space="0"/>
              <w:right w:val="single" w:color="auto" w:sz="4" w:space="0"/>
            </w:tcBorders>
            <w:noWrap w:val="0"/>
            <w:vAlign w:val="center"/>
          </w:tcPr>
          <w:p w14:paraId="3B2E2E25">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符合第二章“投标人须知”第1.3.1项规定</w:t>
            </w:r>
          </w:p>
        </w:tc>
      </w:tr>
      <w:tr w14:paraId="7FF2D0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37B7DAE5">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D3A2ED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C851A3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p>
        </w:tc>
        <w:tc>
          <w:tcPr>
            <w:tcW w:w="5062" w:type="dxa"/>
            <w:tcBorders>
              <w:top w:val="single" w:color="auto" w:sz="4" w:space="0"/>
              <w:left w:val="single" w:color="auto" w:sz="4" w:space="0"/>
              <w:right w:val="single" w:color="auto" w:sz="4" w:space="0"/>
            </w:tcBorders>
            <w:noWrap w:val="0"/>
            <w:vAlign w:val="center"/>
          </w:tcPr>
          <w:p w14:paraId="67F8C261">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符合第二章“投标人须知”第1.3.2项规定</w:t>
            </w:r>
          </w:p>
        </w:tc>
      </w:tr>
      <w:tr w14:paraId="64D0B9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50C41261">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07BEEDE">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A71BF9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质量标准</w:t>
            </w:r>
          </w:p>
        </w:tc>
        <w:tc>
          <w:tcPr>
            <w:tcW w:w="5062" w:type="dxa"/>
            <w:tcBorders>
              <w:top w:val="single" w:color="auto" w:sz="4" w:space="0"/>
              <w:left w:val="single" w:color="auto" w:sz="4" w:space="0"/>
              <w:right w:val="single" w:color="auto" w:sz="4" w:space="0"/>
            </w:tcBorders>
            <w:noWrap w:val="0"/>
            <w:vAlign w:val="center"/>
          </w:tcPr>
          <w:p w14:paraId="0BE26FA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符合第二章“投标人须知”第1.3.3项规定</w:t>
            </w:r>
          </w:p>
        </w:tc>
      </w:tr>
      <w:tr w14:paraId="1B94C3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329141ED">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5FF3751">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B04BE4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安全目标（如有）</w:t>
            </w:r>
          </w:p>
        </w:tc>
        <w:tc>
          <w:tcPr>
            <w:tcW w:w="5062" w:type="dxa"/>
            <w:tcBorders>
              <w:top w:val="single" w:color="auto" w:sz="4" w:space="0"/>
              <w:left w:val="single" w:color="auto" w:sz="4" w:space="0"/>
              <w:right w:val="single" w:color="auto" w:sz="4" w:space="0"/>
            </w:tcBorders>
            <w:noWrap w:val="0"/>
            <w:vAlign w:val="center"/>
          </w:tcPr>
          <w:p w14:paraId="3E9030E7">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符合第二章“投标人须知”第1.3.4项规定</w:t>
            </w:r>
          </w:p>
        </w:tc>
      </w:tr>
      <w:tr w14:paraId="655B1A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1254D7C2">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275316A">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5F0B48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投标有效期</w:t>
            </w:r>
          </w:p>
        </w:tc>
        <w:tc>
          <w:tcPr>
            <w:tcW w:w="5062" w:type="dxa"/>
            <w:tcBorders>
              <w:top w:val="single" w:color="auto" w:sz="4" w:space="0"/>
              <w:left w:val="single" w:color="auto" w:sz="4" w:space="0"/>
              <w:right w:val="single" w:color="auto" w:sz="4" w:space="0"/>
            </w:tcBorders>
            <w:noWrap w:val="0"/>
            <w:vAlign w:val="center"/>
          </w:tcPr>
          <w:p w14:paraId="0895B43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符合第二章“投标人须知”第3.3.1项规定</w:t>
            </w:r>
          </w:p>
        </w:tc>
      </w:tr>
      <w:tr w14:paraId="79A24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78506B10">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1B58C56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BC8690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投标保证金</w:t>
            </w:r>
          </w:p>
        </w:tc>
        <w:tc>
          <w:tcPr>
            <w:tcW w:w="5062" w:type="dxa"/>
            <w:tcBorders>
              <w:top w:val="single" w:color="auto" w:sz="4" w:space="0"/>
              <w:left w:val="single" w:color="auto" w:sz="4" w:space="0"/>
              <w:right w:val="single" w:color="auto" w:sz="4" w:space="0"/>
            </w:tcBorders>
            <w:noWrap w:val="0"/>
            <w:vAlign w:val="center"/>
          </w:tcPr>
          <w:p w14:paraId="5026CFA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符合第二章“投标人须知”第3.4.1项规定</w:t>
            </w:r>
          </w:p>
        </w:tc>
      </w:tr>
      <w:tr w14:paraId="282B6A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13D17F34">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D870790">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C876AD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偏差</w:t>
            </w:r>
          </w:p>
        </w:tc>
        <w:tc>
          <w:tcPr>
            <w:tcW w:w="5062" w:type="dxa"/>
            <w:tcBorders>
              <w:top w:val="single" w:color="auto" w:sz="4" w:space="0"/>
              <w:left w:val="single" w:color="auto" w:sz="4" w:space="0"/>
              <w:right w:val="single" w:color="auto" w:sz="4" w:space="0"/>
            </w:tcBorders>
            <w:noWrap w:val="0"/>
            <w:vAlign w:val="center"/>
          </w:tcPr>
          <w:p w14:paraId="0180F54A">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符合第二章“投标人须知”第1.12.3项规定</w:t>
            </w:r>
          </w:p>
        </w:tc>
      </w:tr>
      <w:tr w14:paraId="4A6B18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775C631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0C28061">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576D74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权利义务</w:t>
            </w:r>
          </w:p>
        </w:tc>
        <w:tc>
          <w:tcPr>
            <w:tcW w:w="5062" w:type="dxa"/>
            <w:tcBorders>
              <w:top w:val="single" w:color="auto" w:sz="4" w:space="0"/>
              <w:left w:val="single" w:color="auto" w:sz="4" w:space="0"/>
              <w:right w:val="single" w:color="auto" w:sz="4" w:space="0"/>
            </w:tcBorders>
            <w:noWrap w:val="0"/>
            <w:vAlign w:val="center"/>
          </w:tcPr>
          <w:p w14:paraId="38A44F7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投标函附录中的相关承诺（如有）符合或优于第四章“合同条款及格式”的相关规定</w:t>
            </w:r>
          </w:p>
        </w:tc>
      </w:tr>
      <w:tr w14:paraId="051455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6B11F542">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28D0BD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2B8F64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w:t>
            </w:r>
          </w:p>
        </w:tc>
        <w:tc>
          <w:tcPr>
            <w:tcW w:w="5062" w:type="dxa"/>
            <w:tcBorders>
              <w:top w:val="single" w:color="auto" w:sz="4" w:space="0"/>
              <w:left w:val="single" w:color="auto" w:sz="4" w:space="0"/>
              <w:right w:val="single" w:color="auto" w:sz="4" w:space="0"/>
            </w:tcBorders>
            <w:noWrap w:val="0"/>
            <w:vAlign w:val="center"/>
          </w:tcPr>
          <w:p w14:paraId="395F3C73">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符合第五章“招标人要求”中的实质性要求和条件</w:t>
            </w:r>
          </w:p>
        </w:tc>
      </w:tr>
      <w:tr w14:paraId="1FAD49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1C3231F8">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B624386">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8C4F81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招标人不能接受的条件</w:t>
            </w:r>
          </w:p>
        </w:tc>
        <w:tc>
          <w:tcPr>
            <w:tcW w:w="5062" w:type="dxa"/>
            <w:tcBorders>
              <w:top w:val="single" w:color="auto" w:sz="4" w:space="0"/>
              <w:left w:val="single" w:color="auto" w:sz="4" w:space="0"/>
              <w:right w:val="single" w:color="auto" w:sz="4" w:space="0"/>
            </w:tcBorders>
            <w:noWrap w:val="0"/>
            <w:vAlign w:val="center"/>
          </w:tcPr>
          <w:p w14:paraId="2A021B27">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未附有招标人不能接受的条件</w:t>
            </w:r>
          </w:p>
        </w:tc>
      </w:tr>
      <w:tr w14:paraId="76B71C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6D95124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C7C3A3F">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7D7A8B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062" w:type="dxa"/>
            <w:tcBorders>
              <w:top w:val="single" w:color="auto" w:sz="4" w:space="0"/>
              <w:left w:val="single" w:color="auto" w:sz="4" w:space="0"/>
              <w:right w:val="single" w:color="auto" w:sz="4" w:space="0"/>
            </w:tcBorders>
            <w:noWrap w:val="0"/>
            <w:vAlign w:val="center"/>
          </w:tcPr>
          <w:p w14:paraId="17A7679A">
            <w:pPr>
              <w:spacing w:after="0" w:line="400" w:lineRule="atLeast"/>
              <w:ind w:left="415" w:hanging="415" w:hangingChars="173"/>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703B2D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585" w:type="dxa"/>
            <w:gridSpan w:val="2"/>
            <w:tcBorders>
              <w:top w:val="single" w:color="auto" w:sz="4" w:space="0"/>
              <w:bottom w:val="single" w:color="auto" w:sz="4" w:space="0"/>
              <w:right w:val="single" w:color="auto" w:sz="4" w:space="0"/>
            </w:tcBorders>
            <w:noWrap w:val="0"/>
            <w:vAlign w:val="center"/>
          </w:tcPr>
          <w:p w14:paraId="66D4925F">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1</w:t>
            </w:r>
            <w:r>
              <w:rPr>
                <w:rFonts w:hint="eastAsia" w:ascii="Times New Roman" w:hAnsi="Times New Roman" w:eastAsia="宋体" w:cs="Times New Roman"/>
                <w:kern w:val="0"/>
                <w:sz w:val="24"/>
              </w:rPr>
              <w:t>.2</w:t>
            </w:r>
          </w:p>
        </w:tc>
        <w:tc>
          <w:tcPr>
            <w:tcW w:w="7738" w:type="dxa"/>
            <w:gridSpan w:val="2"/>
            <w:tcBorders>
              <w:top w:val="single" w:color="auto" w:sz="4" w:space="0"/>
              <w:left w:val="single" w:color="auto" w:sz="4" w:space="0"/>
              <w:bottom w:val="single" w:color="auto" w:sz="4" w:space="0"/>
              <w:right w:val="single" w:color="auto" w:sz="4" w:space="0"/>
            </w:tcBorders>
            <w:noWrap w:val="0"/>
            <w:vAlign w:val="center"/>
          </w:tcPr>
          <w:p w14:paraId="00D880C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在本标段招标投标活动中，投标人不得存在的其他情形：</w:t>
            </w:r>
          </w:p>
          <w:p w14:paraId="3CBFAFF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 不按评标委员会要求澄清、说明或补正的；</w:t>
            </w:r>
          </w:p>
          <w:p w14:paraId="7ACEDBF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 有串通投标、弄虚作假、行贿等违法行为的。</w:t>
            </w:r>
          </w:p>
        </w:tc>
      </w:tr>
    </w:tbl>
    <w:p w14:paraId="3A768D18">
      <w:pPr>
        <w:spacing w:after="0" w:line="400" w:lineRule="atLeast"/>
        <w:jc w:val="right"/>
        <w:rPr>
          <w:rFonts w:ascii="Times New Roman" w:hAnsi="Times New Roman" w:eastAsia="宋体" w:cs="Times New Roman"/>
          <w:kern w:val="0"/>
          <w:sz w:val="24"/>
          <w:szCs w:val="20"/>
        </w:rPr>
      </w:pPr>
    </w:p>
    <w:p w14:paraId="5D1A05B7">
      <w:pPr>
        <w:spacing w:after="0" w:line="400" w:lineRule="atLeast"/>
        <w:ind w:right="480"/>
        <w:jc w:val="both"/>
        <w:rPr>
          <w:rFonts w:ascii="Times New Roman" w:hAnsi="Times New Roman" w:eastAsia="宋体" w:cs="Times New Roman"/>
          <w:kern w:val="0"/>
          <w:sz w:val="24"/>
          <w:szCs w:val="20"/>
        </w:rPr>
      </w:pPr>
    </w:p>
    <w:tbl>
      <w:tblPr>
        <w:tblStyle w:val="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6"/>
        <w:gridCol w:w="2296"/>
        <w:gridCol w:w="5352"/>
      </w:tblGrid>
      <w:tr w14:paraId="412FA2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6" w:type="dxa"/>
            <w:tcBorders>
              <w:top w:val="single" w:color="auto" w:sz="4" w:space="0"/>
              <w:bottom w:val="single" w:color="auto" w:sz="4" w:space="0"/>
              <w:right w:val="single" w:color="auto" w:sz="4" w:space="0"/>
            </w:tcBorders>
            <w:noWrap w:val="0"/>
            <w:vAlign w:val="center"/>
          </w:tcPr>
          <w:p w14:paraId="5350DA8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29F8B36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条款内容</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5CE41E4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7F9C85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1526" w:type="dxa"/>
            <w:tcBorders>
              <w:bottom w:val="single" w:color="auto" w:sz="4" w:space="0"/>
              <w:right w:val="single" w:color="auto" w:sz="4" w:space="0"/>
            </w:tcBorders>
            <w:noWrap w:val="0"/>
            <w:vAlign w:val="center"/>
          </w:tcPr>
          <w:p w14:paraId="65B628F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4B55D68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分值构成</w:t>
            </w:r>
          </w:p>
          <w:p w14:paraId="5283282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（总分</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7B84C4E6">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资信业绩部分：</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w:t>
            </w:r>
          </w:p>
          <w:p w14:paraId="0B5C4260">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技术建议书部分：</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w:t>
            </w:r>
          </w:p>
          <w:p w14:paraId="066F1DE4">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投标报价：</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10</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w:t>
            </w:r>
          </w:p>
          <w:p w14:paraId="24D30156">
            <w:pPr>
              <w:spacing w:after="0" w:line="400" w:lineRule="atLeast"/>
              <w:jc w:val="both"/>
              <w:rPr>
                <w:rFonts w:ascii="Times New Roman" w:hAnsi="Times New Roman" w:eastAsia="黑体" w:cs="Times New Roman"/>
                <w:kern w:val="0"/>
                <w:sz w:val="24"/>
              </w:rPr>
            </w:pPr>
            <w:r>
              <w:rPr>
                <w:rFonts w:hint="eastAsia" w:ascii="Times New Roman" w:hAnsi="Times New Roman" w:eastAsia="宋体" w:cs="Times New Roman"/>
                <w:kern w:val="0"/>
                <w:sz w:val="24"/>
              </w:rPr>
              <w:t>其他评分因素：</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w:t>
            </w:r>
          </w:p>
        </w:tc>
      </w:tr>
      <w:tr w14:paraId="2ACE33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526" w:type="dxa"/>
            <w:tcBorders>
              <w:top w:val="single" w:color="auto" w:sz="4" w:space="0"/>
              <w:bottom w:val="single" w:color="auto" w:sz="4" w:space="0"/>
              <w:right w:val="single" w:color="auto" w:sz="4" w:space="0"/>
            </w:tcBorders>
            <w:noWrap w:val="0"/>
            <w:vAlign w:val="center"/>
          </w:tcPr>
          <w:p w14:paraId="5906175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2.2.2</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294DF368">
            <w:pPr>
              <w:spacing w:after="0" w:line="400" w:lineRule="atLeast"/>
              <w:rPr>
                <w:rFonts w:hint="eastAsia" w:ascii="Times New Roman" w:hAnsi="Times New Roman" w:eastAsia="宋体" w:cs="Times New Roman"/>
                <w:kern w:val="0"/>
                <w:sz w:val="24"/>
              </w:rPr>
            </w:pPr>
            <w:r>
              <w:rPr>
                <w:rFonts w:hint="eastAsia" w:ascii="Times New Roman" w:hAnsi="Times New Roman" w:eastAsia="宋体" w:cs="Times New Roman"/>
                <w:kern w:val="0"/>
                <w:sz w:val="24"/>
              </w:rPr>
              <w:t>评标基准价计算方法</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21420E51">
            <w:pPr>
              <w:spacing w:after="0" w:line="400" w:lineRule="atLeast"/>
              <w:rPr>
                <w:rFonts w:hint="eastAsia" w:ascii="Times New Roman" w:hAnsi="Times New Roman" w:eastAsia="宋体" w:cs="Times New Roman"/>
                <w:kern w:val="0"/>
                <w:sz w:val="24"/>
              </w:rPr>
            </w:pPr>
            <w:r>
              <w:rPr>
                <w:rFonts w:hint="eastAsia" w:ascii="Times New Roman" w:hAnsi="Times New Roman" w:eastAsia="宋体" w:cs="Times New Roman"/>
                <w:kern w:val="0"/>
                <w:sz w:val="24"/>
                <w:lang w:val="en-US" w:eastAsia="zh-CN"/>
              </w:rPr>
              <w:t>若有效报价多于 5 家（不含）时，则去除最高</w:t>
            </w:r>
            <w:r>
              <w:rPr>
                <w:rFonts w:hint="default" w:ascii="Times New Roman" w:hAnsi="Times New Roman" w:eastAsia="宋体" w:cs="Times New Roman"/>
                <w:kern w:val="0"/>
                <w:sz w:val="24"/>
                <w:lang w:val="en-US" w:eastAsia="zh-CN"/>
              </w:rPr>
              <w:t>和最低报价，剩余投标报价的算术平均值为评标基准价；若有效报价少于或等于5家时，所有投标报价的算术平均值为评标基准价。</w:t>
            </w:r>
          </w:p>
        </w:tc>
      </w:tr>
      <w:tr w14:paraId="3B62A4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526" w:type="dxa"/>
            <w:tcBorders>
              <w:top w:val="single" w:color="auto" w:sz="4" w:space="0"/>
              <w:bottom w:val="single" w:color="auto" w:sz="4" w:space="0"/>
              <w:right w:val="single" w:color="auto" w:sz="4" w:space="0"/>
            </w:tcBorders>
            <w:noWrap w:val="0"/>
            <w:vAlign w:val="center"/>
          </w:tcPr>
          <w:p w14:paraId="3E0F502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2.2.3</w:t>
            </w:r>
          </w:p>
        </w:tc>
        <w:tc>
          <w:tcPr>
            <w:tcW w:w="2296" w:type="dxa"/>
            <w:tcBorders>
              <w:top w:val="single" w:color="auto" w:sz="4" w:space="0"/>
              <w:left w:val="single" w:color="auto" w:sz="4" w:space="0"/>
              <w:right w:val="single" w:color="auto" w:sz="4" w:space="0"/>
            </w:tcBorders>
            <w:noWrap w:val="0"/>
            <w:vAlign w:val="center"/>
          </w:tcPr>
          <w:p w14:paraId="5A53681C">
            <w:pPr>
              <w:spacing w:after="0" w:line="400" w:lineRule="atLeast"/>
              <w:rPr>
                <w:rFonts w:hint="eastAsia" w:ascii="Times New Roman" w:hAnsi="Times New Roman" w:eastAsia="宋体" w:cs="Times New Roman"/>
                <w:kern w:val="0"/>
                <w:sz w:val="24"/>
              </w:rPr>
            </w:pPr>
            <w:r>
              <w:rPr>
                <w:rFonts w:hint="eastAsia" w:ascii="Times New Roman" w:hAnsi="Times New Roman" w:eastAsia="宋体" w:cs="Times New Roman"/>
                <w:kern w:val="0"/>
                <w:sz w:val="24"/>
              </w:rPr>
              <w:t>评标价的偏差率</w:t>
            </w:r>
          </w:p>
          <w:p w14:paraId="7C4AEC25">
            <w:pPr>
              <w:spacing w:after="0" w:line="400" w:lineRule="atLeast"/>
              <w:rPr>
                <w:rFonts w:hint="eastAsia" w:ascii="Times New Roman" w:hAnsi="Times New Roman" w:eastAsia="宋体" w:cs="Times New Roman"/>
                <w:kern w:val="0"/>
                <w:sz w:val="24"/>
              </w:rPr>
            </w:pPr>
            <w:r>
              <w:rPr>
                <w:rFonts w:hint="eastAsia" w:ascii="Times New Roman" w:hAnsi="Times New Roman" w:eastAsia="宋体" w:cs="Times New Roman"/>
                <w:kern w:val="0"/>
                <w:sz w:val="24"/>
              </w:rPr>
              <w:t>计算公式</w:t>
            </w:r>
          </w:p>
        </w:tc>
        <w:tc>
          <w:tcPr>
            <w:tcW w:w="5352" w:type="dxa"/>
            <w:tcBorders>
              <w:top w:val="single" w:color="auto" w:sz="4" w:space="0"/>
              <w:left w:val="single" w:color="auto" w:sz="4" w:space="0"/>
              <w:right w:val="single" w:color="auto" w:sz="4" w:space="0"/>
            </w:tcBorders>
            <w:noWrap w:val="0"/>
            <w:vAlign w:val="center"/>
          </w:tcPr>
          <w:p w14:paraId="59DB801D">
            <w:pPr>
              <w:spacing w:after="0" w:line="400" w:lineRule="atLeast"/>
              <w:rPr>
                <w:rFonts w:hint="eastAsia" w:ascii="Times New Roman" w:hAnsi="Times New Roman" w:eastAsia="宋体" w:cs="Times New Roman"/>
                <w:kern w:val="0"/>
                <w:sz w:val="24"/>
              </w:rPr>
            </w:pPr>
            <w:r>
              <w:rPr>
                <w:rFonts w:hint="eastAsia" w:ascii="Times New Roman" w:hAnsi="Times New Roman" w:eastAsia="宋体" w:cs="Times New Roman"/>
                <w:kern w:val="0"/>
                <w:sz w:val="24"/>
                <w:lang w:val="en-US" w:eastAsia="zh-CN"/>
              </w:rPr>
              <w:t xml:space="preserve">偏差率=100%×（投标人报价－评标基准价）/ </w:t>
            </w:r>
          </w:p>
          <w:p w14:paraId="26446F1B">
            <w:pPr>
              <w:spacing w:after="0" w:line="400" w:lineRule="atLeast"/>
              <w:rPr>
                <w:rFonts w:hint="eastAsia" w:ascii="Times New Roman" w:hAnsi="Times New Roman" w:eastAsia="宋体" w:cs="Times New Roman"/>
                <w:kern w:val="0"/>
                <w:sz w:val="24"/>
              </w:rPr>
            </w:pPr>
            <w:r>
              <w:rPr>
                <w:rFonts w:hint="default" w:ascii="Times New Roman" w:hAnsi="Times New Roman" w:eastAsia="宋体" w:cs="Times New Roman"/>
                <w:kern w:val="0"/>
                <w:sz w:val="24"/>
                <w:lang w:val="en-US" w:eastAsia="zh-CN"/>
              </w:rPr>
              <w:t>评标基准价</w:t>
            </w:r>
          </w:p>
        </w:tc>
      </w:tr>
    </w:tbl>
    <w:p w14:paraId="4850C6A2">
      <w:pPr>
        <w:wordWrap w:val="0"/>
        <w:spacing w:after="0" w:line="400" w:lineRule="atLeast"/>
        <w:ind w:right="960"/>
        <w:jc w:val="right"/>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 xml:space="preserve"> </w:t>
      </w:r>
      <w:r>
        <w:rPr>
          <w:rFonts w:ascii="Times New Roman" w:hAnsi="Times New Roman" w:eastAsia="宋体" w:cs="Times New Roman"/>
          <w:kern w:val="0"/>
          <w:sz w:val="24"/>
          <w:szCs w:val="20"/>
        </w:rPr>
        <w:t xml:space="preserve">  </w:t>
      </w:r>
    </w:p>
    <w:p w14:paraId="3905579C">
      <w:pPr>
        <w:spacing w:after="0" w:line="400" w:lineRule="atLeast"/>
        <w:ind w:firstLine="480" w:firstLineChars="200"/>
        <w:jc w:val="both"/>
        <w:rPr>
          <w:rFonts w:ascii="Times New Roman" w:hAnsi="Times New Roman" w:eastAsia="宋体" w:cs="Times New Roman"/>
          <w:kern w:val="0"/>
          <w:sz w:val="24"/>
          <w:szCs w:val="20"/>
        </w:rPr>
      </w:pPr>
    </w:p>
    <w:tbl>
      <w:tblPr>
        <w:tblStyle w:val="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3"/>
        <w:gridCol w:w="1144"/>
        <w:gridCol w:w="1219"/>
        <w:gridCol w:w="5341"/>
      </w:tblGrid>
      <w:tr w14:paraId="06B1A8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337" w:type="dxa"/>
            <w:gridSpan w:val="2"/>
            <w:tcBorders>
              <w:top w:val="single" w:color="auto" w:sz="4" w:space="0"/>
              <w:bottom w:val="single" w:color="auto" w:sz="4" w:space="0"/>
              <w:right w:val="single" w:color="auto" w:sz="4" w:space="0"/>
            </w:tcBorders>
            <w:noWrap w:val="0"/>
            <w:vAlign w:val="center"/>
          </w:tcPr>
          <w:p w14:paraId="7194CC9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1219" w:type="dxa"/>
            <w:tcBorders>
              <w:top w:val="single" w:color="auto" w:sz="4" w:space="0"/>
              <w:left w:val="single" w:color="auto" w:sz="4" w:space="0"/>
              <w:right w:val="single" w:color="auto" w:sz="4" w:space="0"/>
            </w:tcBorders>
            <w:noWrap w:val="0"/>
            <w:vAlign w:val="center"/>
          </w:tcPr>
          <w:p w14:paraId="0CB4061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评分因素</w:t>
            </w:r>
          </w:p>
        </w:tc>
        <w:tc>
          <w:tcPr>
            <w:tcW w:w="5341" w:type="dxa"/>
            <w:tcBorders>
              <w:top w:val="single" w:color="auto" w:sz="4" w:space="0"/>
              <w:left w:val="single" w:color="auto" w:sz="4" w:space="0"/>
              <w:right w:val="single" w:color="auto" w:sz="4" w:space="0"/>
            </w:tcBorders>
            <w:noWrap w:val="0"/>
            <w:vAlign w:val="center"/>
          </w:tcPr>
          <w:p w14:paraId="21F2F38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评分标准</w:t>
            </w:r>
          </w:p>
        </w:tc>
      </w:tr>
      <w:tr w14:paraId="00ADBE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8" w:hRule="atLeast"/>
        </w:trPr>
        <w:tc>
          <w:tcPr>
            <w:tcW w:w="1193" w:type="dxa"/>
            <w:vMerge w:val="restart"/>
            <w:tcBorders>
              <w:top w:val="single" w:color="auto" w:sz="4" w:space="0"/>
              <w:right w:val="single" w:color="auto" w:sz="4" w:space="0"/>
            </w:tcBorders>
            <w:noWrap w:val="0"/>
            <w:vAlign w:val="center"/>
          </w:tcPr>
          <w:p w14:paraId="42C866DC">
            <w:pPr>
              <w:spacing w:after="0" w:line="400" w:lineRule="atLeast"/>
              <w:ind w:left="-97" w:leftChars="-44" w:right="-92" w:rightChars="-42"/>
              <w:jc w:val="center"/>
              <w:rPr>
                <w:rFonts w:ascii="Times New Roman" w:hAnsi="Times New Roman" w:eastAsia="宋体" w:cs="Times New Roman"/>
                <w:kern w:val="0"/>
                <w:sz w:val="24"/>
              </w:rPr>
            </w:pPr>
            <w:r>
              <w:rPr>
                <w:rFonts w:ascii="Times New Roman" w:hAnsi="Times New Roman" w:eastAsia="宋体" w:cs="Times New Roman"/>
                <w:kern w:val="0"/>
                <w:sz w:val="24"/>
              </w:rPr>
              <w:t>2.2.4（1）</w:t>
            </w:r>
          </w:p>
        </w:tc>
        <w:tc>
          <w:tcPr>
            <w:tcW w:w="1144" w:type="dxa"/>
            <w:vMerge w:val="restart"/>
            <w:tcBorders>
              <w:top w:val="single" w:color="auto" w:sz="4" w:space="0"/>
              <w:right w:val="single" w:color="auto" w:sz="4" w:space="0"/>
            </w:tcBorders>
            <w:noWrap w:val="0"/>
            <w:vAlign w:val="center"/>
          </w:tcPr>
          <w:p w14:paraId="06354D96">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资信业绩</w:t>
            </w:r>
            <w:r>
              <w:rPr>
                <w:rFonts w:ascii="Times New Roman" w:hAnsi="Times New Roman" w:eastAsia="宋体" w:cs="Times New Roman"/>
                <w:kern w:val="0"/>
                <w:sz w:val="24"/>
              </w:rPr>
              <w:t>评分标准</w:t>
            </w:r>
          </w:p>
        </w:tc>
        <w:tc>
          <w:tcPr>
            <w:tcW w:w="1219" w:type="dxa"/>
            <w:tcBorders>
              <w:top w:val="single" w:color="auto" w:sz="4" w:space="0"/>
              <w:left w:val="single" w:color="auto" w:sz="4" w:space="0"/>
              <w:right w:val="single" w:color="auto" w:sz="4" w:space="0"/>
            </w:tcBorders>
            <w:noWrap w:val="0"/>
            <w:vAlign w:val="center"/>
          </w:tcPr>
          <w:p w14:paraId="358AFC57">
            <w:pPr>
              <w:spacing w:after="0" w:line="400" w:lineRule="atLeast"/>
              <w:jc w:val="center"/>
              <w:rPr>
                <w:rFonts w:hint="eastAsia" w:ascii="Times New Roman" w:hAnsi="Times New Roman" w:eastAsia="宋体" w:cs="Times New Roman"/>
                <w:kern w:val="0"/>
                <w:sz w:val="24"/>
              </w:rPr>
            </w:pPr>
            <w:r>
              <w:rPr>
                <w:rFonts w:hint="eastAsia" w:ascii="Times New Roman" w:hAnsi="Times New Roman" w:eastAsia="宋体" w:cs="Times New Roman"/>
                <w:kern w:val="0"/>
                <w:sz w:val="24"/>
              </w:rPr>
              <w:t>类似项目业绩</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630AB4F0">
            <w:pPr>
              <w:spacing w:after="0" w:line="400" w:lineRule="atLeast"/>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lang w:val="en-US" w:eastAsia="zh-CN"/>
              </w:rPr>
              <w:t>投标人近三年（从投标截止之日起往前推算36</w:t>
            </w:r>
            <w:r>
              <w:rPr>
                <w:rFonts w:hint="default" w:ascii="Times New Roman" w:hAnsi="Times New Roman" w:eastAsia="宋体" w:cs="Times New Roman"/>
                <w:kern w:val="0"/>
                <w:sz w:val="24"/>
                <w:lang w:val="en-US" w:eastAsia="zh-CN"/>
              </w:rPr>
              <w:t>个月，以合同签订时间为准）每承接过一项类似工程</w:t>
            </w:r>
            <w:r>
              <w:rPr>
                <w:rFonts w:hint="eastAsia" w:ascii="Times New Roman" w:hAnsi="Times New Roman" w:eastAsia="宋体" w:cs="Times New Roman"/>
                <w:kern w:val="0"/>
                <w:sz w:val="24"/>
                <w:lang w:val="en-US" w:eastAsia="zh-CN"/>
              </w:rPr>
              <w:t>造价咨询</w:t>
            </w:r>
            <w:r>
              <w:rPr>
                <w:rFonts w:hint="default" w:ascii="Times New Roman" w:hAnsi="Times New Roman" w:eastAsia="宋体" w:cs="Times New Roman"/>
                <w:kern w:val="0"/>
                <w:sz w:val="24"/>
                <w:lang w:val="en-US" w:eastAsia="zh-CN"/>
              </w:rPr>
              <w:t>业绩的得</w:t>
            </w:r>
            <w:r>
              <w:rPr>
                <w:rFonts w:hint="eastAsia" w:ascii="Times New Roman" w:hAnsi="Times New Roman" w:eastAsia="宋体" w:cs="Times New Roman"/>
                <w:kern w:val="0"/>
                <w:sz w:val="24"/>
                <w:lang w:val="en-US" w:eastAsia="zh-CN"/>
              </w:rPr>
              <w:t>2</w:t>
            </w:r>
            <w:r>
              <w:rPr>
                <w:rFonts w:hint="default" w:ascii="Times New Roman" w:hAnsi="Times New Roman" w:eastAsia="宋体" w:cs="Times New Roman"/>
                <w:kern w:val="0"/>
                <w:sz w:val="24"/>
                <w:lang w:val="en-US" w:eastAsia="zh-CN"/>
              </w:rPr>
              <w:t xml:space="preserve">分，最高得 12 分； </w:t>
            </w:r>
          </w:p>
          <w:p w14:paraId="68F8151D">
            <w:pPr>
              <w:spacing w:after="0" w:line="400" w:lineRule="atLeast"/>
              <w:jc w:val="both"/>
              <w:rPr>
                <w:rFonts w:hint="eastAsia" w:ascii="Times New Roman" w:hAnsi="Times New Roman" w:eastAsia="宋体" w:cs="Times New Roman"/>
                <w:kern w:val="0"/>
                <w:sz w:val="24"/>
              </w:rPr>
            </w:pPr>
            <w:r>
              <w:rPr>
                <w:rFonts w:hint="default" w:ascii="Times New Roman" w:hAnsi="Times New Roman" w:eastAsia="宋体" w:cs="Times New Roman"/>
                <w:kern w:val="0"/>
                <w:sz w:val="24"/>
                <w:lang w:val="en-US" w:eastAsia="zh-CN"/>
              </w:rPr>
              <w:t>注：提供政府官方网站中标公示网页截图及网址 链接证明、中标通知书、合同协议书，未提供或提供不全者不得分。（如投标人法人机构发生合法变更或重组或法人名称变更时，应提供相关部门的合法批件或其他相关证明材料来证明其所附 业绩的继承性）</w:t>
            </w:r>
          </w:p>
        </w:tc>
      </w:tr>
      <w:tr w14:paraId="1D0657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continue"/>
            <w:tcBorders>
              <w:right w:val="single" w:color="auto" w:sz="4" w:space="0"/>
            </w:tcBorders>
            <w:noWrap w:val="0"/>
            <w:vAlign w:val="center"/>
          </w:tcPr>
          <w:p w14:paraId="748997C6">
            <w:pPr>
              <w:spacing w:after="0" w:line="400" w:lineRule="atLeast"/>
              <w:ind w:left="-97" w:leftChars="-44" w:right="-92" w:rightChars="-42"/>
              <w:jc w:val="center"/>
              <w:rPr>
                <w:rFonts w:ascii="Times New Roman" w:hAnsi="Times New Roman" w:eastAsia="宋体" w:cs="Times New Roman"/>
                <w:kern w:val="0"/>
                <w:sz w:val="24"/>
              </w:rPr>
            </w:pPr>
          </w:p>
        </w:tc>
        <w:tc>
          <w:tcPr>
            <w:tcW w:w="1144" w:type="dxa"/>
            <w:vMerge w:val="continue"/>
            <w:tcBorders>
              <w:right w:val="single" w:color="auto" w:sz="4" w:space="0"/>
            </w:tcBorders>
            <w:noWrap w:val="0"/>
            <w:vAlign w:val="center"/>
          </w:tcPr>
          <w:p w14:paraId="52E71E2B">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6D2B16A2">
            <w:pPr>
              <w:spacing w:after="0" w:line="400" w:lineRule="atLeast"/>
              <w:jc w:val="center"/>
              <w:rPr>
                <w:rFonts w:hint="eastAsia" w:ascii="Times New Roman" w:hAnsi="Times New Roman" w:eastAsia="宋体" w:cs="Times New Roman"/>
                <w:kern w:val="0"/>
                <w:sz w:val="24"/>
              </w:rPr>
            </w:pPr>
            <w:r>
              <w:rPr>
                <w:rFonts w:hint="eastAsia" w:ascii="Times New Roman" w:hAnsi="Times New Roman" w:eastAsia="宋体" w:cs="Times New Roman"/>
                <w:kern w:val="0"/>
                <w:sz w:val="24"/>
              </w:rPr>
              <w:t>项目负责人资历和业绩</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1DAEF31A">
            <w:pPr>
              <w:numPr>
                <w:ilvl w:val="0"/>
                <w:numId w:val="0"/>
              </w:numPr>
              <w:spacing w:after="0" w:line="400" w:lineRule="atLeast"/>
              <w:jc w:val="both"/>
              <w:rPr>
                <w:rFonts w:hint="default" w:ascii="Times New Roman" w:hAnsi="Times New Roman" w:eastAsia="宋体" w:cs="Times New Roman"/>
                <w:kern w:val="0"/>
                <w:sz w:val="24"/>
                <w:lang w:val="en-US" w:eastAsia="zh-CN"/>
              </w:rPr>
            </w:pPr>
            <w:r>
              <w:rPr>
                <w:rFonts w:hint="default" w:ascii="Times New Roman" w:hAnsi="Times New Roman" w:eastAsia="宋体" w:cs="Times New Roman"/>
                <w:kern w:val="0"/>
                <w:sz w:val="24"/>
                <w:szCs w:val="24"/>
                <w:lang w:val="en-US" w:eastAsia="zh-CN" w:bidi="ar-SA"/>
              </w:rPr>
              <w:t>1、</w:t>
            </w:r>
            <w:r>
              <w:rPr>
                <w:rFonts w:hint="eastAsia" w:ascii="Times New Roman" w:hAnsi="Times New Roman" w:eastAsia="宋体" w:cs="Times New Roman"/>
                <w:kern w:val="0"/>
                <w:sz w:val="24"/>
                <w:lang w:val="en-US" w:eastAsia="zh-CN"/>
              </w:rPr>
              <w:t>具有高级及以上技术职称得3分，具有中级</w:t>
            </w:r>
            <w:r>
              <w:rPr>
                <w:rFonts w:hint="default" w:ascii="Times New Roman" w:hAnsi="Times New Roman" w:eastAsia="宋体" w:cs="Times New Roman"/>
                <w:kern w:val="0"/>
                <w:sz w:val="24"/>
                <w:lang w:val="en-US" w:eastAsia="zh-CN"/>
              </w:rPr>
              <w:t xml:space="preserve">技术职称得1分，其他不得分，本项最高得3分； </w:t>
            </w:r>
          </w:p>
          <w:p w14:paraId="7BE347CC">
            <w:pPr>
              <w:numPr>
                <w:ilvl w:val="0"/>
                <w:numId w:val="0"/>
              </w:numPr>
              <w:spacing w:after="0" w:line="400" w:lineRule="atLeast"/>
              <w:jc w:val="both"/>
              <w:rPr>
                <w:rFonts w:hint="eastAsia" w:ascii="Times New Roman" w:hAnsi="Times New Roman" w:eastAsia="宋体" w:cs="Times New Roman"/>
                <w:kern w:val="0"/>
                <w:sz w:val="24"/>
              </w:rPr>
            </w:pPr>
            <w:r>
              <w:rPr>
                <w:rFonts w:hint="default" w:ascii="Times New Roman" w:hAnsi="Times New Roman" w:eastAsia="宋体" w:cs="Times New Roman"/>
                <w:kern w:val="0"/>
                <w:sz w:val="24"/>
                <w:lang w:val="en-US" w:eastAsia="zh-CN"/>
              </w:rPr>
              <w:t>2、具有本科及以上学历得2分，大专得1分，其他不得分，本项最高得</w:t>
            </w:r>
            <w:r>
              <w:rPr>
                <w:rFonts w:hint="eastAsia" w:ascii="Times New Roman" w:hAnsi="Times New Roman" w:eastAsia="宋体" w:cs="Times New Roman"/>
                <w:kern w:val="0"/>
                <w:sz w:val="24"/>
                <w:lang w:val="en-US" w:eastAsia="zh-CN"/>
              </w:rPr>
              <w:t>2</w:t>
            </w:r>
            <w:r>
              <w:rPr>
                <w:rFonts w:hint="default" w:ascii="Times New Roman" w:hAnsi="Times New Roman" w:eastAsia="宋体" w:cs="Times New Roman"/>
                <w:kern w:val="0"/>
                <w:sz w:val="24"/>
                <w:lang w:val="en-US" w:eastAsia="zh-CN"/>
              </w:rPr>
              <w:t xml:space="preserve">分； </w:t>
            </w:r>
          </w:p>
          <w:p w14:paraId="45DC0BA7">
            <w:pPr>
              <w:numPr>
                <w:ilvl w:val="0"/>
                <w:numId w:val="0"/>
              </w:numPr>
              <w:spacing w:after="0" w:line="400" w:lineRule="atLeast"/>
              <w:jc w:val="both"/>
              <w:rPr>
                <w:rFonts w:hint="eastAsia" w:ascii="Times New Roman" w:hAnsi="Times New Roman" w:eastAsia="宋体" w:cs="Times New Roman"/>
                <w:kern w:val="0"/>
                <w:sz w:val="24"/>
              </w:rPr>
            </w:pPr>
            <w:r>
              <w:rPr>
                <w:rFonts w:hint="default" w:ascii="Times New Roman" w:hAnsi="Times New Roman" w:eastAsia="宋体" w:cs="Times New Roman"/>
                <w:kern w:val="0"/>
                <w:sz w:val="24"/>
                <w:lang w:val="en-US" w:eastAsia="zh-CN"/>
              </w:rPr>
              <w:t>3、拟派项目</w:t>
            </w:r>
            <w:r>
              <w:rPr>
                <w:rFonts w:hint="eastAsia" w:ascii="Times New Roman" w:hAnsi="Times New Roman" w:eastAsia="宋体" w:cs="Times New Roman"/>
                <w:kern w:val="0"/>
                <w:sz w:val="24"/>
                <w:lang w:val="en-US" w:eastAsia="zh-CN"/>
              </w:rPr>
              <w:t>负责人</w:t>
            </w:r>
            <w:r>
              <w:rPr>
                <w:rFonts w:hint="default" w:ascii="Times New Roman" w:hAnsi="Times New Roman" w:eastAsia="宋体" w:cs="Times New Roman"/>
                <w:kern w:val="0"/>
                <w:sz w:val="24"/>
                <w:lang w:val="en-US" w:eastAsia="zh-CN"/>
              </w:rPr>
              <w:t>近3年，每担任过1项类似工程</w:t>
            </w:r>
            <w:r>
              <w:rPr>
                <w:rFonts w:hint="eastAsia" w:ascii="Times New Roman" w:hAnsi="Times New Roman" w:eastAsia="宋体" w:cs="Times New Roman"/>
                <w:kern w:val="0"/>
                <w:sz w:val="24"/>
                <w:lang w:val="en-US" w:eastAsia="zh-CN"/>
              </w:rPr>
              <w:t>造价咨询业绩项目负责人</w:t>
            </w:r>
            <w:r>
              <w:rPr>
                <w:rFonts w:hint="default" w:ascii="Times New Roman" w:hAnsi="Times New Roman" w:eastAsia="宋体" w:cs="Times New Roman"/>
                <w:kern w:val="0"/>
                <w:sz w:val="24"/>
                <w:lang w:val="en-US" w:eastAsia="zh-CN"/>
              </w:rPr>
              <w:t>的得</w:t>
            </w:r>
            <w:r>
              <w:rPr>
                <w:rFonts w:hint="eastAsia" w:ascii="Times New Roman" w:hAnsi="Times New Roman" w:eastAsia="宋体" w:cs="Times New Roman"/>
                <w:kern w:val="0"/>
                <w:sz w:val="24"/>
                <w:lang w:val="en-US" w:eastAsia="zh-CN"/>
              </w:rPr>
              <w:t>2</w:t>
            </w:r>
            <w:r>
              <w:rPr>
                <w:rFonts w:hint="default" w:ascii="Times New Roman" w:hAnsi="Times New Roman" w:eastAsia="宋体" w:cs="Times New Roman"/>
                <w:kern w:val="0"/>
                <w:sz w:val="24"/>
                <w:lang w:val="en-US" w:eastAsia="zh-CN"/>
              </w:rPr>
              <w:t xml:space="preserve">分，最高得 </w:t>
            </w:r>
            <w:r>
              <w:rPr>
                <w:rFonts w:hint="eastAsia" w:ascii="Times New Roman" w:hAnsi="Times New Roman" w:eastAsia="宋体" w:cs="Times New Roman"/>
                <w:kern w:val="0"/>
                <w:sz w:val="24"/>
                <w:lang w:val="en-US" w:eastAsia="zh-CN"/>
              </w:rPr>
              <w:t>2</w:t>
            </w:r>
            <w:r>
              <w:rPr>
                <w:rFonts w:hint="default" w:ascii="Times New Roman" w:hAnsi="Times New Roman" w:eastAsia="宋体" w:cs="Times New Roman"/>
                <w:kern w:val="0"/>
                <w:sz w:val="24"/>
                <w:lang w:val="en-US" w:eastAsia="zh-CN"/>
              </w:rPr>
              <w:t xml:space="preserve">分； </w:t>
            </w:r>
          </w:p>
          <w:p w14:paraId="1839D0CB">
            <w:pPr>
              <w:numPr>
                <w:ilvl w:val="0"/>
                <w:numId w:val="0"/>
              </w:numPr>
              <w:spacing w:after="0" w:line="400" w:lineRule="atLeast"/>
              <w:jc w:val="both"/>
              <w:rPr>
                <w:rFonts w:hint="eastAsia" w:ascii="Times New Roman" w:hAnsi="Times New Roman" w:eastAsia="宋体" w:cs="Times New Roman"/>
                <w:kern w:val="0"/>
                <w:sz w:val="24"/>
              </w:rPr>
            </w:pPr>
            <w:r>
              <w:rPr>
                <w:rFonts w:hint="default" w:ascii="Times New Roman" w:hAnsi="Times New Roman" w:eastAsia="宋体" w:cs="Times New Roman"/>
                <w:kern w:val="0"/>
                <w:sz w:val="24"/>
                <w:lang w:val="en-US" w:eastAsia="zh-CN"/>
              </w:rPr>
              <w:t>注：近3年（指从投标截止之日起往前推算36</w:t>
            </w:r>
            <w:r>
              <w:rPr>
                <w:rFonts w:hint="eastAsia" w:ascii="Times New Roman" w:hAnsi="Times New Roman" w:eastAsia="宋体" w:cs="Times New Roman"/>
                <w:kern w:val="0"/>
                <w:sz w:val="24"/>
                <w:lang w:val="en-US" w:eastAsia="zh-CN"/>
              </w:rPr>
              <w:t>个</w:t>
            </w:r>
            <w:r>
              <w:rPr>
                <w:rFonts w:hint="default" w:ascii="Times New Roman" w:hAnsi="Times New Roman" w:eastAsia="宋体" w:cs="Times New Roman"/>
                <w:kern w:val="0"/>
                <w:sz w:val="24"/>
                <w:lang w:val="en-US" w:eastAsia="zh-CN"/>
              </w:rPr>
              <w:t>月，以合同签订时间为准）；职称按级别高的加分且不重复计分；提供服务合同等原件扫</w:t>
            </w:r>
            <w:r>
              <w:rPr>
                <w:rFonts w:hint="eastAsia" w:ascii="Times New Roman" w:hAnsi="Times New Roman" w:eastAsia="宋体" w:cs="Times New Roman"/>
                <w:kern w:val="0"/>
                <w:sz w:val="24"/>
                <w:lang w:val="en-US" w:eastAsia="zh-CN"/>
              </w:rPr>
              <w:t>描件或复印件。</w:t>
            </w:r>
          </w:p>
        </w:tc>
      </w:tr>
      <w:tr w14:paraId="194A8B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continue"/>
            <w:tcBorders>
              <w:right w:val="single" w:color="auto" w:sz="4" w:space="0"/>
            </w:tcBorders>
            <w:noWrap w:val="0"/>
            <w:vAlign w:val="center"/>
          </w:tcPr>
          <w:p w14:paraId="08980089">
            <w:pPr>
              <w:spacing w:after="0" w:line="400" w:lineRule="atLeast"/>
              <w:ind w:left="-97" w:leftChars="-44" w:right="-92" w:rightChars="-42"/>
              <w:jc w:val="center"/>
              <w:rPr>
                <w:rFonts w:ascii="Times New Roman" w:hAnsi="Times New Roman" w:eastAsia="宋体" w:cs="Times New Roman"/>
                <w:kern w:val="0"/>
                <w:sz w:val="24"/>
              </w:rPr>
            </w:pPr>
          </w:p>
        </w:tc>
        <w:tc>
          <w:tcPr>
            <w:tcW w:w="1144" w:type="dxa"/>
            <w:vMerge w:val="continue"/>
            <w:tcBorders>
              <w:right w:val="single" w:color="auto" w:sz="4" w:space="0"/>
            </w:tcBorders>
            <w:noWrap w:val="0"/>
            <w:vAlign w:val="center"/>
          </w:tcPr>
          <w:p w14:paraId="6C87EBF9">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4A122661">
            <w:pPr>
              <w:spacing w:after="0" w:line="400" w:lineRule="atLeast"/>
              <w:jc w:val="center"/>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其他主要人员资历和业绩</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35F2AB96">
            <w:pPr>
              <w:numPr>
                <w:ilvl w:val="0"/>
                <w:numId w:val="0"/>
              </w:numPr>
              <w:spacing w:after="0" w:line="400" w:lineRule="atLeast"/>
              <w:jc w:val="both"/>
              <w:rPr>
                <w:rFonts w:hint="default" w:ascii="Times New Roman" w:hAnsi="Times New Roman" w:eastAsia="宋体" w:cs="Times New Roman"/>
                <w:kern w:val="0"/>
                <w:sz w:val="24"/>
                <w:lang w:val="en-US" w:eastAsia="zh-CN"/>
              </w:rPr>
            </w:pPr>
            <w:r>
              <w:rPr>
                <w:rFonts w:hint="default" w:ascii="Times New Roman" w:hAnsi="Times New Roman" w:eastAsia="宋体" w:cs="Times New Roman"/>
                <w:kern w:val="0"/>
                <w:sz w:val="24"/>
                <w:szCs w:val="24"/>
                <w:lang w:val="en-US" w:eastAsia="zh-CN" w:bidi="ar-SA"/>
              </w:rPr>
              <w:t>1、</w:t>
            </w:r>
            <w:r>
              <w:rPr>
                <w:rFonts w:hint="eastAsia" w:ascii="Times New Roman" w:hAnsi="Times New Roman" w:eastAsia="宋体" w:cs="Times New Roman"/>
                <w:kern w:val="0"/>
                <w:sz w:val="24"/>
                <w:lang w:val="en-US" w:eastAsia="zh-CN"/>
              </w:rPr>
              <w:t>拟派本项目其他人员每有一人具备一级注册造价工程师</w:t>
            </w:r>
            <w:r>
              <w:rPr>
                <w:rFonts w:hint="default" w:ascii="Times New Roman" w:hAnsi="Times New Roman" w:eastAsia="宋体" w:cs="Times New Roman"/>
                <w:kern w:val="0"/>
                <w:sz w:val="24"/>
                <w:lang w:val="en-US" w:eastAsia="zh-CN"/>
              </w:rPr>
              <w:t xml:space="preserve">证书的得2分，最高得4分； </w:t>
            </w:r>
          </w:p>
          <w:p w14:paraId="0924A38D">
            <w:pPr>
              <w:numPr>
                <w:ilvl w:val="0"/>
                <w:numId w:val="0"/>
              </w:numPr>
              <w:spacing w:after="0" w:line="400" w:lineRule="atLeast"/>
              <w:jc w:val="both"/>
              <w:rPr>
                <w:rFonts w:hint="eastAsia" w:ascii="Times New Roman" w:hAnsi="Times New Roman" w:eastAsia="宋体" w:cs="Times New Roman"/>
                <w:kern w:val="0"/>
                <w:sz w:val="24"/>
              </w:rPr>
            </w:pPr>
            <w:r>
              <w:rPr>
                <w:rFonts w:hint="default" w:ascii="Times New Roman" w:hAnsi="Times New Roman" w:eastAsia="宋体" w:cs="Times New Roman"/>
                <w:kern w:val="0"/>
                <w:sz w:val="24"/>
                <w:lang w:val="en-US" w:eastAsia="zh-CN"/>
              </w:rPr>
              <w:t>2、</w:t>
            </w:r>
            <w:r>
              <w:rPr>
                <w:rFonts w:hint="eastAsia" w:ascii="Times New Roman" w:hAnsi="Times New Roman" w:eastAsia="宋体" w:cs="Times New Roman"/>
                <w:kern w:val="0"/>
                <w:sz w:val="24"/>
                <w:lang w:val="en-US" w:eastAsia="zh-CN"/>
              </w:rPr>
              <w:t>拟派本项目其他人员</w:t>
            </w:r>
            <w:r>
              <w:rPr>
                <w:rFonts w:hint="default" w:ascii="Times New Roman" w:hAnsi="Times New Roman" w:eastAsia="宋体" w:cs="Times New Roman"/>
                <w:kern w:val="0"/>
                <w:sz w:val="24"/>
                <w:lang w:val="en-US" w:eastAsia="zh-CN"/>
              </w:rPr>
              <w:t>每有一人同时具备</w:t>
            </w:r>
            <w:r>
              <w:rPr>
                <w:rFonts w:hint="eastAsia" w:ascii="Times New Roman" w:hAnsi="Times New Roman" w:eastAsia="宋体" w:cs="Times New Roman"/>
                <w:kern w:val="0"/>
                <w:sz w:val="24"/>
                <w:lang w:val="en-US" w:eastAsia="zh-CN"/>
              </w:rPr>
              <w:t>一级注册造价工程师</w:t>
            </w:r>
            <w:r>
              <w:rPr>
                <w:rFonts w:hint="default" w:ascii="Times New Roman" w:hAnsi="Times New Roman" w:eastAsia="宋体" w:cs="Times New Roman"/>
                <w:kern w:val="0"/>
                <w:sz w:val="24"/>
                <w:lang w:val="en-US" w:eastAsia="zh-CN"/>
              </w:rPr>
              <w:t>证书和中级及以上职称证书的得</w:t>
            </w:r>
            <w:r>
              <w:rPr>
                <w:rFonts w:hint="eastAsia" w:ascii="Times New Roman" w:hAnsi="Times New Roman" w:eastAsia="宋体" w:cs="Times New Roman"/>
                <w:kern w:val="0"/>
                <w:sz w:val="24"/>
                <w:lang w:val="en-US" w:eastAsia="zh-CN"/>
              </w:rPr>
              <w:t>1</w:t>
            </w:r>
            <w:r>
              <w:rPr>
                <w:rFonts w:hint="default" w:ascii="Times New Roman" w:hAnsi="Times New Roman" w:eastAsia="宋体" w:cs="Times New Roman"/>
                <w:kern w:val="0"/>
                <w:sz w:val="24"/>
                <w:lang w:val="en-US" w:eastAsia="zh-CN"/>
              </w:rPr>
              <w:t xml:space="preserve">分，最高得3分； </w:t>
            </w:r>
          </w:p>
          <w:p w14:paraId="1218D6A3">
            <w:pPr>
              <w:spacing w:after="0" w:line="400" w:lineRule="atLeast"/>
              <w:jc w:val="both"/>
              <w:rPr>
                <w:rFonts w:hint="eastAsia" w:ascii="Times New Roman" w:hAnsi="Times New Roman" w:eastAsia="宋体" w:cs="Times New Roman"/>
                <w:kern w:val="0"/>
                <w:sz w:val="24"/>
              </w:rPr>
            </w:pPr>
            <w:r>
              <w:rPr>
                <w:rFonts w:hint="default" w:ascii="Times New Roman" w:hAnsi="Times New Roman" w:eastAsia="宋体" w:cs="Times New Roman"/>
                <w:kern w:val="0"/>
                <w:sz w:val="24"/>
                <w:lang w:val="en-US" w:eastAsia="zh-CN"/>
              </w:rPr>
              <w:t>3、拟派本项目团队其他人员每有一人具备工程</w:t>
            </w:r>
            <w:r>
              <w:rPr>
                <w:rFonts w:hint="eastAsia" w:ascii="Times New Roman" w:hAnsi="Times New Roman" w:eastAsia="宋体" w:cs="Times New Roman"/>
                <w:kern w:val="0"/>
                <w:sz w:val="24"/>
                <w:lang w:val="en-US" w:eastAsia="zh-CN"/>
              </w:rPr>
              <w:t>造价</w:t>
            </w:r>
            <w:r>
              <w:rPr>
                <w:rFonts w:hint="default" w:ascii="Times New Roman" w:hAnsi="Times New Roman" w:eastAsia="宋体" w:cs="Times New Roman"/>
                <w:kern w:val="0"/>
                <w:sz w:val="24"/>
                <w:lang w:val="en-US" w:eastAsia="zh-CN"/>
              </w:rPr>
              <w:t xml:space="preserve">工程师及以上职称证书的得0.5分，最高得1.5分； </w:t>
            </w:r>
          </w:p>
          <w:p w14:paraId="00825742">
            <w:pPr>
              <w:spacing w:after="0" w:line="400" w:lineRule="atLeast"/>
              <w:jc w:val="both"/>
              <w:rPr>
                <w:rFonts w:hint="eastAsia" w:ascii="Times New Roman" w:hAnsi="Times New Roman" w:eastAsia="宋体" w:cs="Times New Roman"/>
                <w:kern w:val="0"/>
                <w:sz w:val="24"/>
              </w:rPr>
            </w:pPr>
            <w:r>
              <w:rPr>
                <w:rFonts w:hint="default" w:ascii="Times New Roman" w:hAnsi="Times New Roman" w:eastAsia="宋体" w:cs="Times New Roman"/>
                <w:kern w:val="0"/>
                <w:sz w:val="24"/>
                <w:lang w:val="en-US" w:eastAsia="zh-CN"/>
              </w:rPr>
              <w:t>注：须提供证书复印件、</w:t>
            </w:r>
            <w:r>
              <w:rPr>
                <w:rFonts w:hint="eastAsia" w:ascii="Times New Roman" w:hAnsi="Times New Roman" w:eastAsia="宋体" w:cs="Times New Roman"/>
                <w:kern w:val="0"/>
                <w:sz w:val="24"/>
                <w:lang w:val="en-US" w:eastAsia="zh-CN"/>
              </w:rPr>
              <w:t>近半年连续三个月</w:t>
            </w:r>
            <w:r>
              <w:rPr>
                <w:rFonts w:hint="default" w:ascii="Times New Roman" w:hAnsi="Times New Roman" w:eastAsia="宋体" w:cs="Times New Roman"/>
                <w:kern w:val="0"/>
                <w:sz w:val="24"/>
                <w:lang w:val="en-US" w:eastAsia="zh-CN"/>
              </w:rPr>
              <w:t>缴纳社保证明，否则不予认可。</w:t>
            </w:r>
          </w:p>
        </w:tc>
      </w:tr>
      <w:tr w14:paraId="0E41E0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continue"/>
            <w:tcBorders>
              <w:bottom w:val="single" w:color="auto" w:sz="4" w:space="0"/>
              <w:right w:val="single" w:color="auto" w:sz="4" w:space="0"/>
            </w:tcBorders>
            <w:noWrap w:val="0"/>
            <w:vAlign w:val="center"/>
          </w:tcPr>
          <w:p w14:paraId="0CEEC26C">
            <w:pPr>
              <w:spacing w:after="0" w:line="400" w:lineRule="atLeast"/>
              <w:ind w:left="-97" w:leftChars="-44" w:right="-92" w:rightChars="-42"/>
              <w:jc w:val="center"/>
              <w:rPr>
                <w:rFonts w:ascii="Times New Roman" w:hAnsi="Times New Roman" w:eastAsia="宋体" w:cs="Times New Roman"/>
                <w:kern w:val="0"/>
                <w:sz w:val="24"/>
              </w:rPr>
            </w:pPr>
          </w:p>
        </w:tc>
        <w:tc>
          <w:tcPr>
            <w:tcW w:w="1144" w:type="dxa"/>
            <w:vMerge w:val="continue"/>
            <w:tcBorders>
              <w:bottom w:val="single" w:color="auto" w:sz="4" w:space="0"/>
              <w:right w:val="single" w:color="auto" w:sz="4" w:space="0"/>
            </w:tcBorders>
            <w:noWrap w:val="0"/>
            <w:vAlign w:val="center"/>
          </w:tcPr>
          <w:p w14:paraId="3B7E638C">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727134AE">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7404E293">
            <w:pPr>
              <w:spacing w:after="0" w:line="400" w:lineRule="atLeast"/>
              <w:jc w:val="both"/>
              <w:rPr>
                <w:rFonts w:ascii="Times New Roman" w:hAnsi="Times New Roman" w:eastAsia="宋体" w:cs="Times New Roman"/>
                <w:kern w:val="0"/>
                <w:sz w:val="24"/>
              </w:rPr>
            </w:pPr>
          </w:p>
        </w:tc>
      </w:tr>
      <w:tr w14:paraId="25719A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restart"/>
            <w:tcBorders>
              <w:top w:val="single" w:color="auto" w:sz="4" w:space="0"/>
              <w:right w:val="single" w:color="auto" w:sz="4" w:space="0"/>
            </w:tcBorders>
            <w:noWrap w:val="0"/>
            <w:vAlign w:val="center"/>
          </w:tcPr>
          <w:p w14:paraId="2A06F213">
            <w:pPr>
              <w:spacing w:after="0" w:line="400" w:lineRule="atLeast"/>
              <w:ind w:left="-97" w:leftChars="-44" w:right="-92" w:rightChars="-42"/>
              <w:jc w:val="center"/>
              <w:rPr>
                <w:rFonts w:ascii="Times New Roman" w:hAnsi="Times New Roman" w:eastAsia="宋体" w:cs="Times New Roman"/>
                <w:kern w:val="0"/>
                <w:sz w:val="24"/>
              </w:rPr>
            </w:pPr>
            <w:r>
              <w:rPr>
                <w:rFonts w:ascii="Times New Roman" w:hAnsi="Times New Roman" w:eastAsia="宋体" w:cs="Times New Roman"/>
                <w:kern w:val="0"/>
                <w:sz w:val="24"/>
              </w:rPr>
              <w:t>2.2.4（</w:t>
            </w:r>
            <w:r>
              <w:rPr>
                <w:rFonts w:hint="eastAsia" w:ascii="Times New Roman" w:hAnsi="Times New Roman" w:eastAsia="宋体" w:cs="Times New Roman"/>
                <w:kern w:val="0"/>
                <w:sz w:val="24"/>
              </w:rPr>
              <w:t>2</w:t>
            </w:r>
            <w:r>
              <w:rPr>
                <w:rFonts w:ascii="Times New Roman" w:hAnsi="Times New Roman" w:eastAsia="宋体" w:cs="Times New Roman"/>
                <w:kern w:val="0"/>
                <w:sz w:val="24"/>
              </w:rPr>
              <w:t>）</w:t>
            </w:r>
          </w:p>
        </w:tc>
        <w:tc>
          <w:tcPr>
            <w:tcW w:w="1144" w:type="dxa"/>
            <w:vMerge w:val="restart"/>
            <w:tcBorders>
              <w:top w:val="single" w:color="auto" w:sz="4" w:space="0"/>
              <w:right w:val="single" w:color="auto" w:sz="4" w:space="0"/>
            </w:tcBorders>
            <w:noWrap w:val="0"/>
            <w:vAlign w:val="center"/>
          </w:tcPr>
          <w:p w14:paraId="5FB97AAB">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技术建议书评分标准</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311E1494">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667E1163">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682174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continue"/>
            <w:tcBorders>
              <w:top w:val="single" w:color="auto" w:sz="4" w:space="0"/>
              <w:right w:val="single" w:color="auto" w:sz="4" w:space="0"/>
            </w:tcBorders>
            <w:noWrap w:val="0"/>
            <w:vAlign w:val="center"/>
          </w:tcPr>
          <w:p w14:paraId="31D1D2E6">
            <w:pPr>
              <w:spacing w:after="0" w:line="400" w:lineRule="atLeast"/>
              <w:ind w:left="-97" w:leftChars="-44" w:right="-92" w:rightChars="-42"/>
              <w:jc w:val="center"/>
              <w:rPr>
                <w:rFonts w:ascii="Times New Roman" w:hAnsi="Times New Roman" w:eastAsia="宋体" w:cs="Times New Roman"/>
                <w:kern w:val="0"/>
                <w:sz w:val="24"/>
              </w:rPr>
            </w:pPr>
          </w:p>
        </w:tc>
        <w:tc>
          <w:tcPr>
            <w:tcW w:w="1144" w:type="dxa"/>
            <w:vMerge w:val="continue"/>
            <w:tcBorders>
              <w:top w:val="single" w:color="auto" w:sz="4" w:space="0"/>
              <w:right w:val="single" w:color="auto" w:sz="4" w:space="0"/>
            </w:tcBorders>
            <w:noWrap w:val="0"/>
            <w:vAlign w:val="center"/>
          </w:tcPr>
          <w:p w14:paraId="24EC1212">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09B538C6">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271DD80D">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1CCA0F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continue"/>
            <w:tcBorders>
              <w:top w:val="single" w:color="auto" w:sz="4" w:space="0"/>
              <w:right w:val="single" w:color="auto" w:sz="4" w:space="0"/>
            </w:tcBorders>
            <w:noWrap w:val="0"/>
            <w:vAlign w:val="center"/>
          </w:tcPr>
          <w:p w14:paraId="42C45876">
            <w:pPr>
              <w:spacing w:after="0" w:line="400" w:lineRule="atLeast"/>
              <w:ind w:left="-97" w:leftChars="-44" w:right="-92" w:rightChars="-42"/>
              <w:jc w:val="center"/>
              <w:rPr>
                <w:rFonts w:ascii="Times New Roman" w:hAnsi="Times New Roman" w:eastAsia="宋体" w:cs="Times New Roman"/>
                <w:kern w:val="0"/>
                <w:sz w:val="24"/>
              </w:rPr>
            </w:pPr>
          </w:p>
        </w:tc>
        <w:tc>
          <w:tcPr>
            <w:tcW w:w="1144" w:type="dxa"/>
            <w:vMerge w:val="continue"/>
            <w:tcBorders>
              <w:top w:val="single" w:color="auto" w:sz="4" w:space="0"/>
              <w:right w:val="single" w:color="auto" w:sz="4" w:space="0"/>
            </w:tcBorders>
            <w:noWrap w:val="0"/>
            <w:vAlign w:val="center"/>
          </w:tcPr>
          <w:p w14:paraId="66C53CC0">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58E8C25B">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5BEA8B4D">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07E47A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continue"/>
            <w:tcBorders>
              <w:top w:val="single" w:color="auto" w:sz="4" w:space="0"/>
              <w:right w:val="single" w:color="auto" w:sz="4" w:space="0"/>
            </w:tcBorders>
            <w:noWrap w:val="0"/>
            <w:vAlign w:val="center"/>
          </w:tcPr>
          <w:p w14:paraId="137589A6">
            <w:pPr>
              <w:spacing w:after="0" w:line="400" w:lineRule="atLeast"/>
              <w:ind w:left="-97" w:leftChars="-44" w:right="-92" w:rightChars="-42"/>
              <w:jc w:val="center"/>
              <w:rPr>
                <w:rFonts w:ascii="Times New Roman" w:hAnsi="Times New Roman" w:eastAsia="宋体" w:cs="Times New Roman"/>
                <w:kern w:val="0"/>
                <w:sz w:val="24"/>
              </w:rPr>
            </w:pPr>
          </w:p>
        </w:tc>
        <w:tc>
          <w:tcPr>
            <w:tcW w:w="1144" w:type="dxa"/>
            <w:vMerge w:val="continue"/>
            <w:tcBorders>
              <w:top w:val="single" w:color="auto" w:sz="4" w:space="0"/>
              <w:right w:val="single" w:color="auto" w:sz="4" w:space="0"/>
            </w:tcBorders>
            <w:noWrap w:val="0"/>
            <w:vAlign w:val="center"/>
          </w:tcPr>
          <w:p w14:paraId="7A7C70B0">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325D3E5A">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2469AEDB">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5ECACB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continue"/>
            <w:tcBorders>
              <w:top w:val="single" w:color="auto" w:sz="4" w:space="0"/>
              <w:right w:val="single" w:color="auto" w:sz="4" w:space="0"/>
            </w:tcBorders>
            <w:noWrap w:val="0"/>
            <w:vAlign w:val="center"/>
          </w:tcPr>
          <w:p w14:paraId="403C38FA">
            <w:pPr>
              <w:spacing w:after="0" w:line="400" w:lineRule="atLeast"/>
              <w:ind w:left="-97" w:leftChars="-44" w:right="-92" w:rightChars="-42"/>
              <w:jc w:val="center"/>
              <w:rPr>
                <w:rFonts w:ascii="Times New Roman" w:hAnsi="Times New Roman" w:eastAsia="宋体" w:cs="Times New Roman"/>
                <w:kern w:val="0"/>
                <w:sz w:val="24"/>
              </w:rPr>
            </w:pPr>
          </w:p>
        </w:tc>
        <w:tc>
          <w:tcPr>
            <w:tcW w:w="1144" w:type="dxa"/>
            <w:vMerge w:val="continue"/>
            <w:tcBorders>
              <w:top w:val="single" w:color="auto" w:sz="4" w:space="0"/>
              <w:right w:val="single" w:color="auto" w:sz="4" w:space="0"/>
            </w:tcBorders>
            <w:noWrap w:val="0"/>
            <w:vAlign w:val="center"/>
          </w:tcPr>
          <w:p w14:paraId="29DA255C">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1B2A1399">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7C1D24EB">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060D86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continue"/>
            <w:tcBorders>
              <w:top w:val="single" w:color="auto" w:sz="4" w:space="0"/>
              <w:right w:val="single" w:color="auto" w:sz="4" w:space="0"/>
            </w:tcBorders>
            <w:noWrap w:val="0"/>
            <w:vAlign w:val="center"/>
          </w:tcPr>
          <w:p w14:paraId="481A843C">
            <w:pPr>
              <w:spacing w:after="0" w:line="400" w:lineRule="atLeast"/>
              <w:ind w:left="-97" w:leftChars="-44" w:right="-92" w:rightChars="-42"/>
              <w:jc w:val="center"/>
              <w:rPr>
                <w:rFonts w:ascii="Times New Roman" w:hAnsi="Times New Roman" w:eastAsia="宋体" w:cs="Times New Roman"/>
                <w:kern w:val="0"/>
                <w:sz w:val="24"/>
              </w:rPr>
            </w:pPr>
          </w:p>
        </w:tc>
        <w:tc>
          <w:tcPr>
            <w:tcW w:w="1144" w:type="dxa"/>
            <w:vMerge w:val="continue"/>
            <w:tcBorders>
              <w:top w:val="single" w:color="auto" w:sz="4" w:space="0"/>
              <w:right w:val="single" w:color="auto" w:sz="4" w:space="0"/>
            </w:tcBorders>
            <w:noWrap w:val="0"/>
            <w:vAlign w:val="center"/>
          </w:tcPr>
          <w:p w14:paraId="31910816">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125197C3">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56D6FF46">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584D57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193" w:type="dxa"/>
            <w:vMerge w:val="continue"/>
            <w:tcBorders>
              <w:top w:val="single" w:color="auto" w:sz="4" w:space="0"/>
              <w:right w:val="single" w:color="auto" w:sz="4" w:space="0"/>
            </w:tcBorders>
            <w:noWrap w:val="0"/>
            <w:vAlign w:val="center"/>
          </w:tcPr>
          <w:p w14:paraId="5B8E4B41">
            <w:pPr>
              <w:spacing w:after="0" w:line="400" w:lineRule="atLeast"/>
              <w:ind w:left="-97" w:leftChars="-44" w:right="-92" w:rightChars="-42"/>
              <w:jc w:val="center"/>
              <w:rPr>
                <w:rFonts w:ascii="Times New Roman" w:hAnsi="Times New Roman" w:eastAsia="宋体" w:cs="Times New Roman"/>
                <w:kern w:val="0"/>
                <w:sz w:val="24"/>
              </w:rPr>
            </w:pPr>
          </w:p>
        </w:tc>
        <w:tc>
          <w:tcPr>
            <w:tcW w:w="1144" w:type="dxa"/>
            <w:vMerge w:val="continue"/>
            <w:tcBorders>
              <w:top w:val="single" w:color="auto" w:sz="4" w:space="0"/>
              <w:right w:val="single" w:color="auto" w:sz="4" w:space="0"/>
            </w:tcBorders>
            <w:noWrap w:val="0"/>
            <w:vAlign w:val="center"/>
          </w:tcPr>
          <w:p w14:paraId="4453EFCD">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41377BE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5A365F35">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2FAB43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93" w:type="dxa"/>
            <w:vMerge w:val="restart"/>
            <w:tcBorders>
              <w:top w:val="single" w:color="auto" w:sz="4" w:space="0"/>
              <w:right w:val="single" w:color="auto" w:sz="4" w:space="0"/>
            </w:tcBorders>
            <w:noWrap w:val="0"/>
            <w:vAlign w:val="center"/>
          </w:tcPr>
          <w:p w14:paraId="477D304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2.2.4（3）</w:t>
            </w:r>
          </w:p>
        </w:tc>
        <w:tc>
          <w:tcPr>
            <w:tcW w:w="1144" w:type="dxa"/>
            <w:vMerge w:val="restart"/>
            <w:tcBorders>
              <w:top w:val="single" w:color="auto" w:sz="4" w:space="0"/>
              <w:right w:val="single" w:color="auto" w:sz="4" w:space="0"/>
            </w:tcBorders>
            <w:noWrap w:val="0"/>
            <w:vAlign w:val="center"/>
          </w:tcPr>
          <w:p w14:paraId="4EC5D17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投标报价评分标准</w:t>
            </w:r>
          </w:p>
        </w:tc>
        <w:tc>
          <w:tcPr>
            <w:tcW w:w="1219" w:type="dxa"/>
            <w:tcBorders>
              <w:top w:val="single" w:color="auto" w:sz="4" w:space="0"/>
              <w:left w:val="single" w:color="auto" w:sz="4" w:space="0"/>
              <w:right w:val="single" w:color="auto" w:sz="4" w:space="0"/>
            </w:tcBorders>
            <w:noWrap w:val="0"/>
            <w:vAlign w:val="center"/>
          </w:tcPr>
          <w:p w14:paraId="05A71AC0">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偏差率</w:t>
            </w:r>
          </w:p>
        </w:tc>
        <w:tc>
          <w:tcPr>
            <w:tcW w:w="5341" w:type="dxa"/>
            <w:tcBorders>
              <w:top w:val="single" w:color="auto" w:sz="4" w:space="0"/>
              <w:left w:val="single" w:color="auto" w:sz="4" w:space="0"/>
              <w:right w:val="single" w:color="auto" w:sz="4" w:space="0"/>
            </w:tcBorders>
            <w:noWrap w:val="0"/>
            <w:vAlign w:val="center"/>
          </w:tcPr>
          <w:p w14:paraId="6B73BA3E">
            <w:pPr>
              <w:spacing w:after="0" w:line="400" w:lineRule="atLeast"/>
              <w:jc w:val="both"/>
              <w:rPr>
                <w:rFonts w:ascii="Times New Roman" w:hAnsi="Times New Roman" w:eastAsia="宋体" w:cs="Times New Roman"/>
                <w:kern w:val="0"/>
                <w:sz w:val="24"/>
              </w:rPr>
            </w:pPr>
          </w:p>
        </w:tc>
      </w:tr>
      <w:tr w14:paraId="300032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93" w:type="dxa"/>
            <w:vMerge w:val="continue"/>
            <w:tcBorders>
              <w:top w:val="single" w:color="auto" w:sz="4" w:space="0"/>
              <w:right w:val="single" w:color="auto" w:sz="4" w:space="0"/>
            </w:tcBorders>
            <w:noWrap w:val="0"/>
            <w:vAlign w:val="center"/>
          </w:tcPr>
          <w:p w14:paraId="2CDBAFB7">
            <w:pPr>
              <w:spacing w:after="0" w:line="400" w:lineRule="atLeast"/>
              <w:jc w:val="center"/>
              <w:rPr>
                <w:rFonts w:ascii="Times New Roman" w:hAnsi="Times New Roman" w:eastAsia="宋体" w:cs="Times New Roman"/>
                <w:kern w:val="0"/>
                <w:sz w:val="24"/>
              </w:rPr>
            </w:pPr>
          </w:p>
        </w:tc>
        <w:tc>
          <w:tcPr>
            <w:tcW w:w="1144" w:type="dxa"/>
            <w:vMerge w:val="continue"/>
            <w:tcBorders>
              <w:top w:val="single" w:color="auto" w:sz="4" w:space="0"/>
              <w:right w:val="single" w:color="auto" w:sz="4" w:space="0"/>
            </w:tcBorders>
            <w:noWrap w:val="0"/>
            <w:vAlign w:val="center"/>
          </w:tcPr>
          <w:p w14:paraId="38A2A6BA">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right w:val="single" w:color="auto" w:sz="4" w:space="0"/>
            </w:tcBorders>
            <w:noWrap w:val="0"/>
            <w:vAlign w:val="center"/>
          </w:tcPr>
          <w:p w14:paraId="5FF13983">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right w:val="single" w:color="auto" w:sz="4" w:space="0"/>
            </w:tcBorders>
            <w:noWrap w:val="0"/>
            <w:vAlign w:val="center"/>
          </w:tcPr>
          <w:p w14:paraId="27355E8A">
            <w:pPr>
              <w:spacing w:after="0" w:line="400" w:lineRule="atLeast"/>
              <w:jc w:val="both"/>
              <w:rPr>
                <w:rFonts w:ascii="Times New Roman" w:hAnsi="Times New Roman" w:eastAsia="宋体" w:cs="Times New Roman"/>
                <w:kern w:val="0"/>
                <w:sz w:val="24"/>
              </w:rPr>
            </w:pPr>
          </w:p>
        </w:tc>
      </w:tr>
      <w:tr w14:paraId="13F91E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93" w:type="dxa"/>
            <w:vMerge w:val="continue"/>
            <w:tcBorders>
              <w:right w:val="single" w:color="auto" w:sz="4" w:space="0"/>
            </w:tcBorders>
            <w:noWrap w:val="0"/>
            <w:vAlign w:val="center"/>
          </w:tcPr>
          <w:p w14:paraId="5297A525">
            <w:pPr>
              <w:spacing w:after="0" w:line="400" w:lineRule="atLeast"/>
              <w:jc w:val="center"/>
              <w:rPr>
                <w:rFonts w:ascii="Times New Roman" w:hAnsi="Times New Roman" w:eastAsia="宋体" w:cs="Times New Roman"/>
                <w:kern w:val="0"/>
                <w:sz w:val="24"/>
              </w:rPr>
            </w:pPr>
          </w:p>
        </w:tc>
        <w:tc>
          <w:tcPr>
            <w:tcW w:w="1144" w:type="dxa"/>
            <w:vMerge w:val="continue"/>
            <w:tcBorders>
              <w:right w:val="single" w:color="auto" w:sz="4" w:space="0"/>
            </w:tcBorders>
            <w:noWrap w:val="0"/>
            <w:vAlign w:val="center"/>
          </w:tcPr>
          <w:p w14:paraId="7E8018E5">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right w:val="single" w:color="auto" w:sz="4" w:space="0"/>
            </w:tcBorders>
            <w:noWrap w:val="0"/>
            <w:vAlign w:val="center"/>
          </w:tcPr>
          <w:p w14:paraId="2A44DC49">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政府采购与工程建设有关的服务的价格评审优惠</w:t>
            </w:r>
          </w:p>
          <w:p w14:paraId="69C0C242">
            <w:pPr>
              <w:spacing w:after="0" w:line="240" w:lineRule="auto"/>
              <w:jc w:val="center"/>
              <w:rPr>
                <w:rFonts w:ascii="Times New Roman" w:hAnsi="Times New Roman" w:eastAsia="宋体" w:cs="Times New Roman"/>
                <w:kern w:val="0"/>
                <w:sz w:val="24"/>
              </w:rPr>
            </w:pPr>
            <w:r>
              <w:rPr>
                <w:rFonts w:hint="eastAsia" w:ascii="宋体" w:hAnsi="宋体" w:eastAsia="宋体" w:cs="Times New Roman"/>
                <w:kern w:val="0"/>
                <w:sz w:val="24"/>
                <w:szCs w:val="21"/>
              </w:rPr>
              <w:t>（适用于投标报价评审未采用低价优先法）</w:t>
            </w:r>
          </w:p>
        </w:tc>
        <w:tc>
          <w:tcPr>
            <w:tcW w:w="5341" w:type="dxa"/>
            <w:tcBorders>
              <w:top w:val="single" w:color="auto" w:sz="4" w:space="0"/>
              <w:left w:val="single" w:color="auto" w:sz="4" w:space="0"/>
              <w:right w:val="single" w:color="auto" w:sz="4" w:space="0"/>
            </w:tcBorders>
            <w:noWrap w:val="0"/>
            <w:vAlign w:val="center"/>
          </w:tcPr>
          <w:p w14:paraId="6AF5DEB1">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对项目未预留份额专门面向中小企业采购的</w:t>
            </w:r>
          </w:p>
          <w:p w14:paraId="4A1C900E">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1.如投标人属于小微企业的，评标时在其投标报价得分的基础上增加  P%  作为其投标报价最终得分。</w:t>
            </w:r>
          </w:p>
          <w:p w14:paraId="2E640E79">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P：为小微企业报价优惠系数，范围为3-5的整数，由招标人确定。P的取值见第二章投标人须知前附表第9.3.1项。</w:t>
            </w:r>
          </w:p>
          <w:p w14:paraId="69BFA5C2">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如招标人接受联合体，联合体各方均为小微企业的，联合体视同小微企业。</w:t>
            </w:r>
          </w:p>
          <w:p w14:paraId="2F46466D">
            <w:pPr>
              <w:spacing w:after="0" w:line="240" w:lineRule="auto"/>
              <w:jc w:val="both"/>
              <w:rPr>
                <w:rFonts w:ascii="Times New Roman" w:hAnsi="Times New Roman" w:eastAsia="宋体" w:cs="Times New Roman"/>
                <w:kern w:val="0"/>
                <w:sz w:val="24"/>
                <w:szCs w:val="21"/>
              </w:rPr>
            </w:pPr>
          </w:p>
          <w:p w14:paraId="65BF6303">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  Q%  作为其投标报价最终得分。</w:t>
            </w:r>
          </w:p>
          <w:p w14:paraId="01B5C61B">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Q：为满足条件的联合体或者分包企业报价优惠系数，范围为1-2的整数，由招标人确定。Q的取值见第二章投标人须知前附表第9.3.2项。</w:t>
            </w:r>
          </w:p>
          <w:p w14:paraId="15127BE2">
            <w:pPr>
              <w:spacing w:after="0" w:line="240" w:lineRule="auto"/>
              <w:jc w:val="both"/>
              <w:rPr>
                <w:rFonts w:ascii="Times New Roman" w:hAnsi="Times New Roman" w:eastAsia="宋体" w:cs="Times New Roman"/>
                <w:kern w:val="0"/>
                <w:sz w:val="24"/>
                <w:szCs w:val="21"/>
              </w:rPr>
            </w:pPr>
          </w:p>
          <w:p w14:paraId="67C8829E">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3.组成联合体或者接受分包的小微企业与联合体内其他企业、分包企业之间存在直接控股、管理关系的，不享受价格评审优惠政策。</w:t>
            </w:r>
          </w:p>
        </w:tc>
      </w:tr>
      <w:tr w14:paraId="7823BA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93" w:type="dxa"/>
            <w:vMerge w:val="continue"/>
            <w:tcBorders>
              <w:bottom w:val="single" w:color="auto" w:sz="4" w:space="0"/>
              <w:right w:val="single" w:color="auto" w:sz="4" w:space="0"/>
            </w:tcBorders>
            <w:noWrap w:val="0"/>
            <w:vAlign w:val="center"/>
          </w:tcPr>
          <w:p w14:paraId="6B957848">
            <w:pPr>
              <w:spacing w:after="0" w:line="400" w:lineRule="atLeast"/>
              <w:jc w:val="center"/>
              <w:rPr>
                <w:rFonts w:ascii="Times New Roman" w:hAnsi="Times New Roman" w:eastAsia="宋体" w:cs="Times New Roman"/>
                <w:kern w:val="0"/>
                <w:sz w:val="24"/>
              </w:rPr>
            </w:pPr>
          </w:p>
        </w:tc>
        <w:tc>
          <w:tcPr>
            <w:tcW w:w="1144" w:type="dxa"/>
            <w:vMerge w:val="continue"/>
            <w:tcBorders>
              <w:right w:val="single" w:color="auto" w:sz="4" w:space="0"/>
            </w:tcBorders>
            <w:noWrap w:val="0"/>
            <w:vAlign w:val="center"/>
          </w:tcPr>
          <w:p w14:paraId="24DB1547">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right w:val="single" w:color="auto" w:sz="4" w:space="0"/>
            </w:tcBorders>
            <w:noWrap w:val="0"/>
            <w:vAlign w:val="center"/>
          </w:tcPr>
          <w:p w14:paraId="289F33B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政府采购与工程建设有关的服务的价格评审优惠</w:t>
            </w:r>
          </w:p>
          <w:p w14:paraId="4988217F">
            <w:pPr>
              <w:spacing w:after="0" w:line="240" w:lineRule="auto"/>
              <w:jc w:val="center"/>
              <w:rPr>
                <w:rFonts w:ascii="Times New Roman" w:hAnsi="Times New Roman" w:eastAsia="宋体" w:cs="Times New Roman"/>
                <w:kern w:val="0"/>
                <w:sz w:val="24"/>
              </w:rPr>
            </w:pPr>
            <w:r>
              <w:rPr>
                <w:rFonts w:hint="eastAsia" w:ascii="宋体" w:hAnsi="宋体" w:eastAsia="宋体" w:cs="Times New Roman"/>
                <w:kern w:val="0"/>
                <w:sz w:val="24"/>
                <w:szCs w:val="21"/>
              </w:rPr>
              <w:t>（适用于投标报价评审采用低价优先法）</w:t>
            </w:r>
          </w:p>
        </w:tc>
        <w:tc>
          <w:tcPr>
            <w:tcW w:w="5341" w:type="dxa"/>
            <w:tcBorders>
              <w:top w:val="single" w:color="auto" w:sz="4" w:space="0"/>
              <w:left w:val="single" w:color="auto" w:sz="4" w:space="0"/>
              <w:right w:val="single" w:color="auto" w:sz="4" w:space="0"/>
            </w:tcBorders>
            <w:noWrap w:val="0"/>
            <w:vAlign w:val="center"/>
          </w:tcPr>
          <w:p w14:paraId="4A9D7067">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对项目未预留份额专门面向中小企业采购的</w:t>
            </w:r>
          </w:p>
          <w:p w14:paraId="01A70E07">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1.如投标人属于小微企业的，评标时在其投标价格基础上给予  P%  的扣除，用扣除后的价格参加投标报价得分评审的计算。</w:t>
            </w:r>
          </w:p>
          <w:p w14:paraId="404C6324">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P：为小微企业报价扣除系数，范围为3-5的整数，由招标人确定。P的取值见第二章投标人须知前附表第9.3.1项。</w:t>
            </w:r>
          </w:p>
          <w:p w14:paraId="14829EA0">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如招标人接受联合体，联合体各方均为小微企业的，联合体视同小微企业。</w:t>
            </w:r>
          </w:p>
          <w:p w14:paraId="40643F78">
            <w:pPr>
              <w:spacing w:after="0" w:line="240" w:lineRule="auto"/>
              <w:jc w:val="both"/>
              <w:rPr>
                <w:rFonts w:ascii="Times New Roman" w:hAnsi="Times New Roman" w:eastAsia="宋体" w:cs="Times New Roman"/>
                <w:kern w:val="0"/>
                <w:sz w:val="24"/>
                <w:szCs w:val="21"/>
              </w:rPr>
            </w:pPr>
          </w:p>
          <w:p w14:paraId="24248ABA">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30%以上的，评标时在其投标价格基础上给予  Q%  的扣除，用扣除后的价格参加投标报价得分评审的计算。</w:t>
            </w:r>
          </w:p>
          <w:p w14:paraId="01364285">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Q：为满足条件的联合体或者分包企业报价扣除系数，范围为1-2的整数，由招标人确定。Q的取值见第二章投标人须知前附表第9.3.2项。</w:t>
            </w:r>
          </w:p>
          <w:p w14:paraId="19B3C097">
            <w:pPr>
              <w:spacing w:after="0" w:line="240" w:lineRule="auto"/>
              <w:jc w:val="both"/>
              <w:rPr>
                <w:rFonts w:ascii="Times New Roman" w:hAnsi="Times New Roman" w:eastAsia="宋体" w:cs="Times New Roman"/>
                <w:kern w:val="0"/>
                <w:sz w:val="24"/>
                <w:szCs w:val="21"/>
              </w:rPr>
            </w:pPr>
          </w:p>
          <w:p w14:paraId="177B6015">
            <w:pPr>
              <w:spacing w:after="0" w:line="240" w:lineRule="auto"/>
              <w:jc w:val="both"/>
              <w:rPr>
                <w:rFonts w:ascii="Times New Roman" w:hAnsi="Times New Roman" w:eastAsia="宋体" w:cs="Times New Roman"/>
                <w:kern w:val="0"/>
                <w:sz w:val="24"/>
              </w:rPr>
            </w:pPr>
            <w:r>
              <w:rPr>
                <w:rFonts w:ascii="Times New Roman" w:hAnsi="Times New Roman" w:eastAsia="宋体" w:cs="Times New Roman"/>
                <w:kern w:val="0"/>
                <w:sz w:val="24"/>
                <w:szCs w:val="21"/>
              </w:rPr>
              <w:t>3.组成联合体或者接受分包的小微企业与联合体内其他企业、分包企业之间存在直接控股、管理关系的，不享受价格扣除政策。</w:t>
            </w:r>
          </w:p>
        </w:tc>
      </w:tr>
      <w:tr w14:paraId="146E4D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93" w:type="dxa"/>
            <w:vMerge w:val="restart"/>
            <w:tcBorders>
              <w:top w:val="single" w:color="auto" w:sz="4" w:space="0"/>
              <w:right w:val="single" w:color="auto" w:sz="4" w:space="0"/>
            </w:tcBorders>
            <w:noWrap w:val="0"/>
            <w:vAlign w:val="center"/>
          </w:tcPr>
          <w:p w14:paraId="54212F8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2.2.4（4）</w:t>
            </w:r>
          </w:p>
          <w:p w14:paraId="5C1FC424">
            <w:pPr>
              <w:spacing w:after="0" w:line="400" w:lineRule="atLeast"/>
              <w:jc w:val="center"/>
              <w:rPr>
                <w:rFonts w:ascii="Times New Roman" w:hAnsi="Times New Roman" w:eastAsia="宋体" w:cs="Times New Roman"/>
                <w:kern w:val="0"/>
                <w:sz w:val="24"/>
              </w:rPr>
            </w:pPr>
          </w:p>
        </w:tc>
        <w:tc>
          <w:tcPr>
            <w:tcW w:w="1144" w:type="dxa"/>
            <w:vMerge w:val="restart"/>
            <w:tcBorders>
              <w:top w:val="single" w:color="auto" w:sz="4" w:space="0"/>
              <w:right w:val="single" w:color="auto" w:sz="4" w:space="0"/>
            </w:tcBorders>
            <w:noWrap w:val="0"/>
            <w:vAlign w:val="center"/>
          </w:tcPr>
          <w:p w14:paraId="5B5793E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其他因素</w:t>
            </w:r>
            <w:r>
              <w:rPr>
                <w:rFonts w:hint="eastAsia" w:ascii="Times New Roman" w:hAnsi="Times New Roman" w:eastAsia="宋体" w:cs="Times New Roman"/>
                <w:kern w:val="0"/>
                <w:sz w:val="24"/>
              </w:rPr>
              <w:t>评分标准</w:t>
            </w:r>
          </w:p>
        </w:tc>
        <w:tc>
          <w:tcPr>
            <w:tcW w:w="1219" w:type="dxa"/>
            <w:tcBorders>
              <w:top w:val="single" w:color="auto" w:sz="4" w:space="0"/>
              <w:left w:val="single" w:color="auto" w:sz="4" w:space="0"/>
              <w:right w:val="single" w:color="auto" w:sz="4" w:space="0"/>
            </w:tcBorders>
            <w:noWrap w:val="0"/>
            <w:vAlign w:val="center"/>
          </w:tcPr>
          <w:p w14:paraId="64EC325E">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right w:val="single" w:color="auto" w:sz="4" w:space="0"/>
            </w:tcBorders>
            <w:noWrap w:val="0"/>
            <w:vAlign w:val="center"/>
          </w:tcPr>
          <w:p w14:paraId="0BF00551">
            <w:pPr>
              <w:spacing w:after="0" w:line="400" w:lineRule="atLeast"/>
              <w:jc w:val="center"/>
              <w:rPr>
                <w:rFonts w:ascii="黑体" w:hAnsi="Times New Roman" w:eastAsia="黑体" w:cs="Times New Roman"/>
                <w:kern w:val="0"/>
                <w:sz w:val="24"/>
              </w:rPr>
            </w:pPr>
            <w:r>
              <w:rPr>
                <w:rFonts w:hint="eastAsia" w:ascii="Times New Roman" w:hAnsi="Times New Roman" w:eastAsia="宋体" w:cs="Times New Roman"/>
                <w:kern w:val="0"/>
                <w:sz w:val="24"/>
              </w:rPr>
              <w:t>……</w:t>
            </w:r>
          </w:p>
        </w:tc>
      </w:tr>
      <w:tr w14:paraId="4573CA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93" w:type="dxa"/>
            <w:vMerge w:val="continue"/>
            <w:tcBorders>
              <w:right w:val="single" w:color="auto" w:sz="4" w:space="0"/>
            </w:tcBorders>
            <w:noWrap w:val="0"/>
            <w:vAlign w:val="center"/>
          </w:tcPr>
          <w:p w14:paraId="4CDE4EAC">
            <w:pPr>
              <w:spacing w:after="0" w:line="400" w:lineRule="atLeast"/>
              <w:jc w:val="center"/>
              <w:rPr>
                <w:rFonts w:ascii="Times New Roman" w:hAnsi="Times New Roman" w:eastAsia="宋体" w:cs="Times New Roman"/>
                <w:kern w:val="0"/>
                <w:sz w:val="24"/>
              </w:rPr>
            </w:pPr>
          </w:p>
        </w:tc>
        <w:tc>
          <w:tcPr>
            <w:tcW w:w="1144" w:type="dxa"/>
            <w:vMerge w:val="continue"/>
            <w:tcBorders>
              <w:right w:val="single" w:color="auto" w:sz="4" w:space="0"/>
            </w:tcBorders>
            <w:noWrap w:val="0"/>
            <w:vAlign w:val="center"/>
          </w:tcPr>
          <w:p w14:paraId="379191DC">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0AB1AE29">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7A03A0A3">
            <w:pPr>
              <w:spacing w:after="0" w:line="400" w:lineRule="atLeast"/>
              <w:jc w:val="center"/>
              <w:rPr>
                <w:rFonts w:ascii="黑体" w:hAnsi="Times New Roman" w:eastAsia="黑体" w:cs="Times New Roman"/>
                <w:kern w:val="0"/>
                <w:sz w:val="24"/>
              </w:rPr>
            </w:pPr>
            <w:r>
              <w:rPr>
                <w:rFonts w:hint="eastAsia" w:ascii="Times New Roman" w:hAnsi="Times New Roman" w:eastAsia="宋体" w:cs="Times New Roman"/>
                <w:kern w:val="0"/>
                <w:sz w:val="24"/>
              </w:rPr>
              <w:t>……</w:t>
            </w:r>
          </w:p>
        </w:tc>
      </w:tr>
      <w:tr w14:paraId="7DF7C9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93" w:type="dxa"/>
            <w:vMerge w:val="continue"/>
            <w:tcBorders>
              <w:right w:val="single" w:color="auto" w:sz="4" w:space="0"/>
            </w:tcBorders>
            <w:noWrap w:val="0"/>
            <w:vAlign w:val="center"/>
          </w:tcPr>
          <w:p w14:paraId="4633F012">
            <w:pPr>
              <w:spacing w:after="0" w:line="400" w:lineRule="atLeast"/>
              <w:jc w:val="center"/>
              <w:rPr>
                <w:rFonts w:ascii="Times New Roman" w:hAnsi="Times New Roman" w:eastAsia="宋体" w:cs="Times New Roman"/>
                <w:kern w:val="0"/>
                <w:sz w:val="24"/>
              </w:rPr>
            </w:pPr>
          </w:p>
        </w:tc>
        <w:tc>
          <w:tcPr>
            <w:tcW w:w="1144" w:type="dxa"/>
            <w:vMerge w:val="continue"/>
            <w:tcBorders>
              <w:right w:val="single" w:color="auto" w:sz="4" w:space="0"/>
            </w:tcBorders>
            <w:noWrap w:val="0"/>
            <w:vAlign w:val="center"/>
          </w:tcPr>
          <w:p w14:paraId="3881C996">
            <w:pPr>
              <w:spacing w:after="0" w:line="400" w:lineRule="atLeast"/>
              <w:jc w:val="center"/>
              <w:rPr>
                <w:rFonts w:ascii="Times New Roman" w:hAnsi="Times New Roman" w:eastAsia="宋体" w:cs="Times New Roman"/>
                <w:kern w:val="0"/>
                <w:sz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56E53125">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341" w:type="dxa"/>
            <w:tcBorders>
              <w:top w:val="single" w:color="auto" w:sz="4" w:space="0"/>
              <w:left w:val="single" w:color="auto" w:sz="4" w:space="0"/>
              <w:bottom w:val="single" w:color="auto" w:sz="4" w:space="0"/>
              <w:right w:val="single" w:color="auto" w:sz="4" w:space="0"/>
            </w:tcBorders>
            <w:noWrap w:val="0"/>
            <w:vAlign w:val="center"/>
          </w:tcPr>
          <w:p w14:paraId="0321839A">
            <w:pPr>
              <w:spacing w:after="0" w:line="400" w:lineRule="atLeast"/>
              <w:jc w:val="center"/>
              <w:rPr>
                <w:rFonts w:ascii="黑体" w:hAnsi="Times New Roman" w:eastAsia="黑体" w:cs="Times New Roman"/>
                <w:kern w:val="0"/>
                <w:sz w:val="24"/>
              </w:rPr>
            </w:pPr>
            <w:r>
              <w:rPr>
                <w:rFonts w:hint="eastAsia" w:ascii="Times New Roman" w:hAnsi="Times New Roman" w:eastAsia="宋体" w:cs="Times New Roman"/>
                <w:kern w:val="0"/>
                <w:sz w:val="24"/>
              </w:rPr>
              <w:t>……</w:t>
            </w:r>
          </w:p>
        </w:tc>
      </w:tr>
    </w:tbl>
    <w:p w14:paraId="4F22AD1C">
      <w:pPr>
        <w:spacing w:after="0" w:line="400" w:lineRule="atLeast"/>
        <w:ind w:firstLine="480" w:firstLineChars="200"/>
        <w:jc w:val="both"/>
        <w:rPr>
          <w:rFonts w:ascii="Times New Roman" w:hAnsi="Times New Roman" w:eastAsia="宋体" w:cs="Times New Roman"/>
          <w:kern w:val="0"/>
          <w:sz w:val="24"/>
          <w:szCs w:val="20"/>
        </w:rPr>
      </w:pPr>
    </w:p>
    <w:p w14:paraId="5937C0E0">
      <w:pPr>
        <w:topLinePunct/>
        <w:spacing w:after="0" w:line="400" w:lineRule="atLeast"/>
        <w:jc w:val="center"/>
        <w:rPr>
          <w:rFonts w:ascii="Times New Roman" w:hAnsi="Times New Roman" w:eastAsia="黑体" w:cs="Times New Roman"/>
          <w:kern w:val="0"/>
          <w:sz w:val="30"/>
          <w:szCs w:val="30"/>
        </w:rPr>
      </w:pPr>
      <w:r>
        <w:rPr>
          <w:rFonts w:ascii="Times New Roman" w:hAnsi="Times New Roman" w:eastAsia="黑体" w:cs="Times New Roman"/>
          <w:kern w:val="0"/>
          <w:sz w:val="27"/>
          <w:szCs w:val="27"/>
        </w:rPr>
        <w:br w:type="page"/>
      </w:r>
      <w:bookmarkEnd w:id="266"/>
      <w:bookmarkStart w:id="267" w:name="_Toc17216983"/>
      <w:r>
        <w:rPr>
          <w:rFonts w:hint="eastAsia" w:ascii="Times New Roman" w:hAnsi="Times New Roman" w:eastAsia="黑体" w:cs="Times New Roman"/>
          <w:kern w:val="0"/>
          <w:sz w:val="30"/>
          <w:szCs w:val="30"/>
        </w:rPr>
        <w:t>评标办法正文</w:t>
      </w:r>
    </w:p>
    <w:p w14:paraId="05387C10">
      <w:pPr>
        <w:keepNext/>
        <w:keepLines/>
        <w:spacing w:before="480" w:after="240" w:line="400" w:lineRule="atLeast"/>
        <w:jc w:val="both"/>
        <w:outlineLvl w:val="0"/>
        <w:rPr>
          <w:rFonts w:ascii="黑体" w:hAnsi="Times New Roman" w:eastAsia="黑体" w:cs="Times New Roman"/>
          <w:kern w:val="44"/>
          <w:sz w:val="28"/>
          <w:szCs w:val="28"/>
        </w:rPr>
      </w:pPr>
      <w:bookmarkStart w:id="268" w:name="_Toc234832944"/>
      <w:bookmarkStart w:id="269" w:name="_Toc519329689"/>
      <w:bookmarkStart w:id="270" w:name="_Toc216595409"/>
      <w:bookmarkStart w:id="271" w:name="_Toc234835632"/>
      <w:r>
        <w:rPr>
          <w:rFonts w:ascii="黑体" w:hAnsi="Times New Roman" w:eastAsia="黑体" w:cs="Times New Roman"/>
          <w:kern w:val="44"/>
          <w:sz w:val="28"/>
          <w:szCs w:val="28"/>
        </w:rPr>
        <w:t>1. 评标方法</w:t>
      </w:r>
      <w:bookmarkEnd w:id="268"/>
      <w:bookmarkEnd w:id="269"/>
      <w:bookmarkEnd w:id="270"/>
      <w:bookmarkEnd w:id="271"/>
    </w:p>
    <w:p w14:paraId="6A5322ED">
      <w:pPr>
        <w:spacing w:after="0" w:line="400" w:lineRule="atLeast"/>
        <w:ind w:firstLine="480" w:firstLineChars="200"/>
        <w:jc w:val="both"/>
        <w:rPr>
          <w:rFonts w:ascii="隶书" w:hAnsi="Times New Roman" w:eastAsia="隶书" w:cs="Times New Roman"/>
          <w:kern w:val="0"/>
          <w:sz w:val="24"/>
          <w:szCs w:val="20"/>
        </w:rPr>
      </w:pPr>
      <w:bookmarkStart w:id="272" w:name="_Hlk211950723"/>
      <w:r>
        <w:rPr>
          <w:rFonts w:hint="eastAsia" w:ascii="Times New Roman" w:hAnsi="Times New Roman" w:eastAsia="宋体" w:cs="Times New Roman"/>
          <w:kern w:val="0"/>
          <w:sz w:val="24"/>
          <w:szCs w:val="20"/>
        </w:rPr>
        <w:t>本次评标采用综合评估法。评标委员会可借助计算机辅助评标系统，对满足招标文件实质性要求的投标文件，按照本章第</w:t>
      </w:r>
      <w:r>
        <w:rPr>
          <w:rFonts w:ascii="Times New Roman" w:hAnsi="Times New Roman" w:eastAsia="宋体" w:cs="Times New Roman"/>
          <w:kern w:val="0"/>
          <w:sz w:val="24"/>
          <w:szCs w:val="20"/>
        </w:rPr>
        <w:t>2.2款规定的评分标准进行打分，并按得分由高到低顺序推荐中标候选人，或根据招标人授权直接确定中标人，但投标报价低于其成本的除外。综合评分相等时，以投标报价低的优先； 投标报价也相等的，以技术建议书得分高的优先；如果技术建议书得分也相等，按照评标办法前附表的规定确定中标候选人顺序</w:t>
      </w:r>
      <w:r>
        <w:rPr>
          <w:rFonts w:hint="eastAsia" w:ascii="Times New Roman" w:hAnsi="Times New Roman" w:eastAsia="宋体" w:cs="Times New Roman"/>
          <w:kern w:val="0"/>
          <w:sz w:val="24"/>
          <w:szCs w:val="20"/>
        </w:rPr>
        <w:t>。</w:t>
      </w:r>
    </w:p>
    <w:bookmarkEnd w:id="272"/>
    <w:p w14:paraId="2C2C6EC8">
      <w:pPr>
        <w:keepNext/>
        <w:keepLines/>
        <w:spacing w:before="480" w:after="240" w:line="400" w:lineRule="atLeast"/>
        <w:jc w:val="both"/>
        <w:outlineLvl w:val="0"/>
        <w:rPr>
          <w:rFonts w:ascii="黑体" w:hAnsi="Times New Roman" w:eastAsia="黑体" w:cs="Times New Roman"/>
          <w:kern w:val="44"/>
          <w:sz w:val="28"/>
          <w:szCs w:val="28"/>
        </w:rPr>
      </w:pPr>
      <w:bookmarkStart w:id="273" w:name="_Toc216595410"/>
      <w:bookmarkStart w:id="274" w:name="_Toc234835633"/>
      <w:bookmarkStart w:id="275" w:name="_Toc519329690"/>
      <w:bookmarkStart w:id="276" w:name="_Toc234832945"/>
      <w:r>
        <w:rPr>
          <w:rFonts w:ascii="黑体" w:hAnsi="Times New Roman" w:eastAsia="黑体" w:cs="Times New Roman"/>
          <w:kern w:val="44"/>
          <w:sz w:val="28"/>
          <w:szCs w:val="28"/>
        </w:rPr>
        <w:t>2. 评审标准</w:t>
      </w:r>
      <w:bookmarkEnd w:id="273"/>
      <w:bookmarkEnd w:id="274"/>
      <w:bookmarkEnd w:id="275"/>
      <w:bookmarkEnd w:id="276"/>
    </w:p>
    <w:p w14:paraId="0B71056A">
      <w:pPr>
        <w:keepNext/>
        <w:keepLines/>
        <w:spacing w:before="240" w:after="240" w:line="400" w:lineRule="atLeast"/>
        <w:jc w:val="both"/>
        <w:outlineLvl w:val="0"/>
        <w:rPr>
          <w:rFonts w:ascii="黑体" w:hAnsi="Times New Roman" w:eastAsia="黑体" w:cs="Times New Roman"/>
          <w:kern w:val="44"/>
          <w:sz w:val="24"/>
        </w:rPr>
      </w:pPr>
      <w:bookmarkStart w:id="277" w:name="_Toc216595411"/>
      <w:bookmarkStart w:id="278" w:name="_Toc519329691"/>
      <w:r>
        <w:rPr>
          <w:rFonts w:ascii="黑体" w:hAnsi="Times New Roman" w:eastAsia="黑体" w:cs="Times New Roman"/>
          <w:kern w:val="44"/>
          <w:sz w:val="24"/>
        </w:rPr>
        <w:t>2.1初步评审标准</w:t>
      </w:r>
      <w:bookmarkEnd w:id="277"/>
      <w:bookmarkEnd w:id="278"/>
    </w:p>
    <w:p w14:paraId="5F7A1A8F">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2.1.1</w:t>
      </w:r>
      <w:r>
        <w:rPr>
          <w:rFonts w:hint="eastAsia" w:ascii="Times New Roman" w:hAnsi="Times New Roman" w:eastAsia="宋体" w:cs="Times New Roman"/>
          <w:kern w:val="0"/>
          <w:sz w:val="24"/>
          <w:szCs w:val="20"/>
        </w:rPr>
        <w:t>形式评审标准：见评标办法前附表。</w:t>
      </w:r>
    </w:p>
    <w:p w14:paraId="21338721">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2.1.2资格评审标准：见评标办法前附表。</w:t>
      </w:r>
    </w:p>
    <w:p w14:paraId="0EE0CC9E">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2.1.3响应性评审标准：见评标办法前附表</w:t>
      </w:r>
      <w:r>
        <w:rPr>
          <w:rFonts w:hint="eastAsia" w:ascii="Times New Roman" w:hAnsi="Times New Roman" w:eastAsia="宋体" w:cs="Times New Roman"/>
          <w:kern w:val="0"/>
          <w:sz w:val="24"/>
          <w:szCs w:val="20"/>
        </w:rPr>
        <w:t>。</w:t>
      </w:r>
    </w:p>
    <w:p w14:paraId="41D8D225">
      <w:pPr>
        <w:keepNext/>
        <w:keepLines/>
        <w:spacing w:before="240" w:after="240" w:line="400" w:lineRule="atLeast"/>
        <w:jc w:val="both"/>
        <w:outlineLvl w:val="0"/>
        <w:rPr>
          <w:rFonts w:ascii="黑体" w:hAnsi="Times New Roman" w:eastAsia="黑体" w:cs="Times New Roman"/>
          <w:kern w:val="44"/>
          <w:sz w:val="24"/>
        </w:rPr>
      </w:pPr>
      <w:bookmarkStart w:id="279" w:name="_Toc519329692"/>
      <w:bookmarkStart w:id="280" w:name="_Toc234835635"/>
      <w:bookmarkStart w:id="281" w:name="_Toc234832947"/>
      <w:bookmarkStart w:id="282" w:name="_Toc216595412"/>
      <w:r>
        <w:rPr>
          <w:rFonts w:ascii="黑体" w:hAnsi="Times New Roman" w:eastAsia="黑体" w:cs="Times New Roman"/>
          <w:kern w:val="44"/>
          <w:sz w:val="24"/>
        </w:rPr>
        <w:t>2.2 分值构成与评分标准</w:t>
      </w:r>
      <w:bookmarkEnd w:id="279"/>
      <w:bookmarkEnd w:id="280"/>
      <w:bookmarkEnd w:id="281"/>
      <w:bookmarkEnd w:id="282"/>
    </w:p>
    <w:p w14:paraId="7A2A1EB3">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2.2.1 </w:t>
      </w:r>
      <w:r>
        <w:rPr>
          <w:rFonts w:ascii="Times New Roman" w:hAnsi="Times New Roman" w:eastAsia="黑体" w:cs="Times New Roman"/>
          <w:kern w:val="0"/>
          <w:sz w:val="24"/>
          <w:szCs w:val="20"/>
        </w:rPr>
        <w:t>分值构成</w:t>
      </w:r>
    </w:p>
    <w:p w14:paraId="0C71DB2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1）资信业绩部分：见评标办法前附表；</w:t>
      </w:r>
    </w:p>
    <w:p w14:paraId="08D7AE1C">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2）技术建议书部分：见评标办法前附表；</w:t>
      </w:r>
    </w:p>
    <w:p w14:paraId="368E2202">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3）投标报价：见评标办法前附表；</w:t>
      </w:r>
    </w:p>
    <w:p w14:paraId="2DB1A2AB">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4）其他评分因素：见评标办法前附表。</w:t>
      </w:r>
    </w:p>
    <w:p w14:paraId="383AB5F7">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2.2.2 </w:t>
      </w:r>
      <w:r>
        <w:rPr>
          <w:rFonts w:ascii="Times New Roman" w:hAnsi="Times New Roman" w:eastAsia="黑体" w:cs="Times New Roman"/>
          <w:kern w:val="0"/>
          <w:sz w:val="24"/>
          <w:szCs w:val="20"/>
        </w:rPr>
        <w:t>评标基准价计算</w:t>
      </w:r>
    </w:p>
    <w:p w14:paraId="0519DE2A">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评标基准价计算方法：见评标办法前附表</w:t>
      </w:r>
      <w:r>
        <w:rPr>
          <w:rFonts w:ascii="Times New Roman" w:hAnsi="Times New Roman" w:eastAsia="宋体" w:cs="Times New Roman"/>
          <w:kern w:val="0"/>
          <w:sz w:val="24"/>
          <w:szCs w:val="20"/>
        </w:rPr>
        <w:t>。</w:t>
      </w:r>
    </w:p>
    <w:p w14:paraId="6EE56B51">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2.2.3 </w:t>
      </w:r>
      <w:r>
        <w:rPr>
          <w:rFonts w:ascii="Times New Roman" w:hAnsi="Times New Roman" w:eastAsia="黑体" w:cs="Times New Roman"/>
          <w:kern w:val="0"/>
          <w:sz w:val="24"/>
          <w:szCs w:val="20"/>
        </w:rPr>
        <w:t>投标报价的偏差率计算</w:t>
      </w:r>
    </w:p>
    <w:p w14:paraId="35DC732D">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投标报价的偏差率计算公式：见评标办法前附表</w:t>
      </w:r>
      <w:r>
        <w:rPr>
          <w:rFonts w:ascii="Times New Roman" w:hAnsi="Times New Roman" w:eastAsia="宋体" w:cs="Times New Roman"/>
          <w:kern w:val="0"/>
          <w:sz w:val="24"/>
          <w:szCs w:val="20"/>
        </w:rPr>
        <w:t>。</w:t>
      </w:r>
    </w:p>
    <w:p w14:paraId="2B63722A">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2.2.4 </w:t>
      </w:r>
      <w:r>
        <w:rPr>
          <w:rFonts w:ascii="Times New Roman" w:hAnsi="Times New Roman" w:eastAsia="黑体" w:cs="Times New Roman"/>
          <w:kern w:val="0"/>
          <w:sz w:val="24"/>
          <w:szCs w:val="20"/>
        </w:rPr>
        <w:t>评分标准</w:t>
      </w:r>
    </w:p>
    <w:p w14:paraId="77C0229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1）资信业绩评分标准：见评标办法前附表；</w:t>
      </w:r>
    </w:p>
    <w:p w14:paraId="6F6AFAC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2）技术建议书评分标准：见评标办法前附表；</w:t>
      </w:r>
    </w:p>
    <w:p w14:paraId="0B1989BD">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3）投标报价评分标准：见评标办法前附表；</w:t>
      </w:r>
    </w:p>
    <w:p w14:paraId="68195904">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4）其他因素评分标准：见评标办法前附表。</w:t>
      </w:r>
    </w:p>
    <w:p w14:paraId="6F4A6ACE">
      <w:pPr>
        <w:keepNext/>
        <w:keepLines/>
        <w:spacing w:before="480" w:after="240" w:line="400" w:lineRule="atLeast"/>
        <w:jc w:val="both"/>
        <w:outlineLvl w:val="0"/>
        <w:rPr>
          <w:rFonts w:ascii="黑体" w:hAnsi="Times New Roman" w:eastAsia="黑体" w:cs="Times New Roman"/>
          <w:kern w:val="44"/>
          <w:sz w:val="28"/>
          <w:szCs w:val="28"/>
        </w:rPr>
      </w:pPr>
      <w:bookmarkStart w:id="283" w:name="_Toc234832948"/>
      <w:bookmarkStart w:id="284" w:name="_Toc234835636"/>
      <w:bookmarkStart w:id="285" w:name="_Toc519329693"/>
      <w:bookmarkStart w:id="286" w:name="_Toc216595413"/>
      <w:r>
        <w:rPr>
          <w:rFonts w:ascii="黑体" w:hAnsi="Times New Roman" w:eastAsia="黑体" w:cs="Times New Roman"/>
          <w:kern w:val="44"/>
          <w:sz w:val="28"/>
          <w:szCs w:val="28"/>
        </w:rPr>
        <w:t>3. 评标程序</w:t>
      </w:r>
      <w:bookmarkEnd w:id="283"/>
      <w:bookmarkEnd w:id="284"/>
      <w:bookmarkEnd w:id="285"/>
      <w:bookmarkEnd w:id="286"/>
    </w:p>
    <w:p w14:paraId="50F28E1F">
      <w:pPr>
        <w:keepNext/>
        <w:keepLines/>
        <w:spacing w:before="240" w:after="240" w:line="400" w:lineRule="atLeast"/>
        <w:jc w:val="both"/>
        <w:outlineLvl w:val="0"/>
        <w:rPr>
          <w:rFonts w:ascii="黑体" w:hAnsi="Times New Roman" w:eastAsia="黑体" w:cs="Times New Roman"/>
          <w:kern w:val="44"/>
          <w:sz w:val="24"/>
        </w:rPr>
      </w:pPr>
      <w:bookmarkStart w:id="287" w:name="_Toc519329694"/>
      <w:bookmarkStart w:id="288" w:name="_Toc216595414"/>
      <w:bookmarkStart w:id="289" w:name="_Toc234832949"/>
      <w:bookmarkStart w:id="290" w:name="_Toc234835637"/>
      <w:r>
        <w:rPr>
          <w:rFonts w:ascii="黑体" w:hAnsi="Times New Roman" w:eastAsia="黑体" w:cs="Times New Roman"/>
          <w:kern w:val="44"/>
          <w:sz w:val="24"/>
        </w:rPr>
        <w:t>3.1 初步评审</w:t>
      </w:r>
      <w:bookmarkEnd w:id="287"/>
      <w:bookmarkEnd w:id="288"/>
      <w:bookmarkEnd w:id="289"/>
      <w:bookmarkEnd w:id="290"/>
    </w:p>
    <w:p w14:paraId="45285AA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3.1.1 </w:t>
      </w:r>
      <w:r>
        <w:rPr>
          <w:rFonts w:hint="eastAsia" w:ascii="Times New Roman" w:hAnsi="Times New Roman" w:eastAsia="宋体" w:cs="Times New Roman"/>
          <w:kern w:val="0"/>
          <w:sz w:val="24"/>
          <w:szCs w:val="20"/>
        </w:rPr>
        <w:t>评标委员会可以要求投标人提交第二章“投标人须知”规定的有关证明和证件的原件，</w:t>
      </w:r>
      <w:r>
        <w:rPr>
          <w:rFonts w:ascii="Times New Roman" w:hAnsi="Times New Roman" w:eastAsia="宋体" w:cs="Times New Roman"/>
          <w:kern w:val="0"/>
          <w:sz w:val="24"/>
          <w:szCs w:val="20"/>
        </w:rPr>
        <w:t xml:space="preserve"> 以便核验。评标委员会依据本章第2.1款规定的标准对投标文件进行初步评审。有一项不符合评审标准的，评标委员会应否决其投标。</w:t>
      </w:r>
    </w:p>
    <w:p w14:paraId="3DC56CC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 投标人有以下情形之一的，评标委员会应当否决其投标：</w:t>
      </w:r>
    </w:p>
    <w:p w14:paraId="4660126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1）不按评标委员会要求澄清、说明或补正的；</w:t>
      </w:r>
    </w:p>
    <w:p w14:paraId="4156BD55">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2）有串通投标、弄虚作假、行贿等违法行为。</w:t>
      </w:r>
    </w:p>
    <w:p w14:paraId="797872B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1）有下列情形之一的，属于投标人相互串通投标：</w:t>
      </w:r>
    </w:p>
    <w:p w14:paraId="265A04B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a.投标人之间协商投标报价等投标文件的实质性内容；</w:t>
      </w:r>
    </w:p>
    <w:p w14:paraId="5CDCEE7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b.投标人之间约定中标人；</w:t>
      </w:r>
    </w:p>
    <w:p w14:paraId="1F6F024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c.投标人之间约定部分投标人放弃投标或中标；</w:t>
      </w:r>
    </w:p>
    <w:p w14:paraId="73521B7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d.属于同一集团、协会、商会等组织成员的投标人按照该组织要求协同投标；</w:t>
      </w:r>
    </w:p>
    <w:p w14:paraId="5FA737D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e.投标人之间为谋取中标或排斥特定投标人而采取的其他联合行动。</w:t>
      </w:r>
    </w:p>
    <w:p w14:paraId="6C14E59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2）有下列情形之一的，视为投标人相互串通投标：</w:t>
      </w:r>
    </w:p>
    <w:p w14:paraId="3C3F8C0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a.不同投标人的投标文件由同一单位或个人编制；</w:t>
      </w:r>
    </w:p>
    <w:p w14:paraId="5DEF7FA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b.不同投标人委托同一单位或个人办理投标事宜；</w:t>
      </w:r>
    </w:p>
    <w:p w14:paraId="4569073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c.不同投标人的投标文件载明的项目管理成员为同一人；</w:t>
      </w:r>
    </w:p>
    <w:p w14:paraId="3932B11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d.不同投标人的投标文件异常一致或投标报价呈规律性差异；</w:t>
      </w:r>
    </w:p>
    <w:p w14:paraId="6E858DE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e.不同投标人的投标文件相互混装；</w:t>
      </w:r>
    </w:p>
    <w:p w14:paraId="1188722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f.不同投标人的投标保证金从同一单位或个人的账户转出；</w:t>
      </w:r>
    </w:p>
    <w:p w14:paraId="5F25AFF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g.不同投标人的投标文件存在“文件创建标识码”、“文件制作机器码”一致等情形。</w:t>
      </w:r>
    </w:p>
    <w:p w14:paraId="00E235C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3）有下列情形之一的，属于招标人与投标人串通投标：</w:t>
      </w:r>
    </w:p>
    <w:p w14:paraId="51DE022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a.招标人在开标前开启投标文件并将有关信息泄露给其他投标人；</w:t>
      </w:r>
    </w:p>
    <w:p w14:paraId="783F0C8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b.招标人直接或间接向投标人泄露标底、评标委员会成员等信息；</w:t>
      </w:r>
    </w:p>
    <w:p w14:paraId="77160CF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c.招标人明示或暗示投标人压低或抬高投标报价；</w:t>
      </w:r>
    </w:p>
    <w:p w14:paraId="6C0A252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d.招标人授意投标人撤换、修改投标文件；</w:t>
      </w:r>
    </w:p>
    <w:p w14:paraId="4A78AE3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e.招标人明示或暗示投标人为特定投标人中标提供方便；</w:t>
      </w:r>
    </w:p>
    <w:p w14:paraId="738D734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f.招标人与投标人为谋求特定投标人中标而采取的其他串通行为。</w:t>
      </w:r>
    </w:p>
    <w:p w14:paraId="46A2628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4）投标人有下列情形之一的，属于弄虚作假的行为：</w:t>
      </w:r>
    </w:p>
    <w:p w14:paraId="7F7FE33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a.使用通过受让或租借等方式获取的资格、资质证书投标；</w:t>
      </w:r>
    </w:p>
    <w:p w14:paraId="1CCA093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b.使用伪造、变造的许可证件；</w:t>
      </w:r>
    </w:p>
    <w:p w14:paraId="3906E3F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c.提供虚假的业绩；</w:t>
      </w:r>
    </w:p>
    <w:p w14:paraId="24CDF24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d.提供虚假的项目负责人或主要技术人员简历、劳动关系证明；</w:t>
      </w:r>
    </w:p>
    <w:p w14:paraId="26D2EAB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e.提供虚假的信用状况；</w:t>
      </w:r>
    </w:p>
    <w:p w14:paraId="2B96E46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f.其他弄虚作假的行为。</w:t>
      </w:r>
    </w:p>
    <w:p w14:paraId="0391EF1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 投标报价有算术错误的，评标委员会按以下原则对投标报价进行修正，并要求投标人书面澄清确认。投标人拒不澄清确认的，或者修正的价格超过最高投标限价（如有）的，或者修正的价格低于最低投标限价（如有）的，评标委员会应否决其投标：</w:t>
      </w:r>
    </w:p>
    <w:p w14:paraId="59235FC2">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1）投标文件中的大写金额与小写金额不一致的，以大写金额为准；</w:t>
      </w:r>
    </w:p>
    <w:p w14:paraId="3CB0D44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2）总价金额与依据单价计算出的结果不一致的，以单价金额为准修正总价，但单价金额小数点有明显错误的除外。</w:t>
      </w:r>
    </w:p>
    <w:p w14:paraId="4B7D417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3.1.4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1DD95541">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3.1.5 评标委员会否决不合格投标后，因有效投标不足三个使得投标明显缺乏竞争的，评标委员会可以否决全部投标。评标委员会应当对投标是否明显缺乏竞争和是否需要否决全部投标进行充分论证，并在评标报告中记载论证过程和结果</w:t>
      </w:r>
      <w:r>
        <w:rPr>
          <w:rFonts w:hint="eastAsia" w:ascii="Times New Roman" w:hAnsi="Times New Roman" w:eastAsia="宋体" w:cs="Times New Roman"/>
          <w:kern w:val="0"/>
          <w:sz w:val="24"/>
          <w:szCs w:val="20"/>
        </w:rPr>
        <w:t>。</w:t>
      </w:r>
    </w:p>
    <w:p w14:paraId="30AD2476">
      <w:pPr>
        <w:keepNext/>
        <w:keepLines/>
        <w:spacing w:before="240" w:after="240" w:line="400" w:lineRule="atLeast"/>
        <w:jc w:val="both"/>
        <w:outlineLvl w:val="0"/>
        <w:rPr>
          <w:rFonts w:ascii="黑体" w:hAnsi="Times New Roman" w:eastAsia="黑体" w:cs="Times New Roman"/>
          <w:kern w:val="44"/>
          <w:sz w:val="24"/>
        </w:rPr>
      </w:pPr>
      <w:bookmarkStart w:id="291" w:name="_Toc234832950"/>
      <w:bookmarkStart w:id="292" w:name="_Toc216595415"/>
      <w:bookmarkStart w:id="293" w:name="_Toc234835638"/>
      <w:bookmarkStart w:id="294" w:name="_Toc519329695"/>
      <w:r>
        <w:rPr>
          <w:rFonts w:ascii="黑体" w:hAnsi="Times New Roman" w:eastAsia="黑体" w:cs="Times New Roman"/>
          <w:kern w:val="44"/>
          <w:sz w:val="24"/>
        </w:rPr>
        <w:t>3.2 详细评审</w:t>
      </w:r>
      <w:bookmarkEnd w:id="291"/>
      <w:bookmarkEnd w:id="292"/>
      <w:bookmarkEnd w:id="293"/>
      <w:bookmarkEnd w:id="294"/>
    </w:p>
    <w:p w14:paraId="30D5F0A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评标委员会按本章第</w:t>
      </w:r>
      <w:r>
        <w:rPr>
          <w:rFonts w:ascii="Times New Roman" w:hAnsi="Times New Roman" w:eastAsia="宋体" w:cs="Times New Roman"/>
          <w:kern w:val="0"/>
          <w:sz w:val="24"/>
          <w:szCs w:val="20"/>
        </w:rPr>
        <w:t>2.2款规定的量化因素和分值进行打分，并计算出各投标人的综合评估得分。</w:t>
      </w:r>
    </w:p>
    <w:p w14:paraId="7087FB45">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1）按本章第2.2.4项（1）目规定的评审因素和分值对资信业绩部分计算出得分A；</w:t>
      </w:r>
    </w:p>
    <w:p w14:paraId="06214115">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2）按本章第2.2.4项（2）目规定的评审因素和分值对技术建议书部分计算出得分B；</w:t>
      </w:r>
    </w:p>
    <w:p w14:paraId="2E5C537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3）按本章第2.2.4项（3）目规定的评审因素和分值对投标报价计算出得分C；</w:t>
      </w:r>
    </w:p>
    <w:p w14:paraId="26EBDD8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4）按本章第2.2.4项（4）目规定的评审因素和分值对其他部分计算出得分D；</w:t>
      </w:r>
    </w:p>
    <w:p w14:paraId="3C0D6F8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评分分值计算保留小数点后两位，小数点后第三位“四舍五入”。</w:t>
      </w:r>
    </w:p>
    <w:p w14:paraId="7DE7237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投标人的综合得分=A+B+C+D。</w:t>
      </w:r>
    </w:p>
    <w:p w14:paraId="5C2D800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3.2.4各投标人最终综合评估得分的确定办法为：所有评标委员会成员的综合评分去掉一个最高分和一个最低分之后的算术平均值</w:t>
      </w:r>
      <w:r>
        <w:rPr>
          <w:rFonts w:hint="eastAsia" w:ascii="Times New Roman" w:hAnsi="Times New Roman" w:eastAsia="宋体" w:cs="Times New Roman"/>
          <w:kern w:val="0"/>
          <w:sz w:val="24"/>
          <w:szCs w:val="20"/>
        </w:rPr>
        <w:t>。</w:t>
      </w:r>
    </w:p>
    <w:p w14:paraId="65B3BCFD">
      <w:pPr>
        <w:keepNext/>
        <w:keepLines/>
        <w:spacing w:before="240" w:after="240" w:line="400" w:lineRule="atLeast"/>
        <w:jc w:val="both"/>
        <w:outlineLvl w:val="0"/>
        <w:rPr>
          <w:rFonts w:ascii="黑体" w:hAnsi="Times New Roman" w:eastAsia="黑体" w:cs="Times New Roman"/>
          <w:kern w:val="44"/>
          <w:sz w:val="24"/>
        </w:rPr>
      </w:pPr>
      <w:bookmarkStart w:id="295" w:name="_Toc519329696"/>
      <w:bookmarkStart w:id="296" w:name="_Toc216595416"/>
      <w:bookmarkStart w:id="297" w:name="_Toc234832951"/>
      <w:bookmarkStart w:id="298" w:name="_Toc234835639"/>
      <w:r>
        <w:rPr>
          <w:rFonts w:ascii="黑体" w:hAnsi="Times New Roman" w:eastAsia="黑体" w:cs="Times New Roman"/>
          <w:kern w:val="44"/>
          <w:sz w:val="24"/>
        </w:rPr>
        <w:t xml:space="preserve">3.3 </w:t>
      </w:r>
      <w:bookmarkEnd w:id="295"/>
      <w:r>
        <w:rPr>
          <w:rFonts w:hint="eastAsia" w:ascii="黑体" w:hAnsi="Times New Roman" w:eastAsia="黑体" w:cs="Times New Roman"/>
          <w:kern w:val="44"/>
          <w:sz w:val="24"/>
        </w:rPr>
        <w:t>投标文件的澄清</w:t>
      </w:r>
      <w:bookmarkEnd w:id="296"/>
    </w:p>
    <w:bookmarkEnd w:id="297"/>
    <w:bookmarkEnd w:id="298"/>
    <w:p w14:paraId="2C7ED455">
      <w:pPr>
        <w:spacing w:after="0" w:line="400" w:lineRule="atLeast"/>
        <w:ind w:firstLine="480" w:firstLineChars="200"/>
        <w:rPr>
          <w:rFonts w:ascii="Times New Roman" w:hAnsi="Times New Roman" w:eastAsia="宋体" w:cs="Times New Roman"/>
          <w:kern w:val="0"/>
          <w:sz w:val="24"/>
          <w:szCs w:val="20"/>
        </w:rPr>
      </w:pPr>
      <w:bookmarkStart w:id="299" w:name="_Toc234832952"/>
      <w:bookmarkStart w:id="300" w:name="_Toc234835640"/>
      <w:r>
        <w:rPr>
          <w:rFonts w:ascii="Times New Roman" w:hAnsi="Times New Roman" w:eastAsia="宋体" w:cs="Times New Roman"/>
          <w:kern w:val="0"/>
          <w:sz w:val="24"/>
          <w:szCs w:val="20"/>
        </w:rPr>
        <w:t>3.3.1</w:t>
      </w:r>
      <w:r>
        <w:rPr>
          <w:rFonts w:hint="eastAsia" w:ascii="Times New Roman" w:hAnsi="Times New Roman" w:eastAsia="宋体" w:cs="Times New Roman"/>
          <w:kern w:val="0"/>
          <w:sz w:val="24"/>
          <w:szCs w:val="20"/>
        </w:rPr>
        <w:t>在评标过程中，评标委员会可以书面形式要求投标人对投标文件中含义不明确、对同类问题表述不一致或者明显文字和计算错误的内容作必要的澄清、说明或补正。评标委员会不接受投标人主动提出的澄清、说明或补正。投标人不按评标委员会要求澄清或说明的，评标委员会应否决其投标。</w:t>
      </w:r>
    </w:p>
    <w:p w14:paraId="44D97CE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澄清、说明或补正不得超出投标文件的范围或改变投标文件的实质性内容（算术性错误的修正除外）。投标人的书面澄清、说明或补正构成投标文件的组成部分。</w:t>
      </w:r>
    </w:p>
    <w:p w14:paraId="550E339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评标委员会对投标人提交的澄清、说明或补正有疑问的，可以要求投标人进一步澄清、说明或补正，直至满足评标委员会的要求。</w:t>
      </w:r>
    </w:p>
    <w:p w14:paraId="2263E2CA">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3.3.4 评标委员会要求投标人对投标文件问题澄清的通知，以及投标人对投标文件的澄清、说明或补正通过“电子交易平台”“投标文件澄清”菜单以书面形式进行</w:t>
      </w:r>
      <w:r>
        <w:rPr>
          <w:rFonts w:hint="eastAsia" w:ascii="Times New Roman" w:hAnsi="Times New Roman" w:eastAsia="宋体" w:cs="Times New Roman"/>
          <w:kern w:val="0"/>
          <w:sz w:val="24"/>
          <w:szCs w:val="20"/>
        </w:rPr>
        <w:t>。</w:t>
      </w:r>
    </w:p>
    <w:p w14:paraId="5CBB4FBE">
      <w:pPr>
        <w:keepNext/>
        <w:keepLines/>
        <w:spacing w:before="240" w:after="240" w:line="400" w:lineRule="atLeast"/>
        <w:jc w:val="both"/>
        <w:outlineLvl w:val="0"/>
        <w:rPr>
          <w:rFonts w:ascii="黑体" w:hAnsi="Times New Roman" w:eastAsia="黑体" w:cs="Times New Roman"/>
          <w:kern w:val="44"/>
          <w:sz w:val="24"/>
        </w:rPr>
      </w:pPr>
      <w:bookmarkStart w:id="301" w:name="_Toc519329697"/>
      <w:bookmarkStart w:id="302" w:name="_Toc216595417"/>
      <w:r>
        <w:rPr>
          <w:rFonts w:ascii="黑体" w:hAnsi="Times New Roman" w:eastAsia="黑体" w:cs="Times New Roman"/>
          <w:kern w:val="44"/>
          <w:sz w:val="24"/>
        </w:rPr>
        <w:t>3.4 评标结果</w:t>
      </w:r>
      <w:bookmarkEnd w:id="299"/>
      <w:bookmarkEnd w:id="300"/>
      <w:bookmarkEnd w:id="301"/>
      <w:bookmarkEnd w:id="302"/>
    </w:p>
    <w:p w14:paraId="57DF5F2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End w:id="267"/>
      <w:r>
        <w:rPr>
          <w:rFonts w:hint="eastAsia" w:ascii="Times New Roman" w:hAnsi="Times New Roman" w:eastAsia="宋体" w:cs="Times New Roman"/>
          <w:kern w:val="0"/>
          <w:sz w:val="24"/>
          <w:szCs w:val="20"/>
        </w:rPr>
        <w:t>除第二章“投标人须知”前附表第</w:t>
      </w:r>
      <w:r>
        <w:rPr>
          <w:rFonts w:ascii="Times New Roman" w:hAnsi="Times New Roman" w:eastAsia="宋体" w:cs="Times New Roman"/>
          <w:kern w:val="0"/>
          <w:sz w:val="24"/>
          <w:szCs w:val="20"/>
        </w:rPr>
        <w:t>7.4款授权直接确定中标人外，评标委员会按照得分由高到低的顺序推荐中标候选人，并标明排序。</w:t>
      </w:r>
    </w:p>
    <w:p w14:paraId="7980098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招标文件允许多标段投标、多标段中标的，各标段中标候选人（中标人）的推荐按第二章“投标人须知” 第9.2款规定执行。</w:t>
      </w:r>
    </w:p>
    <w:p w14:paraId="70ACF4D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评标委员会完成评标后，应向招标人提交书面评标报告。</w:t>
      </w:r>
    </w:p>
    <w:p w14:paraId="460ED1E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445495F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3.4.4评标监督人员或评标委员会成员在评标活动中有不正当言行的，评标委员会应当在评标报告中如实记录</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cr/>
      </w:r>
      <w:r>
        <w:rPr>
          <w:rFonts w:hint="eastAsia" w:ascii="Times New Roman" w:hAnsi="Times New Roman" w:eastAsia="宋体" w:cs="Times New Roman"/>
          <w:kern w:val="0"/>
          <w:sz w:val="28"/>
          <w:szCs w:val="21"/>
        </w:rPr>
        <w:t xml:space="preserve"> </w:t>
      </w:r>
    </w:p>
    <w:p w14:paraId="753AC27B">
      <w:pPr>
        <w:spacing w:after="0" w:line="400" w:lineRule="atLeast"/>
        <w:ind w:firstLine="480" w:firstLineChars="200"/>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474" w:bottom="1588" w:left="1474" w:header="851" w:footer="992" w:gutter="0"/>
          <w:cols w:space="720" w:num="1"/>
          <w:docGrid w:linePitch="312" w:charSpace="0"/>
        </w:sectPr>
      </w:pPr>
    </w:p>
    <w:p w14:paraId="1950FD69">
      <w:pPr>
        <w:topLinePunct/>
        <w:spacing w:after="0" w:line="400" w:lineRule="atLeast"/>
        <w:jc w:val="both"/>
        <w:rPr>
          <w:rFonts w:ascii="宋体" w:hAnsi="宋体" w:eastAsia="宋体" w:cs="Times New Roman"/>
          <w:kern w:val="0"/>
          <w:sz w:val="24"/>
          <w:szCs w:val="20"/>
        </w:rPr>
      </w:pPr>
      <w:bookmarkStart w:id="303" w:name="_Toc42315002"/>
      <w:bookmarkStart w:id="304" w:name="_Toc42315499"/>
      <w:bookmarkStart w:id="305" w:name="_Toc105736718"/>
    </w:p>
    <w:p w14:paraId="452A977F">
      <w:pPr>
        <w:topLinePunct/>
        <w:spacing w:after="0" w:line="400" w:lineRule="atLeast"/>
        <w:jc w:val="both"/>
        <w:rPr>
          <w:rFonts w:ascii="宋体" w:hAnsi="宋体" w:eastAsia="宋体" w:cs="Times New Roman"/>
          <w:kern w:val="0"/>
          <w:sz w:val="24"/>
          <w:szCs w:val="20"/>
        </w:rPr>
      </w:pPr>
    </w:p>
    <w:p w14:paraId="7290E370">
      <w:pPr>
        <w:topLinePunct/>
        <w:spacing w:after="0" w:line="400" w:lineRule="atLeast"/>
        <w:jc w:val="both"/>
        <w:rPr>
          <w:rFonts w:ascii="宋体" w:hAnsi="宋体" w:eastAsia="宋体" w:cs="Times New Roman"/>
          <w:kern w:val="0"/>
          <w:sz w:val="24"/>
          <w:szCs w:val="20"/>
        </w:rPr>
      </w:pPr>
    </w:p>
    <w:p w14:paraId="7381A469">
      <w:pPr>
        <w:topLinePunct/>
        <w:spacing w:after="0" w:line="400" w:lineRule="atLeast"/>
        <w:jc w:val="both"/>
        <w:rPr>
          <w:rFonts w:ascii="宋体" w:hAnsi="宋体" w:eastAsia="宋体" w:cs="Times New Roman"/>
          <w:kern w:val="0"/>
          <w:sz w:val="24"/>
          <w:szCs w:val="20"/>
        </w:rPr>
      </w:pPr>
    </w:p>
    <w:p w14:paraId="7CFADB72">
      <w:pPr>
        <w:topLinePunct/>
        <w:spacing w:after="0" w:line="400" w:lineRule="atLeast"/>
        <w:jc w:val="both"/>
        <w:rPr>
          <w:rFonts w:ascii="宋体" w:hAnsi="宋体" w:eastAsia="宋体" w:cs="Times New Roman"/>
          <w:kern w:val="0"/>
          <w:sz w:val="24"/>
          <w:szCs w:val="20"/>
        </w:rPr>
      </w:pPr>
    </w:p>
    <w:p w14:paraId="3ED9ABA6">
      <w:pPr>
        <w:topLinePunct/>
        <w:spacing w:after="0" w:line="400" w:lineRule="atLeast"/>
        <w:jc w:val="both"/>
        <w:rPr>
          <w:rFonts w:ascii="宋体" w:hAnsi="宋体" w:eastAsia="宋体" w:cs="Times New Roman"/>
          <w:kern w:val="0"/>
          <w:sz w:val="24"/>
          <w:szCs w:val="20"/>
        </w:rPr>
      </w:pPr>
    </w:p>
    <w:p w14:paraId="0D8057AB">
      <w:pPr>
        <w:topLinePunct/>
        <w:spacing w:after="0" w:line="400" w:lineRule="atLeast"/>
        <w:jc w:val="both"/>
        <w:rPr>
          <w:rFonts w:ascii="宋体" w:hAnsi="宋体" w:eastAsia="宋体" w:cs="Times New Roman"/>
          <w:kern w:val="0"/>
          <w:sz w:val="24"/>
          <w:szCs w:val="20"/>
        </w:rPr>
      </w:pPr>
    </w:p>
    <w:p w14:paraId="708FB6BF">
      <w:pPr>
        <w:topLinePunct/>
        <w:spacing w:after="0" w:line="400" w:lineRule="atLeast"/>
        <w:jc w:val="both"/>
        <w:rPr>
          <w:rFonts w:ascii="宋体" w:hAnsi="宋体" w:eastAsia="宋体" w:cs="Times New Roman"/>
          <w:kern w:val="0"/>
          <w:sz w:val="24"/>
          <w:szCs w:val="20"/>
        </w:rPr>
      </w:pPr>
    </w:p>
    <w:p w14:paraId="5C9B265E">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06" w:name="_Toc519329724"/>
      <w:bookmarkStart w:id="307" w:name="_Toc216595418"/>
      <w:r>
        <w:rPr>
          <w:rFonts w:hint="eastAsia" w:ascii="Arial" w:hAnsi="Arial" w:eastAsia="黑体" w:cs="Times New Roman"/>
          <w:kern w:val="0"/>
          <w:sz w:val="56"/>
          <w:szCs w:val="56"/>
        </w:rPr>
        <w:t>第四章</w:t>
      </w:r>
      <w:r>
        <w:rPr>
          <w:rFonts w:ascii="Arial" w:hAnsi="Arial" w:eastAsia="黑体" w:cs="Times New Roman"/>
          <w:kern w:val="0"/>
          <w:sz w:val="56"/>
          <w:szCs w:val="56"/>
        </w:rPr>
        <w:t xml:space="preserve"> </w:t>
      </w:r>
      <w:bookmarkEnd w:id="303"/>
      <w:bookmarkEnd w:id="304"/>
      <w:bookmarkEnd w:id="305"/>
      <w:bookmarkStart w:id="308" w:name="_Toc232948107"/>
      <w:r>
        <w:rPr>
          <w:rFonts w:hint="eastAsia" w:ascii="Arial" w:hAnsi="Arial" w:eastAsia="黑体" w:cs="Times New Roman"/>
          <w:kern w:val="0"/>
          <w:sz w:val="56"/>
          <w:szCs w:val="56"/>
        </w:rPr>
        <w:t xml:space="preserve"> </w:t>
      </w:r>
      <w:r>
        <w:rPr>
          <w:rFonts w:ascii="Arial" w:hAnsi="Arial" w:eastAsia="黑体" w:cs="Times New Roman"/>
          <w:kern w:val="0"/>
          <w:sz w:val="56"/>
          <w:szCs w:val="56"/>
        </w:rPr>
        <w:t>合同条款及格式</w:t>
      </w:r>
      <w:bookmarkEnd w:id="306"/>
      <w:bookmarkEnd w:id="307"/>
      <w:bookmarkEnd w:id="308"/>
    </w:p>
    <w:p w14:paraId="74EDBC39">
      <w:pPr>
        <w:spacing w:after="0" w:line="400" w:lineRule="atLeast"/>
        <w:jc w:val="both"/>
        <w:rPr>
          <w:rFonts w:ascii="Times New Roman" w:hAnsi="Times New Roman" w:eastAsia="宋体" w:cs="Times New Roman"/>
          <w:kern w:val="0"/>
          <w:sz w:val="24"/>
          <w:szCs w:val="20"/>
        </w:rPr>
      </w:pPr>
    </w:p>
    <w:p w14:paraId="0D40F3D2">
      <w:pPr>
        <w:spacing w:after="0" w:line="400" w:lineRule="atLeast"/>
        <w:jc w:val="both"/>
        <w:rPr>
          <w:rFonts w:ascii="Times New Roman" w:hAnsi="Times New Roman" w:eastAsia="宋体" w:cs="Times New Roman"/>
          <w:kern w:val="0"/>
          <w:sz w:val="24"/>
          <w:szCs w:val="20"/>
        </w:rPr>
      </w:pPr>
    </w:p>
    <w:p w14:paraId="1DCD5FE0">
      <w:pPr>
        <w:spacing w:after="0" w:line="40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说明：招标人编制项目“合同条款及格式”时，应当优先使用国家相关标准招标文件中的“合同条款及格式”，或者使用有关行政主管部门推荐使用的“合同示范文本”，也可根据招标项目的具体特点和实际需要编制。</w:t>
      </w:r>
    </w:p>
    <w:p w14:paraId="37BD0764">
      <w:pPr>
        <w:spacing w:after="0" w:line="400" w:lineRule="atLeast"/>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474" w:bottom="1588" w:left="1474" w:header="851" w:footer="851" w:gutter="0"/>
          <w:cols w:space="720" w:num="1"/>
          <w:docGrid w:linePitch="312" w:charSpace="0"/>
        </w:sectPr>
      </w:pPr>
      <w:r>
        <w:rPr>
          <w:rFonts w:ascii="Times New Roman" w:hAnsi="Times New Roman" w:eastAsia="宋体" w:cs="Times New Roman"/>
          <w:kern w:val="0"/>
          <w:sz w:val="24"/>
          <w:szCs w:val="20"/>
        </w:rPr>
        <w:t xml:space="preserve"> </w:t>
      </w:r>
    </w:p>
    <w:p w14:paraId="3C4A3319">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09" w:name="_Toc216595419"/>
      <w:r>
        <w:rPr>
          <w:rFonts w:ascii="Times New Roman" w:hAnsi="Times New Roman" w:eastAsia="黑体" w:cs="Times New Roman"/>
          <w:kern w:val="44"/>
          <w:sz w:val="32"/>
          <w:szCs w:val="44"/>
        </w:rPr>
        <w:t>第一节  通用合同条款</w:t>
      </w:r>
      <w:bookmarkEnd w:id="309"/>
    </w:p>
    <w:p w14:paraId="5A2CF8B3">
      <w:pPr>
        <w:spacing w:after="0" w:line="400" w:lineRule="atLeast"/>
        <w:rPr>
          <w:rFonts w:ascii="Times New Roman" w:hAnsi="Times New Roman" w:eastAsia="黑体" w:cs="Times New Roman"/>
          <w:kern w:val="0"/>
          <w:sz w:val="30"/>
          <w:szCs w:val="30"/>
        </w:rPr>
      </w:pPr>
    </w:p>
    <w:p w14:paraId="30C660DA">
      <w:pPr>
        <w:spacing w:after="0" w:line="400" w:lineRule="atLeast"/>
        <w:jc w:val="both"/>
        <w:rPr>
          <w:rFonts w:ascii="Times New Roman" w:hAnsi="Times New Roman" w:eastAsia="黑体" w:cs="Times New Roman"/>
          <w:kern w:val="0"/>
          <w:sz w:val="24"/>
          <w:szCs w:val="20"/>
        </w:rPr>
      </w:pPr>
    </w:p>
    <w:p w14:paraId="0B8537D1">
      <w:pPr>
        <w:spacing w:after="0" w:line="400" w:lineRule="atLeast"/>
        <w:jc w:val="both"/>
        <w:rPr>
          <w:rFonts w:ascii="Times New Roman" w:hAnsi="Times New Roman" w:eastAsia="黑体" w:cs="Times New Roman"/>
          <w:kern w:val="0"/>
          <w:sz w:val="24"/>
          <w:szCs w:val="20"/>
        </w:rPr>
      </w:pPr>
    </w:p>
    <w:p w14:paraId="669C4A4F">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8"/>
          <w:szCs w:val="28"/>
        </w:rPr>
        <w:br w:type="page"/>
      </w:r>
    </w:p>
    <w:p w14:paraId="30CAFCE8">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10" w:name="_Toc216595420"/>
      <w:r>
        <w:rPr>
          <w:rFonts w:ascii="Times New Roman" w:hAnsi="Times New Roman" w:eastAsia="黑体" w:cs="Times New Roman"/>
          <w:kern w:val="44"/>
          <w:sz w:val="32"/>
          <w:szCs w:val="44"/>
        </w:rPr>
        <w:t>第</w:t>
      </w:r>
      <w:r>
        <w:rPr>
          <w:rFonts w:hint="eastAsia" w:ascii="Times New Roman" w:hAnsi="Times New Roman" w:eastAsia="黑体" w:cs="Times New Roman"/>
          <w:kern w:val="44"/>
          <w:sz w:val="32"/>
          <w:szCs w:val="44"/>
        </w:rPr>
        <w:t>二</w:t>
      </w:r>
      <w:r>
        <w:rPr>
          <w:rFonts w:ascii="Times New Roman" w:hAnsi="Times New Roman" w:eastAsia="黑体" w:cs="Times New Roman"/>
          <w:kern w:val="44"/>
          <w:sz w:val="32"/>
          <w:szCs w:val="44"/>
        </w:rPr>
        <w:t xml:space="preserve">节  </w:t>
      </w:r>
      <w:r>
        <w:rPr>
          <w:rFonts w:hint="eastAsia" w:ascii="Times New Roman" w:hAnsi="Times New Roman" w:eastAsia="黑体" w:cs="Times New Roman"/>
          <w:kern w:val="44"/>
          <w:sz w:val="32"/>
          <w:szCs w:val="44"/>
        </w:rPr>
        <w:t>专用</w:t>
      </w:r>
      <w:r>
        <w:rPr>
          <w:rFonts w:ascii="Times New Roman" w:hAnsi="Times New Roman" w:eastAsia="黑体" w:cs="Times New Roman"/>
          <w:kern w:val="44"/>
          <w:sz w:val="32"/>
          <w:szCs w:val="44"/>
        </w:rPr>
        <w:t>合同条款</w:t>
      </w:r>
      <w:bookmarkEnd w:id="310"/>
    </w:p>
    <w:p w14:paraId="7D7EF141">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28EE4354">
      <w:pPr>
        <w:topLinePunct/>
        <w:spacing w:after="0" w:line="400" w:lineRule="atLeast"/>
        <w:jc w:val="both"/>
        <w:rPr>
          <w:rFonts w:ascii="宋体" w:hAnsi="宋体" w:eastAsia="宋体" w:cs="Times New Roman"/>
          <w:kern w:val="0"/>
          <w:sz w:val="24"/>
          <w:szCs w:val="20"/>
        </w:rPr>
      </w:pPr>
      <w:r>
        <w:rPr>
          <w:rFonts w:ascii="Times New Roman" w:hAnsi="Times New Roman" w:eastAsia="黑体" w:cs="Times New Roman"/>
          <w:kern w:val="0"/>
          <w:sz w:val="24"/>
          <w:szCs w:val="20"/>
        </w:rPr>
        <w:br w:type="page"/>
      </w:r>
    </w:p>
    <w:p w14:paraId="70737C3D">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11" w:name="_Toc216595421"/>
      <w:r>
        <w:rPr>
          <w:rFonts w:ascii="Times New Roman" w:hAnsi="Times New Roman" w:eastAsia="黑体" w:cs="Times New Roman"/>
          <w:kern w:val="44"/>
          <w:sz w:val="32"/>
          <w:szCs w:val="44"/>
        </w:rPr>
        <w:t>第三节  合同附件格式</w:t>
      </w:r>
      <w:bookmarkEnd w:id="311"/>
    </w:p>
    <w:p w14:paraId="0F551228">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2FA66565">
      <w:pPr>
        <w:spacing w:after="0" w:line="400" w:lineRule="atLeast"/>
        <w:jc w:val="both"/>
        <w:rPr>
          <w:rFonts w:ascii="Times New Roman" w:hAnsi="Times New Roman" w:eastAsia="黑体" w:cs="Times New Roman"/>
          <w:kern w:val="0"/>
          <w:sz w:val="24"/>
          <w:szCs w:val="20"/>
        </w:rPr>
      </w:pPr>
    </w:p>
    <w:p w14:paraId="6FECC7E8">
      <w:pPr>
        <w:spacing w:after="0" w:line="400" w:lineRule="atLeast"/>
        <w:jc w:val="both"/>
        <w:rPr>
          <w:rFonts w:ascii="Times New Roman" w:hAnsi="Times New Roman" w:eastAsia="黑体" w:cs="Times New Roman"/>
          <w:kern w:val="0"/>
          <w:sz w:val="24"/>
          <w:szCs w:val="20"/>
        </w:rPr>
      </w:pPr>
    </w:p>
    <w:p w14:paraId="46442333">
      <w:pPr>
        <w:spacing w:after="0" w:line="400" w:lineRule="atLeast"/>
        <w:jc w:val="both"/>
        <w:rPr>
          <w:rFonts w:ascii="Times New Roman" w:hAnsi="Times New Roman" w:eastAsia="黑体" w:cs="Times New Roman"/>
          <w:kern w:val="0"/>
          <w:sz w:val="24"/>
          <w:szCs w:val="20"/>
        </w:rPr>
      </w:pPr>
    </w:p>
    <w:p w14:paraId="2D9A4687">
      <w:pPr>
        <w:spacing w:after="0" w:line="400" w:lineRule="atLeast"/>
        <w:jc w:val="both"/>
        <w:rPr>
          <w:rFonts w:ascii="Times New Roman" w:hAnsi="Times New Roman" w:eastAsia="黑体" w:cs="Times New Roman"/>
          <w:kern w:val="0"/>
          <w:sz w:val="24"/>
          <w:szCs w:val="20"/>
        </w:rPr>
      </w:pPr>
    </w:p>
    <w:p w14:paraId="7AF54E05">
      <w:pPr>
        <w:spacing w:after="0" w:line="400" w:lineRule="atLeast"/>
        <w:jc w:val="both"/>
        <w:rPr>
          <w:rFonts w:ascii="Times New Roman" w:hAnsi="Times New Roman" w:eastAsia="黑体" w:cs="Times New Roman"/>
          <w:kern w:val="0"/>
          <w:sz w:val="24"/>
          <w:szCs w:val="20"/>
        </w:rPr>
      </w:pPr>
    </w:p>
    <w:p w14:paraId="5327F845">
      <w:pPr>
        <w:spacing w:after="0" w:line="400" w:lineRule="atLeast"/>
        <w:jc w:val="both"/>
        <w:rPr>
          <w:rFonts w:ascii="Times New Roman" w:hAnsi="Times New Roman" w:eastAsia="黑体" w:cs="Times New Roman"/>
          <w:kern w:val="0"/>
          <w:sz w:val="24"/>
          <w:szCs w:val="20"/>
        </w:rPr>
      </w:pPr>
    </w:p>
    <w:p w14:paraId="5591047A">
      <w:pPr>
        <w:spacing w:after="0" w:line="400" w:lineRule="atLeast"/>
        <w:jc w:val="both"/>
        <w:rPr>
          <w:rFonts w:ascii="Times New Roman" w:hAnsi="Times New Roman" w:eastAsia="黑体" w:cs="Times New Roman"/>
          <w:kern w:val="0"/>
          <w:sz w:val="24"/>
          <w:szCs w:val="20"/>
        </w:rPr>
      </w:pPr>
    </w:p>
    <w:p w14:paraId="0AD7850F">
      <w:pPr>
        <w:spacing w:after="0" w:line="400" w:lineRule="atLeast"/>
        <w:jc w:val="both"/>
        <w:rPr>
          <w:rFonts w:ascii="Times New Roman" w:hAnsi="Times New Roman" w:eastAsia="黑体" w:cs="Times New Roman"/>
          <w:kern w:val="0"/>
          <w:sz w:val="24"/>
          <w:szCs w:val="20"/>
        </w:rPr>
      </w:pPr>
    </w:p>
    <w:p w14:paraId="358BC7DD">
      <w:pPr>
        <w:spacing w:after="0" w:line="400" w:lineRule="atLeast"/>
        <w:jc w:val="both"/>
        <w:rPr>
          <w:rFonts w:ascii="Times New Roman" w:hAnsi="Times New Roman" w:eastAsia="黑体" w:cs="Times New Roman"/>
          <w:kern w:val="0"/>
          <w:sz w:val="24"/>
          <w:szCs w:val="20"/>
        </w:rPr>
      </w:pPr>
    </w:p>
    <w:p w14:paraId="271B4194">
      <w:pPr>
        <w:spacing w:after="0" w:line="400" w:lineRule="atLeast"/>
        <w:jc w:val="both"/>
        <w:rPr>
          <w:rFonts w:ascii="Times New Roman" w:hAnsi="Times New Roman" w:eastAsia="黑体" w:cs="Times New Roman"/>
          <w:kern w:val="0"/>
          <w:sz w:val="24"/>
          <w:szCs w:val="20"/>
        </w:rPr>
      </w:pPr>
    </w:p>
    <w:p w14:paraId="252BF790">
      <w:pPr>
        <w:spacing w:after="0" w:line="400" w:lineRule="atLeast"/>
        <w:jc w:val="both"/>
        <w:rPr>
          <w:rFonts w:ascii="Times New Roman" w:hAnsi="Times New Roman" w:eastAsia="黑体" w:cs="Times New Roman"/>
          <w:kern w:val="0"/>
          <w:sz w:val="24"/>
          <w:szCs w:val="20"/>
        </w:rPr>
      </w:pPr>
    </w:p>
    <w:p w14:paraId="1E2D4AE6">
      <w:pPr>
        <w:spacing w:after="0" w:line="400" w:lineRule="atLeast"/>
        <w:jc w:val="both"/>
        <w:rPr>
          <w:rFonts w:ascii="Times New Roman" w:hAnsi="Times New Roman" w:eastAsia="黑体" w:cs="Times New Roman"/>
          <w:kern w:val="0"/>
          <w:sz w:val="24"/>
          <w:szCs w:val="20"/>
        </w:rPr>
      </w:pPr>
    </w:p>
    <w:p w14:paraId="0257FC0E">
      <w:pPr>
        <w:spacing w:after="0" w:line="400" w:lineRule="atLeast"/>
        <w:jc w:val="both"/>
        <w:rPr>
          <w:rFonts w:ascii="Times New Roman" w:hAnsi="Times New Roman" w:eastAsia="黑体" w:cs="Times New Roman"/>
          <w:kern w:val="0"/>
          <w:sz w:val="24"/>
          <w:szCs w:val="20"/>
        </w:rPr>
      </w:pPr>
    </w:p>
    <w:p w14:paraId="25CC9B5C">
      <w:pPr>
        <w:spacing w:after="0" w:line="400" w:lineRule="atLeast"/>
        <w:jc w:val="both"/>
        <w:rPr>
          <w:rFonts w:ascii="Times New Roman" w:hAnsi="Times New Roman" w:eastAsia="黑体" w:cs="Times New Roman"/>
          <w:kern w:val="0"/>
          <w:sz w:val="24"/>
          <w:szCs w:val="20"/>
        </w:rPr>
      </w:pPr>
    </w:p>
    <w:p w14:paraId="0B7DB189">
      <w:pPr>
        <w:spacing w:after="0" w:line="400" w:lineRule="atLeast"/>
        <w:jc w:val="both"/>
        <w:rPr>
          <w:rFonts w:ascii="Times New Roman" w:hAnsi="Times New Roman" w:eastAsia="黑体" w:cs="Times New Roman"/>
          <w:kern w:val="0"/>
          <w:sz w:val="24"/>
          <w:szCs w:val="20"/>
        </w:rPr>
      </w:pPr>
    </w:p>
    <w:p w14:paraId="4BE79D04">
      <w:pPr>
        <w:spacing w:after="0" w:line="400" w:lineRule="atLeast"/>
        <w:jc w:val="both"/>
        <w:rPr>
          <w:rFonts w:ascii="Times New Roman" w:hAnsi="Times New Roman" w:eastAsia="黑体" w:cs="Times New Roman"/>
          <w:kern w:val="0"/>
          <w:sz w:val="24"/>
          <w:szCs w:val="20"/>
        </w:rPr>
      </w:pPr>
    </w:p>
    <w:p w14:paraId="5420D449">
      <w:pPr>
        <w:spacing w:after="0" w:line="400" w:lineRule="atLeast"/>
        <w:jc w:val="both"/>
        <w:rPr>
          <w:rFonts w:ascii="Times New Roman" w:hAnsi="Times New Roman" w:eastAsia="黑体" w:cs="Times New Roman"/>
          <w:kern w:val="0"/>
          <w:sz w:val="24"/>
          <w:szCs w:val="20"/>
        </w:rPr>
      </w:pPr>
    </w:p>
    <w:p w14:paraId="2B049183">
      <w:pPr>
        <w:spacing w:after="0" w:line="400" w:lineRule="atLeast"/>
        <w:jc w:val="both"/>
        <w:rPr>
          <w:rFonts w:ascii="Times New Roman" w:hAnsi="Times New Roman" w:eastAsia="黑体" w:cs="Times New Roman"/>
          <w:kern w:val="0"/>
          <w:sz w:val="24"/>
          <w:szCs w:val="20"/>
        </w:rPr>
      </w:pPr>
    </w:p>
    <w:p w14:paraId="319AD473">
      <w:pPr>
        <w:spacing w:after="0" w:line="400" w:lineRule="atLeast"/>
        <w:jc w:val="both"/>
        <w:rPr>
          <w:rFonts w:ascii="Times New Roman" w:hAnsi="Times New Roman" w:eastAsia="黑体" w:cs="Times New Roman"/>
          <w:kern w:val="0"/>
          <w:sz w:val="24"/>
          <w:szCs w:val="20"/>
        </w:rPr>
      </w:pPr>
    </w:p>
    <w:p w14:paraId="3FA3954A">
      <w:pPr>
        <w:spacing w:after="0" w:line="400" w:lineRule="atLeast"/>
        <w:jc w:val="both"/>
        <w:rPr>
          <w:rFonts w:ascii="Times New Roman" w:hAnsi="Times New Roman" w:eastAsia="黑体" w:cs="Times New Roman"/>
          <w:kern w:val="0"/>
          <w:sz w:val="24"/>
          <w:szCs w:val="20"/>
        </w:rPr>
      </w:pPr>
    </w:p>
    <w:p w14:paraId="3C84C99C">
      <w:pPr>
        <w:spacing w:after="0" w:line="400" w:lineRule="atLeast"/>
        <w:jc w:val="both"/>
        <w:rPr>
          <w:rFonts w:ascii="Times New Roman" w:hAnsi="Times New Roman" w:eastAsia="黑体" w:cs="Times New Roman"/>
          <w:kern w:val="0"/>
          <w:sz w:val="24"/>
          <w:szCs w:val="20"/>
        </w:rPr>
      </w:pPr>
    </w:p>
    <w:p w14:paraId="75452F4D">
      <w:pPr>
        <w:spacing w:after="0" w:line="400" w:lineRule="atLeast"/>
        <w:jc w:val="both"/>
        <w:rPr>
          <w:rFonts w:ascii="Times New Roman" w:hAnsi="Times New Roman" w:eastAsia="黑体" w:cs="Times New Roman"/>
          <w:kern w:val="0"/>
          <w:sz w:val="24"/>
          <w:szCs w:val="20"/>
        </w:rPr>
      </w:pPr>
    </w:p>
    <w:p w14:paraId="0816588A">
      <w:pPr>
        <w:spacing w:after="0" w:line="400" w:lineRule="atLeast"/>
        <w:jc w:val="both"/>
        <w:rPr>
          <w:rFonts w:ascii="Times New Roman" w:hAnsi="Times New Roman" w:eastAsia="黑体" w:cs="Times New Roman"/>
          <w:kern w:val="0"/>
          <w:sz w:val="24"/>
          <w:szCs w:val="20"/>
        </w:rPr>
      </w:pPr>
    </w:p>
    <w:p w14:paraId="05C9BAEF">
      <w:pPr>
        <w:spacing w:after="0" w:line="400" w:lineRule="atLeast"/>
        <w:jc w:val="both"/>
        <w:rPr>
          <w:rFonts w:ascii="Times New Roman" w:hAnsi="Times New Roman" w:eastAsia="黑体" w:cs="Times New Roman"/>
          <w:kern w:val="0"/>
          <w:sz w:val="24"/>
          <w:szCs w:val="20"/>
        </w:rPr>
      </w:pPr>
    </w:p>
    <w:p w14:paraId="1ABCDA73">
      <w:pPr>
        <w:spacing w:after="0" w:line="400" w:lineRule="atLeast"/>
        <w:jc w:val="both"/>
        <w:rPr>
          <w:rFonts w:ascii="Times New Roman" w:hAnsi="Times New Roman" w:eastAsia="黑体" w:cs="Times New Roman"/>
          <w:kern w:val="0"/>
          <w:sz w:val="24"/>
          <w:szCs w:val="20"/>
        </w:rPr>
      </w:pPr>
    </w:p>
    <w:p w14:paraId="446C2B76">
      <w:pPr>
        <w:spacing w:after="0" w:line="440" w:lineRule="exact"/>
        <w:jc w:val="both"/>
        <w:rPr>
          <w:rFonts w:ascii="Times New Roman" w:hAnsi="Times New Roman" w:eastAsia="黑体" w:cs="Times New Roman"/>
          <w:sz w:val="27"/>
          <w:szCs w:val="20"/>
        </w:rPr>
      </w:pPr>
    </w:p>
    <w:p w14:paraId="3740689E">
      <w:pPr>
        <w:spacing w:after="0" w:line="440" w:lineRule="exact"/>
        <w:jc w:val="both"/>
        <w:rPr>
          <w:rFonts w:ascii="Times New Roman" w:hAnsi="Times New Roman" w:eastAsia="黑体" w:cs="Times New Roman"/>
          <w:sz w:val="27"/>
          <w:szCs w:val="20"/>
        </w:rPr>
      </w:pPr>
    </w:p>
    <w:p w14:paraId="1DCCB5F6">
      <w:pPr>
        <w:spacing w:after="0" w:line="440" w:lineRule="exact"/>
        <w:jc w:val="both"/>
        <w:rPr>
          <w:rFonts w:ascii="Times New Roman" w:hAnsi="Times New Roman" w:eastAsia="黑体" w:cs="Times New Roman"/>
          <w:sz w:val="27"/>
          <w:szCs w:val="20"/>
        </w:rPr>
      </w:pPr>
    </w:p>
    <w:p w14:paraId="022EE8DB">
      <w:pPr>
        <w:spacing w:after="0" w:line="440" w:lineRule="exact"/>
        <w:jc w:val="both"/>
        <w:rPr>
          <w:rFonts w:ascii="Times New Roman" w:hAnsi="Times New Roman" w:eastAsia="黑体" w:cs="Times New Roman"/>
          <w:sz w:val="27"/>
          <w:szCs w:val="20"/>
        </w:rPr>
      </w:pPr>
    </w:p>
    <w:p w14:paraId="2ED634C8">
      <w:pPr>
        <w:spacing w:after="0" w:line="440" w:lineRule="exact"/>
        <w:jc w:val="both"/>
        <w:rPr>
          <w:rFonts w:ascii="Times New Roman" w:hAnsi="Times New Roman" w:eastAsia="黑体" w:cs="Times New Roman"/>
          <w:sz w:val="27"/>
          <w:szCs w:val="20"/>
        </w:rPr>
      </w:pPr>
    </w:p>
    <w:p w14:paraId="7926A998">
      <w:pPr>
        <w:spacing w:after="0" w:line="440" w:lineRule="exact"/>
        <w:ind w:firstLine="3045" w:firstLineChars="1050"/>
        <w:jc w:val="both"/>
        <w:rPr>
          <w:rFonts w:ascii="Times New Roman" w:hAnsi="Times New Roman" w:eastAsia="黑体" w:cs="Times New Roman"/>
          <w:sz w:val="29"/>
          <w:szCs w:val="20"/>
        </w:rPr>
      </w:pPr>
    </w:p>
    <w:p w14:paraId="71DC5020">
      <w:pPr>
        <w:spacing w:after="0" w:line="440" w:lineRule="exact"/>
        <w:jc w:val="both"/>
        <w:rPr>
          <w:rFonts w:ascii="Times New Roman" w:hAnsi="Times New Roman" w:eastAsia="宋体" w:cs="Times New Roman"/>
          <w:sz w:val="24"/>
          <w:szCs w:val="20"/>
        </w:rPr>
      </w:pPr>
    </w:p>
    <w:p w14:paraId="1F03BF4D">
      <w:pPr>
        <w:spacing w:after="0" w:line="440" w:lineRule="exact"/>
        <w:jc w:val="both"/>
        <w:rPr>
          <w:rFonts w:ascii="Times New Roman" w:hAnsi="Times New Roman" w:eastAsia="宋体" w:cs="Times New Roman"/>
          <w:sz w:val="24"/>
          <w:szCs w:val="20"/>
        </w:rPr>
      </w:pPr>
    </w:p>
    <w:p w14:paraId="50C00258">
      <w:pPr>
        <w:spacing w:after="0" w:line="440" w:lineRule="exact"/>
        <w:jc w:val="both"/>
        <w:rPr>
          <w:rFonts w:ascii="Times New Roman" w:hAnsi="Times New Roman" w:eastAsia="宋体" w:cs="Times New Roman"/>
          <w:sz w:val="24"/>
          <w:szCs w:val="20"/>
        </w:rPr>
      </w:pPr>
    </w:p>
    <w:p w14:paraId="519A2C1D">
      <w:pPr>
        <w:spacing w:after="0" w:line="440" w:lineRule="exact"/>
        <w:jc w:val="both"/>
        <w:rPr>
          <w:rFonts w:ascii="Times New Roman" w:hAnsi="Times New Roman" w:eastAsia="宋体" w:cs="Times New Roman"/>
          <w:sz w:val="24"/>
          <w:szCs w:val="20"/>
        </w:rPr>
      </w:pPr>
    </w:p>
    <w:p w14:paraId="5AB7AB50">
      <w:pPr>
        <w:spacing w:after="0" w:line="440" w:lineRule="exact"/>
        <w:jc w:val="both"/>
        <w:rPr>
          <w:rFonts w:ascii="Times New Roman" w:hAnsi="Times New Roman" w:eastAsia="宋体" w:cs="Times New Roman"/>
          <w:sz w:val="24"/>
          <w:szCs w:val="20"/>
        </w:rPr>
      </w:pPr>
    </w:p>
    <w:p w14:paraId="23210218">
      <w:pPr>
        <w:spacing w:after="0" w:line="440" w:lineRule="exact"/>
        <w:jc w:val="center"/>
        <w:rPr>
          <w:rFonts w:ascii="Times New Roman" w:hAnsi="Times New Roman" w:eastAsia="宋体" w:cs="Times New Roman"/>
          <w:sz w:val="48"/>
          <w:szCs w:val="20"/>
        </w:rPr>
      </w:pPr>
    </w:p>
    <w:p w14:paraId="0B6942FE">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312" w:name="_Toc216595422"/>
      <w:r>
        <w:rPr>
          <w:rFonts w:ascii="Arial" w:hAnsi="Arial" w:eastAsia="黑体" w:cs="Times New Roman"/>
          <w:kern w:val="0"/>
          <w:sz w:val="52"/>
          <w:szCs w:val="76"/>
        </w:rPr>
        <w:t>第</w:t>
      </w:r>
      <w:r>
        <w:rPr>
          <w:rFonts w:hint="eastAsia" w:ascii="Arial" w:hAnsi="Arial" w:eastAsia="黑体" w:cs="Times New Roman"/>
          <w:kern w:val="0"/>
          <w:sz w:val="52"/>
          <w:szCs w:val="76"/>
        </w:rPr>
        <w:t>二</w:t>
      </w:r>
      <w:r>
        <w:rPr>
          <w:rFonts w:ascii="Arial" w:hAnsi="Arial" w:eastAsia="黑体" w:cs="Times New Roman"/>
          <w:kern w:val="0"/>
          <w:sz w:val="52"/>
          <w:szCs w:val="76"/>
        </w:rPr>
        <w:t>卷</w:t>
      </w:r>
      <w:bookmarkEnd w:id="312"/>
    </w:p>
    <w:p w14:paraId="393A07C2">
      <w:pPr>
        <w:spacing w:after="0" w:line="400" w:lineRule="atLeast"/>
        <w:ind w:firstLine="540" w:firstLineChars="225"/>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274" w:bottom="1588" w:left="1474" w:header="851" w:footer="851" w:gutter="0"/>
          <w:cols w:space="720" w:num="1"/>
          <w:docGrid w:linePitch="312" w:charSpace="0"/>
        </w:sectPr>
      </w:pPr>
      <w:r>
        <w:rPr>
          <w:rFonts w:ascii="Times New Roman" w:hAnsi="Times New Roman" w:eastAsia="宋体" w:cs="Times New Roman"/>
          <w:kern w:val="0"/>
          <w:sz w:val="24"/>
          <w:szCs w:val="20"/>
        </w:rPr>
        <w:br w:type="page"/>
      </w:r>
    </w:p>
    <w:p w14:paraId="256C6556">
      <w:pPr>
        <w:topLinePunct/>
        <w:spacing w:after="0" w:line="400" w:lineRule="atLeast"/>
        <w:jc w:val="both"/>
        <w:rPr>
          <w:rFonts w:ascii="宋体" w:hAnsi="宋体" w:eastAsia="宋体" w:cs="Times New Roman"/>
          <w:kern w:val="0"/>
          <w:sz w:val="24"/>
          <w:szCs w:val="20"/>
        </w:rPr>
      </w:pPr>
    </w:p>
    <w:p w14:paraId="77FB5CAD">
      <w:pPr>
        <w:topLinePunct/>
        <w:spacing w:after="0" w:line="400" w:lineRule="atLeast"/>
        <w:jc w:val="both"/>
        <w:rPr>
          <w:rFonts w:ascii="宋体" w:hAnsi="宋体" w:eastAsia="宋体" w:cs="Times New Roman"/>
          <w:kern w:val="0"/>
          <w:sz w:val="24"/>
          <w:szCs w:val="20"/>
        </w:rPr>
      </w:pPr>
    </w:p>
    <w:p w14:paraId="3C6A68BC">
      <w:pPr>
        <w:topLinePunct/>
        <w:spacing w:after="0" w:line="400" w:lineRule="atLeast"/>
        <w:jc w:val="both"/>
        <w:rPr>
          <w:rFonts w:ascii="宋体" w:hAnsi="宋体" w:eastAsia="宋体" w:cs="Times New Roman"/>
          <w:kern w:val="0"/>
          <w:sz w:val="24"/>
          <w:szCs w:val="20"/>
        </w:rPr>
      </w:pPr>
    </w:p>
    <w:p w14:paraId="081B754F">
      <w:pPr>
        <w:topLinePunct/>
        <w:spacing w:after="0" w:line="400" w:lineRule="atLeast"/>
        <w:jc w:val="both"/>
        <w:rPr>
          <w:rFonts w:ascii="宋体" w:hAnsi="宋体" w:eastAsia="宋体" w:cs="Times New Roman"/>
          <w:kern w:val="0"/>
          <w:sz w:val="24"/>
          <w:szCs w:val="20"/>
        </w:rPr>
      </w:pPr>
    </w:p>
    <w:p w14:paraId="6C1BF20B">
      <w:pPr>
        <w:topLinePunct/>
        <w:spacing w:after="0" w:line="400" w:lineRule="atLeast"/>
        <w:jc w:val="both"/>
        <w:rPr>
          <w:rFonts w:ascii="宋体" w:hAnsi="宋体" w:eastAsia="宋体" w:cs="Times New Roman"/>
          <w:kern w:val="0"/>
          <w:sz w:val="24"/>
          <w:szCs w:val="20"/>
        </w:rPr>
      </w:pPr>
    </w:p>
    <w:p w14:paraId="6FEEB103">
      <w:pPr>
        <w:topLinePunct/>
        <w:spacing w:after="0" w:line="400" w:lineRule="atLeast"/>
        <w:jc w:val="both"/>
        <w:rPr>
          <w:rFonts w:ascii="宋体" w:hAnsi="宋体" w:eastAsia="宋体" w:cs="Times New Roman"/>
          <w:kern w:val="0"/>
          <w:sz w:val="24"/>
          <w:szCs w:val="20"/>
        </w:rPr>
      </w:pPr>
    </w:p>
    <w:p w14:paraId="39AE0D6E">
      <w:pPr>
        <w:topLinePunct/>
        <w:spacing w:after="0" w:line="400" w:lineRule="atLeast"/>
        <w:jc w:val="both"/>
        <w:rPr>
          <w:rFonts w:ascii="宋体" w:hAnsi="宋体" w:eastAsia="宋体" w:cs="Times New Roman"/>
          <w:kern w:val="0"/>
          <w:sz w:val="24"/>
          <w:szCs w:val="20"/>
        </w:rPr>
      </w:pPr>
    </w:p>
    <w:p w14:paraId="1969F0E9">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13" w:name="_Toc232948109"/>
      <w:bookmarkStart w:id="314" w:name="_Toc519329726"/>
      <w:bookmarkStart w:id="315" w:name="_Toc216595423"/>
      <w:r>
        <w:rPr>
          <w:rFonts w:hint="eastAsia" w:ascii="Arial" w:hAnsi="Arial" w:eastAsia="黑体" w:cs="Times New Roman"/>
          <w:kern w:val="0"/>
          <w:sz w:val="56"/>
          <w:szCs w:val="56"/>
        </w:rPr>
        <w:t xml:space="preserve">第五章  </w:t>
      </w:r>
      <w:bookmarkEnd w:id="313"/>
      <w:bookmarkEnd w:id="314"/>
      <w:r>
        <w:rPr>
          <w:rFonts w:hint="eastAsia" w:ascii="Arial" w:hAnsi="Arial" w:eastAsia="黑体" w:cs="Times New Roman"/>
          <w:kern w:val="0"/>
          <w:sz w:val="56"/>
          <w:szCs w:val="56"/>
        </w:rPr>
        <w:t>招标人要求</w:t>
      </w:r>
      <w:bookmarkEnd w:id="315"/>
    </w:p>
    <w:p w14:paraId="2CB43068">
      <w:pPr>
        <w:spacing w:after="0" w:line="400" w:lineRule="atLeast"/>
        <w:jc w:val="center"/>
        <w:rPr>
          <w:rFonts w:ascii="Times New Roman" w:hAnsi="Times New Roman" w:eastAsia="黑体" w:cs="Times New Roman"/>
          <w:kern w:val="0"/>
          <w:sz w:val="28"/>
          <w:szCs w:val="28"/>
        </w:rPr>
      </w:pPr>
    </w:p>
    <w:p w14:paraId="6A73DEB3">
      <w:pPr>
        <w:spacing w:after="0" w:line="240" w:lineRule="auto"/>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64272A6B">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招标人要求包括但不限于以下内容（示例）：</w:t>
      </w:r>
    </w:p>
    <w:p w14:paraId="16D8ADCD">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一、服务要求</w:t>
      </w:r>
    </w:p>
    <w:p w14:paraId="75DC7E4A">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1.项目概况</w:t>
      </w:r>
    </w:p>
    <w:p w14:paraId="4D59414F">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2.服务范围及内容</w:t>
      </w:r>
    </w:p>
    <w:p w14:paraId="0C99F390">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3.服务依据</w:t>
      </w:r>
    </w:p>
    <w:p w14:paraId="20FE659A">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4.服务的具体目标</w:t>
      </w:r>
    </w:p>
    <w:p w14:paraId="499A125E">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5.主要管理和技术人员及服务设备要求</w:t>
      </w:r>
    </w:p>
    <w:p w14:paraId="3F26E79F">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6.其他要求</w:t>
      </w:r>
    </w:p>
    <w:p w14:paraId="28043C0A">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二、适用规范标准</w:t>
      </w:r>
    </w:p>
    <w:p w14:paraId="6FED3837">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1.国家、行业、项目所在地规范名录</w:t>
      </w:r>
    </w:p>
    <w:p w14:paraId="13E7512F">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2.国家、行业、项目所在地标准名录</w:t>
      </w:r>
    </w:p>
    <w:p w14:paraId="0CA40FFE">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3.国家、行业、项目所在地规程名录</w:t>
      </w:r>
    </w:p>
    <w:p w14:paraId="540CC5AB">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三、成果文件要求</w:t>
      </w:r>
    </w:p>
    <w:p w14:paraId="415F4FB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1.成果文件的组成</w:t>
      </w:r>
    </w:p>
    <w:p w14:paraId="2F548EAD">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2.成果文件的深度及考核指标</w:t>
      </w:r>
    </w:p>
    <w:p w14:paraId="5701D85A">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3.成果文件的格式要求</w:t>
      </w:r>
    </w:p>
    <w:p w14:paraId="1C8D5A7D">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4.成果文件的份数要求</w:t>
      </w:r>
    </w:p>
    <w:p w14:paraId="412C9BF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5.成果文件的载体要求</w:t>
      </w:r>
    </w:p>
    <w:p w14:paraId="18FBB95E">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1）纸质版的要求；</w:t>
      </w:r>
    </w:p>
    <w:p w14:paraId="440D18EC">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2）电子版的要求；</w:t>
      </w:r>
    </w:p>
    <w:p w14:paraId="420E6F2B">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3）其他要求。</w:t>
      </w:r>
    </w:p>
    <w:p w14:paraId="5F6E42ED">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6.成果文件的其他要求</w:t>
      </w:r>
    </w:p>
    <w:p w14:paraId="61F15D67">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四、招标人财产清单</w:t>
      </w:r>
    </w:p>
    <w:p w14:paraId="5923F38F">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（一）招标人提供的设备、设施</w:t>
      </w:r>
    </w:p>
    <w:p w14:paraId="5FE055A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1.招标人提供的办公房屋及冷暖设施：如办公室数量及面积、空调等</w:t>
      </w:r>
    </w:p>
    <w:p w14:paraId="68905A2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2.招标人提供的设备清单：如电脑、投影、打印机、复印机等</w:t>
      </w:r>
    </w:p>
    <w:p w14:paraId="6F1783F6">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3.招标人提供的设施清单：如办公桌椅、文件柜等</w:t>
      </w:r>
    </w:p>
    <w:p w14:paraId="63F91A81">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30A3C00F">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（二）招标人提供的资料</w:t>
      </w:r>
    </w:p>
    <w:p w14:paraId="7C76BBE2">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1.招标人取得的有关审批、核准和备案材料</w:t>
      </w:r>
    </w:p>
    <w:p w14:paraId="0D8078C3">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2.招标人提供的项目资料</w:t>
      </w:r>
    </w:p>
    <w:p w14:paraId="529A1F77">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3.招标人提供的技术标准、规范</w:t>
      </w:r>
    </w:p>
    <w:p w14:paraId="36076D2D">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4.其他资料</w:t>
      </w:r>
    </w:p>
    <w:p w14:paraId="460D8845">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548F7E44">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（三）招标人财产使用要求及退还要求</w:t>
      </w:r>
    </w:p>
    <w:p w14:paraId="143C991C">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1.招标人财产使用要求</w:t>
      </w:r>
    </w:p>
    <w:p w14:paraId="3F01DA42">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2.招标人财产退还要求</w:t>
      </w:r>
    </w:p>
    <w:p w14:paraId="6AF07ED2">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68348E0E">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五、招标人提供的便利条件</w:t>
      </w:r>
    </w:p>
    <w:p w14:paraId="53036A29">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1.招标人提供的生活条件</w:t>
      </w:r>
    </w:p>
    <w:p w14:paraId="75BDC138">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2.招标人提供的交通条件</w:t>
      </w:r>
    </w:p>
    <w:p w14:paraId="2A5F6453">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3.招标人提供的网络、通讯条件</w:t>
      </w:r>
    </w:p>
    <w:p w14:paraId="5540A59E">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4.招标人提供的协助人员</w:t>
      </w:r>
    </w:p>
    <w:p w14:paraId="638AD4A8">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1CB1A83B">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六、投标人需要自备的工作条件</w:t>
      </w:r>
    </w:p>
    <w:p w14:paraId="28DE0F30">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1.投标人自备的工作手册：如本项目必备的规范标准、图集等</w:t>
      </w:r>
    </w:p>
    <w:p w14:paraId="3BA65886">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2.投标人自备的办公设备：如电脑、软件、投影、打印机、复印机、照相机等</w:t>
      </w:r>
    </w:p>
    <w:p w14:paraId="78F5C132">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3.投标人自备的交通工具：如出行车辆等</w:t>
      </w:r>
    </w:p>
    <w:p w14:paraId="4359272B">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4.投标人自备的现场办公设施：如办公桌椅、文件柜等</w:t>
      </w:r>
    </w:p>
    <w:p w14:paraId="11475DBA">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5.投标人自备的安全设施：如安全帽、安全鞋、手电筒等</w:t>
      </w:r>
    </w:p>
    <w:p w14:paraId="2D170B7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6.投标人自备的试验检测仪器、设备、工具</w:t>
      </w:r>
    </w:p>
    <w:p w14:paraId="073ADCB0">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7.投标人自备的试验用房、样品用房</w:t>
      </w:r>
    </w:p>
    <w:p w14:paraId="539BF300">
      <w:pPr>
        <w:spacing w:after="0" w:line="360" w:lineRule="auto"/>
        <w:rPr>
          <w:rFonts w:ascii="Times New Roman" w:hAnsi="Times New Roman" w:eastAsia="宋体" w:cs="Times New Roman"/>
          <w:kern w:val="0"/>
          <w:sz w:val="24"/>
        </w:rPr>
      </w:pPr>
    </w:p>
    <w:p w14:paraId="2C8FF20E">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5528935D">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七、招标人的其他要求</w:t>
      </w:r>
    </w:p>
    <w:p w14:paraId="13EDDC46">
      <w:pPr>
        <w:spacing w:after="0" w:line="360"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招标人的其他要求：</w:t>
      </w:r>
    </w:p>
    <w:p w14:paraId="46A22989">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73EDC2A2">
      <w:pPr>
        <w:spacing w:after="0" w:line="440" w:lineRule="exact"/>
        <w:jc w:val="both"/>
        <w:rPr>
          <w:rFonts w:ascii="Times New Roman" w:hAnsi="Times New Roman" w:eastAsia="黑体" w:cs="Times New Roman"/>
          <w:sz w:val="27"/>
          <w:szCs w:val="20"/>
        </w:rPr>
      </w:pPr>
      <w:r>
        <w:rPr>
          <w:rFonts w:ascii="宋体" w:hAnsi="宋体" w:eastAsia="宋体" w:cs="Times New Roman"/>
          <w:kern w:val="0"/>
          <w:sz w:val="28"/>
          <w:szCs w:val="28"/>
        </w:rPr>
        <w:br w:type="page"/>
      </w:r>
    </w:p>
    <w:p w14:paraId="345BA12A">
      <w:pPr>
        <w:spacing w:after="0" w:line="440" w:lineRule="exact"/>
        <w:jc w:val="both"/>
        <w:rPr>
          <w:rFonts w:ascii="Times New Roman" w:hAnsi="Times New Roman" w:eastAsia="黑体" w:cs="Times New Roman"/>
          <w:sz w:val="27"/>
          <w:szCs w:val="20"/>
        </w:rPr>
      </w:pPr>
    </w:p>
    <w:p w14:paraId="39710DDB">
      <w:pPr>
        <w:spacing w:after="0" w:line="440" w:lineRule="exact"/>
        <w:jc w:val="both"/>
        <w:rPr>
          <w:rFonts w:ascii="Times New Roman" w:hAnsi="Times New Roman" w:eastAsia="黑体" w:cs="Times New Roman"/>
          <w:sz w:val="27"/>
          <w:szCs w:val="20"/>
        </w:rPr>
      </w:pPr>
    </w:p>
    <w:p w14:paraId="33258734">
      <w:pPr>
        <w:spacing w:after="0" w:line="440" w:lineRule="exact"/>
        <w:jc w:val="both"/>
        <w:rPr>
          <w:rFonts w:ascii="Times New Roman" w:hAnsi="Times New Roman" w:eastAsia="黑体" w:cs="Times New Roman"/>
          <w:sz w:val="27"/>
          <w:szCs w:val="20"/>
        </w:rPr>
      </w:pPr>
    </w:p>
    <w:p w14:paraId="19E7A451">
      <w:pPr>
        <w:spacing w:after="0" w:line="440" w:lineRule="exact"/>
        <w:jc w:val="both"/>
        <w:rPr>
          <w:rFonts w:ascii="Times New Roman" w:hAnsi="Times New Roman" w:eastAsia="黑体" w:cs="Times New Roman"/>
          <w:sz w:val="27"/>
          <w:szCs w:val="20"/>
        </w:rPr>
      </w:pPr>
    </w:p>
    <w:p w14:paraId="453292C7">
      <w:pPr>
        <w:spacing w:after="0" w:line="440" w:lineRule="exact"/>
        <w:jc w:val="both"/>
        <w:rPr>
          <w:rFonts w:ascii="Times New Roman" w:hAnsi="Times New Roman" w:eastAsia="黑体" w:cs="Times New Roman"/>
          <w:sz w:val="27"/>
          <w:szCs w:val="20"/>
        </w:rPr>
      </w:pPr>
    </w:p>
    <w:p w14:paraId="74BF7DA0">
      <w:pPr>
        <w:spacing w:after="0" w:line="440" w:lineRule="exact"/>
        <w:ind w:firstLine="3045" w:firstLineChars="1050"/>
        <w:jc w:val="both"/>
        <w:rPr>
          <w:rFonts w:ascii="Times New Roman" w:hAnsi="Times New Roman" w:eastAsia="黑体" w:cs="Times New Roman"/>
          <w:sz w:val="29"/>
          <w:szCs w:val="20"/>
        </w:rPr>
      </w:pPr>
    </w:p>
    <w:p w14:paraId="21411293">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316" w:name="_Toc216595424"/>
      <w:r>
        <w:rPr>
          <w:rFonts w:ascii="Arial" w:hAnsi="Arial" w:eastAsia="黑体" w:cs="Times New Roman"/>
          <w:kern w:val="0"/>
          <w:sz w:val="52"/>
          <w:szCs w:val="76"/>
        </w:rPr>
        <w:t>第</w:t>
      </w:r>
      <w:r>
        <w:rPr>
          <w:rFonts w:hint="eastAsia" w:ascii="Arial" w:hAnsi="Arial" w:eastAsia="黑体" w:cs="Times New Roman"/>
          <w:kern w:val="0"/>
          <w:sz w:val="52"/>
          <w:szCs w:val="76"/>
        </w:rPr>
        <w:t>三</w:t>
      </w:r>
      <w:r>
        <w:rPr>
          <w:rFonts w:ascii="Arial" w:hAnsi="Arial" w:eastAsia="黑体" w:cs="Times New Roman"/>
          <w:kern w:val="0"/>
          <w:sz w:val="52"/>
          <w:szCs w:val="76"/>
        </w:rPr>
        <w:t>卷</w:t>
      </w:r>
      <w:bookmarkEnd w:id="316"/>
    </w:p>
    <w:p w14:paraId="4FFA34DB">
      <w:pPr>
        <w:spacing w:after="0" w:line="400" w:lineRule="atLeast"/>
        <w:ind w:firstLine="540" w:firstLineChars="225"/>
        <w:jc w:val="both"/>
        <w:rPr>
          <w:rFonts w:ascii="Times New Roman" w:hAnsi="Times New Roman" w:eastAsia="宋体" w:cs="Times New Roman"/>
          <w:kern w:val="0"/>
          <w:sz w:val="24"/>
          <w:szCs w:val="20"/>
        </w:rPr>
        <w:sectPr>
          <w:footnotePr>
            <w:numFmt w:val="decimalEnclosedCircleChinese"/>
            <w:numRestart w:val="eachPage"/>
          </w:footnotePr>
          <w:type w:val="continuous"/>
          <w:pgSz w:w="11906" w:h="16838"/>
          <w:pgMar w:top="1588" w:right="1274" w:bottom="1588" w:left="1474" w:header="851" w:footer="851" w:gutter="0"/>
          <w:cols w:space="720" w:num="1"/>
          <w:docGrid w:linePitch="312" w:charSpace="0"/>
        </w:sectPr>
      </w:pPr>
      <w:r>
        <w:rPr>
          <w:rFonts w:ascii="Times New Roman" w:hAnsi="Times New Roman" w:eastAsia="宋体" w:cs="Times New Roman"/>
          <w:kern w:val="0"/>
          <w:sz w:val="24"/>
          <w:szCs w:val="20"/>
        </w:rPr>
        <w:br w:type="page"/>
      </w:r>
    </w:p>
    <w:p w14:paraId="0A0F787B">
      <w:pPr>
        <w:spacing w:after="0" w:line="400" w:lineRule="atLeast"/>
        <w:jc w:val="both"/>
        <w:rPr>
          <w:rFonts w:ascii="Times New Roman" w:hAnsi="Times New Roman" w:eastAsia="黑体" w:cs="Times New Roman"/>
          <w:kern w:val="0"/>
          <w:sz w:val="24"/>
          <w:szCs w:val="20"/>
        </w:rPr>
      </w:pPr>
    </w:p>
    <w:p w14:paraId="3DB55863">
      <w:pPr>
        <w:topLinePunct/>
        <w:spacing w:after="0" w:line="400" w:lineRule="atLeast"/>
        <w:jc w:val="both"/>
        <w:rPr>
          <w:rFonts w:ascii="宋体" w:hAnsi="宋体" w:eastAsia="宋体" w:cs="Times New Roman"/>
          <w:kern w:val="0"/>
          <w:sz w:val="24"/>
          <w:szCs w:val="20"/>
        </w:rPr>
      </w:pPr>
    </w:p>
    <w:p w14:paraId="53F36B3D">
      <w:pPr>
        <w:topLinePunct/>
        <w:spacing w:after="0" w:line="400" w:lineRule="atLeast"/>
        <w:jc w:val="both"/>
        <w:rPr>
          <w:rFonts w:ascii="宋体" w:hAnsi="宋体" w:eastAsia="宋体" w:cs="Times New Roman"/>
          <w:kern w:val="0"/>
          <w:sz w:val="24"/>
          <w:szCs w:val="20"/>
        </w:rPr>
      </w:pPr>
    </w:p>
    <w:p w14:paraId="461278BB">
      <w:pPr>
        <w:topLinePunct/>
        <w:spacing w:after="0" w:line="400" w:lineRule="atLeast"/>
        <w:jc w:val="both"/>
        <w:rPr>
          <w:rFonts w:ascii="宋体" w:hAnsi="宋体" w:eastAsia="宋体" w:cs="Times New Roman"/>
          <w:kern w:val="0"/>
          <w:sz w:val="24"/>
          <w:szCs w:val="20"/>
        </w:rPr>
      </w:pPr>
    </w:p>
    <w:p w14:paraId="21AF33CD">
      <w:pPr>
        <w:topLinePunct/>
        <w:spacing w:after="0" w:line="400" w:lineRule="atLeast"/>
        <w:jc w:val="both"/>
        <w:rPr>
          <w:rFonts w:ascii="宋体" w:hAnsi="宋体" w:eastAsia="宋体" w:cs="Times New Roman"/>
          <w:kern w:val="0"/>
          <w:sz w:val="24"/>
          <w:szCs w:val="20"/>
        </w:rPr>
      </w:pPr>
    </w:p>
    <w:p w14:paraId="000AEE4C">
      <w:pPr>
        <w:topLinePunct/>
        <w:spacing w:after="0" w:line="400" w:lineRule="atLeast"/>
        <w:jc w:val="both"/>
        <w:rPr>
          <w:rFonts w:ascii="宋体" w:hAnsi="宋体" w:eastAsia="宋体" w:cs="Times New Roman"/>
          <w:kern w:val="0"/>
          <w:sz w:val="24"/>
          <w:szCs w:val="20"/>
        </w:rPr>
      </w:pPr>
    </w:p>
    <w:p w14:paraId="7DD281D2">
      <w:pPr>
        <w:topLinePunct/>
        <w:spacing w:after="0" w:line="400" w:lineRule="atLeast"/>
        <w:jc w:val="both"/>
        <w:rPr>
          <w:rFonts w:ascii="宋体" w:hAnsi="宋体" w:eastAsia="宋体" w:cs="Times New Roman"/>
          <w:kern w:val="0"/>
          <w:sz w:val="24"/>
          <w:szCs w:val="20"/>
        </w:rPr>
      </w:pPr>
    </w:p>
    <w:p w14:paraId="4DE9E02E">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17" w:name="_Toc519329728"/>
      <w:bookmarkStart w:id="318" w:name="_Toc216595425"/>
      <w:r>
        <w:rPr>
          <w:rFonts w:hint="eastAsia" w:ascii="Arial" w:hAnsi="Arial" w:eastAsia="黑体" w:cs="Times New Roman"/>
          <w:kern w:val="0"/>
          <w:sz w:val="56"/>
          <w:szCs w:val="56"/>
        </w:rPr>
        <w:t>第六章</w:t>
      </w:r>
      <w:bookmarkStart w:id="319" w:name="_Toc232948111"/>
      <w:r>
        <w:rPr>
          <w:rFonts w:hint="eastAsia" w:ascii="Arial" w:hAnsi="Arial" w:eastAsia="黑体" w:cs="Times New Roman"/>
          <w:kern w:val="0"/>
          <w:sz w:val="56"/>
          <w:szCs w:val="56"/>
        </w:rPr>
        <w:t xml:space="preserve">  </w:t>
      </w:r>
      <w:r>
        <w:rPr>
          <w:rFonts w:ascii="Arial" w:hAnsi="Arial" w:eastAsia="黑体" w:cs="Times New Roman"/>
          <w:kern w:val="0"/>
          <w:sz w:val="56"/>
          <w:szCs w:val="56"/>
        </w:rPr>
        <w:t>投标文件格式</w:t>
      </w:r>
      <w:bookmarkEnd w:id="317"/>
      <w:bookmarkEnd w:id="318"/>
      <w:bookmarkEnd w:id="319"/>
    </w:p>
    <w:p w14:paraId="712CE7E3">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5CF7127D">
      <w:pPr>
        <w:spacing w:after="0" w:line="400" w:lineRule="atLeast"/>
        <w:jc w:val="both"/>
        <w:rPr>
          <w:rFonts w:ascii="Times New Roman" w:hAnsi="Times New Roman" w:eastAsia="黑体" w:cs="Times New Roman"/>
          <w:kern w:val="0"/>
          <w:sz w:val="24"/>
          <w:szCs w:val="20"/>
        </w:rPr>
      </w:pPr>
    </w:p>
    <w:p w14:paraId="0099932D">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00991B9B">
      <w:pPr>
        <w:spacing w:after="0" w:line="400" w:lineRule="atLeast"/>
        <w:jc w:val="both"/>
        <w:rPr>
          <w:rFonts w:ascii="Times New Roman" w:hAnsi="Times New Roman" w:eastAsia="黑体" w:cs="Times New Roman"/>
          <w:kern w:val="0"/>
          <w:sz w:val="24"/>
          <w:szCs w:val="20"/>
        </w:rPr>
      </w:pPr>
    </w:p>
    <w:p w14:paraId="78CEA7DC">
      <w:pPr>
        <w:spacing w:after="0" w:line="400" w:lineRule="atLeast"/>
        <w:jc w:val="both"/>
        <w:rPr>
          <w:rFonts w:ascii="Times New Roman" w:hAnsi="Times New Roman" w:eastAsia="黑体" w:cs="Times New Roman"/>
          <w:kern w:val="0"/>
          <w:sz w:val="24"/>
          <w:szCs w:val="20"/>
        </w:rPr>
      </w:pPr>
    </w:p>
    <w:p w14:paraId="79C6151C">
      <w:pPr>
        <w:spacing w:after="0" w:line="400" w:lineRule="atLeast"/>
        <w:jc w:val="both"/>
        <w:rPr>
          <w:rFonts w:ascii="Times New Roman" w:hAnsi="Times New Roman" w:eastAsia="黑体" w:cs="Times New Roman"/>
          <w:kern w:val="0"/>
          <w:sz w:val="24"/>
          <w:szCs w:val="20"/>
        </w:rPr>
      </w:pPr>
    </w:p>
    <w:p w14:paraId="785B8ECB">
      <w:pPr>
        <w:spacing w:after="0" w:line="400" w:lineRule="atLeast"/>
        <w:jc w:val="both"/>
        <w:rPr>
          <w:rFonts w:ascii="Times New Roman" w:hAnsi="Times New Roman" w:eastAsia="黑体" w:cs="Times New Roman"/>
          <w:kern w:val="0"/>
          <w:sz w:val="32"/>
          <w:szCs w:val="32"/>
        </w:rPr>
      </w:pPr>
      <w:r>
        <w:rPr>
          <w:rFonts w:ascii="Times New Roman" w:hAnsi="Times New Roman" w:eastAsia="黑体" w:cs="Times New Roman"/>
          <w:kern w:val="0"/>
          <w:sz w:val="24"/>
          <w:szCs w:val="20"/>
        </w:rPr>
        <w:t xml:space="preserve">  </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（项目名称）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（标段名称）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（服务名称）招标</w:t>
      </w:r>
    </w:p>
    <w:p w14:paraId="573C3E91">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516D08C9">
      <w:pPr>
        <w:spacing w:after="0" w:line="400" w:lineRule="atLeast"/>
        <w:jc w:val="both"/>
        <w:rPr>
          <w:rFonts w:ascii="Times New Roman" w:hAnsi="Times New Roman" w:eastAsia="黑体" w:cs="Times New Roman"/>
          <w:kern w:val="0"/>
          <w:sz w:val="40"/>
          <w:szCs w:val="40"/>
        </w:rPr>
      </w:pPr>
    </w:p>
    <w:p w14:paraId="53AA6A6F">
      <w:pPr>
        <w:spacing w:after="0" w:line="400" w:lineRule="atLeast"/>
        <w:jc w:val="center"/>
        <w:rPr>
          <w:rFonts w:ascii="Times New Roman" w:hAnsi="Times New Roman" w:eastAsia="黑体" w:cs="Times New Roman"/>
          <w:kern w:val="0"/>
          <w:sz w:val="40"/>
          <w:szCs w:val="40"/>
        </w:rPr>
      </w:pPr>
    </w:p>
    <w:p w14:paraId="37DDD1E7">
      <w:pPr>
        <w:spacing w:after="0" w:line="400" w:lineRule="atLeast"/>
        <w:jc w:val="center"/>
        <w:rPr>
          <w:rFonts w:ascii="Times New Roman" w:hAnsi="Times New Roman" w:eastAsia="黑体" w:cs="Times New Roman"/>
          <w:kern w:val="0"/>
          <w:sz w:val="40"/>
          <w:szCs w:val="40"/>
        </w:rPr>
      </w:pPr>
    </w:p>
    <w:p w14:paraId="6F99C7DA">
      <w:pPr>
        <w:spacing w:after="0" w:line="400" w:lineRule="atLeast"/>
        <w:jc w:val="center"/>
        <w:rPr>
          <w:rFonts w:ascii="Times New Roman" w:hAnsi="Times New Roman" w:eastAsia="黑体" w:cs="Times New Roman"/>
          <w:kern w:val="0"/>
          <w:sz w:val="40"/>
          <w:szCs w:val="40"/>
        </w:rPr>
      </w:pPr>
    </w:p>
    <w:p w14:paraId="2DE338B3">
      <w:pPr>
        <w:spacing w:after="0" w:line="400" w:lineRule="atLeast"/>
        <w:jc w:val="center"/>
        <w:rPr>
          <w:rFonts w:ascii="Times New Roman" w:hAnsi="Times New Roman" w:eastAsia="黑体" w:cs="Times New Roman"/>
          <w:kern w:val="0"/>
          <w:sz w:val="50"/>
          <w:szCs w:val="50"/>
        </w:rPr>
      </w:pPr>
      <w:r>
        <w:rPr>
          <w:rFonts w:ascii="Times New Roman" w:hAnsi="Times New Roman" w:eastAsia="黑体" w:cs="Times New Roman"/>
          <w:kern w:val="0"/>
          <w:sz w:val="50"/>
          <w:szCs w:val="50"/>
        </w:rPr>
        <w:t>投  标  文  件</w:t>
      </w:r>
    </w:p>
    <w:p w14:paraId="05E1463F">
      <w:pPr>
        <w:spacing w:after="0" w:line="400" w:lineRule="atLeast"/>
        <w:jc w:val="both"/>
        <w:rPr>
          <w:rFonts w:ascii="Times New Roman" w:hAnsi="Times New Roman" w:eastAsia="黑体" w:cs="Times New Roman"/>
          <w:kern w:val="0"/>
          <w:sz w:val="24"/>
          <w:szCs w:val="20"/>
        </w:rPr>
      </w:pPr>
    </w:p>
    <w:p w14:paraId="0F3708E6">
      <w:pPr>
        <w:spacing w:after="0" w:line="400" w:lineRule="atLeast"/>
        <w:jc w:val="both"/>
        <w:rPr>
          <w:rFonts w:ascii="Times New Roman" w:hAnsi="Times New Roman" w:eastAsia="黑体" w:cs="Times New Roman"/>
          <w:kern w:val="0"/>
          <w:sz w:val="24"/>
          <w:szCs w:val="20"/>
        </w:rPr>
      </w:pPr>
    </w:p>
    <w:p w14:paraId="021C0948">
      <w:pPr>
        <w:spacing w:after="0" w:line="400" w:lineRule="atLeast"/>
        <w:jc w:val="both"/>
        <w:rPr>
          <w:rFonts w:ascii="Times New Roman" w:hAnsi="Times New Roman" w:eastAsia="黑体" w:cs="Times New Roman"/>
          <w:kern w:val="0"/>
          <w:sz w:val="24"/>
          <w:szCs w:val="20"/>
        </w:rPr>
      </w:pPr>
    </w:p>
    <w:p w14:paraId="67EB3C2F">
      <w:pPr>
        <w:spacing w:after="0" w:line="400" w:lineRule="atLeast"/>
        <w:jc w:val="both"/>
        <w:rPr>
          <w:rFonts w:ascii="Times New Roman" w:hAnsi="Times New Roman" w:eastAsia="黑体" w:cs="Times New Roman"/>
          <w:kern w:val="0"/>
          <w:sz w:val="24"/>
          <w:szCs w:val="20"/>
        </w:rPr>
      </w:pPr>
    </w:p>
    <w:p w14:paraId="113E8649">
      <w:pPr>
        <w:spacing w:after="0" w:line="400" w:lineRule="atLeast"/>
        <w:jc w:val="both"/>
        <w:rPr>
          <w:rFonts w:ascii="Times New Roman" w:hAnsi="Times New Roman" w:eastAsia="黑体" w:cs="Times New Roman"/>
          <w:kern w:val="0"/>
          <w:sz w:val="24"/>
          <w:szCs w:val="20"/>
        </w:rPr>
      </w:pPr>
    </w:p>
    <w:p w14:paraId="000607BA">
      <w:pPr>
        <w:spacing w:after="0" w:line="400" w:lineRule="atLeast"/>
        <w:jc w:val="both"/>
        <w:rPr>
          <w:rFonts w:ascii="Times New Roman" w:hAnsi="Times New Roman" w:eastAsia="黑体" w:cs="Times New Roman"/>
          <w:kern w:val="0"/>
          <w:sz w:val="24"/>
          <w:szCs w:val="20"/>
        </w:rPr>
      </w:pPr>
    </w:p>
    <w:p w14:paraId="48F5AC1F">
      <w:pPr>
        <w:spacing w:after="0" w:line="400" w:lineRule="atLeast"/>
        <w:jc w:val="both"/>
        <w:rPr>
          <w:rFonts w:ascii="Times New Roman" w:hAnsi="Times New Roman" w:eastAsia="黑体" w:cs="Times New Roman"/>
          <w:kern w:val="0"/>
          <w:sz w:val="24"/>
          <w:szCs w:val="20"/>
        </w:rPr>
      </w:pPr>
    </w:p>
    <w:p w14:paraId="4985CD65">
      <w:pPr>
        <w:spacing w:after="0" w:line="400" w:lineRule="atLeast"/>
        <w:jc w:val="both"/>
        <w:rPr>
          <w:rFonts w:ascii="Times New Roman" w:hAnsi="Times New Roman" w:eastAsia="黑体" w:cs="Times New Roman"/>
          <w:kern w:val="0"/>
          <w:sz w:val="24"/>
          <w:szCs w:val="20"/>
        </w:rPr>
      </w:pPr>
    </w:p>
    <w:p w14:paraId="45ADE5C6">
      <w:pPr>
        <w:spacing w:after="0" w:line="400" w:lineRule="atLeast"/>
        <w:jc w:val="both"/>
        <w:rPr>
          <w:rFonts w:ascii="Times New Roman" w:hAnsi="Times New Roman" w:eastAsia="黑体" w:cs="Times New Roman"/>
          <w:kern w:val="0"/>
          <w:sz w:val="24"/>
          <w:szCs w:val="20"/>
        </w:rPr>
      </w:pPr>
    </w:p>
    <w:p w14:paraId="13B6B90B">
      <w:pPr>
        <w:spacing w:after="0" w:line="400" w:lineRule="atLeast"/>
        <w:jc w:val="both"/>
        <w:rPr>
          <w:rFonts w:ascii="Times New Roman" w:hAnsi="Times New Roman" w:eastAsia="黑体" w:cs="Times New Roman"/>
          <w:kern w:val="0"/>
          <w:sz w:val="24"/>
          <w:szCs w:val="20"/>
        </w:rPr>
      </w:pPr>
    </w:p>
    <w:p w14:paraId="4931BBE8">
      <w:pPr>
        <w:spacing w:after="0" w:line="400" w:lineRule="atLeast"/>
        <w:jc w:val="both"/>
        <w:rPr>
          <w:rFonts w:ascii="Times New Roman" w:hAnsi="Times New Roman" w:eastAsia="黑体" w:cs="Times New Roman"/>
          <w:kern w:val="0"/>
          <w:sz w:val="24"/>
          <w:szCs w:val="20"/>
        </w:rPr>
      </w:pPr>
    </w:p>
    <w:p w14:paraId="7460489E">
      <w:pPr>
        <w:spacing w:after="0" w:line="400" w:lineRule="atLeast"/>
        <w:ind w:firstLine="1400" w:firstLineChars="500"/>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rPr>
        <w:t>投标人：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（盖单位章）</w:t>
      </w:r>
    </w:p>
    <w:p w14:paraId="3DAA75A7">
      <w:pPr>
        <w:spacing w:after="0" w:line="400" w:lineRule="atLeast"/>
        <w:jc w:val="center"/>
        <w:rPr>
          <w:rFonts w:ascii="Times New Roman" w:hAnsi="Times New Roman" w:eastAsia="黑体" w:cs="Times New Roman"/>
          <w:kern w:val="0"/>
          <w:sz w:val="28"/>
          <w:szCs w:val="28"/>
          <w:u w:val="single"/>
        </w:rPr>
      </w:pPr>
      <w:r>
        <w:rPr>
          <w:rFonts w:hint="eastAsia" w:ascii="Times New Roman" w:hAnsi="Times New Roman" w:eastAsia="黑体" w:cs="Times New Roman"/>
          <w:kern w:val="0"/>
          <w:sz w:val="28"/>
          <w:szCs w:val="28"/>
        </w:rPr>
        <w:t>法定代表人：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（签字）</w:t>
      </w:r>
    </w:p>
    <w:p w14:paraId="562DF1BE">
      <w:pPr>
        <w:spacing w:after="0" w:line="400" w:lineRule="atLeast"/>
        <w:jc w:val="center"/>
        <w:rPr>
          <w:rFonts w:ascii="Times New Roman" w:hAnsi="Times New Roman" w:eastAsia="黑体" w:cs="Times New Roman"/>
          <w:kern w:val="0"/>
          <w:sz w:val="28"/>
          <w:szCs w:val="28"/>
        </w:rPr>
      </w:pPr>
    </w:p>
    <w:p w14:paraId="46785CD4">
      <w:pPr>
        <w:spacing w:after="0" w:line="400" w:lineRule="atLeast"/>
        <w:jc w:val="center"/>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年</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月</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日</w:t>
      </w:r>
    </w:p>
    <w:p w14:paraId="32145463">
      <w:pPr>
        <w:spacing w:after="0" w:line="400" w:lineRule="atLeast"/>
        <w:jc w:val="center"/>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205DCF59">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目     录</w:t>
      </w:r>
    </w:p>
    <w:p w14:paraId="61B967FD">
      <w:pPr>
        <w:spacing w:after="0" w:line="400" w:lineRule="atLeast"/>
        <w:jc w:val="both"/>
        <w:rPr>
          <w:rFonts w:ascii="Times New Roman" w:hAnsi="Times New Roman" w:eastAsia="黑体" w:cs="Times New Roman"/>
          <w:kern w:val="0"/>
          <w:sz w:val="24"/>
          <w:szCs w:val="20"/>
        </w:rPr>
      </w:pPr>
    </w:p>
    <w:p w14:paraId="71436AC6">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一、投标函及投标函附录</w:t>
      </w:r>
    </w:p>
    <w:p w14:paraId="48CEA67C">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二、法定代表人身份证明</w:t>
      </w:r>
    </w:p>
    <w:p w14:paraId="4F378F6A">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三</w:t>
      </w:r>
      <w:r>
        <w:rPr>
          <w:rFonts w:ascii="Times New Roman" w:hAnsi="Times New Roman" w:eastAsia="黑体" w:cs="Times New Roman"/>
          <w:kern w:val="0"/>
          <w:sz w:val="24"/>
          <w:szCs w:val="20"/>
        </w:rPr>
        <w:t>、投标保证金</w:t>
      </w:r>
    </w:p>
    <w:p w14:paraId="37818316">
      <w:pPr>
        <w:spacing w:after="0" w:line="400" w:lineRule="atLeast"/>
        <w:ind w:left="1430" w:leftChars="650"/>
        <w:jc w:val="both"/>
        <w:rPr>
          <w:rFonts w:ascii="黑体" w:hAnsi="黑体" w:eastAsia="黑体" w:cs="黑体"/>
          <w:sz w:val="24"/>
        </w:rPr>
      </w:pPr>
      <w:r>
        <w:rPr>
          <w:rFonts w:hint="eastAsia" w:ascii="Times New Roman" w:hAnsi="Times New Roman" w:eastAsia="黑体" w:cs="Times New Roman"/>
          <w:kern w:val="0"/>
          <w:sz w:val="24"/>
          <w:szCs w:val="20"/>
        </w:rPr>
        <w:t>四</w:t>
      </w:r>
      <w:r>
        <w:rPr>
          <w:rFonts w:ascii="Times New Roman" w:hAnsi="Times New Roman" w:eastAsia="黑体" w:cs="Times New Roman"/>
          <w:kern w:val="0"/>
          <w:sz w:val="24"/>
          <w:szCs w:val="20"/>
        </w:rPr>
        <w:t>、</w:t>
      </w:r>
      <w:r>
        <w:rPr>
          <w:rFonts w:hint="eastAsia" w:ascii="Times New Roman" w:hAnsi="Times New Roman" w:eastAsia="黑体" w:cs="Times New Roman"/>
          <w:kern w:val="0"/>
          <w:sz w:val="24"/>
          <w:szCs w:val="20"/>
        </w:rPr>
        <w:t>联合体协议书</w:t>
      </w:r>
    </w:p>
    <w:p w14:paraId="7029E82D">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五、拟分包计划表（适用于非政府采购与工程建设有关的服务）</w:t>
      </w:r>
    </w:p>
    <w:p w14:paraId="017E16E6">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五、分包意向协议书（适用于政府采购与工程建设有关的服务）</w:t>
      </w:r>
    </w:p>
    <w:p w14:paraId="0279B8C4">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六、中小企业声明函（适用于政府采购与工程建设有关的服务）</w:t>
      </w:r>
    </w:p>
    <w:p w14:paraId="217C7B8F">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七、资格审查资料</w:t>
      </w:r>
    </w:p>
    <w:p w14:paraId="087B94D2">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八、投标报价清单</w:t>
      </w:r>
    </w:p>
    <w:p w14:paraId="15A23FF9">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九、技术建议书</w:t>
      </w:r>
    </w:p>
    <w:p w14:paraId="7091CAB1">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十、其他资</w:t>
      </w:r>
      <w:r>
        <w:rPr>
          <w:rFonts w:ascii="Times New Roman" w:hAnsi="Times New Roman" w:eastAsia="黑体" w:cs="Times New Roman"/>
          <w:kern w:val="0"/>
          <w:sz w:val="24"/>
          <w:szCs w:val="20"/>
        </w:rPr>
        <w:t>料</w:t>
      </w:r>
    </w:p>
    <w:p w14:paraId="1B32D628">
      <w:pPr>
        <w:spacing w:after="0" w:line="400" w:lineRule="atLeast"/>
        <w:ind w:left="1696" w:leftChars="771"/>
        <w:jc w:val="both"/>
        <w:rPr>
          <w:rFonts w:ascii="Times New Roman" w:hAnsi="Times New Roman" w:eastAsia="黑体" w:cs="Times New Roman"/>
          <w:kern w:val="0"/>
          <w:sz w:val="24"/>
          <w:szCs w:val="20"/>
        </w:rPr>
      </w:pPr>
    </w:p>
    <w:p w14:paraId="35A836DD">
      <w:pPr>
        <w:spacing w:after="0" w:line="400" w:lineRule="atLeast"/>
        <w:ind w:left="1696" w:leftChars="771"/>
        <w:jc w:val="both"/>
        <w:rPr>
          <w:rFonts w:ascii="Times New Roman" w:hAnsi="Times New Roman" w:eastAsia="黑体" w:cs="Times New Roman"/>
          <w:kern w:val="0"/>
          <w:sz w:val="24"/>
          <w:szCs w:val="20"/>
        </w:rPr>
      </w:pPr>
    </w:p>
    <w:p w14:paraId="4D607362">
      <w:pPr>
        <w:spacing w:after="0" w:line="400" w:lineRule="atLeast"/>
        <w:ind w:left="1696" w:leftChars="771"/>
        <w:jc w:val="both"/>
        <w:rPr>
          <w:rFonts w:ascii="Times New Roman" w:hAnsi="Times New Roman" w:eastAsia="黑体" w:cs="Times New Roman"/>
          <w:kern w:val="0"/>
          <w:sz w:val="24"/>
          <w:szCs w:val="20"/>
        </w:rPr>
      </w:pPr>
    </w:p>
    <w:p w14:paraId="2FD13866">
      <w:pPr>
        <w:spacing w:after="0" w:line="400" w:lineRule="atLeast"/>
        <w:ind w:left="1696" w:leftChars="771"/>
        <w:jc w:val="both"/>
        <w:rPr>
          <w:rFonts w:ascii="Times New Roman" w:hAnsi="Times New Roman" w:eastAsia="黑体" w:cs="Times New Roman"/>
          <w:kern w:val="0"/>
          <w:sz w:val="24"/>
          <w:szCs w:val="20"/>
        </w:rPr>
      </w:pPr>
    </w:p>
    <w:p w14:paraId="6A89C7C2">
      <w:pPr>
        <w:spacing w:after="0" w:line="400" w:lineRule="atLeast"/>
        <w:ind w:left="1696" w:leftChars="771"/>
        <w:jc w:val="both"/>
        <w:rPr>
          <w:rFonts w:ascii="Times New Roman" w:hAnsi="Times New Roman" w:eastAsia="黑体" w:cs="Times New Roman"/>
          <w:kern w:val="0"/>
          <w:sz w:val="24"/>
          <w:szCs w:val="20"/>
        </w:rPr>
      </w:pPr>
    </w:p>
    <w:p w14:paraId="65F0981E">
      <w:pPr>
        <w:spacing w:after="0" w:line="400" w:lineRule="atLeast"/>
        <w:ind w:left="1696" w:leftChars="771"/>
        <w:jc w:val="both"/>
        <w:rPr>
          <w:rFonts w:ascii="Times New Roman" w:hAnsi="Times New Roman" w:eastAsia="黑体" w:cs="Times New Roman"/>
          <w:kern w:val="0"/>
          <w:sz w:val="24"/>
          <w:szCs w:val="20"/>
        </w:rPr>
      </w:pPr>
    </w:p>
    <w:p w14:paraId="0C9BADCE">
      <w:pPr>
        <w:spacing w:after="0" w:line="400" w:lineRule="atLeast"/>
        <w:ind w:left="1696" w:leftChars="771"/>
        <w:jc w:val="both"/>
        <w:rPr>
          <w:rFonts w:ascii="Times New Roman" w:hAnsi="Times New Roman" w:eastAsia="黑体" w:cs="Times New Roman"/>
          <w:kern w:val="0"/>
          <w:sz w:val="24"/>
          <w:szCs w:val="20"/>
        </w:rPr>
      </w:pPr>
    </w:p>
    <w:p w14:paraId="4A691D13">
      <w:pPr>
        <w:spacing w:after="0" w:line="400" w:lineRule="atLeast"/>
        <w:ind w:left="1696" w:leftChars="771"/>
        <w:jc w:val="both"/>
        <w:rPr>
          <w:rFonts w:ascii="Times New Roman" w:hAnsi="Times New Roman" w:eastAsia="黑体" w:cs="Times New Roman"/>
          <w:kern w:val="0"/>
          <w:sz w:val="24"/>
          <w:szCs w:val="20"/>
        </w:rPr>
      </w:pPr>
    </w:p>
    <w:p w14:paraId="561C7918">
      <w:pPr>
        <w:spacing w:after="0" w:line="400" w:lineRule="atLeast"/>
        <w:ind w:left="1696" w:leftChars="771"/>
        <w:jc w:val="both"/>
        <w:rPr>
          <w:rFonts w:ascii="Times New Roman" w:hAnsi="Times New Roman" w:eastAsia="黑体" w:cs="Times New Roman"/>
          <w:kern w:val="0"/>
          <w:sz w:val="24"/>
          <w:szCs w:val="20"/>
        </w:rPr>
      </w:pPr>
    </w:p>
    <w:p w14:paraId="272740DF">
      <w:pPr>
        <w:spacing w:after="0" w:line="400" w:lineRule="atLeast"/>
        <w:ind w:left="1696" w:leftChars="771"/>
        <w:jc w:val="both"/>
        <w:rPr>
          <w:rFonts w:ascii="Times New Roman" w:hAnsi="Times New Roman" w:eastAsia="黑体" w:cs="Times New Roman"/>
          <w:kern w:val="0"/>
          <w:sz w:val="24"/>
          <w:szCs w:val="20"/>
        </w:rPr>
      </w:pPr>
    </w:p>
    <w:p w14:paraId="18FAF44B">
      <w:pPr>
        <w:spacing w:after="0" w:line="400" w:lineRule="atLeast"/>
        <w:ind w:left="1696" w:leftChars="771"/>
        <w:jc w:val="both"/>
        <w:rPr>
          <w:rFonts w:ascii="Times New Roman" w:hAnsi="Times New Roman" w:eastAsia="黑体" w:cs="Times New Roman"/>
          <w:kern w:val="0"/>
          <w:sz w:val="24"/>
          <w:szCs w:val="20"/>
        </w:rPr>
      </w:pPr>
    </w:p>
    <w:p w14:paraId="615108EC">
      <w:pPr>
        <w:spacing w:after="0" w:line="400" w:lineRule="atLeast"/>
        <w:ind w:left="1696" w:leftChars="771"/>
        <w:jc w:val="both"/>
        <w:rPr>
          <w:rFonts w:ascii="Times New Roman" w:hAnsi="Times New Roman" w:eastAsia="黑体" w:cs="Times New Roman"/>
          <w:kern w:val="0"/>
          <w:sz w:val="24"/>
          <w:szCs w:val="20"/>
        </w:rPr>
      </w:pPr>
    </w:p>
    <w:p w14:paraId="3B989CA7">
      <w:pPr>
        <w:spacing w:after="0" w:line="400" w:lineRule="atLeast"/>
        <w:ind w:left="1696" w:leftChars="771"/>
        <w:jc w:val="both"/>
        <w:rPr>
          <w:rFonts w:ascii="Times New Roman" w:hAnsi="Times New Roman" w:eastAsia="黑体" w:cs="Times New Roman"/>
          <w:kern w:val="0"/>
          <w:sz w:val="24"/>
          <w:szCs w:val="20"/>
        </w:rPr>
      </w:pPr>
    </w:p>
    <w:p w14:paraId="7186F5D0">
      <w:pPr>
        <w:spacing w:after="0" w:line="400" w:lineRule="atLeast"/>
        <w:ind w:left="1696" w:leftChars="771"/>
        <w:jc w:val="both"/>
        <w:rPr>
          <w:rFonts w:ascii="Times New Roman" w:hAnsi="Times New Roman" w:eastAsia="黑体" w:cs="Times New Roman"/>
          <w:kern w:val="0"/>
          <w:sz w:val="24"/>
          <w:szCs w:val="20"/>
        </w:rPr>
      </w:pPr>
    </w:p>
    <w:p w14:paraId="5FB28AD4">
      <w:pPr>
        <w:spacing w:after="0" w:line="400" w:lineRule="atLeast"/>
        <w:ind w:left="1696" w:leftChars="771"/>
        <w:jc w:val="both"/>
        <w:rPr>
          <w:rFonts w:ascii="Times New Roman" w:hAnsi="Times New Roman" w:eastAsia="黑体" w:cs="Times New Roman"/>
          <w:kern w:val="0"/>
          <w:sz w:val="24"/>
          <w:szCs w:val="20"/>
        </w:rPr>
      </w:pPr>
    </w:p>
    <w:p w14:paraId="1A43157A">
      <w:pPr>
        <w:spacing w:after="0" w:line="400" w:lineRule="atLeast"/>
        <w:ind w:left="1696" w:leftChars="771"/>
        <w:jc w:val="both"/>
        <w:rPr>
          <w:rFonts w:ascii="Times New Roman" w:hAnsi="Times New Roman" w:eastAsia="黑体" w:cs="Times New Roman"/>
          <w:kern w:val="0"/>
          <w:sz w:val="24"/>
          <w:szCs w:val="20"/>
        </w:rPr>
      </w:pPr>
    </w:p>
    <w:p w14:paraId="679D14A3">
      <w:pPr>
        <w:spacing w:after="0" w:line="400" w:lineRule="atLeast"/>
        <w:ind w:left="1696" w:leftChars="771"/>
        <w:jc w:val="both"/>
        <w:rPr>
          <w:rFonts w:ascii="Times New Roman" w:hAnsi="Times New Roman" w:eastAsia="黑体" w:cs="Times New Roman"/>
          <w:kern w:val="0"/>
          <w:sz w:val="24"/>
          <w:szCs w:val="20"/>
        </w:rPr>
      </w:pPr>
    </w:p>
    <w:p w14:paraId="7DC12FF7">
      <w:pPr>
        <w:spacing w:after="0" w:line="400" w:lineRule="atLeast"/>
        <w:ind w:left="1696" w:leftChars="771"/>
        <w:jc w:val="both"/>
        <w:rPr>
          <w:rFonts w:ascii="Times New Roman" w:hAnsi="Times New Roman" w:eastAsia="黑体" w:cs="Times New Roman"/>
          <w:kern w:val="0"/>
          <w:sz w:val="24"/>
          <w:szCs w:val="20"/>
        </w:rPr>
      </w:pPr>
    </w:p>
    <w:p w14:paraId="5E290E67">
      <w:pPr>
        <w:spacing w:after="0" w:line="400" w:lineRule="atLeast"/>
        <w:ind w:left="1696" w:leftChars="771"/>
        <w:jc w:val="both"/>
        <w:rPr>
          <w:rFonts w:ascii="Times New Roman" w:hAnsi="Times New Roman" w:eastAsia="黑体" w:cs="Times New Roman"/>
          <w:kern w:val="0"/>
          <w:sz w:val="24"/>
          <w:szCs w:val="20"/>
        </w:rPr>
      </w:pPr>
    </w:p>
    <w:p w14:paraId="710E7EAC">
      <w:pPr>
        <w:keepNext/>
        <w:keepLines/>
        <w:spacing w:after="0" w:line="380" w:lineRule="atLeast"/>
        <w:jc w:val="center"/>
        <w:outlineLvl w:val="0"/>
        <w:rPr>
          <w:rFonts w:ascii="Times New Roman" w:hAnsi="Times New Roman" w:eastAsia="黑体" w:cs="Times New Roman"/>
          <w:sz w:val="27"/>
          <w:szCs w:val="44"/>
        </w:rPr>
      </w:pPr>
      <w:bookmarkStart w:id="320" w:name="_Toc216595426"/>
      <w:r>
        <w:rPr>
          <w:rFonts w:ascii="Times New Roman" w:hAnsi="Times New Roman" w:eastAsia="黑体" w:cs="Times New Roman"/>
          <w:kern w:val="44"/>
          <w:sz w:val="28"/>
          <w:szCs w:val="28"/>
        </w:rPr>
        <w:t>一、投标函及投标函附录</w:t>
      </w:r>
      <w:bookmarkEnd w:id="320"/>
    </w:p>
    <w:p w14:paraId="5C1A5EA8">
      <w:pPr>
        <w:spacing w:after="0" w:line="440" w:lineRule="exact"/>
        <w:ind w:firstLine="3240" w:firstLineChars="1350"/>
        <w:jc w:val="both"/>
        <w:rPr>
          <w:rFonts w:ascii="Times New Roman" w:hAnsi="Times New Roman" w:eastAsia="黑体" w:cs="Times New Roman"/>
          <w:sz w:val="24"/>
        </w:rPr>
      </w:pPr>
    </w:p>
    <w:p w14:paraId="269C8A9C">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21" w:name="_Toc216595427"/>
      <w:r>
        <w:rPr>
          <w:rFonts w:ascii="Times New Roman" w:hAnsi="Times New Roman" w:eastAsia="黑体" w:cs="Times New Roman"/>
          <w:iCs/>
          <w:kern w:val="0"/>
          <w:sz w:val="24"/>
          <w:szCs w:val="20"/>
        </w:rPr>
        <w:t>（一）投标函</w:t>
      </w:r>
      <w:bookmarkEnd w:id="321"/>
    </w:p>
    <w:p w14:paraId="7298919E">
      <w:pPr>
        <w:spacing w:after="0" w:line="440" w:lineRule="exact"/>
        <w:jc w:val="both"/>
        <w:rPr>
          <w:rFonts w:ascii="Times New Roman" w:hAnsi="Times New Roman" w:eastAsia="宋体" w:cs="Times New Roman"/>
          <w:sz w:val="24"/>
        </w:rPr>
      </w:pPr>
    </w:p>
    <w:p w14:paraId="656FFB14">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（招标人名称）：</w:t>
      </w:r>
    </w:p>
    <w:p w14:paraId="2FDFCAB8">
      <w:pPr>
        <w:spacing w:after="0" w:line="440" w:lineRule="exact"/>
        <w:jc w:val="both"/>
        <w:rPr>
          <w:rFonts w:ascii="Times New Roman" w:hAnsi="Times New Roman" w:eastAsia="宋体" w:cs="Times New Roman"/>
          <w:sz w:val="24"/>
        </w:rPr>
      </w:pPr>
    </w:p>
    <w:p w14:paraId="38AB89BC">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w:t>
      </w:r>
      <w:r>
        <w:rPr>
          <w:rFonts w:hint="eastAsia" w:ascii="Times New Roman" w:hAnsi="Times New Roman" w:eastAsia="宋体" w:cs="Times New Roman"/>
          <w:sz w:val="24"/>
        </w:rPr>
        <w:t>我方已仔细研究了</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（服务名称）招标文件的全部内容，愿意以人民币（大写）</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元（¥</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元）的投标总报价（其中，增值税税率为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），服务期限：</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日历天，按合同约定完成相关服务工作。</w:t>
      </w:r>
    </w:p>
    <w:p w14:paraId="7A4A693A">
      <w:pPr>
        <w:spacing w:after="0" w:line="480" w:lineRule="exact"/>
        <w:ind w:firstLine="480" w:firstLineChars="200"/>
        <w:jc w:val="both"/>
        <w:rPr>
          <w:rFonts w:ascii="宋体" w:hAnsi="宋体" w:eastAsia="宋体" w:cs="Times New Roman"/>
          <w:kern w:val="0"/>
          <w:sz w:val="24"/>
        </w:rPr>
      </w:pPr>
      <w:r>
        <w:rPr>
          <w:rFonts w:hint="eastAsia" w:ascii="Times New Roman" w:hAnsi="Times New Roman" w:eastAsia="宋体" w:cs="Times New Roman"/>
          <w:kern w:val="0"/>
          <w:sz w:val="24"/>
        </w:rPr>
        <w:t>2. 我方拟派的项目负责人：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（姓名），证书名称：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，证书编号：</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6D4B7B37">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w:t>
      </w:r>
      <w:r>
        <w:rPr>
          <w:rFonts w:hint="eastAsia" w:ascii="Times New Roman" w:hAnsi="Times New Roman" w:eastAsia="宋体" w:cs="Times New Roman"/>
          <w:sz w:val="24"/>
        </w:rPr>
        <w:t>我方承诺在招标文件规定的投标有效期内不撤销投标文件</w:t>
      </w:r>
      <w:r>
        <w:rPr>
          <w:rFonts w:ascii="Times New Roman" w:hAnsi="Times New Roman" w:eastAsia="宋体" w:cs="Times New Roman"/>
          <w:sz w:val="24"/>
        </w:rPr>
        <w:t>。</w:t>
      </w:r>
    </w:p>
    <w:p w14:paraId="1AF9E8D0">
      <w:pPr>
        <w:spacing w:after="0" w:line="44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w:t>
      </w:r>
      <w:r>
        <w:rPr>
          <w:rFonts w:hint="eastAsia" w:ascii="Times New Roman" w:hAnsi="Times New Roman" w:eastAsia="宋体" w:cs="Times New Roman"/>
          <w:sz w:val="24"/>
        </w:rPr>
        <w:t>如我方中标，我方承诺：</w:t>
      </w:r>
    </w:p>
    <w:p w14:paraId="5735DE47">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1）在收到中标通知书后，在中标通知书规定的期限内与你方签订合同；</w:t>
      </w:r>
    </w:p>
    <w:p w14:paraId="1B09074A">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2）在签订合同时不向你方提出附加条件；</w:t>
      </w:r>
    </w:p>
    <w:p w14:paraId="457398FD">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3）按照招标文件要求提交履约保证金；</w:t>
      </w:r>
    </w:p>
    <w:p w14:paraId="4C58629F">
      <w:pPr>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4）在合同约定的期限内完成合同规定的全部义务。</w:t>
      </w:r>
    </w:p>
    <w:p w14:paraId="16DFD8E2">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5．</w:t>
      </w:r>
      <w:r>
        <w:rPr>
          <w:rFonts w:hint="eastAsia" w:ascii="Times New Roman" w:hAnsi="Times New Roman" w:eastAsia="宋体" w:cs="Times New Roman"/>
          <w:sz w:val="24"/>
        </w:rPr>
        <w:t>我方在此声明，所递交的投标文件及有关资料内容完整、真实和准确，且不存在第二章“投标人须知”第</w:t>
      </w:r>
      <w:r>
        <w:rPr>
          <w:rFonts w:ascii="Times New Roman" w:hAnsi="Times New Roman" w:eastAsia="宋体" w:cs="Times New Roman"/>
          <w:sz w:val="24"/>
        </w:rPr>
        <w:t>1.4.3项的任何一种情形</w:t>
      </w:r>
      <w:r>
        <w:rPr>
          <w:rFonts w:hint="eastAsia" w:ascii="Times New Roman" w:hAnsi="Times New Roman" w:eastAsia="宋体" w:cs="Times New Roman"/>
          <w:sz w:val="24"/>
        </w:rPr>
        <w:t>。</w:t>
      </w:r>
    </w:p>
    <w:p w14:paraId="7E21D43E">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6．其他补充说明：</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650F01AE">
      <w:pPr>
        <w:spacing w:after="0" w:line="440" w:lineRule="exact"/>
        <w:ind w:firstLine="480" w:firstLineChars="200"/>
        <w:jc w:val="both"/>
        <w:rPr>
          <w:rFonts w:ascii="Times New Roman" w:hAnsi="Times New Roman" w:eastAsia="宋体" w:cs="Times New Roman"/>
          <w:sz w:val="24"/>
        </w:rPr>
      </w:pPr>
    </w:p>
    <w:p w14:paraId="2B462557">
      <w:pPr>
        <w:spacing w:after="0" w:line="440" w:lineRule="exact"/>
        <w:ind w:firstLine="480" w:firstLineChars="200"/>
        <w:jc w:val="both"/>
        <w:rPr>
          <w:rFonts w:ascii="Times New Roman" w:hAnsi="Times New Roman" w:eastAsia="宋体" w:cs="Times New Roman"/>
          <w:sz w:val="24"/>
        </w:rPr>
      </w:pPr>
    </w:p>
    <w:p w14:paraId="0484BD29">
      <w:pPr>
        <w:spacing w:after="0" w:line="440" w:lineRule="exact"/>
        <w:jc w:val="both"/>
        <w:rPr>
          <w:rFonts w:ascii="Times New Roman" w:hAnsi="Times New Roman" w:eastAsia="宋体" w:cs="Times New Roman"/>
          <w:sz w:val="24"/>
        </w:rPr>
      </w:pPr>
    </w:p>
    <w:p w14:paraId="323D5545">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054D6363">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1194EA9D">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2EEEA5DD">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电话</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16DE5882">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传真</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299608C1">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邮政编码：</w:t>
      </w:r>
      <w:r>
        <w:rPr>
          <w:rFonts w:ascii="Times New Roman" w:hAnsi="Times New Roman" w:eastAsia="宋体" w:cs="Times New Roman"/>
          <w:sz w:val="24"/>
          <w:u w:val="single"/>
        </w:rPr>
        <w:t xml:space="preserve">                               </w:t>
      </w:r>
    </w:p>
    <w:p w14:paraId="27D49384">
      <w:pPr>
        <w:spacing w:after="0" w:line="440" w:lineRule="exact"/>
        <w:ind w:firstLine="4200" w:firstLineChars="1750"/>
        <w:jc w:val="both"/>
        <w:rPr>
          <w:rFonts w:ascii="Times New Roman" w:hAnsi="Times New Roman" w:eastAsia="宋体" w:cs="Times New Roman"/>
          <w:sz w:val="24"/>
        </w:rPr>
      </w:pPr>
    </w:p>
    <w:p w14:paraId="275F6B33">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5082C85D">
      <w:pPr>
        <w:spacing w:after="0" w:line="240" w:lineRule="atLeast"/>
        <w:ind w:left="128" w:leftChars="58" w:firstLine="1"/>
        <w:jc w:val="both"/>
        <w:rPr>
          <w:rFonts w:ascii="Times New Roman" w:hAnsi="Times New Roman" w:eastAsia="黑体" w:cs="Times New Roman"/>
          <w:sz w:val="21"/>
          <w:szCs w:val="21"/>
        </w:rPr>
      </w:pPr>
    </w:p>
    <w:p w14:paraId="0977A84B">
      <w:pPr>
        <w:spacing w:after="0" w:line="240" w:lineRule="atLeast"/>
        <w:ind w:left="128" w:leftChars="58" w:firstLine="1"/>
        <w:jc w:val="both"/>
        <w:rPr>
          <w:rFonts w:ascii="Times New Roman" w:hAnsi="Times New Roman" w:eastAsia="黑体" w:cs="Times New Roman"/>
          <w:sz w:val="21"/>
          <w:szCs w:val="21"/>
        </w:rPr>
      </w:pPr>
      <w:r>
        <w:rPr>
          <w:rFonts w:hint="eastAsia" w:ascii="Times New Roman" w:hAnsi="Times New Roman" w:eastAsia="黑体" w:cs="Times New Roman"/>
          <w:sz w:val="21"/>
          <w:szCs w:val="21"/>
        </w:rPr>
        <w:t>备注：项目负责人如是注册类执业资格，证书名称填写</w:t>
      </w:r>
      <w:r>
        <w:rPr>
          <w:rFonts w:ascii="Times New Roman" w:hAnsi="Times New Roman" w:eastAsia="黑体" w:cs="Times New Roman"/>
          <w:sz w:val="21"/>
          <w:szCs w:val="21"/>
        </w:rPr>
        <w:t xml:space="preserve"> ××注册××师，其证书编号应填写注册执业证书编号。如是职称证书，证书名称填写专业类别、级别、工程师,其证书编号应填写职称证书编号</w:t>
      </w:r>
      <w:r>
        <w:rPr>
          <w:rFonts w:hint="eastAsia" w:ascii="Times New Roman" w:hAnsi="Times New Roman" w:eastAsia="黑体" w:cs="Times New Roman"/>
          <w:sz w:val="21"/>
          <w:szCs w:val="21"/>
        </w:rPr>
        <w:t>。</w:t>
      </w:r>
    </w:p>
    <w:p w14:paraId="77D54B78">
      <w:pPr>
        <w:spacing w:after="0" w:line="440" w:lineRule="exact"/>
        <w:jc w:val="both"/>
        <w:rPr>
          <w:rFonts w:ascii="Times New Roman" w:hAnsi="Times New Roman" w:eastAsia="黑体" w:cs="Times New Roman"/>
          <w:sz w:val="24"/>
        </w:rPr>
      </w:pPr>
    </w:p>
    <w:p w14:paraId="7F26A648">
      <w:pPr>
        <w:spacing w:after="0" w:line="440" w:lineRule="exact"/>
        <w:jc w:val="both"/>
        <w:rPr>
          <w:rFonts w:ascii="Times New Roman" w:hAnsi="Times New Roman" w:eastAsia="黑体" w:cs="Times New Roman"/>
          <w:sz w:val="24"/>
        </w:rPr>
      </w:pPr>
    </w:p>
    <w:p w14:paraId="61CA571F">
      <w:pPr>
        <w:spacing w:after="0" w:line="440" w:lineRule="exact"/>
        <w:jc w:val="both"/>
        <w:rPr>
          <w:rFonts w:ascii="Times New Roman" w:hAnsi="Times New Roman" w:eastAsia="黑体" w:cs="Times New Roman"/>
          <w:sz w:val="24"/>
        </w:rPr>
      </w:pPr>
    </w:p>
    <w:p w14:paraId="4069C62B">
      <w:pPr>
        <w:spacing w:after="0" w:line="440" w:lineRule="exact"/>
        <w:jc w:val="both"/>
        <w:rPr>
          <w:rFonts w:ascii="Times New Roman" w:hAnsi="Times New Roman" w:eastAsia="黑体" w:cs="Times New Roman"/>
          <w:sz w:val="24"/>
        </w:rPr>
      </w:pPr>
    </w:p>
    <w:p w14:paraId="3F0EC249">
      <w:pPr>
        <w:spacing w:after="0" w:line="440" w:lineRule="exact"/>
        <w:jc w:val="both"/>
        <w:rPr>
          <w:rFonts w:ascii="Times New Roman" w:hAnsi="Times New Roman" w:eastAsia="黑体" w:cs="Times New Roman"/>
          <w:sz w:val="24"/>
        </w:rPr>
      </w:pPr>
    </w:p>
    <w:p w14:paraId="4417EF77">
      <w:pPr>
        <w:spacing w:after="0" w:line="440" w:lineRule="exact"/>
        <w:jc w:val="both"/>
        <w:rPr>
          <w:rFonts w:ascii="Times New Roman" w:hAnsi="Times New Roman" w:eastAsia="黑体" w:cs="Times New Roman"/>
          <w:sz w:val="24"/>
        </w:rPr>
      </w:pPr>
    </w:p>
    <w:p w14:paraId="7FFCE239">
      <w:pPr>
        <w:spacing w:after="0" w:line="440" w:lineRule="exact"/>
        <w:jc w:val="both"/>
        <w:rPr>
          <w:rFonts w:ascii="Times New Roman" w:hAnsi="Times New Roman" w:eastAsia="黑体" w:cs="Times New Roman"/>
          <w:sz w:val="24"/>
        </w:rPr>
      </w:pPr>
    </w:p>
    <w:p w14:paraId="08123009">
      <w:pPr>
        <w:spacing w:after="0" w:line="440" w:lineRule="exact"/>
        <w:jc w:val="both"/>
        <w:rPr>
          <w:rFonts w:ascii="Times New Roman" w:hAnsi="Times New Roman" w:eastAsia="黑体" w:cs="Times New Roman"/>
          <w:sz w:val="24"/>
        </w:rPr>
      </w:pPr>
    </w:p>
    <w:p w14:paraId="781F0BEC">
      <w:pPr>
        <w:spacing w:after="0" w:line="440" w:lineRule="exact"/>
        <w:jc w:val="both"/>
        <w:rPr>
          <w:rFonts w:ascii="Times New Roman" w:hAnsi="Times New Roman" w:eastAsia="黑体" w:cs="Times New Roman"/>
          <w:sz w:val="24"/>
        </w:rPr>
      </w:pPr>
    </w:p>
    <w:p w14:paraId="714F8A60">
      <w:pPr>
        <w:spacing w:after="0" w:line="440" w:lineRule="exact"/>
        <w:jc w:val="both"/>
        <w:rPr>
          <w:rFonts w:ascii="Times New Roman" w:hAnsi="Times New Roman" w:eastAsia="黑体" w:cs="Times New Roman"/>
          <w:sz w:val="24"/>
        </w:rPr>
      </w:pPr>
    </w:p>
    <w:p w14:paraId="323F3A80">
      <w:pPr>
        <w:spacing w:after="0" w:line="440" w:lineRule="exact"/>
        <w:jc w:val="both"/>
        <w:rPr>
          <w:rFonts w:ascii="Times New Roman" w:hAnsi="Times New Roman" w:eastAsia="黑体" w:cs="Times New Roman"/>
          <w:sz w:val="24"/>
        </w:rPr>
      </w:pPr>
    </w:p>
    <w:p w14:paraId="576F229E">
      <w:pPr>
        <w:spacing w:after="0" w:line="440" w:lineRule="exact"/>
        <w:jc w:val="both"/>
        <w:rPr>
          <w:rFonts w:ascii="Times New Roman" w:hAnsi="Times New Roman" w:eastAsia="黑体" w:cs="Times New Roman"/>
          <w:sz w:val="24"/>
        </w:rPr>
      </w:pPr>
    </w:p>
    <w:p w14:paraId="75479377">
      <w:pPr>
        <w:spacing w:after="0" w:line="440" w:lineRule="exact"/>
        <w:jc w:val="both"/>
        <w:rPr>
          <w:rFonts w:ascii="Times New Roman" w:hAnsi="Times New Roman" w:eastAsia="黑体" w:cs="Times New Roman"/>
          <w:sz w:val="24"/>
        </w:rPr>
      </w:pPr>
    </w:p>
    <w:p w14:paraId="188138BF">
      <w:pPr>
        <w:spacing w:after="0" w:line="440" w:lineRule="exact"/>
        <w:jc w:val="both"/>
        <w:rPr>
          <w:rFonts w:ascii="Times New Roman" w:hAnsi="Times New Roman" w:eastAsia="黑体" w:cs="Times New Roman"/>
          <w:sz w:val="24"/>
        </w:rPr>
      </w:pPr>
    </w:p>
    <w:p w14:paraId="63A61937">
      <w:pPr>
        <w:spacing w:after="0" w:line="440" w:lineRule="exact"/>
        <w:jc w:val="both"/>
        <w:rPr>
          <w:rFonts w:ascii="Times New Roman" w:hAnsi="Times New Roman" w:eastAsia="黑体" w:cs="Times New Roman"/>
          <w:sz w:val="24"/>
        </w:rPr>
      </w:pPr>
    </w:p>
    <w:p w14:paraId="255997A5">
      <w:pPr>
        <w:spacing w:after="0" w:line="440" w:lineRule="exact"/>
        <w:jc w:val="both"/>
        <w:rPr>
          <w:rFonts w:ascii="Times New Roman" w:hAnsi="Times New Roman" w:eastAsia="黑体" w:cs="Times New Roman"/>
          <w:sz w:val="24"/>
        </w:rPr>
      </w:pPr>
    </w:p>
    <w:p w14:paraId="0A19D40A">
      <w:pPr>
        <w:spacing w:after="0" w:line="440" w:lineRule="exact"/>
        <w:jc w:val="both"/>
        <w:rPr>
          <w:rFonts w:ascii="Times New Roman" w:hAnsi="Times New Roman" w:eastAsia="黑体" w:cs="Times New Roman"/>
          <w:sz w:val="24"/>
        </w:rPr>
      </w:pPr>
    </w:p>
    <w:p w14:paraId="508D4C15">
      <w:pPr>
        <w:widowControl/>
        <w:spacing w:after="0" w:line="240" w:lineRule="auto"/>
        <w:rPr>
          <w:rFonts w:ascii="Times New Roman" w:hAnsi="Times New Roman" w:eastAsia="黑体" w:cs="Times New Roman"/>
          <w:sz w:val="24"/>
        </w:rPr>
      </w:pPr>
      <w:r>
        <w:rPr>
          <w:rFonts w:ascii="Times New Roman" w:hAnsi="Times New Roman" w:eastAsia="黑体" w:cs="Times New Roman"/>
          <w:sz w:val="24"/>
        </w:rPr>
        <w:br w:type="page"/>
      </w:r>
    </w:p>
    <w:p w14:paraId="30A182EA">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22" w:name="_Toc216595428"/>
      <w:r>
        <w:rPr>
          <w:rFonts w:ascii="Times New Roman" w:hAnsi="Times New Roman" w:eastAsia="黑体" w:cs="Times New Roman"/>
          <w:iCs/>
          <w:kern w:val="0"/>
          <w:sz w:val="24"/>
          <w:szCs w:val="20"/>
        </w:rPr>
        <w:t>（二）投标函附录</w:t>
      </w:r>
      <w:bookmarkEnd w:id="322"/>
    </w:p>
    <w:p w14:paraId="042FD5E3">
      <w:pPr>
        <w:spacing w:after="0" w:line="440" w:lineRule="exact"/>
        <w:jc w:val="both"/>
        <w:rPr>
          <w:rFonts w:ascii="Times New Roman" w:hAnsi="Times New Roman" w:eastAsia="黑体" w:cs="Times New Roman"/>
          <w:sz w:val="24"/>
        </w:rPr>
      </w:pPr>
      <w:r>
        <w:rPr>
          <w:rFonts w:ascii="Times New Roman" w:hAnsi="Times New Roman" w:eastAsia="黑体" w:cs="Times New Roman"/>
          <w:sz w:val="24"/>
          <w:u w:val="single"/>
        </w:rPr>
        <w:t xml:space="preserve">       </w:t>
      </w:r>
      <w:r>
        <w:rPr>
          <w:rFonts w:ascii="Times New Roman" w:hAnsi="Times New Roman" w:eastAsia="黑体" w:cs="Times New Roman"/>
          <w:sz w:val="24"/>
        </w:rPr>
        <w:t>（项目名称）</w:t>
      </w:r>
      <w:r>
        <w:rPr>
          <w:rFonts w:ascii="Times New Roman" w:hAnsi="Times New Roman" w:eastAsia="黑体" w:cs="Times New Roman"/>
          <w:sz w:val="24"/>
          <w:u w:val="single"/>
        </w:rPr>
        <w:t xml:space="preserve">     </w:t>
      </w:r>
      <w:r>
        <w:rPr>
          <w:rFonts w:ascii="Times New Roman" w:hAnsi="Times New Roman" w:eastAsia="黑体" w:cs="Times New Roman"/>
          <w:sz w:val="24"/>
        </w:rPr>
        <w:t>（标段名称）</w:t>
      </w:r>
      <w:r>
        <w:rPr>
          <w:rFonts w:ascii="Times New Roman" w:hAnsi="Times New Roman" w:eastAsia="黑体" w:cs="Times New Roman"/>
          <w:sz w:val="24"/>
          <w:u w:val="single"/>
        </w:rPr>
        <w:t xml:space="preserve">      </w:t>
      </w:r>
      <w:r>
        <w:rPr>
          <w:rFonts w:ascii="Times New Roman" w:hAnsi="Times New Roman" w:eastAsia="黑体" w:cs="Times New Roman"/>
          <w:sz w:val="24"/>
        </w:rPr>
        <w:t>（服务名称）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390"/>
        <w:gridCol w:w="1941"/>
        <w:gridCol w:w="2702"/>
        <w:gridCol w:w="718"/>
      </w:tblGrid>
      <w:tr w14:paraId="499E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7D8AB1FE">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2390" w:type="dxa"/>
            <w:noWrap w:val="0"/>
            <w:vAlign w:val="center"/>
          </w:tcPr>
          <w:p w14:paraId="292EDD62">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条款名称</w:t>
            </w:r>
          </w:p>
        </w:tc>
        <w:tc>
          <w:tcPr>
            <w:tcW w:w="1941" w:type="dxa"/>
            <w:noWrap w:val="0"/>
            <w:vAlign w:val="center"/>
          </w:tcPr>
          <w:p w14:paraId="41FF27F0">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合同条款号</w:t>
            </w:r>
          </w:p>
        </w:tc>
        <w:tc>
          <w:tcPr>
            <w:tcW w:w="2702" w:type="dxa"/>
            <w:noWrap w:val="0"/>
            <w:vAlign w:val="center"/>
          </w:tcPr>
          <w:p w14:paraId="1F9DE6BF">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约定</w:t>
            </w:r>
            <w:r>
              <w:rPr>
                <w:rFonts w:ascii="Times New Roman" w:hAnsi="Times New Roman" w:eastAsia="宋体" w:cs="Times New Roman"/>
                <w:sz w:val="24"/>
              </w:rPr>
              <w:t>内容</w:t>
            </w:r>
          </w:p>
        </w:tc>
        <w:tc>
          <w:tcPr>
            <w:tcW w:w="718" w:type="dxa"/>
            <w:noWrap w:val="0"/>
            <w:vAlign w:val="center"/>
          </w:tcPr>
          <w:p w14:paraId="0BBED295">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0665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2B5BA5D4">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1</w:t>
            </w:r>
          </w:p>
        </w:tc>
        <w:tc>
          <w:tcPr>
            <w:tcW w:w="2390" w:type="dxa"/>
            <w:noWrap w:val="0"/>
            <w:vAlign w:val="center"/>
          </w:tcPr>
          <w:p w14:paraId="0AACD2A1">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项目</w:t>
            </w:r>
            <w:r>
              <w:rPr>
                <w:rFonts w:hint="eastAsia" w:ascii="Times New Roman" w:hAnsi="Times New Roman" w:eastAsia="宋体" w:cs="Times New Roman"/>
                <w:sz w:val="24"/>
              </w:rPr>
              <w:t>负责人</w:t>
            </w:r>
          </w:p>
        </w:tc>
        <w:tc>
          <w:tcPr>
            <w:tcW w:w="1941" w:type="dxa"/>
            <w:noWrap w:val="0"/>
            <w:vAlign w:val="center"/>
          </w:tcPr>
          <w:p w14:paraId="5D763B10">
            <w:pPr>
              <w:spacing w:after="0" w:line="440" w:lineRule="exact"/>
              <w:jc w:val="center"/>
              <w:rPr>
                <w:rFonts w:ascii="Times New Roman" w:hAnsi="Times New Roman" w:eastAsia="宋体" w:cs="Times New Roman"/>
                <w:sz w:val="24"/>
              </w:rPr>
            </w:pPr>
          </w:p>
        </w:tc>
        <w:tc>
          <w:tcPr>
            <w:tcW w:w="2702" w:type="dxa"/>
            <w:noWrap w:val="0"/>
            <w:vAlign w:val="center"/>
          </w:tcPr>
          <w:p w14:paraId="02F14703">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25F4839B">
            <w:pPr>
              <w:spacing w:after="0" w:line="440" w:lineRule="exact"/>
              <w:jc w:val="center"/>
              <w:rPr>
                <w:rFonts w:ascii="Times New Roman" w:hAnsi="Times New Roman" w:eastAsia="宋体" w:cs="Times New Roman"/>
                <w:sz w:val="24"/>
              </w:rPr>
            </w:pPr>
          </w:p>
        </w:tc>
      </w:tr>
      <w:tr w14:paraId="53C02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5BC30FCA">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2</w:t>
            </w:r>
          </w:p>
        </w:tc>
        <w:tc>
          <w:tcPr>
            <w:tcW w:w="2390" w:type="dxa"/>
            <w:noWrap w:val="0"/>
            <w:vAlign w:val="center"/>
          </w:tcPr>
          <w:p w14:paraId="7A2C9464">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服务期限</w:t>
            </w:r>
          </w:p>
        </w:tc>
        <w:tc>
          <w:tcPr>
            <w:tcW w:w="1941" w:type="dxa"/>
            <w:noWrap w:val="0"/>
            <w:vAlign w:val="center"/>
          </w:tcPr>
          <w:p w14:paraId="1407F695">
            <w:pPr>
              <w:spacing w:after="0" w:line="440" w:lineRule="exact"/>
              <w:jc w:val="center"/>
              <w:rPr>
                <w:rFonts w:ascii="Times New Roman" w:hAnsi="Times New Roman" w:eastAsia="宋体" w:cs="Times New Roman"/>
                <w:sz w:val="24"/>
              </w:rPr>
            </w:pPr>
          </w:p>
        </w:tc>
        <w:tc>
          <w:tcPr>
            <w:tcW w:w="2702" w:type="dxa"/>
            <w:noWrap w:val="0"/>
            <w:vAlign w:val="center"/>
          </w:tcPr>
          <w:p w14:paraId="614553C3">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0641DEC8">
            <w:pPr>
              <w:spacing w:after="0" w:line="440" w:lineRule="exact"/>
              <w:jc w:val="center"/>
              <w:rPr>
                <w:rFonts w:ascii="Times New Roman" w:hAnsi="Times New Roman" w:eastAsia="宋体" w:cs="Times New Roman"/>
                <w:sz w:val="24"/>
              </w:rPr>
            </w:pPr>
          </w:p>
        </w:tc>
      </w:tr>
      <w:tr w14:paraId="7BEF9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1F38E2CA">
            <w:pPr>
              <w:spacing w:after="0" w:line="440" w:lineRule="exact"/>
              <w:jc w:val="center"/>
              <w:rPr>
                <w:rFonts w:ascii="Times New Roman" w:hAnsi="Times New Roman" w:eastAsia="宋体" w:cs="Times New Roman"/>
                <w:sz w:val="24"/>
              </w:rPr>
            </w:pPr>
          </w:p>
        </w:tc>
        <w:tc>
          <w:tcPr>
            <w:tcW w:w="2390" w:type="dxa"/>
            <w:noWrap w:val="0"/>
            <w:vAlign w:val="center"/>
          </w:tcPr>
          <w:p w14:paraId="679F32B7">
            <w:pPr>
              <w:spacing w:after="0" w:line="440" w:lineRule="exact"/>
              <w:jc w:val="center"/>
              <w:rPr>
                <w:rFonts w:ascii="Times New Roman" w:hAnsi="Times New Roman" w:eastAsia="宋体" w:cs="Times New Roman"/>
                <w:sz w:val="24"/>
              </w:rPr>
            </w:pPr>
          </w:p>
        </w:tc>
        <w:tc>
          <w:tcPr>
            <w:tcW w:w="1941" w:type="dxa"/>
            <w:noWrap w:val="0"/>
            <w:vAlign w:val="center"/>
          </w:tcPr>
          <w:p w14:paraId="7044F59F">
            <w:pPr>
              <w:spacing w:after="0" w:line="440" w:lineRule="exact"/>
              <w:jc w:val="center"/>
              <w:rPr>
                <w:rFonts w:ascii="Times New Roman" w:hAnsi="Times New Roman" w:eastAsia="宋体" w:cs="Times New Roman"/>
                <w:sz w:val="24"/>
              </w:rPr>
            </w:pPr>
          </w:p>
        </w:tc>
        <w:tc>
          <w:tcPr>
            <w:tcW w:w="2702" w:type="dxa"/>
            <w:noWrap w:val="0"/>
            <w:vAlign w:val="center"/>
          </w:tcPr>
          <w:p w14:paraId="0DEB4705">
            <w:pPr>
              <w:spacing w:after="0" w:line="440" w:lineRule="exact"/>
              <w:jc w:val="both"/>
              <w:rPr>
                <w:rFonts w:ascii="Times New Roman" w:hAnsi="Times New Roman" w:eastAsia="宋体" w:cs="Times New Roman"/>
                <w:sz w:val="24"/>
              </w:rPr>
            </w:pPr>
          </w:p>
        </w:tc>
        <w:tc>
          <w:tcPr>
            <w:tcW w:w="718" w:type="dxa"/>
            <w:noWrap w:val="0"/>
            <w:vAlign w:val="center"/>
          </w:tcPr>
          <w:p w14:paraId="0756D301">
            <w:pPr>
              <w:spacing w:after="0" w:line="440" w:lineRule="exact"/>
              <w:jc w:val="center"/>
              <w:rPr>
                <w:rFonts w:ascii="Times New Roman" w:hAnsi="Times New Roman" w:eastAsia="宋体" w:cs="Times New Roman"/>
                <w:sz w:val="24"/>
              </w:rPr>
            </w:pPr>
          </w:p>
        </w:tc>
      </w:tr>
      <w:tr w14:paraId="425C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3869B002">
            <w:pPr>
              <w:spacing w:after="0" w:line="440" w:lineRule="exact"/>
              <w:jc w:val="center"/>
              <w:rPr>
                <w:rFonts w:ascii="Times New Roman" w:hAnsi="Times New Roman" w:eastAsia="宋体" w:cs="Times New Roman"/>
                <w:sz w:val="24"/>
              </w:rPr>
            </w:pPr>
          </w:p>
        </w:tc>
        <w:tc>
          <w:tcPr>
            <w:tcW w:w="2390" w:type="dxa"/>
            <w:noWrap w:val="0"/>
            <w:vAlign w:val="center"/>
          </w:tcPr>
          <w:p w14:paraId="607F92DF">
            <w:pPr>
              <w:spacing w:after="0" w:line="440" w:lineRule="exact"/>
              <w:jc w:val="center"/>
              <w:rPr>
                <w:rFonts w:ascii="Times New Roman" w:hAnsi="Times New Roman" w:eastAsia="宋体" w:cs="Times New Roman"/>
                <w:sz w:val="24"/>
              </w:rPr>
            </w:pPr>
          </w:p>
        </w:tc>
        <w:tc>
          <w:tcPr>
            <w:tcW w:w="1941" w:type="dxa"/>
            <w:noWrap w:val="0"/>
            <w:vAlign w:val="center"/>
          </w:tcPr>
          <w:p w14:paraId="66BB255A">
            <w:pPr>
              <w:spacing w:after="0" w:line="440" w:lineRule="exact"/>
              <w:jc w:val="center"/>
              <w:rPr>
                <w:rFonts w:ascii="Times New Roman" w:hAnsi="Times New Roman" w:eastAsia="宋体" w:cs="Times New Roman"/>
                <w:sz w:val="24"/>
              </w:rPr>
            </w:pPr>
          </w:p>
        </w:tc>
        <w:tc>
          <w:tcPr>
            <w:tcW w:w="2702" w:type="dxa"/>
            <w:noWrap w:val="0"/>
            <w:vAlign w:val="center"/>
          </w:tcPr>
          <w:p w14:paraId="5376CCD1">
            <w:pPr>
              <w:spacing w:after="0" w:line="440" w:lineRule="exact"/>
              <w:jc w:val="both"/>
              <w:rPr>
                <w:rFonts w:ascii="Times New Roman" w:hAnsi="Times New Roman" w:eastAsia="宋体" w:cs="Times New Roman"/>
                <w:sz w:val="24"/>
              </w:rPr>
            </w:pPr>
          </w:p>
        </w:tc>
        <w:tc>
          <w:tcPr>
            <w:tcW w:w="718" w:type="dxa"/>
            <w:noWrap w:val="0"/>
            <w:vAlign w:val="center"/>
          </w:tcPr>
          <w:p w14:paraId="5E0D69F7">
            <w:pPr>
              <w:spacing w:after="0" w:line="440" w:lineRule="exact"/>
              <w:jc w:val="center"/>
              <w:rPr>
                <w:rFonts w:ascii="Times New Roman" w:hAnsi="Times New Roman" w:eastAsia="宋体" w:cs="Times New Roman"/>
                <w:sz w:val="24"/>
              </w:rPr>
            </w:pPr>
          </w:p>
        </w:tc>
      </w:tr>
      <w:tr w14:paraId="64A3C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5DE84B20">
            <w:pPr>
              <w:spacing w:after="0" w:line="440" w:lineRule="exact"/>
              <w:jc w:val="center"/>
              <w:rPr>
                <w:rFonts w:ascii="Times New Roman" w:hAnsi="Times New Roman" w:eastAsia="宋体" w:cs="Times New Roman"/>
                <w:sz w:val="24"/>
              </w:rPr>
            </w:pPr>
          </w:p>
        </w:tc>
        <w:tc>
          <w:tcPr>
            <w:tcW w:w="2390" w:type="dxa"/>
            <w:noWrap w:val="0"/>
            <w:vAlign w:val="center"/>
          </w:tcPr>
          <w:p w14:paraId="183340DE">
            <w:pPr>
              <w:spacing w:after="0" w:line="440" w:lineRule="exact"/>
              <w:jc w:val="center"/>
              <w:rPr>
                <w:rFonts w:ascii="Times New Roman" w:hAnsi="Times New Roman" w:eastAsia="宋体" w:cs="Times New Roman"/>
                <w:sz w:val="24"/>
              </w:rPr>
            </w:pPr>
          </w:p>
        </w:tc>
        <w:tc>
          <w:tcPr>
            <w:tcW w:w="1941" w:type="dxa"/>
            <w:noWrap w:val="0"/>
            <w:vAlign w:val="center"/>
          </w:tcPr>
          <w:p w14:paraId="7719DC17">
            <w:pPr>
              <w:spacing w:after="0" w:line="440" w:lineRule="exact"/>
              <w:jc w:val="center"/>
              <w:rPr>
                <w:rFonts w:ascii="Times New Roman" w:hAnsi="Times New Roman" w:eastAsia="宋体" w:cs="Times New Roman"/>
                <w:sz w:val="24"/>
              </w:rPr>
            </w:pPr>
          </w:p>
        </w:tc>
        <w:tc>
          <w:tcPr>
            <w:tcW w:w="2702" w:type="dxa"/>
            <w:noWrap w:val="0"/>
            <w:vAlign w:val="center"/>
          </w:tcPr>
          <w:p w14:paraId="2C0369C2">
            <w:pPr>
              <w:spacing w:after="0" w:line="240" w:lineRule="auto"/>
              <w:jc w:val="center"/>
              <w:rPr>
                <w:rFonts w:ascii="Times New Roman" w:hAnsi="Times New Roman" w:eastAsia="宋体" w:cs="Times New Roman"/>
                <w:sz w:val="24"/>
              </w:rPr>
            </w:pPr>
          </w:p>
        </w:tc>
        <w:tc>
          <w:tcPr>
            <w:tcW w:w="718" w:type="dxa"/>
            <w:noWrap w:val="0"/>
            <w:vAlign w:val="center"/>
          </w:tcPr>
          <w:p w14:paraId="245A07A9">
            <w:pPr>
              <w:spacing w:after="0" w:line="440" w:lineRule="exact"/>
              <w:jc w:val="center"/>
              <w:rPr>
                <w:rFonts w:ascii="Times New Roman" w:hAnsi="Times New Roman" w:eastAsia="宋体" w:cs="Times New Roman"/>
                <w:sz w:val="24"/>
              </w:rPr>
            </w:pPr>
          </w:p>
        </w:tc>
      </w:tr>
      <w:tr w14:paraId="2F39C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4C148284">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1031C520">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5195D047">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18C41563">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081FE22E">
            <w:pPr>
              <w:spacing w:after="0" w:line="440" w:lineRule="exact"/>
              <w:jc w:val="center"/>
              <w:rPr>
                <w:rFonts w:ascii="Times New Roman" w:hAnsi="Times New Roman" w:eastAsia="宋体" w:cs="Times New Roman"/>
                <w:sz w:val="24"/>
              </w:rPr>
            </w:pPr>
          </w:p>
        </w:tc>
      </w:tr>
      <w:tr w14:paraId="1BF18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092B3AED">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24C31BF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7A3ADC32">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4AAFB97F">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006B2A90">
            <w:pPr>
              <w:spacing w:after="0" w:line="440" w:lineRule="exact"/>
              <w:jc w:val="center"/>
              <w:rPr>
                <w:rFonts w:ascii="Times New Roman" w:hAnsi="Times New Roman" w:eastAsia="宋体" w:cs="Times New Roman"/>
                <w:sz w:val="24"/>
              </w:rPr>
            </w:pPr>
          </w:p>
        </w:tc>
      </w:tr>
    </w:tbl>
    <w:p w14:paraId="2D77452F">
      <w:pPr>
        <w:spacing w:after="0" w:line="440" w:lineRule="exact"/>
        <w:jc w:val="both"/>
        <w:rPr>
          <w:rFonts w:ascii="宋体" w:hAnsi="宋体" w:eastAsia="宋体" w:cs="Times New Roman"/>
          <w:kern w:val="0"/>
          <w:sz w:val="21"/>
          <w:szCs w:val="21"/>
        </w:rPr>
      </w:pPr>
    </w:p>
    <w:p w14:paraId="40AAA44E">
      <w:pPr>
        <w:spacing w:after="0" w:line="440" w:lineRule="exact"/>
        <w:jc w:val="both"/>
        <w:rPr>
          <w:rFonts w:ascii="宋体" w:hAnsi="宋体" w:eastAsia="宋体" w:cs="Times New Roman"/>
          <w:kern w:val="0"/>
          <w:sz w:val="21"/>
          <w:szCs w:val="21"/>
        </w:rPr>
      </w:pPr>
    </w:p>
    <w:p w14:paraId="2586BC03">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06D399BB">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4172514A">
      <w:pPr>
        <w:spacing w:after="0" w:line="440" w:lineRule="exact"/>
        <w:ind w:firstLine="4200" w:firstLineChars="1750"/>
        <w:jc w:val="both"/>
        <w:rPr>
          <w:rFonts w:ascii="Times New Roman" w:hAnsi="Times New Roman" w:eastAsia="宋体" w:cs="Times New Roman"/>
          <w:sz w:val="24"/>
        </w:rPr>
      </w:pPr>
    </w:p>
    <w:p w14:paraId="3AF43756">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20721E95">
      <w:pPr>
        <w:spacing w:after="0" w:line="440" w:lineRule="exact"/>
        <w:jc w:val="both"/>
        <w:rPr>
          <w:rFonts w:ascii="宋体" w:hAnsi="宋体" w:eastAsia="宋体" w:cs="Times New Roman"/>
          <w:kern w:val="0"/>
          <w:sz w:val="21"/>
          <w:szCs w:val="21"/>
        </w:rPr>
      </w:pPr>
    </w:p>
    <w:p w14:paraId="083B6287">
      <w:pPr>
        <w:spacing w:after="0" w:line="440" w:lineRule="exact"/>
        <w:jc w:val="both"/>
        <w:rPr>
          <w:rFonts w:ascii="宋体" w:hAnsi="宋体" w:eastAsia="宋体" w:cs="Times New Roman"/>
          <w:kern w:val="0"/>
          <w:sz w:val="21"/>
          <w:szCs w:val="21"/>
        </w:rPr>
      </w:pPr>
    </w:p>
    <w:p w14:paraId="2B6192B1">
      <w:pPr>
        <w:spacing w:after="0" w:line="440" w:lineRule="exact"/>
        <w:jc w:val="both"/>
        <w:rPr>
          <w:rFonts w:ascii="宋体" w:hAnsi="宋体" w:eastAsia="宋体" w:cs="Times New Roman"/>
          <w:kern w:val="0"/>
          <w:sz w:val="21"/>
          <w:szCs w:val="21"/>
        </w:rPr>
      </w:pPr>
    </w:p>
    <w:p w14:paraId="44E6FA20">
      <w:pPr>
        <w:spacing w:after="0" w:line="440" w:lineRule="exact"/>
        <w:jc w:val="both"/>
        <w:rPr>
          <w:rFonts w:ascii="宋体" w:hAnsi="宋体" w:eastAsia="宋体" w:cs="Times New Roman"/>
          <w:kern w:val="0"/>
          <w:sz w:val="21"/>
          <w:szCs w:val="21"/>
        </w:rPr>
      </w:pPr>
    </w:p>
    <w:p w14:paraId="3F008E90">
      <w:pPr>
        <w:spacing w:after="0" w:line="440" w:lineRule="exact"/>
        <w:jc w:val="both"/>
        <w:rPr>
          <w:rFonts w:ascii="宋体" w:hAnsi="宋体" w:eastAsia="宋体" w:cs="Times New Roman"/>
          <w:kern w:val="0"/>
          <w:sz w:val="21"/>
          <w:szCs w:val="21"/>
        </w:rPr>
      </w:pPr>
    </w:p>
    <w:p w14:paraId="4629B8A7">
      <w:pPr>
        <w:spacing w:after="0" w:line="440" w:lineRule="exact"/>
        <w:jc w:val="both"/>
        <w:rPr>
          <w:rFonts w:ascii="宋体" w:hAnsi="宋体" w:eastAsia="宋体" w:cs="Times New Roman"/>
          <w:kern w:val="0"/>
          <w:sz w:val="21"/>
          <w:szCs w:val="21"/>
        </w:rPr>
      </w:pPr>
    </w:p>
    <w:p w14:paraId="6882C748">
      <w:pPr>
        <w:spacing w:after="0" w:line="440" w:lineRule="exact"/>
        <w:jc w:val="both"/>
        <w:rPr>
          <w:rFonts w:ascii="宋体" w:hAnsi="宋体" w:eastAsia="宋体" w:cs="Times New Roman"/>
          <w:kern w:val="0"/>
          <w:sz w:val="21"/>
          <w:szCs w:val="21"/>
        </w:rPr>
      </w:pPr>
    </w:p>
    <w:p w14:paraId="4E9B7A44">
      <w:pPr>
        <w:spacing w:after="0" w:line="440" w:lineRule="exact"/>
        <w:jc w:val="both"/>
        <w:rPr>
          <w:rFonts w:ascii="宋体" w:hAnsi="宋体" w:eastAsia="宋体" w:cs="Times New Roman"/>
          <w:kern w:val="0"/>
          <w:sz w:val="21"/>
          <w:szCs w:val="21"/>
        </w:rPr>
      </w:pPr>
    </w:p>
    <w:p w14:paraId="0038BACD">
      <w:pPr>
        <w:spacing w:after="0" w:line="440" w:lineRule="exact"/>
        <w:jc w:val="both"/>
        <w:rPr>
          <w:rFonts w:ascii="宋体" w:hAnsi="宋体" w:eastAsia="宋体" w:cs="Times New Roman"/>
          <w:kern w:val="0"/>
          <w:sz w:val="21"/>
          <w:szCs w:val="21"/>
        </w:rPr>
      </w:pPr>
    </w:p>
    <w:p w14:paraId="227CFC4A">
      <w:pPr>
        <w:spacing w:after="0" w:line="440" w:lineRule="exact"/>
        <w:jc w:val="both"/>
        <w:rPr>
          <w:rFonts w:ascii="宋体" w:hAnsi="宋体" w:eastAsia="宋体" w:cs="Times New Roman"/>
          <w:kern w:val="0"/>
          <w:sz w:val="21"/>
          <w:szCs w:val="21"/>
        </w:rPr>
      </w:pPr>
    </w:p>
    <w:p w14:paraId="0CBA4E8A">
      <w:pPr>
        <w:spacing w:after="0" w:line="440" w:lineRule="exact"/>
        <w:jc w:val="both"/>
        <w:rPr>
          <w:rFonts w:ascii="宋体" w:hAnsi="宋体" w:eastAsia="宋体" w:cs="Times New Roman"/>
          <w:kern w:val="0"/>
          <w:sz w:val="21"/>
          <w:szCs w:val="21"/>
        </w:rPr>
      </w:pPr>
    </w:p>
    <w:p w14:paraId="09916C46">
      <w:pPr>
        <w:spacing w:after="0" w:line="440" w:lineRule="exact"/>
        <w:jc w:val="both"/>
        <w:rPr>
          <w:rFonts w:ascii="宋体" w:hAnsi="宋体" w:eastAsia="宋体" w:cs="Times New Roman"/>
          <w:kern w:val="0"/>
          <w:sz w:val="21"/>
          <w:szCs w:val="21"/>
        </w:rPr>
      </w:pPr>
    </w:p>
    <w:p w14:paraId="70ACC897">
      <w:pPr>
        <w:spacing w:after="0" w:line="44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备注：招标人应根据招标文件合同条款的主要内容对本表内容进行扩充、修改</w:t>
      </w:r>
      <w:r>
        <w:rPr>
          <w:rFonts w:ascii="宋体" w:hAnsi="宋体" w:eastAsia="宋体" w:cs="Times New Roman"/>
          <w:kern w:val="0"/>
          <w:sz w:val="21"/>
          <w:szCs w:val="21"/>
        </w:rPr>
        <w:t>。</w:t>
      </w:r>
    </w:p>
    <w:p w14:paraId="7A802E5C">
      <w:pPr>
        <w:keepNext/>
        <w:keepLines/>
        <w:spacing w:after="0" w:line="380" w:lineRule="atLeast"/>
        <w:jc w:val="center"/>
        <w:outlineLvl w:val="0"/>
        <w:rPr>
          <w:rFonts w:ascii="Times New Roman" w:hAnsi="Times New Roman" w:eastAsia="黑体" w:cs="Times New Roman"/>
          <w:sz w:val="28"/>
          <w:szCs w:val="28"/>
        </w:rPr>
      </w:pPr>
      <w:bookmarkStart w:id="323" w:name="_Toc216595429"/>
      <w:r>
        <w:rPr>
          <w:rFonts w:ascii="Times New Roman" w:hAnsi="Times New Roman" w:eastAsia="黑体" w:cs="Times New Roman"/>
          <w:kern w:val="44"/>
          <w:sz w:val="28"/>
          <w:szCs w:val="28"/>
        </w:rPr>
        <w:t>二、法定代表人身份证明</w:t>
      </w:r>
      <w:bookmarkEnd w:id="323"/>
    </w:p>
    <w:p w14:paraId="64810C43">
      <w:pPr>
        <w:spacing w:after="0" w:line="400" w:lineRule="atLeast"/>
        <w:jc w:val="both"/>
        <w:rPr>
          <w:rFonts w:ascii="Times New Roman" w:hAnsi="Times New Roman" w:eastAsia="宋体" w:cs="Times New Roman"/>
          <w:sz w:val="24"/>
          <w:szCs w:val="20"/>
        </w:rPr>
      </w:pPr>
    </w:p>
    <w:p w14:paraId="31BC11C8">
      <w:pPr>
        <w:spacing w:after="0" w:line="400" w:lineRule="atLeast"/>
        <w:jc w:val="both"/>
        <w:rPr>
          <w:rFonts w:ascii="Times New Roman" w:hAnsi="Times New Roman" w:eastAsia="宋体" w:cs="Times New Roman"/>
          <w:sz w:val="24"/>
          <w:szCs w:val="20"/>
        </w:rPr>
      </w:pPr>
    </w:p>
    <w:p w14:paraId="43D9A586">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投标人名称：</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270ABE3E">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单位性质：</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0A7EA704">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37761238">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成立时间：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6C81B1DD">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经营期限：</w:t>
      </w:r>
      <w:r>
        <w:rPr>
          <w:rFonts w:ascii="Times New Roman" w:hAnsi="Times New Roman" w:eastAsia="宋体" w:cs="Times New Roman"/>
          <w:sz w:val="24"/>
          <w:u w:val="single"/>
        </w:rPr>
        <w:t xml:space="preserve">                               </w:t>
      </w:r>
    </w:p>
    <w:p w14:paraId="09A7DEB9">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姓名：</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性别：</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年龄：</w:t>
      </w:r>
      <w:r>
        <w:rPr>
          <w:rFonts w:ascii="Times New Roman" w:hAnsi="Times New Roman" w:eastAsia="宋体" w:cs="Times New Roman"/>
          <w:sz w:val="24"/>
          <w:u w:val="single"/>
        </w:rPr>
        <w:t xml:space="preserve">        </w:t>
      </w:r>
      <w:r>
        <w:rPr>
          <w:rFonts w:ascii="Times New Roman" w:hAnsi="Times New Roman" w:eastAsia="宋体" w:cs="Times New Roman"/>
          <w:sz w:val="24"/>
        </w:rPr>
        <w:t>职务：</w:t>
      </w:r>
      <w:r>
        <w:rPr>
          <w:rFonts w:ascii="Times New Roman" w:hAnsi="Times New Roman" w:eastAsia="宋体" w:cs="Times New Roman"/>
          <w:sz w:val="24"/>
          <w:u w:val="single"/>
        </w:rPr>
        <w:t xml:space="preserve">        </w:t>
      </w:r>
    </w:p>
    <w:p w14:paraId="0000CFBE">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系</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（投标人名称）的法定代表人。</w:t>
      </w:r>
    </w:p>
    <w:p w14:paraId="1EB65272">
      <w:pPr>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特此证明。</w:t>
      </w:r>
    </w:p>
    <w:p w14:paraId="2DF041A0">
      <w:pPr>
        <w:spacing w:after="0" w:line="400" w:lineRule="atLeast"/>
        <w:jc w:val="both"/>
        <w:rPr>
          <w:rFonts w:ascii="Times New Roman" w:hAnsi="Times New Roman" w:eastAsia="宋体" w:cs="Times New Roman"/>
          <w:sz w:val="24"/>
        </w:rPr>
      </w:pPr>
    </w:p>
    <w:p w14:paraId="7F582FDD">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4"/>
        </w:rPr>
        <w:t>附</w:t>
      </w:r>
      <w:r>
        <w:rPr>
          <w:rFonts w:ascii="Times New Roman" w:hAnsi="Times New Roman" w:eastAsia="宋体" w:cs="Times New Roman"/>
          <w:sz w:val="24"/>
        </w:rPr>
        <w:t>：</w:t>
      </w:r>
      <w:r>
        <w:rPr>
          <w:rFonts w:hint="eastAsia" w:ascii="Times New Roman" w:hAnsi="Times New Roman" w:eastAsia="宋体" w:cs="Times New Roman"/>
          <w:sz w:val="24"/>
        </w:rPr>
        <w:t>法人代表身份证扫描</w:t>
      </w:r>
      <w:r>
        <w:rPr>
          <w:rFonts w:ascii="Times New Roman" w:hAnsi="Times New Roman" w:eastAsia="宋体" w:cs="Times New Roman"/>
          <w:sz w:val="24"/>
        </w:rPr>
        <w:t>件</w:t>
      </w:r>
    </w:p>
    <w:p w14:paraId="04CB0184">
      <w:pPr>
        <w:spacing w:after="0" w:line="400" w:lineRule="atLeast"/>
        <w:jc w:val="both"/>
        <w:rPr>
          <w:rFonts w:ascii="Times New Roman" w:hAnsi="Times New Roman" w:eastAsia="宋体" w:cs="Times New Roman"/>
          <w:sz w:val="24"/>
        </w:rPr>
      </w:pPr>
    </w:p>
    <w:p w14:paraId="4039B25C">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6023432B">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ascii="Times New Roman" w:hAnsi="Times New Roman" w:eastAsia="宋体" w:cs="Times New Roman"/>
          <w:sz w:val="24"/>
          <w:u w:val="single"/>
        </w:rPr>
        <w:t xml:space="preserve">      </w:t>
      </w:r>
      <w:r>
        <w:rPr>
          <w:rFonts w:ascii="Times New Roman" w:hAnsi="Times New Roman" w:eastAsia="宋体" w:cs="Times New Roman"/>
          <w:sz w:val="24"/>
        </w:rPr>
        <w:t>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           </w:t>
      </w:r>
    </w:p>
    <w:p w14:paraId="6AD055F5">
      <w:pPr>
        <w:spacing w:after="0" w:line="400" w:lineRule="atLeast"/>
        <w:jc w:val="both"/>
        <w:rPr>
          <w:rFonts w:ascii="Times New Roman" w:hAnsi="Times New Roman" w:eastAsia="宋体" w:cs="Times New Roman"/>
          <w:sz w:val="24"/>
        </w:rPr>
      </w:pPr>
    </w:p>
    <w:p w14:paraId="6D4F597C">
      <w:pPr>
        <w:spacing w:after="0" w:line="400" w:lineRule="atLeast"/>
        <w:jc w:val="both"/>
        <w:rPr>
          <w:rFonts w:ascii="Times New Roman" w:hAnsi="Times New Roman" w:eastAsia="宋体" w:cs="Times New Roman"/>
          <w:sz w:val="24"/>
        </w:rPr>
      </w:pPr>
    </w:p>
    <w:p w14:paraId="26FA3A19">
      <w:pPr>
        <w:spacing w:after="0" w:line="400" w:lineRule="atLeast"/>
        <w:jc w:val="both"/>
        <w:rPr>
          <w:rFonts w:ascii="Times New Roman" w:hAnsi="Times New Roman" w:eastAsia="宋体" w:cs="Times New Roman"/>
          <w:sz w:val="24"/>
        </w:rPr>
      </w:pPr>
    </w:p>
    <w:p w14:paraId="7AF064D7">
      <w:pPr>
        <w:spacing w:after="0" w:line="400" w:lineRule="atLeast"/>
        <w:jc w:val="both"/>
        <w:rPr>
          <w:rFonts w:ascii="Times New Roman" w:hAnsi="Times New Roman" w:eastAsia="宋体" w:cs="Times New Roman"/>
          <w:sz w:val="24"/>
        </w:rPr>
      </w:pPr>
    </w:p>
    <w:p w14:paraId="2BF2754D">
      <w:pPr>
        <w:spacing w:after="0" w:line="400" w:lineRule="atLeast"/>
        <w:jc w:val="both"/>
        <w:rPr>
          <w:rFonts w:ascii="Times New Roman" w:hAnsi="Times New Roman" w:eastAsia="宋体" w:cs="Times New Roman"/>
          <w:sz w:val="24"/>
        </w:rPr>
      </w:pPr>
    </w:p>
    <w:p w14:paraId="6B0A0BD3">
      <w:pPr>
        <w:spacing w:after="0" w:line="400" w:lineRule="atLeast"/>
        <w:jc w:val="both"/>
        <w:rPr>
          <w:rFonts w:ascii="Times New Roman" w:hAnsi="Times New Roman" w:eastAsia="宋体" w:cs="Times New Roman"/>
          <w:sz w:val="24"/>
        </w:rPr>
      </w:pPr>
    </w:p>
    <w:p w14:paraId="4D206E90">
      <w:pPr>
        <w:spacing w:after="0" w:line="400" w:lineRule="atLeast"/>
        <w:jc w:val="both"/>
        <w:rPr>
          <w:rFonts w:ascii="Times New Roman" w:hAnsi="Times New Roman" w:eastAsia="宋体" w:cs="Times New Roman"/>
          <w:sz w:val="24"/>
        </w:rPr>
      </w:pPr>
    </w:p>
    <w:p w14:paraId="1C0F6BC9">
      <w:pPr>
        <w:spacing w:after="0" w:line="400" w:lineRule="atLeast"/>
        <w:jc w:val="both"/>
        <w:rPr>
          <w:rFonts w:ascii="Times New Roman" w:hAnsi="Times New Roman" w:eastAsia="宋体" w:cs="Times New Roman"/>
          <w:sz w:val="24"/>
        </w:rPr>
      </w:pPr>
    </w:p>
    <w:p w14:paraId="786FE496">
      <w:pPr>
        <w:spacing w:after="0" w:line="400" w:lineRule="atLeast"/>
        <w:jc w:val="both"/>
        <w:rPr>
          <w:rFonts w:ascii="Times New Roman" w:hAnsi="Times New Roman" w:eastAsia="宋体" w:cs="Times New Roman"/>
          <w:sz w:val="24"/>
        </w:rPr>
      </w:pPr>
    </w:p>
    <w:p w14:paraId="09BDE5ED">
      <w:pPr>
        <w:spacing w:after="0" w:line="400" w:lineRule="atLeast"/>
        <w:jc w:val="both"/>
        <w:rPr>
          <w:rFonts w:ascii="Times New Roman" w:hAnsi="Times New Roman" w:eastAsia="宋体" w:cs="Times New Roman"/>
          <w:sz w:val="24"/>
        </w:rPr>
      </w:pPr>
    </w:p>
    <w:p w14:paraId="6C90B70B">
      <w:pPr>
        <w:spacing w:after="0" w:line="400" w:lineRule="atLeast"/>
        <w:jc w:val="both"/>
        <w:rPr>
          <w:rFonts w:ascii="Times New Roman" w:hAnsi="Times New Roman" w:eastAsia="宋体" w:cs="Times New Roman"/>
          <w:sz w:val="24"/>
        </w:rPr>
      </w:pPr>
    </w:p>
    <w:p w14:paraId="46496F58">
      <w:pPr>
        <w:spacing w:after="0" w:line="400" w:lineRule="atLeast"/>
        <w:jc w:val="both"/>
        <w:rPr>
          <w:rFonts w:ascii="Times New Roman" w:hAnsi="Times New Roman" w:eastAsia="宋体" w:cs="Times New Roman"/>
          <w:sz w:val="24"/>
        </w:rPr>
      </w:pPr>
    </w:p>
    <w:p w14:paraId="07D1E4B3">
      <w:pPr>
        <w:spacing w:after="0" w:line="400" w:lineRule="atLeast"/>
        <w:jc w:val="both"/>
        <w:rPr>
          <w:rFonts w:ascii="Times New Roman" w:hAnsi="Times New Roman" w:eastAsia="宋体" w:cs="Times New Roman"/>
          <w:sz w:val="24"/>
        </w:rPr>
      </w:pPr>
    </w:p>
    <w:p w14:paraId="7A4D9D8D">
      <w:pPr>
        <w:spacing w:after="0" w:line="400" w:lineRule="atLeast"/>
        <w:jc w:val="both"/>
        <w:rPr>
          <w:rFonts w:ascii="Times New Roman" w:hAnsi="Times New Roman" w:eastAsia="宋体" w:cs="Times New Roman"/>
          <w:sz w:val="24"/>
        </w:rPr>
      </w:pPr>
    </w:p>
    <w:p w14:paraId="659A81F8">
      <w:pPr>
        <w:spacing w:after="0" w:line="400" w:lineRule="atLeast"/>
        <w:jc w:val="both"/>
        <w:rPr>
          <w:rFonts w:ascii="Times New Roman" w:hAnsi="Times New Roman" w:eastAsia="宋体" w:cs="Times New Roman"/>
          <w:sz w:val="24"/>
        </w:rPr>
      </w:pPr>
    </w:p>
    <w:p w14:paraId="3E740058">
      <w:pPr>
        <w:spacing w:after="0" w:line="240" w:lineRule="atLeast"/>
        <w:ind w:left="130" w:leftChars="59"/>
        <w:jc w:val="both"/>
        <w:rPr>
          <w:rFonts w:ascii="Times New Roman" w:hAnsi="Times New Roman" w:eastAsia="黑体" w:cs="Times New Roman"/>
          <w:sz w:val="21"/>
          <w:szCs w:val="21"/>
        </w:rPr>
      </w:pPr>
    </w:p>
    <w:p w14:paraId="1259FA68">
      <w:pPr>
        <w:keepNext/>
        <w:keepLines/>
        <w:spacing w:after="0" w:line="380" w:lineRule="atLeast"/>
        <w:jc w:val="center"/>
        <w:outlineLvl w:val="0"/>
        <w:rPr>
          <w:rFonts w:ascii="Times New Roman" w:hAnsi="Times New Roman" w:eastAsia="黑体" w:cs="Times New Roman"/>
          <w:kern w:val="44"/>
          <w:sz w:val="28"/>
          <w:szCs w:val="28"/>
        </w:rPr>
      </w:pPr>
      <w:bookmarkStart w:id="324" w:name="_Toc216595430"/>
      <w:r>
        <w:rPr>
          <w:rFonts w:hint="eastAsia" w:ascii="Times New Roman" w:hAnsi="Times New Roman" w:eastAsia="黑体" w:cs="Times New Roman"/>
          <w:kern w:val="44"/>
          <w:sz w:val="28"/>
          <w:szCs w:val="28"/>
        </w:rPr>
        <w:t>三</w:t>
      </w:r>
      <w:r>
        <w:rPr>
          <w:rFonts w:ascii="Times New Roman" w:hAnsi="Times New Roman" w:eastAsia="黑体" w:cs="Times New Roman"/>
          <w:kern w:val="44"/>
          <w:sz w:val="28"/>
          <w:szCs w:val="28"/>
        </w:rPr>
        <w:t>、投标保证金</w:t>
      </w:r>
      <w:bookmarkEnd w:id="324"/>
    </w:p>
    <w:p w14:paraId="116F4AF0">
      <w:pPr>
        <w:snapToGrid w:val="0"/>
        <w:spacing w:after="0" w:line="400" w:lineRule="atLeast"/>
        <w:jc w:val="center"/>
        <w:rPr>
          <w:rFonts w:ascii="Times New Roman" w:hAnsi="Times New Roman" w:eastAsia="黑体" w:cs="Times New Roman"/>
          <w:kern w:val="0"/>
          <w:sz w:val="21"/>
          <w:szCs w:val="28"/>
        </w:rPr>
      </w:pPr>
      <w:bookmarkStart w:id="325" w:name="_Hlk212212106"/>
    </w:p>
    <w:p w14:paraId="2FE5022C">
      <w:pPr>
        <w:snapToGrid w:val="0"/>
        <w:spacing w:after="0" w:line="400" w:lineRule="atLeast"/>
        <w:rPr>
          <w:rFonts w:ascii="宋体" w:hAnsi="宋体" w:eastAsia="宋体" w:cs="Times New Roman"/>
          <w:kern w:val="0"/>
          <w:sz w:val="21"/>
          <w:szCs w:val="28"/>
        </w:rPr>
      </w:pPr>
      <w:r>
        <w:rPr>
          <w:rFonts w:hint="eastAsia" w:ascii="宋体" w:hAnsi="宋体" w:eastAsia="宋体" w:cs="Times New Roman"/>
          <w:kern w:val="0"/>
          <w:sz w:val="21"/>
          <w:szCs w:val="28"/>
        </w:rPr>
        <w:t>若采用现金，投标人应在此同时提供：①银行汇款凭证的扫描件；②《基本账户开户许可证或基本存款账户信息》的扫描件。</w:t>
      </w:r>
    </w:p>
    <w:p w14:paraId="44E11D68">
      <w:pPr>
        <w:snapToGrid w:val="0"/>
        <w:spacing w:after="0" w:line="400" w:lineRule="atLeast"/>
        <w:rPr>
          <w:rFonts w:ascii="宋体" w:hAnsi="宋体" w:eastAsia="宋体" w:cs="Times New Roman"/>
          <w:kern w:val="0"/>
          <w:sz w:val="21"/>
          <w:szCs w:val="28"/>
        </w:rPr>
      </w:pPr>
      <w:r>
        <w:rPr>
          <w:rFonts w:ascii="宋体" w:hAnsi="宋体" w:eastAsia="宋体" w:cs="Times New Roman"/>
          <w:kern w:val="0"/>
          <w:sz w:val="21"/>
          <w:szCs w:val="28"/>
        </w:rPr>
        <w:br w:type="page"/>
      </w:r>
    </w:p>
    <w:p w14:paraId="2440672A">
      <w:pPr>
        <w:spacing w:after="0" w:line="400" w:lineRule="exact"/>
        <w:jc w:val="center"/>
        <w:rPr>
          <w:rFonts w:ascii="Times New Roman" w:hAnsi="Times New Roman" w:eastAsia="宋体" w:cs="Times New Roman"/>
          <w:sz w:val="21"/>
          <w:szCs w:val="22"/>
        </w:rPr>
      </w:pPr>
      <w:r>
        <w:rPr>
          <w:rFonts w:hint="eastAsia" w:ascii="Times New Roman" w:hAnsi="Times New Roman" w:eastAsia="宋体" w:cs="Times New Roman"/>
          <w:sz w:val="21"/>
          <w:szCs w:val="22"/>
        </w:rPr>
        <w:t>投标保证金</w:t>
      </w:r>
      <w:r>
        <w:rPr>
          <w:rFonts w:ascii="Times New Roman" w:hAnsi="Times New Roman" w:eastAsia="宋体" w:cs="Times New Roman"/>
          <w:sz w:val="21"/>
          <w:szCs w:val="22"/>
        </w:rPr>
        <w:t>（保函</w:t>
      </w:r>
      <w:r>
        <w:rPr>
          <w:rFonts w:hint="eastAsia" w:ascii="Times New Roman" w:hAnsi="Times New Roman" w:eastAsia="宋体" w:cs="Times New Roman"/>
          <w:sz w:val="21"/>
          <w:szCs w:val="22"/>
        </w:rPr>
        <w:t>或保单</w:t>
      </w:r>
      <w:r>
        <w:rPr>
          <w:rFonts w:ascii="Times New Roman" w:hAnsi="Times New Roman" w:eastAsia="宋体" w:cs="Times New Roman"/>
          <w:sz w:val="21"/>
          <w:szCs w:val="22"/>
        </w:rPr>
        <w:t>）</w:t>
      </w:r>
    </w:p>
    <w:p w14:paraId="4A799CDE">
      <w:pPr>
        <w:snapToGrid w:val="0"/>
        <w:spacing w:after="0" w:line="400" w:lineRule="atLeast"/>
        <w:rPr>
          <w:rFonts w:ascii="Times New Roman" w:hAnsi="Times New Roman" w:eastAsia="黑体" w:cs="Times New Roman"/>
          <w:kern w:val="0"/>
          <w:sz w:val="21"/>
          <w:szCs w:val="28"/>
        </w:rPr>
      </w:pPr>
    </w:p>
    <w:p w14:paraId="774772BC">
      <w:pPr>
        <w:snapToGrid w:val="0"/>
        <w:spacing w:after="0" w:line="400" w:lineRule="atLeast"/>
        <w:rPr>
          <w:rFonts w:ascii="Times New Roman" w:hAnsi="Times New Roman" w:eastAsia="黑体" w:cs="Times New Roman"/>
          <w:kern w:val="0"/>
          <w:sz w:val="21"/>
          <w:szCs w:val="28"/>
        </w:rPr>
      </w:pPr>
    </w:p>
    <w:p w14:paraId="3029C981">
      <w:pPr>
        <w:snapToGrid w:val="0"/>
        <w:spacing w:after="0" w:line="400" w:lineRule="atLeast"/>
        <w:rPr>
          <w:rFonts w:ascii="Times New Roman" w:hAnsi="Times New Roman" w:eastAsia="黑体" w:cs="Times New Roman"/>
          <w:kern w:val="0"/>
          <w:sz w:val="21"/>
          <w:szCs w:val="28"/>
        </w:rPr>
      </w:pPr>
    </w:p>
    <w:p w14:paraId="4242E222">
      <w:pPr>
        <w:snapToGrid w:val="0"/>
        <w:spacing w:after="0" w:line="400" w:lineRule="atLeast"/>
        <w:rPr>
          <w:rFonts w:ascii="Times New Roman" w:hAnsi="Times New Roman" w:eastAsia="黑体" w:cs="Times New Roman"/>
          <w:kern w:val="0"/>
          <w:sz w:val="21"/>
          <w:szCs w:val="28"/>
        </w:rPr>
      </w:pPr>
    </w:p>
    <w:p w14:paraId="237C5B8F">
      <w:pPr>
        <w:snapToGrid w:val="0"/>
        <w:spacing w:after="0" w:line="400" w:lineRule="atLeast"/>
        <w:rPr>
          <w:rFonts w:ascii="Times New Roman" w:hAnsi="Times New Roman" w:eastAsia="黑体" w:cs="Times New Roman"/>
          <w:kern w:val="0"/>
          <w:sz w:val="21"/>
          <w:szCs w:val="28"/>
        </w:rPr>
      </w:pPr>
    </w:p>
    <w:p w14:paraId="66DB17BC">
      <w:pPr>
        <w:snapToGrid w:val="0"/>
        <w:spacing w:after="0" w:line="400" w:lineRule="atLeast"/>
        <w:rPr>
          <w:rFonts w:ascii="Times New Roman" w:hAnsi="Times New Roman" w:eastAsia="黑体" w:cs="Times New Roman"/>
          <w:kern w:val="0"/>
          <w:sz w:val="21"/>
          <w:szCs w:val="28"/>
        </w:rPr>
      </w:pPr>
    </w:p>
    <w:p w14:paraId="5DA20372">
      <w:pPr>
        <w:snapToGrid w:val="0"/>
        <w:spacing w:after="0" w:line="400" w:lineRule="atLeast"/>
        <w:rPr>
          <w:rFonts w:ascii="Times New Roman" w:hAnsi="Times New Roman" w:eastAsia="黑体" w:cs="Times New Roman"/>
          <w:kern w:val="0"/>
          <w:sz w:val="21"/>
          <w:szCs w:val="28"/>
        </w:rPr>
      </w:pPr>
    </w:p>
    <w:p w14:paraId="7E3A8822">
      <w:pPr>
        <w:snapToGrid w:val="0"/>
        <w:spacing w:after="0" w:line="400" w:lineRule="atLeast"/>
        <w:rPr>
          <w:rFonts w:ascii="Times New Roman" w:hAnsi="Times New Roman" w:eastAsia="黑体" w:cs="Times New Roman"/>
          <w:kern w:val="0"/>
          <w:sz w:val="21"/>
          <w:szCs w:val="28"/>
        </w:rPr>
      </w:pPr>
    </w:p>
    <w:p w14:paraId="2A5CBE10">
      <w:pPr>
        <w:snapToGrid w:val="0"/>
        <w:spacing w:after="0" w:line="400" w:lineRule="atLeast"/>
        <w:rPr>
          <w:rFonts w:ascii="Times New Roman" w:hAnsi="Times New Roman" w:eastAsia="黑体" w:cs="Times New Roman"/>
          <w:kern w:val="0"/>
          <w:sz w:val="21"/>
          <w:szCs w:val="28"/>
        </w:rPr>
      </w:pPr>
    </w:p>
    <w:p w14:paraId="29E08ACA">
      <w:pPr>
        <w:snapToGrid w:val="0"/>
        <w:spacing w:after="0" w:line="400" w:lineRule="atLeast"/>
        <w:rPr>
          <w:rFonts w:ascii="Times New Roman" w:hAnsi="Times New Roman" w:eastAsia="黑体" w:cs="Times New Roman"/>
          <w:kern w:val="0"/>
          <w:sz w:val="21"/>
          <w:szCs w:val="28"/>
        </w:rPr>
      </w:pPr>
    </w:p>
    <w:p w14:paraId="264265C5">
      <w:pPr>
        <w:snapToGrid w:val="0"/>
        <w:spacing w:after="0" w:line="400" w:lineRule="atLeast"/>
        <w:rPr>
          <w:rFonts w:ascii="Times New Roman" w:hAnsi="Times New Roman" w:eastAsia="黑体" w:cs="Times New Roman"/>
          <w:kern w:val="0"/>
          <w:sz w:val="21"/>
          <w:szCs w:val="28"/>
        </w:rPr>
      </w:pPr>
    </w:p>
    <w:p w14:paraId="02B25494">
      <w:pPr>
        <w:snapToGrid w:val="0"/>
        <w:spacing w:after="0" w:line="400" w:lineRule="atLeast"/>
        <w:rPr>
          <w:rFonts w:ascii="Times New Roman" w:hAnsi="Times New Roman" w:eastAsia="黑体" w:cs="Times New Roman"/>
          <w:kern w:val="0"/>
          <w:sz w:val="21"/>
          <w:szCs w:val="28"/>
        </w:rPr>
      </w:pPr>
    </w:p>
    <w:p w14:paraId="0EA11165">
      <w:pPr>
        <w:snapToGrid w:val="0"/>
        <w:spacing w:after="0" w:line="400" w:lineRule="atLeast"/>
        <w:rPr>
          <w:rFonts w:ascii="Times New Roman" w:hAnsi="Times New Roman" w:eastAsia="黑体" w:cs="Times New Roman"/>
          <w:kern w:val="0"/>
          <w:sz w:val="21"/>
          <w:szCs w:val="28"/>
        </w:rPr>
      </w:pPr>
    </w:p>
    <w:p w14:paraId="23AB9BD9">
      <w:pPr>
        <w:snapToGrid w:val="0"/>
        <w:spacing w:after="0" w:line="400" w:lineRule="atLeast"/>
        <w:rPr>
          <w:rFonts w:ascii="Times New Roman" w:hAnsi="Times New Roman" w:eastAsia="黑体" w:cs="Times New Roman"/>
          <w:kern w:val="0"/>
          <w:sz w:val="21"/>
          <w:szCs w:val="28"/>
        </w:rPr>
      </w:pPr>
    </w:p>
    <w:p w14:paraId="60643721">
      <w:pPr>
        <w:snapToGrid w:val="0"/>
        <w:spacing w:after="0" w:line="400" w:lineRule="atLeast"/>
        <w:rPr>
          <w:rFonts w:ascii="Times New Roman" w:hAnsi="Times New Roman" w:eastAsia="黑体" w:cs="Times New Roman"/>
          <w:kern w:val="0"/>
          <w:sz w:val="21"/>
          <w:szCs w:val="28"/>
        </w:rPr>
      </w:pPr>
    </w:p>
    <w:p w14:paraId="1B7B7985">
      <w:pPr>
        <w:snapToGrid w:val="0"/>
        <w:spacing w:after="0" w:line="400" w:lineRule="atLeast"/>
        <w:rPr>
          <w:rFonts w:ascii="Times New Roman" w:hAnsi="Times New Roman" w:eastAsia="黑体" w:cs="Times New Roman"/>
          <w:kern w:val="0"/>
          <w:sz w:val="21"/>
          <w:szCs w:val="28"/>
        </w:rPr>
      </w:pPr>
    </w:p>
    <w:p w14:paraId="36A34C64">
      <w:pPr>
        <w:snapToGrid w:val="0"/>
        <w:spacing w:after="0" w:line="400" w:lineRule="atLeast"/>
        <w:rPr>
          <w:rFonts w:ascii="Times New Roman" w:hAnsi="Times New Roman" w:eastAsia="黑体" w:cs="Times New Roman"/>
          <w:kern w:val="0"/>
          <w:sz w:val="21"/>
          <w:szCs w:val="28"/>
        </w:rPr>
      </w:pPr>
    </w:p>
    <w:p w14:paraId="3C2CE705">
      <w:pPr>
        <w:snapToGrid w:val="0"/>
        <w:spacing w:after="0" w:line="400" w:lineRule="atLeast"/>
        <w:rPr>
          <w:rFonts w:ascii="Times New Roman" w:hAnsi="Times New Roman" w:eastAsia="黑体" w:cs="Times New Roman"/>
          <w:kern w:val="0"/>
          <w:sz w:val="21"/>
          <w:szCs w:val="28"/>
        </w:rPr>
      </w:pPr>
    </w:p>
    <w:p w14:paraId="17B95749">
      <w:pPr>
        <w:snapToGrid w:val="0"/>
        <w:spacing w:after="0" w:line="400" w:lineRule="atLeast"/>
        <w:rPr>
          <w:rFonts w:ascii="Times New Roman" w:hAnsi="Times New Roman" w:eastAsia="黑体" w:cs="Times New Roman"/>
          <w:kern w:val="0"/>
          <w:sz w:val="21"/>
          <w:szCs w:val="28"/>
        </w:rPr>
      </w:pPr>
    </w:p>
    <w:p w14:paraId="0AE404F4">
      <w:pPr>
        <w:snapToGrid w:val="0"/>
        <w:spacing w:after="0" w:line="400" w:lineRule="atLeast"/>
        <w:rPr>
          <w:rFonts w:ascii="Times New Roman" w:hAnsi="Times New Roman" w:eastAsia="黑体" w:cs="Times New Roman"/>
          <w:kern w:val="0"/>
          <w:sz w:val="21"/>
          <w:szCs w:val="28"/>
        </w:rPr>
      </w:pPr>
    </w:p>
    <w:p w14:paraId="7102302F">
      <w:pPr>
        <w:snapToGrid w:val="0"/>
        <w:spacing w:after="0" w:line="400" w:lineRule="atLeast"/>
        <w:rPr>
          <w:rFonts w:ascii="Times New Roman" w:hAnsi="Times New Roman" w:eastAsia="黑体" w:cs="Times New Roman"/>
          <w:kern w:val="0"/>
          <w:sz w:val="21"/>
          <w:szCs w:val="28"/>
        </w:rPr>
      </w:pPr>
    </w:p>
    <w:p w14:paraId="090ADB6B">
      <w:pPr>
        <w:snapToGrid w:val="0"/>
        <w:spacing w:after="0" w:line="400" w:lineRule="atLeast"/>
        <w:rPr>
          <w:rFonts w:ascii="Times New Roman" w:hAnsi="Times New Roman" w:eastAsia="黑体" w:cs="Times New Roman"/>
          <w:kern w:val="0"/>
          <w:sz w:val="21"/>
          <w:szCs w:val="28"/>
        </w:rPr>
      </w:pPr>
    </w:p>
    <w:p w14:paraId="7D9C78F1">
      <w:pPr>
        <w:snapToGrid w:val="0"/>
        <w:spacing w:after="0" w:line="400" w:lineRule="atLeast"/>
        <w:rPr>
          <w:rFonts w:ascii="Times New Roman" w:hAnsi="Times New Roman" w:eastAsia="黑体" w:cs="Times New Roman"/>
          <w:kern w:val="0"/>
          <w:sz w:val="21"/>
          <w:szCs w:val="28"/>
        </w:rPr>
      </w:pPr>
    </w:p>
    <w:p w14:paraId="4B65CF67">
      <w:pPr>
        <w:snapToGrid w:val="0"/>
        <w:spacing w:after="0" w:line="400" w:lineRule="atLeast"/>
        <w:rPr>
          <w:rFonts w:ascii="Times New Roman" w:hAnsi="Times New Roman" w:eastAsia="黑体" w:cs="Times New Roman"/>
          <w:kern w:val="0"/>
          <w:sz w:val="21"/>
          <w:szCs w:val="28"/>
        </w:rPr>
      </w:pPr>
    </w:p>
    <w:p w14:paraId="794B6FB1">
      <w:pPr>
        <w:snapToGrid w:val="0"/>
        <w:spacing w:after="0" w:line="400" w:lineRule="atLeast"/>
        <w:rPr>
          <w:rFonts w:ascii="Times New Roman" w:hAnsi="Times New Roman" w:eastAsia="黑体" w:cs="Times New Roman"/>
          <w:kern w:val="0"/>
          <w:sz w:val="21"/>
          <w:szCs w:val="28"/>
        </w:rPr>
      </w:pPr>
    </w:p>
    <w:p w14:paraId="7F6C976F">
      <w:pPr>
        <w:snapToGrid w:val="0"/>
        <w:spacing w:after="0" w:line="400" w:lineRule="atLeast"/>
        <w:rPr>
          <w:rFonts w:ascii="Times New Roman" w:hAnsi="Times New Roman" w:eastAsia="黑体" w:cs="Times New Roman"/>
          <w:kern w:val="0"/>
          <w:sz w:val="21"/>
          <w:szCs w:val="28"/>
        </w:rPr>
      </w:pPr>
    </w:p>
    <w:p w14:paraId="51179538">
      <w:pPr>
        <w:snapToGrid w:val="0"/>
        <w:spacing w:after="0" w:line="400" w:lineRule="atLeast"/>
        <w:rPr>
          <w:rFonts w:ascii="Times New Roman" w:hAnsi="Times New Roman" w:eastAsia="黑体" w:cs="Times New Roman"/>
          <w:kern w:val="0"/>
          <w:sz w:val="21"/>
          <w:szCs w:val="28"/>
        </w:rPr>
      </w:pPr>
    </w:p>
    <w:p w14:paraId="5F731186">
      <w:pPr>
        <w:snapToGrid w:val="0"/>
        <w:spacing w:after="0" w:line="400" w:lineRule="atLeast"/>
        <w:rPr>
          <w:rFonts w:ascii="Times New Roman" w:hAnsi="Times New Roman" w:eastAsia="黑体" w:cs="Times New Roman"/>
          <w:kern w:val="0"/>
          <w:sz w:val="21"/>
          <w:szCs w:val="28"/>
        </w:rPr>
      </w:pPr>
    </w:p>
    <w:p w14:paraId="630FD4CF">
      <w:pPr>
        <w:spacing w:after="0" w:line="400" w:lineRule="atLeast"/>
        <w:jc w:val="both"/>
        <w:rPr>
          <w:rFonts w:ascii="Times New Roman" w:hAnsi="Times New Roman" w:eastAsia="宋体" w:cs="Times New Roman"/>
          <w:sz w:val="24"/>
        </w:rPr>
      </w:pPr>
    </w:p>
    <w:p w14:paraId="166205C0">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1"/>
          <w:szCs w:val="21"/>
        </w:rPr>
        <w:t>备注：</w:t>
      </w:r>
      <w:bookmarkStart w:id="326" w:name="_Hlk214183897"/>
      <w:bookmarkStart w:id="327" w:name="_Hlk214181374"/>
      <w:r>
        <w:rPr>
          <w:rFonts w:hint="eastAsia" w:ascii="Times New Roman" w:hAnsi="Times New Roman" w:eastAsia="宋体" w:cs="Times New Roman"/>
          <w:sz w:val="21"/>
          <w:szCs w:val="21"/>
        </w:rPr>
        <w:t>投标人采用保函形式提交投标保证金的，可采用银行、担保公司、保险公司提供的保函、保单格式，但保函、保单担保的内容、金额、期限不得背离招标文件约定的实质性内容</w:t>
      </w:r>
      <w:bookmarkEnd w:id="326"/>
      <w:r>
        <w:rPr>
          <w:rFonts w:hint="eastAsia" w:ascii="Times New Roman" w:hAnsi="Times New Roman" w:eastAsia="宋体" w:cs="Times New Roman"/>
          <w:sz w:val="21"/>
          <w:szCs w:val="21"/>
        </w:rPr>
        <w:t>。</w:t>
      </w:r>
      <w:bookmarkEnd w:id="325"/>
      <w:bookmarkEnd w:id="327"/>
    </w:p>
    <w:p w14:paraId="4243D22E">
      <w:pPr>
        <w:keepNext/>
        <w:keepLines/>
        <w:spacing w:after="0" w:line="380" w:lineRule="atLeast"/>
        <w:jc w:val="center"/>
        <w:outlineLvl w:val="0"/>
        <w:rPr>
          <w:rFonts w:ascii="Times New Roman" w:hAnsi="Times New Roman" w:eastAsia="黑体" w:cs="Times New Roman"/>
          <w:kern w:val="44"/>
          <w:sz w:val="28"/>
          <w:szCs w:val="28"/>
        </w:rPr>
      </w:pPr>
      <w:bookmarkStart w:id="328" w:name="_Toc216595431"/>
      <w:r>
        <w:rPr>
          <w:rFonts w:hint="eastAsia" w:ascii="Times New Roman" w:hAnsi="Times New Roman" w:eastAsia="黑体" w:cs="Times New Roman"/>
          <w:kern w:val="44"/>
          <w:sz w:val="28"/>
          <w:szCs w:val="28"/>
        </w:rPr>
        <w:t>四、</w:t>
      </w:r>
      <w:r>
        <w:rPr>
          <w:rFonts w:ascii="Times New Roman" w:hAnsi="Times New Roman" w:eastAsia="黑体" w:cs="Times New Roman"/>
          <w:kern w:val="44"/>
          <w:sz w:val="28"/>
          <w:szCs w:val="28"/>
        </w:rPr>
        <w:t>联合体协议书（如有）</w:t>
      </w:r>
      <w:bookmarkEnd w:id="328"/>
    </w:p>
    <w:p w14:paraId="45E207B2">
      <w:pPr>
        <w:spacing w:after="0" w:line="400" w:lineRule="atLeast"/>
        <w:ind w:left="-2"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（所有成员单位名称）</w:t>
      </w:r>
      <w:r>
        <w:rPr>
          <w:rFonts w:ascii="Times New Roman" w:hAnsi="Times New Roman" w:eastAsia="宋体" w:cs="Times New Roman"/>
          <w:kern w:val="0"/>
          <w:sz w:val="24"/>
          <w:szCs w:val="20"/>
        </w:rPr>
        <w:t>自愿组成</w:t>
      </w:r>
      <w:r>
        <w:rPr>
          <w:rFonts w:ascii="Times New Roman" w:hAnsi="Times New Roman" w:eastAsia="宋体" w:cs="Times New Roman"/>
          <w:kern w:val="0"/>
          <w:sz w:val="24"/>
          <w:szCs w:val="20"/>
          <w:u w:val="single"/>
        </w:rPr>
        <w:t xml:space="preserve">          （联合体名称）</w:t>
      </w:r>
      <w:r>
        <w:rPr>
          <w:rFonts w:ascii="Times New Roman" w:hAnsi="Times New Roman" w:eastAsia="宋体" w:cs="Times New Roman"/>
          <w:kern w:val="0"/>
          <w:sz w:val="24"/>
          <w:szCs w:val="20"/>
        </w:rPr>
        <w:t>联合体，共同参加</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（服务名称）投标。现就联合体投标事宜订立如下协议。</w:t>
      </w:r>
    </w:p>
    <w:p w14:paraId="11EC9AB0">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1</w:t>
      </w:r>
      <w:r>
        <w:rPr>
          <w:rFonts w:ascii="宋体" w:hAnsi="宋体"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（某成员单位名称）为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（联合体名称）牵头人。</w:t>
      </w:r>
    </w:p>
    <w:p w14:paraId="65E67E38">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2.联合体各成员授权牵头人代表联合体参加投标活动，签署文件，提交和接收相关的资料、信息及指示，进行合同谈判活动，负责合同实施阶段的组织和协调工作，以及处理与本招标项目有关的一切事宜。</w:t>
      </w:r>
    </w:p>
    <w:p w14:paraId="271CF4C4">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3.联合体牵头人在本项目中签署的一切文件和处理的一切事宜，联合体各成员均予以承认。联合体各成员将严格按照招标文件、投标文件和合同的要求全面履行义务，并向招标人承担连带责任。</w:t>
      </w:r>
    </w:p>
    <w:p w14:paraId="24906599">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4.联合体各成员单位内部的职责分工如下：</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。按照本条上述分工，联合体成员单位各自所承担的合同工作量比例如下：</w:t>
      </w:r>
      <w:r>
        <w:rPr>
          <w:rFonts w:hint="eastAsia"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w:t>
      </w:r>
    </w:p>
    <w:p w14:paraId="783C0ABA">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5.本协议书自所有成员单位法定代表人签字或盖单位章之日起生效，联合体未中标或者中标合同履行完毕后自动失效。</w:t>
      </w:r>
    </w:p>
    <w:p w14:paraId="7F47F931">
      <w:pPr>
        <w:spacing w:after="0" w:line="400" w:lineRule="atLeast"/>
        <w:ind w:left="1"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6.本协议书一式</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份，联合体成员和招标人各执一份。</w:t>
      </w:r>
    </w:p>
    <w:p w14:paraId="6A4CFAD5">
      <w:pPr>
        <w:spacing w:after="0" w:line="400" w:lineRule="atLeast"/>
        <w:ind w:left="786" w:leftChars="270" w:hanging="192" w:hangingChars="80"/>
        <w:jc w:val="both"/>
        <w:rPr>
          <w:rFonts w:ascii="Times New Roman" w:hAnsi="Times New Roman" w:eastAsia="宋体" w:cs="Times New Roman"/>
          <w:kern w:val="0"/>
          <w:sz w:val="24"/>
          <w:szCs w:val="20"/>
        </w:rPr>
      </w:pPr>
    </w:p>
    <w:p w14:paraId="008A30E8">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联合体牵头人名称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2F9933A9">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70CA456A">
      <w:pPr>
        <w:spacing w:after="0" w:line="400" w:lineRule="atLeast"/>
        <w:ind w:left="786" w:leftChars="270" w:hanging="192" w:hangingChars="80"/>
        <w:jc w:val="both"/>
        <w:rPr>
          <w:rFonts w:ascii="Times New Roman" w:hAnsi="Times New Roman" w:eastAsia="宋体" w:cs="Times New Roman"/>
          <w:kern w:val="0"/>
          <w:sz w:val="24"/>
          <w:szCs w:val="20"/>
        </w:rPr>
      </w:pPr>
    </w:p>
    <w:p w14:paraId="5A887045">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484C8C31">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116C76FA">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 </w:t>
      </w:r>
    </w:p>
    <w:p w14:paraId="5A2AD8F1">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（盖单位章）</w:t>
      </w:r>
    </w:p>
    <w:p w14:paraId="29370DE0">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44EE32F5">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w:t>
      </w:r>
    </w:p>
    <w:p w14:paraId="69F567B7">
      <w:pPr>
        <w:spacing w:after="0" w:line="400" w:lineRule="atLeast"/>
        <w:ind w:left="794" w:leftChars="361" w:firstLine="3775" w:firstLineChars="1573"/>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年</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月</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日</w:t>
      </w:r>
    </w:p>
    <w:p w14:paraId="5CEA26A6">
      <w:pPr>
        <w:spacing w:after="0" w:line="240" w:lineRule="atLeast"/>
        <w:ind w:left="130" w:leftChars="59"/>
        <w:jc w:val="both"/>
        <w:rPr>
          <w:rFonts w:ascii="宋体" w:hAnsi="宋体" w:eastAsia="宋体" w:cs="Times New Roman"/>
          <w:sz w:val="21"/>
          <w:szCs w:val="21"/>
        </w:rPr>
      </w:pPr>
    </w:p>
    <w:p w14:paraId="42742D9D">
      <w:pPr>
        <w:spacing w:after="0" w:line="240" w:lineRule="atLeast"/>
        <w:jc w:val="both"/>
        <w:rPr>
          <w:rFonts w:ascii="宋体" w:hAnsi="宋体" w:eastAsia="宋体" w:cs="Times New Roman"/>
          <w:sz w:val="21"/>
          <w:szCs w:val="21"/>
        </w:rPr>
      </w:pPr>
      <w:r>
        <w:rPr>
          <w:rFonts w:ascii="宋体" w:hAnsi="宋体" w:eastAsia="宋体" w:cs="Times New Roman"/>
          <w:sz w:val="21"/>
          <w:szCs w:val="21"/>
        </w:rPr>
        <w:t>注</w:t>
      </w:r>
      <w:r>
        <w:rPr>
          <w:rFonts w:hint="eastAsia" w:ascii="宋体" w:hAnsi="宋体" w:eastAsia="宋体" w:cs="Times New Roman"/>
          <w:sz w:val="21"/>
          <w:szCs w:val="21"/>
        </w:rPr>
        <w:t>：1.</w:t>
      </w:r>
      <w:r>
        <w:rPr>
          <w:rFonts w:ascii="宋体" w:hAnsi="宋体" w:eastAsia="宋体" w:cs="Times New Roman"/>
          <w:sz w:val="21"/>
          <w:szCs w:val="21"/>
        </w:rPr>
        <w:t xml:space="preserve"> </w:t>
      </w:r>
      <w:r>
        <w:rPr>
          <w:rFonts w:hint="eastAsia" w:ascii="宋体" w:hAnsi="宋体" w:eastAsia="宋体" w:cs="Times New Roman"/>
          <w:sz w:val="21"/>
          <w:szCs w:val="21"/>
        </w:rPr>
        <w:t>本协议书由委托代理人签字的，应附法定代表人签字的授权委托书</w:t>
      </w:r>
      <w:r>
        <w:rPr>
          <w:rFonts w:ascii="宋体" w:hAnsi="宋体" w:eastAsia="宋体" w:cs="Times New Roman"/>
          <w:sz w:val="21"/>
          <w:szCs w:val="21"/>
        </w:rPr>
        <w:t>。</w:t>
      </w:r>
    </w:p>
    <w:p w14:paraId="14F909E4">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2</w:t>
      </w:r>
      <w:r>
        <w:rPr>
          <w:rFonts w:hint="eastAsia" w:ascii="宋体" w:hAnsi="宋体" w:eastAsia="宋体" w:cs="Times New Roman"/>
          <w:sz w:val="21"/>
          <w:szCs w:val="21"/>
        </w:rPr>
        <w:t>.</w:t>
      </w:r>
      <w:r>
        <w:rPr>
          <w:rFonts w:ascii="宋体" w:hAnsi="宋体" w:eastAsia="宋体" w:cs="Times New Roman"/>
          <w:sz w:val="21"/>
          <w:szCs w:val="21"/>
        </w:rPr>
        <w:t xml:space="preserve"> </w:t>
      </w:r>
      <w:r>
        <w:rPr>
          <w:rFonts w:hint="eastAsia" w:ascii="宋体" w:hAnsi="宋体" w:eastAsia="宋体" w:cs="Times New Roman"/>
          <w:sz w:val="21"/>
          <w:szCs w:val="21"/>
        </w:rPr>
        <w:t>投标人未采用联合体投标的，投标文件中不需联合体协议书，也无须盖单位章和签字。</w:t>
      </w:r>
    </w:p>
    <w:p w14:paraId="23D71C68">
      <w:pPr>
        <w:spacing w:after="0" w:line="240" w:lineRule="atLeast"/>
        <w:ind w:firstLine="420" w:firstLineChars="200"/>
        <w:jc w:val="both"/>
        <w:rPr>
          <w:rFonts w:ascii="宋体" w:hAnsi="宋体" w:eastAsia="宋体" w:cs="Times New Roman"/>
          <w:sz w:val="21"/>
          <w:szCs w:val="21"/>
        </w:rPr>
      </w:pPr>
      <w:bookmarkStart w:id="329" w:name="_Hlk211951568"/>
      <w:r>
        <w:rPr>
          <w:rFonts w:ascii="宋体" w:hAnsi="宋体" w:eastAsia="宋体" w:cs="Times New Roman"/>
          <w:sz w:val="21"/>
          <w:szCs w:val="21"/>
        </w:rPr>
        <w:t>3</w:t>
      </w:r>
      <w:r>
        <w:rPr>
          <w:rFonts w:hint="eastAsia" w:ascii="宋体" w:hAnsi="宋体" w:eastAsia="宋体" w:cs="Times New Roman"/>
          <w:sz w:val="21"/>
          <w:szCs w:val="21"/>
        </w:rPr>
        <w:t>. 政府采购与工程建设有关的服务部分预留专门面向中小企业采购的项目，招标人要求大型企业与中小微企业组成联合体形式投标，且联合体中的中小企业承担的部分达到一定比例的，联合体协议书第</w:t>
      </w:r>
      <w:r>
        <w:rPr>
          <w:rFonts w:ascii="宋体" w:hAnsi="宋体" w:eastAsia="宋体" w:cs="Times New Roman"/>
          <w:sz w:val="21"/>
          <w:szCs w:val="21"/>
        </w:rPr>
        <w:t>4条中应当按照第二章投标人须知附录二“政府采购与工程建设有关的服务的预留工作及金额”的范围，明确联合体各方承担的合同工作内容、合同金额及合同金额与项目合同金额的占比。同时，声明组成联合体的中小企业与联合体内其他企业之间是否存在直接控股、管理关系</w:t>
      </w:r>
      <w:r>
        <w:rPr>
          <w:rFonts w:hint="eastAsia" w:ascii="宋体" w:hAnsi="宋体" w:eastAsia="宋体" w:cs="Times New Roman"/>
          <w:sz w:val="21"/>
          <w:szCs w:val="21"/>
        </w:rPr>
        <w:t>。</w:t>
      </w:r>
    </w:p>
    <w:p w14:paraId="222FF5CF">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4</w:t>
      </w:r>
      <w:r>
        <w:rPr>
          <w:rFonts w:hint="eastAsia" w:ascii="宋体" w:hAnsi="宋体" w:eastAsia="宋体" w:cs="Times New Roman"/>
          <w:sz w:val="21"/>
          <w:szCs w:val="21"/>
        </w:rPr>
        <w:t>.</w:t>
      </w:r>
      <w:r>
        <w:rPr>
          <w:rFonts w:hint="eastAsia"/>
        </w:rPr>
        <w:t xml:space="preserve"> </w:t>
      </w:r>
      <w:r>
        <w:rPr>
          <w:rFonts w:hint="eastAsia" w:ascii="宋体" w:hAnsi="宋体" w:eastAsia="宋体" w:cs="Times New Roman"/>
          <w:sz w:val="21"/>
          <w:szCs w:val="21"/>
        </w:rPr>
        <w:t>政府采购与工程建设有关的服务未预留份额专门面向中小企业采购的项目，招标人接受大中型企业与小微企业组成联合体形式投标，且联合体中的小微企业承担的部分达到一定比例可享受价格扣除或增加价格分优惠政策的，联合体协议书第</w:t>
      </w:r>
      <w:r>
        <w:rPr>
          <w:rFonts w:ascii="宋体" w:hAnsi="宋体" w:eastAsia="宋体" w:cs="Times New Roman"/>
          <w:sz w:val="21"/>
          <w:szCs w:val="21"/>
        </w:rPr>
        <w:t>4条中应当明确联合体各方承担的合同工作内容、合同金额及合同金额与项目合同金额的占比。同时，声明组成联合体的小微企业与联合体内其他企业是否存在直接控股、管理关系</w:t>
      </w:r>
      <w:r>
        <w:rPr>
          <w:rFonts w:hint="eastAsia" w:ascii="宋体" w:hAnsi="宋体" w:eastAsia="宋体" w:cs="Times New Roman"/>
          <w:sz w:val="21"/>
          <w:szCs w:val="21"/>
        </w:rPr>
        <w:t>。</w:t>
      </w:r>
    </w:p>
    <w:bookmarkEnd w:id="329"/>
    <w:p w14:paraId="09A6EF21">
      <w:pPr>
        <w:spacing w:after="0" w:line="240" w:lineRule="atLeast"/>
        <w:ind w:left="780" w:leftChars="259" w:hanging="210" w:hangingChars="100"/>
        <w:jc w:val="both"/>
        <w:rPr>
          <w:rFonts w:ascii="Times New Roman" w:hAnsi="Times New Roman" w:eastAsia="黑体" w:cs="Times New Roman"/>
          <w:sz w:val="21"/>
          <w:szCs w:val="21"/>
        </w:rPr>
      </w:pPr>
    </w:p>
    <w:p w14:paraId="58164883">
      <w:pPr>
        <w:spacing w:after="0" w:line="240" w:lineRule="atLeast"/>
        <w:ind w:left="780" w:leftChars="259" w:hanging="210" w:hangingChars="100"/>
        <w:jc w:val="both"/>
        <w:rPr>
          <w:rFonts w:ascii="Times New Roman" w:hAnsi="Times New Roman" w:eastAsia="黑体" w:cs="Times New Roman"/>
          <w:sz w:val="21"/>
          <w:szCs w:val="21"/>
        </w:rPr>
      </w:pPr>
    </w:p>
    <w:p w14:paraId="02EF3110">
      <w:pPr>
        <w:spacing w:after="0" w:line="240" w:lineRule="atLeast"/>
        <w:ind w:left="780" w:leftChars="259" w:hanging="210" w:hangingChars="100"/>
        <w:jc w:val="both"/>
        <w:rPr>
          <w:rFonts w:ascii="Times New Roman" w:hAnsi="Times New Roman" w:eastAsia="黑体" w:cs="Times New Roman"/>
          <w:sz w:val="21"/>
          <w:szCs w:val="21"/>
        </w:rPr>
      </w:pPr>
    </w:p>
    <w:p w14:paraId="14620997">
      <w:pPr>
        <w:spacing w:after="0" w:line="240" w:lineRule="atLeast"/>
        <w:ind w:left="780" w:leftChars="259" w:hanging="210" w:hangingChars="100"/>
        <w:jc w:val="both"/>
        <w:rPr>
          <w:rFonts w:ascii="Times New Roman" w:hAnsi="Times New Roman" w:eastAsia="黑体" w:cs="Times New Roman"/>
          <w:sz w:val="21"/>
          <w:szCs w:val="21"/>
        </w:rPr>
      </w:pPr>
    </w:p>
    <w:p w14:paraId="4C56B81B">
      <w:pPr>
        <w:spacing w:after="0" w:line="240" w:lineRule="atLeast"/>
        <w:ind w:left="780" w:leftChars="259" w:hanging="210" w:hangingChars="100"/>
        <w:jc w:val="both"/>
        <w:rPr>
          <w:rFonts w:ascii="Times New Roman" w:hAnsi="Times New Roman" w:eastAsia="黑体" w:cs="Times New Roman"/>
          <w:sz w:val="21"/>
          <w:szCs w:val="21"/>
        </w:rPr>
      </w:pPr>
    </w:p>
    <w:p w14:paraId="5233F2CB">
      <w:pPr>
        <w:spacing w:after="0" w:line="240" w:lineRule="atLeast"/>
        <w:ind w:left="780" w:leftChars="259" w:hanging="210" w:hangingChars="100"/>
        <w:jc w:val="both"/>
        <w:rPr>
          <w:rFonts w:ascii="Times New Roman" w:hAnsi="Times New Roman" w:eastAsia="黑体" w:cs="Times New Roman"/>
          <w:sz w:val="21"/>
          <w:szCs w:val="21"/>
        </w:rPr>
      </w:pPr>
    </w:p>
    <w:p w14:paraId="08E62E90">
      <w:pPr>
        <w:spacing w:after="0" w:line="240" w:lineRule="atLeast"/>
        <w:ind w:left="780" w:leftChars="259" w:hanging="210" w:hangingChars="100"/>
        <w:jc w:val="both"/>
        <w:rPr>
          <w:rFonts w:ascii="Times New Roman" w:hAnsi="Times New Roman" w:eastAsia="黑体" w:cs="Times New Roman"/>
          <w:sz w:val="21"/>
          <w:szCs w:val="21"/>
        </w:rPr>
      </w:pPr>
    </w:p>
    <w:p w14:paraId="53EB5264">
      <w:pPr>
        <w:spacing w:after="0" w:line="240" w:lineRule="atLeast"/>
        <w:ind w:left="780" w:leftChars="259" w:hanging="210" w:hangingChars="100"/>
        <w:jc w:val="both"/>
        <w:rPr>
          <w:rFonts w:ascii="Times New Roman" w:hAnsi="Times New Roman" w:eastAsia="黑体" w:cs="Times New Roman"/>
          <w:sz w:val="21"/>
          <w:szCs w:val="21"/>
        </w:rPr>
      </w:pPr>
    </w:p>
    <w:p w14:paraId="4F2F621D">
      <w:pPr>
        <w:spacing w:after="0" w:line="240" w:lineRule="atLeast"/>
        <w:ind w:left="780" w:leftChars="259" w:hanging="210" w:hangingChars="100"/>
        <w:jc w:val="both"/>
        <w:rPr>
          <w:rFonts w:ascii="Times New Roman" w:hAnsi="Times New Roman" w:eastAsia="黑体" w:cs="Times New Roman"/>
          <w:sz w:val="21"/>
          <w:szCs w:val="21"/>
        </w:rPr>
      </w:pPr>
    </w:p>
    <w:p w14:paraId="40E57B61">
      <w:pPr>
        <w:spacing w:after="0" w:line="240" w:lineRule="atLeast"/>
        <w:ind w:left="780" w:leftChars="259" w:hanging="210" w:hangingChars="100"/>
        <w:jc w:val="both"/>
        <w:rPr>
          <w:rFonts w:ascii="Times New Roman" w:hAnsi="Times New Roman" w:eastAsia="黑体" w:cs="Times New Roman"/>
          <w:sz w:val="21"/>
          <w:szCs w:val="21"/>
        </w:rPr>
      </w:pPr>
    </w:p>
    <w:p w14:paraId="0C1F2AAC">
      <w:pPr>
        <w:spacing w:after="0" w:line="240" w:lineRule="atLeast"/>
        <w:ind w:left="780" w:leftChars="259" w:hanging="210" w:hangingChars="100"/>
        <w:jc w:val="both"/>
        <w:rPr>
          <w:rFonts w:ascii="Times New Roman" w:hAnsi="Times New Roman" w:eastAsia="黑体" w:cs="Times New Roman"/>
          <w:sz w:val="21"/>
          <w:szCs w:val="21"/>
        </w:rPr>
      </w:pPr>
    </w:p>
    <w:p w14:paraId="1F6F2518">
      <w:pPr>
        <w:spacing w:after="0" w:line="240" w:lineRule="atLeast"/>
        <w:ind w:left="780" w:leftChars="259" w:hanging="210" w:hangingChars="100"/>
        <w:jc w:val="both"/>
        <w:rPr>
          <w:rFonts w:ascii="Times New Roman" w:hAnsi="Times New Roman" w:eastAsia="黑体" w:cs="Times New Roman"/>
          <w:sz w:val="21"/>
          <w:szCs w:val="21"/>
        </w:rPr>
      </w:pPr>
    </w:p>
    <w:p w14:paraId="66C7A052">
      <w:pPr>
        <w:spacing w:after="0" w:line="240" w:lineRule="atLeast"/>
        <w:ind w:left="780" w:leftChars="259" w:hanging="210" w:hangingChars="100"/>
        <w:jc w:val="both"/>
        <w:rPr>
          <w:rFonts w:ascii="Times New Roman" w:hAnsi="Times New Roman" w:eastAsia="黑体" w:cs="Times New Roman"/>
          <w:sz w:val="21"/>
          <w:szCs w:val="21"/>
        </w:rPr>
      </w:pPr>
    </w:p>
    <w:p w14:paraId="1A808CAE">
      <w:pPr>
        <w:spacing w:after="0" w:line="240" w:lineRule="atLeast"/>
        <w:ind w:left="780" w:leftChars="259" w:hanging="210" w:hangingChars="100"/>
        <w:jc w:val="both"/>
        <w:rPr>
          <w:rFonts w:ascii="Times New Roman" w:hAnsi="Times New Roman" w:eastAsia="黑体" w:cs="Times New Roman"/>
          <w:sz w:val="21"/>
          <w:szCs w:val="21"/>
        </w:rPr>
      </w:pPr>
    </w:p>
    <w:p w14:paraId="5B94D014">
      <w:pPr>
        <w:spacing w:after="0" w:line="240" w:lineRule="atLeast"/>
        <w:ind w:left="780" w:leftChars="259" w:hanging="210" w:hangingChars="100"/>
        <w:jc w:val="both"/>
        <w:rPr>
          <w:rFonts w:ascii="Times New Roman" w:hAnsi="Times New Roman" w:eastAsia="黑体" w:cs="Times New Roman"/>
          <w:sz w:val="21"/>
          <w:szCs w:val="21"/>
        </w:rPr>
      </w:pPr>
    </w:p>
    <w:p w14:paraId="3CAB69DD">
      <w:pPr>
        <w:spacing w:after="0" w:line="240" w:lineRule="atLeast"/>
        <w:ind w:left="780" w:leftChars="259" w:hanging="210" w:hangingChars="100"/>
        <w:jc w:val="both"/>
        <w:rPr>
          <w:rFonts w:ascii="Times New Roman" w:hAnsi="Times New Roman" w:eastAsia="黑体" w:cs="Times New Roman"/>
          <w:sz w:val="21"/>
          <w:szCs w:val="21"/>
        </w:rPr>
      </w:pPr>
    </w:p>
    <w:p w14:paraId="2BEE68C6">
      <w:pPr>
        <w:spacing w:after="0" w:line="240" w:lineRule="atLeast"/>
        <w:ind w:left="780" w:leftChars="259" w:hanging="210" w:hangingChars="100"/>
        <w:jc w:val="both"/>
        <w:rPr>
          <w:rFonts w:ascii="Times New Roman" w:hAnsi="Times New Roman" w:eastAsia="黑体" w:cs="Times New Roman"/>
          <w:sz w:val="21"/>
          <w:szCs w:val="21"/>
        </w:rPr>
      </w:pPr>
    </w:p>
    <w:p w14:paraId="2B66960B">
      <w:pPr>
        <w:spacing w:after="0" w:line="240" w:lineRule="atLeast"/>
        <w:ind w:left="780" w:leftChars="259" w:hanging="210" w:hangingChars="100"/>
        <w:jc w:val="both"/>
        <w:rPr>
          <w:rFonts w:ascii="Times New Roman" w:hAnsi="Times New Roman" w:eastAsia="黑体" w:cs="Times New Roman"/>
          <w:sz w:val="21"/>
          <w:szCs w:val="21"/>
        </w:rPr>
      </w:pPr>
    </w:p>
    <w:p w14:paraId="3AF59515">
      <w:pPr>
        <w:spacing w:after="0" w:line="240" w:lineRule="atLeast"/>
        <w:ind w:left="780" w:leftChars="259" w:hanging="210" w:hangingChars="100"/>
        <w:jc w:val="both"/>
        <w:rPr>
          <w:rFonts w:ascii="Times New Roman" w:hAnsi="Times New Roman" w:eastAsia="黑体" w:cs="Times New Roman"/>
          <w:sz w:val="21"/>
          <w:szCs w:val="21"/>
        </w:rPr>
      </w:pPr>
    </w:p>
    <w:p w14:paraId="126EF349">
      <w:pPr>
        <w:spacing w:after="0" w:line="240" w:lineRule="atLeast"/>
        <w:ind w:left="780" w:leftChars="259" w:hanging="210" w:hangingChars="100"/>
        <w:jc w:val="both"/>
        <w:rPr>
          <w:rFonts w:ascii="Times New Roman" w:hAnsi="Times New Roman" w:eastAsia="黑体" w:cs="Times New Roman"/>
          <w:sz w:val="21"/>
          <w:szCs w:val="21"/>
        </w:rPr>
      </w:pPr>
    </w:p>
    <w:p w14:paraId="1F6082E8">
      <w:pPr>
        <w:spacing w:after="0" w:line="240" w:lineRule="atLeast"/>
        <w:ind w:left="780" w:leftChars="259" w:hanging="210" w:hangingChars="100"/>
        <w:jc w:val="both"/>
        <w:rPr>
          <w:rFonts w:ascii="Times New Roman" w:hAnsi="Times New Roman" w:eastAsia="黑体" w:cs="Times New Roman"/>
          <w:sz w:val="21"/>
          <w:szCs w:val="21"/>
        </w:rPr>
      </w:pPr>
    </w:p>
    <w:p w14:paraId="389319E3">
      <w:pPr>
        <w:spacing w:after="0" w:line="240" w:lineRule="atLeast"/>
        <w:ind w:left="780" w:leftChars="259" w:hanging="210" w:hangingChars="100"/>
        <w:jc w:val="both"/>
        <w:rPr>
          <w:rFonts w:ascii="Times New Roman" w:hAnsi="Times New Roman" w:eastAsia="黑体" w:cs="Times New Roman"/>
          <w:sz w:val="21"/>
          <w:szCs w:val="21"/>
        </w:rPr>
      </w:pPr>
    </w:p>
    <w:p w14:paraId="736146C8">
      <w:pPr>
        <w:spacing w:after="0" w:line="240" w:lineRule="atLeast"/>
        <w:ind w:left="780" w:leftChars="259" w:hanging="210" w:hangingChars="100"/>
        <w:jc w:val="both"/>
        <w:rPr>
          <w:rFonts w:ascii="Times New Roman" w:hAnsi="Times New Roman" w:eastAsia="黑体" w:cs="Times New Roman"/>
          <w:sz w:val="21"/>
          <w:szCs w:val="21"/>
        </w:rPr>
      </w:pPr>
    </w:p>
    <w:p w14:paraId="79E33351">
      <w:pPr>
        <w:spacing w:after="0" w:line="240" w:lineRule="atLeast"/>
        <w:ind w:left="780" w:leftChars="259" w:hanging="210" w:hangingChars="100"/>
        <w:jc w:val="both"/>
        <w:rPr>
          <w:rFonts w:ascii="Times New Roman" w:hAnsi="Times New Roman" w:eastAsia="黑体" w:cs="Times New Roman"/>
          <w:sz w:val="21"/>
          <w:szCs w:val="21"/>
        </w:rPr>
      </w:pPr>
    </w:p>
    <w:p w14:paraId="791AE3FB">
      <w:pPr>
        <w:spacing w:after="0" w:line="240" w:lineRule="atLeast"/>
        <w:ind w:left="780" w:leftChars="259" w:hanging="210" w:hangingChars="100"/>
        <w:jc w:val="both"/>
        <w:rPr>
          <w:rFonts w:ascii="Times New Roman" w:hAnsi="Times New Roman" w:eastAsia="黑体" w:cs="Times New Roman"/>
          <w:sz w:val="21"/>
          <w:szCs w:val="21"/>
        </w:rPr>
      </w:pPr>
    </w:p>
    <w:p w14:paraId="5CDC85AF">
      <w:pPr>
        <w:spacing w:after="0" w:line="240" w:lineRule="atLeast"/>
        <w:ind w:left="780" w:leftChars="259" w:hanging="210" w:hangingChars="100"/>
        <w:jc w:val="both"/>
        <w:rPr>
          <w:rFonts w:ascii="Times New Roman" w:hAnsi="Times New Roman" w:eastAsia="黑体" w:cs="Times New Roman"/>
          <w:sz w:val="21"/>
          <w:szCs w:val="21"/>
        </w:rPr>
      </w:pPr>
    </w:p>
    <w:p w14:paraId="539624DF">
      <w:pPr>
        <w:spacing w:after="0" w:line="240" w:lineRule="atLeast"/>
        <w:ind w:left="780" w:leftChars="259" w:hanging="210" w:hangingChars="100"/>
        <w:jc w:val="both"/>
        <w:rPr>
          <w:rFonts w:ascii="Times New Roman" w:hAnsi="Times New Roman" w:eastAsia="黑体" w:cs="Times New Roman"/>
          <w:sz w:val="21"/>
          <w:szCs w:val="21"/>
        </w:rPr>
      </w:pPr>
    </w:p>
    <w:p w14:paraId="1B9B3D21">
      <w:pPr>
        <w:spacing w:after="0" w:line="240" w:lineRule="atLeast"/>
        <w:ind w:left="780" w:leftChars="259" w:hanging="210" w:hangingChars="100"/>
        <w:jc w:val="both"/>
        <w:rPr>
          <w:rFonts w:ascii="Times New Roman" w:hAnsi="Times New Roman" w:eastAsia="黑体" w:cs="Times New Roman"/>
          <w:sz w:val="21"/>
          <w:szCs w:val="21"/>
        </w:rPr>
      </w:pPr>
    </w:p>
    <w:p w14:paraId="2B55027A">
      <w:pPr>
        <w:spacing w:after="0" w:line="240" w:lineRule="atLeast"/>
        <w:ind w:left="780" w:leftChars="259" w:hanging="210" w:hangingChars="100"/>
        <w:jc w:val="both"/>
        <w:rPr>
          <w:rFonts w:ascii="Times New Roman" w:hAnsi="Times New Roman" w:eastAsia="黑体" w:cs="Times New Roman"/>
          <w:sz w:val="21"/>
          <w:szCs w:val="21"/>
        </w:rPr>
      </w:pPr>
    </w:p>
    <w:p w14:paraId="289B16A7">
      <w:pPr>
        <w:spacing w:after="0" w:line="240" w:lineRule="atLeast"/>
        <w:ind w:left="780" w:leftChars="259" w:hanging="210" w:hangingChars="100"/>
        <w:jc w:val="both"/>
        <w:rPr>
          <w:rFonts w:ascii="Times New Roman" w:hAnsi="Times New Roman" w:eastAsia="黑体" w:cs="Times New Roman"/>
          <w:sz w:val="21"/>
          <w:szCs w:val="21"/>
        </w:rPr>
      </w:pPr>
    </w:p>
    <w:p w14:paraId="1AF99F41">
      <w:pPr>
        <w:spacing w:after="0" w:line="240" w:lineRule="atLeast"/>
        <w:ind w:left="780" w:leftChars="259" w:hanging="210" w:hangingChars="100"/>
        <w:jc w:val="both"/>
        <w:rPr>
          <w:rFonts w:ascii="Times New Roman" w:hAnsi="Times New Roman" w:eastAsia="黑体" w:cs="Times New Roman"/>
          <w:sz w:val="21"/>
          <w:szCs w:val="21"/>
        </w:rPr>
      </w:pPr>
    </w:p>
    <w:p w14:paraId="06FED80B">
      <w:pPr>
        <w:spacing w:after="0" w:line="240" w:lineRule="atLeast"/>
        <w:ind w:left="780" w:leftChars="259" w:hanging="210" w:hangingChars="100"/>
        <w:jc w:val="both"/>
        <w:rPr>
          <w:rFonts w:ascii="Times New Roman" w:hAnsi="Times New Roman" w:eastAsia="黑体" w:cs="Times New Roman"/>
          <w:sz w:val="21"/>
          <w:szCs w:val="21"/>
        </w:rPr>
      </w:pPr>
    </w:p>
    <w:p w14:paraId="0A1888EE">
      <w:pPr>
        <w:spacing w:after="0" w:line="240" w:lineRule="atLeast"/>
        <w:ind w:left="780" w:leftChars="259" w:hanging="210" w:hangingChars="100"/>
        <w:jc w:val="both"/>
        <w:rPr>
          <w:rFonts w:ascii="Times New Roman" w:hAnsi="Times New Roman" w:eastAsia="黑体" w:cs="Times New Roman"/>
          <w:sz w:val="21"/>
          <w:szCs w:val="21"/>
        </w:rPr>
      </w:pPr>
    </w:p>
    <w:p w14:paraId="38077509">
      <w:pPr>
        <w:widowControl/>
        <w:spacing w:after="0" w:line="240" w:lineRule="auto"/>
        <w:rPr>
          <w:rFonts w:ascii="Times New Roman" w:hAnsi="Times New Roman" w:eastAsia="黑体" w:cs="Times New Roman"/>
          <w:sz w:val="21"/>
          <w:szCs w:val="21"/>
        </w:rPr>
      </w:pPr>
    </w:p>
    <w:p w14:paraId="76C8C14E">
      <w:pPr>
        <w:widowControl/>
        <w:spacing w:after="0" w:line="240" w:lineRule="auto"/>
        <w:rPr>
          <w:rFonts w:ascii="Times New Roman" w:hAnsi="Times New Roman" w:eastAsia="黑体" w:cs="Times New Roman"/>
          <w:sz w:val="21"/>
          <w:szCs w:val="21"/>
        </w:rPr>
      </w:pPr>
    </w:p>
    <w:p w14:paraId="4B8F8446">
      <w:pPr>
        <w:widowControl/>
        <w:spacing w:after="0" w:line="240" w:lineRule="auto"/>
        <w:rPr>
          <w:rFonts w:ascii="Times New Roman" w:hAnsi="Times New Roman" w:eastAsia="黑体" w:cs="Times New Roman"/>
          <w:sz w:val="21"/>
          <w:szCs w:val="21"/>
        </w:rPr>
      </w:pPr>
    </w:p>
    <w:p w14:paraId="2C9F4492">
      <w:pPr>
        <w:widowControl/>
        <w:spacing w:after="0" w:line="240" w:lineRule="auto"/>
        <w:rPr>
          <w:rFonts w:ascii="Times New Roman" w:hAnsi="Times New Roman" w:eastAsia="黑体" w:cs="Times New Roman"/>
          <w:sz w:val="21"/>
          <w:szCs w:val="21"/>
        </w:rPr>
      </w:pPr>
    </w:p>
    <w:p w14:paraId="7A1241D7">
      <w:pPr>
        <w:widowControl/>
        <w:spacing w:after="0" w:line="240" w:lineRule="auto"/>
        <w:rPr>
          <w:rFonts w:ascii="Times New Roman" w:hAnsi="Times New Roman" w:eastAsia="黑体" w:cs="Times New Roman"/>
          <w:sz w:val="21"/>
          <w:szCs w:val="21"/>
        </w:rPr>
      </w:pPr>
    </w:p>
    <w:p w14:paraId="4270847A">
      <w:pPr>
        <w:widowControl/>
        <w:spacing w:after="0" w:line="240" w:lineRule="auto"/>
        <w:rPr>
          <w:rFonts w:ascii="Times New Roman" w:hAnsi="Times New Roman" w:eastAsia="黑体" w:cs="Times New Roman"/>
          <w:sz w:val="21"/>
          <w:szCs w:val="21"/>
        </w:rPr>
      </w:pPr>
    </w:p>
    <w:p w14:paraId="00AD1A54">
      <w:pPr>
        <w:widowControl/>
        <w:spacing w:after="0" w:line="240" w:lineRule="auto"/>
        <w:rPr>
          <w:rFonts w:ascii="Times New Roman" w:hAnsi="Times New Roman" w:eastAsia="黑体" w:cs="Times New Roman"/>
          <w:sz w:val="21"/>
          <w:szCs w:val="21"/>
        </w:rPr>
      </w:pPr>
    </w:p>
    <w:p w14:paraId="0343DC54">
      <w:pPr>
        <w:widowControl/>
        <w:spacing w:after="0" w:line="240" w:lineRule="auto"/>
        <w:rPr>
          <w:rFonts w:ascii="Times New Roman" w:hAnsi="Times New Roman" w:eastAsia="黑体" w:cs="Times New Roman"/>
          <w:sz w:val="21"/>
          <w:szCs w:val="21"/>
        </w:rPr>
      </w:pPr>
    </w:p>
    <w:p w14:paraId="574D015D">
      <w:pPr>
        <w:widowControl/>
        <w:spacing w:after="0" w:line="240" w:lineRule="auto"/>
        <w:rPr>
          <w:rFonts w:ascii="Times New Roman" w:hAnsi="Times New Roman" w:eastAsia="黑体" w:cs="Times New Roman"/>
          <w:sz w:val="21"/>
          <w:szCs w:val="21"/>
        </w:rPr>
      </w:pPr>
    </w:p>
    <w:p w14:paraId="068F3CF3">
      <w:pPr>
        <w:widowControl/>
        <w:spacing w:after="0" w:line="240" w:lineRule="auto"/>
        <w:rPr>
          <w:rFonts w:ascii="Times New Roman" w:hAnsi="Times New Roman" w:eastAsia="黑体" w:cs="Times New Roman"/>
          <w:sz w:val="21"/>
          <w:szCs w:val="21"/>
        </w:rPr>
      </w:pPr>
    </w:p>
    <w:p w14:paraId="1FD1F8DD">
      <w:pPr>
        <w:widowControl/>
        <w:spacing w:after="0" w:line="240" w:lineRule="auto"/>
        <w:rPr>
          <w:rFonts w:ascii="Times New Roman" w:hAnsi="Times New Roman" w:eastAsia="黑体" w:cs="Times New Roman"/>
          <w:sz w:val="21"/>
          <w:szCs w:val="21"/>
        </w:rPr>
      </w:pPr>
    </w:p>
    <w:p w14:paraId="5956E289">
      <w:pPr>
        <w:widowControl/>
        <w:spacing w:after="0" w:line="240" w:lineRule="auto"/>
        <w:rPr>
          <w:rFonts w:ascii="Times New Roman" w:hAnsi="Times New Roman" w:eastAsia="黑体" w:cs="Times New Roman"/>
          <w:sz w:val="21"/>
          <w:szCs w:val="21"/>
        </w:rPr>
      </w:pPr>
    </w:p>
    <w:p w14:paraId="502FFF80">
      <w:pPr>
        <w:keepNext/>
        <w:keepLines/>
        <w:spacing w:before="100" w:after="0" w:line="400" w:lineRule="exact"/>
        <w:jc w:val="center"/>
        <w:outlineLvl w:val="0"/>
        <w:rPr>
          <w:rFonts w:ascii="Times New Roman" w:hAnsi="Times New Roman" w:eastAsia="黑体" w:cs="宋体"/>
          <w:sz w:val="28"/>
          <w:szCs w:val="20"/>
        </w:rPr>
      </w:pPr>
      <w:bookmarkStart w:id="330" w:name="_Toc216595432"/>
      <w:r>
        <w:rPr>
          <w:rFonts w:hint="eastAsia" w:ascii="Times New Roman" w:hAnsi="Times New Roman" w:eastAsia="黑体" w:cs="宋体"/>
          <w:sz w:val="28"/>
          <w:szCs w:val="20"/>
        </w:rPr>
        <w:t>五、拟分包计划表（适用于非政府采购与工程建设有关的服务）</w:t>
      </w:r>
      <w:bookmarkEnd w:id="330"/>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1794"/>
        <w:gridCol w:w="734"/>
        <w:gridCol w:w="921"/>
        <w:gridCol w:w="1095"/>
        <w:gridCol w:w="1063"/>
        <w:gridCol w:w="1166"/>
        <w:gridCol w:w="961"/>
      </w:tblGrid>
      <w:tr w14:paraId="2E217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2B8195DF">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序</w:t>
            </w:r>
          </w:p>
          <w:p w14:paraId="4C9164AD">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号</w:t>
            </w:r>
          </w:p>
        </w:tc>
        <w:tc>
          <w:tcPr>
            <w:tcW w:w="1794" w:type="dxa"/>
            <w:vMerge w:val="restart"/>
            <w:noWrap w:val="0"/>
            <w:tcMar>
              <w:left w:w="108" w:type="dxa"/>
              <w:right w:w="108" w:type="dxa"/>
            </w:tcMar>
            <w:vAlign w:val="center"/>
          </w:tcPr>
          <w:p w14:paraId="760C5559">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拟分包项目名称、范围及理由</w:t>
            </w:r>
          </w:p>
        </w:tc>
        <w:tc>
          <w:tcPr>
            <w:tcW w:w="4979" w:type="dxa"/>
            <w:gridSpan w:val="5"/>
            <w:noWrap w:val="0"/>
            <w:tcMar>
              <w:left w:w="108" w:type="dxa"/>
              <w:right w:w="108" w:type="dxa"/>
            </w:tcMar>
            <w:vAlign w:val="center"/>
          </w:tcPr>
          <w:p w14:paraId="28528D0A">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w:t>
            </w:r>
          </w:p>
        </w:tc>
        <w:tc>
          <w:tcPr>
            <w:tcW w:w="961" w:type="dxa"/>
            <w:vMerge w:val="restart"/>
            <w:noWrap w:val="0"/>
            <w:tcMar>
              <w:left w:w="108" w:type="dxa"/>
              <w:right w:w="108" w:type="dxa"/>
            </w:tcMar>
            <w:vAlign w:val="center"/>
          </w:tcPr>
          <w:p w14:paraId="516C431D">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备注</w:t>
            </w:r>
          </w:p>
        </w:tc>
      </w:tr>
      <w:tr w14:paraId="75A4D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2F272591">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672779FB">
            <w:pPr>
              <w:spacing w:after="0" w:line="240" w:lineRule="auto"/>
              <w:jc w:val="center"/>
              <w:rPr>
                <w:rFonts w:ascii="Times New Roman" w:hAnsi="Times New Roman" w:eastAsia="宋体" w:cs="Times New Roman"/>
                <w:sz w:val="21"/>
                <w:szCs w:val="21"/>
              </w:rPr>
            </w:pPr>
          </w:p>
        </w:tc>
        <w:tc>
          <w:tcPr>
            <w:tcW w:w="1655" w:type="dxa"/>
            <w:gridSpan w:val="2"/>
            <w:noWrap w:val="0"/>
            <w:tcMar>
              <w:left w:w="108" w:type="dxa"/>
              <w:right w:w="108" w:type="dxa"/>
            </w:tcMar>
            <w:vAlign w:val="center"/>
          </w:tcPr>
          <w:p w14:paraId="57AA9E09">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拟选分包人名称</w:t>
            </w:r>
          </w:p>
        </w:tc>
        <w:tc>
          <w:tcPr>
            <w:tcW w:w="1095" w:type="dxa"/>
            <w:noWrap w:val="0"/>
            <w:tcMar>
              <w:left w:w="108" w:type="dxa"/>
              <w:right w:w="108" w:type="dxa"/>
            </w:tcMar>
            <w:vAlign w:val="center"/>
          </w:tcPr>
          <w:p w14:paraId="7D389575">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注册地点</w:t>
            </w:r>
          </w:p>
        </w:tc>
        <w:tc>
          <w:tcPr>
            <w:tcW w:w="1063" w:type="dxa"/>
            <w:noWrap w:val="0"/>
            <w:tcMar>
              <w:left w:w="108" w:type="dxa"/>
              <w:right w:w="108" w:type="dxa"/>
            </w:tcMar>
            <w:vAlign w:val="center"/>
          </w:tcPr>
          <w:p w14:paraId="3D9BC982">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企业资质</w:t>
            </w:r>
          </w:p>
        </w:tc>
        <w:tc>
          <w:tcPr>
            <w:tcW w:w="1166" w:type="dxa"/>
            <w:noWrap w:val="0"/>
            <w:tcMar>
              <w:left w:w="108" w:type="dxa"/>
              <w:right w:w="108" w:type="dxa"/>
            </w:tcMar>
            <w:vAlign w:val="center"/>
          </w:tcPr>
          <w:p w14:paraId="79E2ADB2">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有关业绩</w:t>
            </w:r>
          </w:p>
        </w:tc>
        <w:tc>
          <w:tcPr>
            <w:tcW w:w="961" w:type="dxa"/>
            <w:vMerge w:val="continue"/>
            <w:noWrap w:val="0"/>
            <w:tcMar>
              <w:left w:w="108" w:type="dxa"/>
              <w:right w:w="108" w:type="dxa"/>
            </w:tcMar>
            <w:vAlign w:val="center"/>
          </w:tcPr>
          <w:p w14:paraId="7649E4FB">
            <w:pPr>
              <w:spacing w:after="0" w:line="240" w:lineRule="auto"/>
              <w:jc w:val="center"/>
              <w:rPr>
                <w:rFonts w:ascii="Times New Roman" w:hAnsi="Times New Roman" w:eastAsia="宋体" w:cs="Times New Roman"/>
                <w:sz w:val="21"/>
                <w:szCs w:val="21"/>
              </w:rPr>
            </w:pPr>
          </w:p>
        </w:tc>
      </w:tr>
      <w:tr w14:paraId="547D4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6752C01B">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01CF6CCF">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6FA9A2F6">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47A38602">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3DDDE6BE">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6346ABEB">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7EDBF1A8">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13C697C5">
            <w:pPr>
              <w:spacing w:after="0" w:line="240" w:lineRule="auto"/>
              <w:jc w:val="center"/>
              <w:rPr>
                <w:rFonts w:ascii="Times New Roman" w:hAnsi="Times New Roman" w:eastAsia="宋体" w:cs="Times New Roman"/>
                <w:sz w:val="21"/>
                <w:szCs w:val="21"/>
              </w:rPr>
            </w:pPr>
          </w:p>
        </w:tc>
      </w:tr>
      <w:tr w14:paraId="308D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49667CF8">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61974C40">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533EB2FE">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470D9594">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2028775">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3462A16A">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0A6F82C1">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197DFE31">
            <w:pPr>
              <w:spacing w:after="0" w:line="240" w:lineRule="auto"/>
              <w:jc w:val="center"/>
              <w:rPr>
                <w:rFonts w:ascii="Times New Roman" w:hAnsi="Times New Roman" w:eastAsia="宋体" w:cs="Times New Roman"/>
                <w:sz w:val="21"/>
                <w:szCs w:val="21"/>
              </w:rPr>
            </w:pPr>
          </w:p>
        </w:tc>
      </w:tr>
      <w:tr w14:paraId="24DDD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02386A8B">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67C7DCA">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0761B5E4">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09D2AA54">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753FEA7F">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3A30D94D">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72B037B7">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58F2935A">
            <w:pPr>
              <w:spacing w:after="0" w:line="240" w:lineRule="auto"/>
              <w:jc w:val="center"/>
              <w:rPr>
                <w:rFonts w:ascii="Times New Roman" w:hAnsi="Times New Roman" w:eastAsia="宋体" w:cs="Times New Roman"/>
                <w:sz w:val="21"/>
                <w:szCs w:val="21"/>
              </w:rPr>
            </w:pPr>
          </w:p>
        </w:tc>
      </w:tr>
      <w:tr w14:paraId="52C91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5FBDD17D">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7EDEB425">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171F64A6">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0FC9125E">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21F2C82">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A4B5A2B">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2B343113">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E85D6F8">
            <w:pPr>
              <w:spacing w:after="0" w:line="240" w:lineRule="auto"/>
              <w:jc w:val="center"/>
              <w:rPr>
                <w:rFonts w:ascii="Times New Roman" w:hAnsi="Times New Roman" w:eastAsia="宋体" w:cs="Times New Roman"/>
                <w:sz w:val="21"/>
                <w:szCs w:val="21"/>
              </w:rPr>
            </w:pPr>
          </w:p>
        </w:tc>
      </w:tr>
      <w:tr w14:paraId="1484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52A0B9FB">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2E16437D">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4527444B">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0D4DF78F">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521866F0">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4534852A">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55EDE190">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2B3E8F72">
            <w:pPr>
              <w:spacing w:after="0" w:line="240" w:lineRule="auto"/>
              <w:jc w:val="center"/>
              <w:rPr>
                <w:rFonts w:ascii="Times New Roman" w:hAnsi="Times New Roman" w:eastAsia="宋体" w:cs="Times New Roman"/>
                <w:sz w:val="21"/>
                <w:szCs w:val="21"/>
              </w:rPr>
            </w:pPr>
          </w:p>
        </w:tc>
      </w:tr>
      <w:tr w14:paraId="53FD1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4DB9782E">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47492773">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7A5BF3F7">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1B2D5E18">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F891719">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1069AB77">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CAEB1EB">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1132384">
            <w:pPr>
              <w:spacing w:after="0" w:line="240" w:lineRule="auto"/>
              <w:jc w:val="center"/>
              <w:rPr>
                <w:rFonts w:ascii="Times New Roman" w:hAnsi="Times New Roman" w:eastAsia="宋体" w:cs="Times New Roman"/>
                <w:sz w:val="21"/>
                <w:szCs w:val="21"/>
              </w:rPr>
            </w:pPr>
          </w:p>
        </w:tc>
      </w:tr>
      <w:tr w14:paraId="71585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250F9945">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0BC7EBB1">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1BB30B4C">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016878F5">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4609A9E2">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4B6AA8F9">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2F726CD4">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C1C1B41">
            <w:pPr>
              <w:spacing w:after="0" w:line="240" w:lineRule="auto"/>
              <w:jc w:val="center"/>
              <w:rPr>
                <w:rFonts w:ascii="Times New Roman" w:hAnsi="Times New Roman" w:eastAsia="宋体" w:cs="Times New Roman"/>
                <w:sz w:val="21"/>
                <w:szCs w:val="21"/>
              </w:rPr>
            </w:pPr>
          </w:p>
        </w:tc>
      </w:tr>
      <w:tr w14:paraId="705F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567D7ACA">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2F04362E">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68548905">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7EE4F61E">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6251DB3E">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C2F4DC6">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0BC96076">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72BB219E">
            <w:pPr>
              <w:spacing w:after="0" w:line="240" w:lineRule="auto"/>
              <w:jc w:val="center"/>
              <w:rPr>
                <w:rFonts w:ascii="Times New Roman" w:hAnsi="Times New Roman" w:eastAsia="宋体" w:cs="Times New Roman"/>
                <w:sz w:val="21"/>
                <w:szCs w:val="21"/>
              </w:rPr>
            </w:pPr>
          </w:p>
        </w:tc>
      </w:tr>
      <w:tr w14:paraId="78680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2C454905">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16D6073">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0A858EC">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60FBDD9E">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7B9B116B">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7C384DF2">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7247B9F6">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77CC405">
            <w:pPr>
              <w:spacing w:after="0" w:line="240" w:lineRule="auto"/>
              <w:jc w:val="center"/>
              <w:rPr>
                <w:rFonts w:ascii="Times New Roman" w:hAnsi="Times New Roman" w:eastAsia="宋体" w:cs="Times New Roman"/>
                <w:sz w:val="21"/>
                <w:szCs w:val="21"/>
              </w:rPr>
            </w:pPr>
          </w:p>
        </w:tc>
      </w:tr>
      <w:tr w14:paraId="0EA2E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7B53F076">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0A239291">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04FF3AE">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76D89F05">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D9D0124">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7CD9C28">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731F6191">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53AEE836">
            <w:pPr>
              <w:spacing w:after="0" w:line="240" w:lineRule="auto"/>
              <w:jc w:val="center"/>
              <w:rPr>
                <w:rFonts w:ascii="Times New Roman" w:hAnsi="Times New Roman" w:eastAsia="宋体" w:cs="Times New Roman"/>
                <w:sz w:val="21"/>
                <w:szCs w:val="21"/>
              </w:rPr>
            </w:pPr>
          </w:p>
        </w:tc>
      </w:tr>
      <w:tr w14:paraId="1D70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5616C3D2">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22CBE62">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25967322">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4043C74C">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45F097E4">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0551589">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74F6569B">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C0192FD">
            <w:pPr>
              <w:spacing w:after="0" w:line="240" w:lineRule="auto"/>
              <w:jc w:val="center"/>
              <w:rPr>
                <w:rFonts w:ascii="Times New Roman" w:hAnsi="Times New Roman" w:eastAsia="宋体" w:cs="Times New Roman"/>
                <w:sz w:val="21"/>
                <w:szCs w:val="21"/>
              </w:rPr>
            </w:pPr>
          </w:p>
        </w:tc>
      </w:tr>
      <w:tr w14:paraId="2490D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5E988230">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C799EA4">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62DF9EC9">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2B5CF7C6">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3A369C6F">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41FED4CE">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1818B4B">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76B2442">
            <w:pPr>
              <w:spacing w:after="0" w:line="240" w:lineRule="auto"/>
              <w:jc w:val="center"/>
              <w:rPr>
                <w:rFonts w:ascii="Times New Roman" w:hAnsi="Times New Roman" w:eastAsia="宋体" w:cs="Times New Roman"/>
                <w:sz w:val="21"/>
                <w:szCs w:val="21"/>
              </w:rPr>
            </w:pPr>
          </w:p>
        </w:tc>
      </w:tr>
    </w:tbl>
    <w:p w14:paraId="11752F1E">
      <w:pPr>
        <w:spacing w:after="0" w:line="440" w:lineRule="exact"/>
        <w:ind w:right="420"/>
        <w:jc w:val="both"/>
        <w:rPr>
          <w:rFonts w:ascii="Times New Roman" w:hAnsi="Times New Roman" w:eastAsia="黑体" w:cs="Times New Roman"/>
          <w:sz w:val="24"/>
          <w:szCs w:val="21"/>
        </w:rPr>
      </w:pPr>
    </w:p>
    <w:p w14:paraId="1A1F5E90">
      <w:pPr>
        <w:spacing w:after="0" w:line="440" w:lineRule="exact"/>
        <w:ind w:right="420"/>
        <w:jc w:val="both"/>
        <w:rPr>
          <w:rFonts w:ascii="Times New Roman" w:hAnsi="Times New Roman" w:eastAsia="宋体" w:cs="Times New Roman"/>
          <w:sz w:val="24"/>
          <w:szCs w:val="21"/>
        </w:rPr>
      </w:pPr>
    </w:p>
    <w:p w14:paraId="1BB560F4">
      <w:pPr>
        <w:wordWrap w:val="0"/>
        <w:spacing w:after="0" w:line="440" w:lineRule="exact"/>
        <w:ind w:right="420"/>
        <w:jc w:val="right"/>
        <w:rPr>
          <w:rFonts w:ascii="Times New Roman" w:hAnsi="Times New Roman" w:eastAsia="宋体" w:cs="Times New Roman"/>
          <w:sz w:val="21"/>
          <w:szCs w:val="21"/>
        </w:rPr>
      </w:pPr>
      <w:r>
        <w:rPr>
          <w:rFonts w:ascii="Times New Roman" w:hAnsi="Times New Roman" w:eastAsia="宋体" w:cs="Times New Roman"/>
          <w:sz w:val="21"/>
          <w:szCs w:val="21"/>
        </w:rPr>
        <w:t xml:space="preserve">日 期：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年</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月</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日  </w:t>
      </w:r>
    </w:p>
    <w:p w14:paraId="65AEAE3B">
      <w:pPr>
        <w:spacing w:after="0" w:line="440" w:lineRule="exact"/>
        <w:ind w:right="420"/>
        <w:jc w:val="right"/>
        <w:rPr>
          <w:rFonts w:ascii="Times New Roman" w:hAnsi="Times New Roman" w:eastAsia="宋体" w:cs="Times New Roman"/>
          <w:sz w:val="21"/>
          <w:szCs w:val="21"/>
        </w:rPr>
      </w:pPr>
    </w:p>
    <w:p w14:paraId="6731CD56">
      <w:pPr>
        <w:spacing w:after="0" w:line="44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注：1.本表适用于非政府采购与工程建设有关的服务。</w:t>
      </w:r>
    </w:p>
    <w:p w14:paraId="362550E8">
      <w:pPr>
        <w:spacing w:after="0" w:line="440" w:lineRule="exac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2.本表所列分包仅限于承包人自行服务范围内的非主体、非关键工程。</w:t>
      </w:r>
    </w:p>
    <w:p w14:paraId="6B6E9026">
      <w:pPr>
        <w:widowControl/>
        <w:spacing w:after="0" w:line="240" w:lineRule="auto"/>
        <w:rPr>
          <w:rFonts w:ascii="宋体" w:hAnsi="宋体" w:eastAsia="宋体" w:cs="Tahoma"/>
          <w:kern w:val="0"/>
          <w:sz w:val="24"/>
          <w:szCs w:val="20"/>
        </w:rPr>
      </w:pPr>
      <w:r>
        <w:rPr>
          <w:rFonts w:ascii="宋体" w:hAnsi="宋体" w:eastAsia="宋体" w:cs="Tahoma"/>
          <w:kern w:val="0"/>
          <w:sz w:val="24"/>
          <w:szCs w:val="20"/>
        </w:rPr>
        <w:br w:type="page"/>
      </w:r>
    </w:p>
    <w:p w14:paraId="31B5F936">
      <w:pPr>
        <w:keepNext/>
        <w:keepLines/>
        <w:spacing w:before="100" w:after="0" w:line="400" w:lineRule="exact"/>
        <w:jc w:val="center"/>
        <w:outlineLvl w:val="0"/>
        <w:rPr>
          <w:rFonts w:ascii="Times New Roman" w:hAnsi="Times New Roman" w:eastAsia="黑体" w:cs="宋体"/>
          <w:sz w:val="28"/>
          <w:szCs w:val="20"/>
        </w:rPr>
      </w:pPr>
      <w:bookmarkStart w:id="331" w:name="_Toc216595433"/>
      <w:r>
        <w:rPr>
          <w:rFonts w:hint="eastAsia" w:ascii="Times New Roman" w:hAnsi="Times New Roman" w:eastAsia="黑体" w:cs="宋体"/>
          <w:sz w:val="28"/>
          <w:szCs w:val="20"/>
        </w:rPr>
        <w:t>五、分包意向协议书（适用于政府采购与工程建设有关的服务）</w:t>
      </w:r>
      <w:bookmarkEnd w:id="331"/>
    </w:p>
    <w:p w14:paraId="742AC50E">
      <w:pPr>
        <w:widowControl/>
        <w:adjustRightInd w:val="0"/>
        <w:snapToGrid w:val="0"/>
        <w:spacing w:after="0" w:line="360" w:lineRule="auto"/>
        <w:ind w:firstLine="480"/>
        <w:rPr>
          <w:rFonts w:ascii="宋体" w:hAnsi="宋体" w:eastAsia="宋体" w:cs="Tahoma"/>
          <w:kern w:val="0"/>
          <w:sz w:val="24"/>
          <w:szCs w:val="20"/>
        </w:rPr>
      </w:pPr>
    </w:p>
    <w:p w14:paraId="7D2DE583">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甲方：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（投标人名称）</w:t>
      </w:r>
    </w:p>
    <w:p w14:paraId="4ACC2B7E">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306A84CA">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6199CD85">
      <w:pPr>
        <w:spacing w:after="0" w:line="394" w:lineRule="exact"/>
        <w:ind w:firstLine="480" w:firstLineChars="200"/>
        <w:jc w:val="both"/>
        <w:rPr>
          <w:rFonts w:ascii="宋体" w:hAnsi="宋体" w:eastAsia="宋体" w:cs="Times New Roman"/>
          <w:kern w:val="0"/>
          <w:sz w:val="24"/>
          <w:szCs w:val="21"/>
        </w:rPr>
      </w:pPr>
      <w:r>
        <w:rPr>
          <w:rFonts w:ascii="Arial" w:hAnsi="Arial" w:eastAsia="宋体"/>
          <w:kern w:val="0"/>
          <w:sz w:val="24"/>
          <w:szCs w:val="21"/>
        </w:rPr>
        <w:t>…</w:t>
      </w:r>
    </w:p>
    <w:p w14:paraId="047C8344">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鉴于甲方参加</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（招标人名称）（以下简称招标人或发包人）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（项目名称）</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65139046">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1．在本工程的投标阶段，甲方负责本工程投标文件编制活动，并处理与投标和中标有关的一切事务。中标后，甲方负责合同订立和合同实施、组织和协调工作。</w:t>
      </w:r>
    </w:p>
    <w:p w14:paraId="2FB00BA6">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7C2DF8B6">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3. 甲方承诺中标后，就本协议约定的分包工作以分包合同的形式交由乙方承担；乙方承诺</w:t>
      </w:r>
      <w:r>
        <w:rPr>
          <w:rFonts w:ascii="宋体" w:hAnsi="宋体" w:eastAsia="宋体" w:cs="Times New Roman"/>
          <w:kern w:val="0"/>
          <w:sz w:val="24"/>
          <w:szCs w:val="21"/>
        </w:rPr>
        <w:t>按照分包合同的约定</w:t>
      </w:r>
      <w:r>
        <w:rPr>
          <w:rFonts w:hint="eastAsia" w:ascii="宋体" w:hAnsi="宋体" w:eastAsia="宋体" w:cs="Times New Roman"/>
          <w:kern w:val="0"/>
          <w:sz w:val="24"/>
          <w:szCs w:val="21"/>
        </w:rPr>
        <w:t>履行责任和义务并</w:t>
      </w:r>
      <w:r>
        <w:rPr>
          <w:rFonts w:ascii="宋体" w:hAnsi="宋体" w:eastAsia="宋体" w:cs="Times New Roman"/>
          <w:kern w:val="0"/>
          <w:sz w:val="24"/>
          <w:szCs w:val="21"/>
        </w:rPr>
        <w:t>对</w:t>
      </w:r>
      <w:r>
        <w:rPr>
          <w:rFonts w:hint="eastAsia" w:ascii="宋体" w:hAnsi="宋体" w:eastAsia="宋体" w:cs="Times New Roman"/>
          <w:kern w:val="0"/>
          <w:sz w:val="24"/>
          <w:szCs w:val="21"/>
        </w:rPr>
        <w:t>甲方</w:t>
      </w:r>
      <w:r>
        <w:rPr>
          <w:rFonts w:ascii="宋体" w:hAnsi="宋体" w:eastAsia="宋体" w:cs="Times New Roman"/>
          <w:kern w:val="0"/>
          <w:sz w:val="24"/>
          <w:szCs w:val="21"/>
        </w:rPr>
        <w:t>负责。</w:t>
      </w:r>
      <w:r>
        <w:rPr>
          <w:rFonts w:hint="eastAsia" w:ascii="宋体" w:hAnsi="宋体" w:eastAsia="宋体" w:cs="Times New Roman"/>
          <w:kern w:val="0"/>
          <w:sz w:val="24"/>
          <w:szCs w:val="21"/>
        </w:rPr>
        <w:t>甲方</w:t>
      </w:r>
      <w:r>
        <w:rPr>
          <w:rFonts w:ascii="宋体" w:hAnsi="宋体" w:eastAsia="宋体" w:cs="Times New Roman"/>
          <w:kern w:val="0"/>
          <w:sz w:val="24"/>
          <w:szCs w:val="21"/>
        </w:rPr>
        <w:t>和</w:t>
      </w:r>
      <w:r>
        <w:rPr>
          <w:rFonts w:hint="eastAsia" w:ascii="宋体" w:hAnsi="宋体" w:eastAsia="宋体" w:cs="Times New Roman"/>
          <w:kern w:val="0"/>
          <w:sz w:val="24"/>
          <w:szCs w:val="21"/>
        </w:rPr>
        <w:t>乙方</w:t>
      </w:r>
      <w:r>
        <w:rPr>
          <w:rFonts w:ascii="宋体" w:hAnsi="宋体" w:eastAsia="宋体" w:cs="Times New Roman"/>
          <w:kern w:val="0"/>
          <w:sz w:val="24"/>
          <w:szCs w:val="21"/>
        </w:rPr>
        <w:t>就分包</w:t>
      </w:r>
      <w:r>
        <w:rPr>
          <w:rFonts w:hint="eastAsia" w:ascii="宋体" w:hAnsi="宋体" w:eastAsia="宋体" w:cs="Times New Roman"/>
          <w:kern w:val="0"/>
          <w:sz w:val="24"/>
          <w:szCs w:val="21"/>
        </w:rPr>
        <w:t>工作</w:t>
      </w:r>
      <w:r>
        <w:rPr>
          <w:rFonts w:ascii="宋体" w:hAnsi="宋体" w:eastAsia="宋体" w:cs="Times New Roman"/>
          <w:kern w:val="0"/>
          <w:sz w:val="24"/>
          <w:szCs w:val="21"/>
        </w:rPr>
        <w:t>对</w:t>
      </w:r>
      <w:r>
        <w:rPr>
          <w:rFonts w:hint="eastAsia" w:ascii="宋体" w:hAnsi="宋体" w:eastAsia="宋体" w:cs="Times New Roman"/>
          <w:kern w:val="0"/>
          <w:sz w:val="24"/>
          <w:szCs w:val="21"/>
        </w:rPr>
        <w:t>招标人（发包人）</w:t>
      </w:r>
      <w:r>
        <w:rPr>
          <w:rFonts w:ascii="宋体" w:hAnsi="宋体" w:eastAsia="宋体" w:cs="Times New Roman"/>
          <w:kern w:val="0"/>
          <w:sz w:val="24"/>
          <w:szCs w:val="21"/>
        </w:rPr>
        <w:t>承担连带责任。</w:t>
      </w:r>
    </w:p>
    <w:p w14:paraId="3BA7E2D8">
      <w:pPr>
        <w:spacing w:after="0" w:line="394" w:lineRule="exact"/>
        <w:ind w:firstLine="480" w:firstLineChars="200"/>
        <w:jc w:val="both"/>
        <w:rPr>
          <w:rFonts w:ascii="Times New Roman" w:hAnsi="Times New Roman" w:eastAsia="宋体" w:cs="Tahoma"/>
          <w:kern w:val="0"/>
          <w:sz w:val="24"/>
          <w:szCs w:val="20"/>
        </w:rPr>
      </w:pPr>
      <w:r>
        <w:rPr>
          <w:rFonts w:hint="eastAsia" w:ascii="宋体" w:hAnsi="宋体" w:eastAsia="宋体" w:cs="Times New Roman"/>
          <w:kern w:val="0"/>
          <w:sz w:val="24"/>
          <w:szCs w:val="21"/>
        </w:rPr>
        <w:t>4. 甲方拟分包给乙方的工作、</w:t>
      </w:r>
      <w:r>
        <w:rPr>
          <w:rFonts w:hint="eastAsia" w:ascii="Times New Roman" w:hAnsi="Times New Roman" w:eastAsia="宋体" w:cs="Tahoma"/>
          <w:kern w:val="0"/>
          <w:sz w:val="24"/>
          <w:szCs w:val="20"/>
        </w:rPr>
        <w:t>分包合同金额、分包合同金额占比如下：</w:t>
      </w:r>
    </w:p>
    <w:p w14:paraId="7DDE56C3">
      <w:pPr>
        <w:spacing w:after="0" w:line="394" w:lineRule="exact"/>
        <w:ind w:firstLine="480" w:firstLineChars="200"/>
        <w:jc w:val="both"/>
        <w:rPr>
          <w:rFonts w:ascii="Times New Roman" w:hAnsi="Times New Roman" w:eastAsia="宋体" w:cs="Tahoma"/>
          <w:kern w:val="0"/>
          <w:sz w:val="24"/>
          <w:szCs w:val="20"/>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64767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9EACD5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597" w:type="dxa"/>
            <w:noWrap w:val="0"/>
            <w:tcMar>
              <w:left w:w="108" w:type="dxa"/>
              <w:right w:w="108" w:type="dxa"/>
            </w:tcMar>
            <w:vAlign w:val="center"/>
          </w:tcPr>
          <w:p w14:paraId="2040B89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接受分包合同企业名称</w:t>
            </w:r>
          </w:p>
        </w:tc>
        <w:tc>
          <w:tcPr>
            <w:tcW w:w="1722" w:type="dxa"/>
            <w:noWrap w:val="0"/>
            <w:tcMar>
              <w:left w:w="108" w:type="dxa"/>
              <w:right w:w="108" w:type="dxa"/>
            </w:tcMar>
            <w:vAlign w:val="center"/>
          </w:tcPr>
          <w:p w14:paraId="308B3D7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17A011D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工作内容名称</w:t>
            </w:r>
          </w:p>
        </w:tc>
        <w:tc>
          <w:tcPr>
            <w:tcW w:w="1155" w:type="dxa"/>
            <w:noWrap w:val="0"/>
            <w:tcMar>
              <w:left w:w="108" w:type="dxa"/>
              <w:right w:w="108" w:type="dxa"/>
            </w:tcMar>
            <w:vAlign w:val="center"/>
          </w:tcPr>
          <w:p w14:paraId="7590600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0758D4F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金额</w:t>
            </w:r>
          </w:p>
          <w:p w14:paraId="030998C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155" w:type="dxa"/>
            <w:noWrap w:val="0"/>
            <w:tcMar>
              <w:left w:w="108" w:type="dxa"/>
              <w:right w:w="108" w:type="dxa"/>
            </w:tcMar>
            <w:vAlign w:val="center"/>
          </w:tcPr>
          <w:p w14:paraId="2155D32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分包合同金额占比</w:t>
            </w:r>
          </w:p>
          <w:p w14:paraId="0521DE4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w:t>
            </w:r>
          </w:p>
        </w:tc>
        <w:tc>
          <w:tcPr>
            <w:tcW w:w="1428" w:type="dxa"/>
            <w:noWrap w:val="0"/>
            <w:tcMar>
              <w:left w:w="108" w:type="dxa"/>
              <w:right w:w="108" w:type="dxa"/>
            </w:tcMar>
            <w:vAlign w:val="center"/>
          </w:tcPr>
          <w:p w14:paraId="4EA8575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满足分包工作的企业资质（如需）</w:t>
            </w:r>
          </w:p>
        </w:tc>
        <w:tc>
          <w:tcPr>
            <w:tcW w:w="1407" w:type="dxa"/>
            <w:noWrap w:val="0"/>
            <w:vAlign w:val="center"/>
          </w:tcPr>
          <w:p w14:paraId="7EE86E9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18A1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5C22824">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714405B2">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3AB28518">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5EC201AA">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F17F18D">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2150978A">
            <w:pPr>
              <w:spacing w:after="0" w:line="240" w:lineRule="auto"/>
              <w:jc w:val="center"/>
              <w:rPr>
                <w:rFonts w:ascii="宋体" w:hAnsi="宋体" w:eastAsia="宋体" w:cs="Times New Roman"/>
                <w:kern w:val="0"/>
                <w:sz w:val="24"/>
                <w:szCs w:val="21"/>
              </w:rPr>
            </w:pPr>
          </w:p>
        </w:tc>
        <w:tc>
          <w:tcPr>
            <w:tcW w:w="1407" w:type="dxa"/>
            <w:noWrap w:val="0"/>
            <w:vAlign w:val="center"/>
          </w:tcPr>
          <w:p w14:paraId="4ABAA420">
            <w:pPr>
              <w:spacing w:after="0" w:line="240" w:lineRule="auto"/>
              <w:jc w:val="center"/>
              <w:rPr>
                <w:rFonts w:ascii="宋体" w:hAnsi="宋体" w:eastAsia="宋体" w:cs="Times New Roman"/>
                <w:kern w:val="0"/>
                <w:sz w:val="24"/>
                <w:szCs w:val="21"/>
              </w:rPr>
            </w:pPr>
          </w:p>
        </w:tc>
      </w:tr>
      <w:tr w14:paraId="625ED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3E6D550">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6EC7E2FA">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1AB6147C">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2783A4F5">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7CC8378">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78959F8F">
            <w:pPr>
              <w:spacing w:after="0" w:line="240" w:lineRule="auto"/>
              <w:jc w:val="center"/>
              <w:rPr>
                <w:rFonts w:ascii="宋体" w:hAnsi="宋体" w:eastAsia="宋体" w:cs="Times New Roman"/>
                <w:kern w:val="0"/>
                <w:sz w:val="24"/>
                <w:szCs w:val="21"/>
              </w:rPr>
            </w:pPr>
          </w:p>
        </w:tc>
        <w:tc>
          <w:tcPr>
            <w:tcW w:w="1407" w:type="dxa"/>
            <w:noWrap w:val="0"/>
            <w:vAlign w:val="center"/>
          </w:tcPr>
          <w:p w14:paraId="4E629BB6">
            <w:pPr>
              <w:spacing w:after="0" w:line="240" w:lineRule="auto"/>
              <w:jc w:val="center"/>
              <w:rPr>
                <w:rFonts w:ascii="宋体" w:hAnsi="宋体" w:eastAsia="宋体" w:cs="Times New Roman"/>
                <w:kern w:val="0"/>
                <w:sz w:val="24"/>
                <w:szCs w:val="21"/>
              </w:rPr>
            </w:pPr>
          </w:p>
        </w:tc>
      </w:tr>
      <w:tr w14:paraId="6AB2A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881898E">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743769BF">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09FE2B17">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13E5BD5B">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517647F">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05A25F9B">
            <w:pPr>
              <w:spacing w:after="0" w:line="240" w:lineRule="auto"/>
              <w:jc w:val="center"/>
              <w:rPr>
                <w:rFonts w:ascii="宋体" w:hAnsi="宋体" w:eastAsia="宋体" w:cs="Times New Roman"/>
                <w:kern w:val="0"/>
                <w:sz w:val="24"/>
                <w:szCs w:val="21"/>
              </w:rPr>
            </w:pPr>
          </w:p>
        </w:tc>
        <w:tc>
          <w:tcPr>
            <w:tcW w:w="1407" w:type="dxa"/>
            <w:noWrap w:val="0"/>
            <w:vAlign w:val="center"/>
          </w:tcPr>
          <w:p w14:paraId="1E95503F">
            <w:pPr>
              <w:spacing w:after="0" w:line="240" w:lineRule="auto"/>
              <w:jc w:val="center"/>
              <w:rPr>
                <w:rFonts w:ascii="宋体" w:hAnsi="宋体" w:eastAsia="宋体" w:cs="Times New Roman"/>
                <w:kern w:val="0"/>
                <w:sz w:val="24"/>
                <w:szCs w:val="21"/>
              </w:rPr>
            </w:pPr>
          </w:p>
        </w:tc>
      </w:tr>
      <w:tr w14:paraId="4B633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183CE44">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6FC2B364">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19C96130">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01ADAD2F">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82879BE">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5E474B6E">
            <w:pPr>
              <w:spacing w:after="0" w:line="240" w:lineRule="auto"/>
              <w:jc w:val="center"/>
              <w:rPr>
                <w:rFonts w:ascii="宋体" w:hAnsi="宋体" w:eastAsia="宋体" w:cs="Times New Roman"/>
                <w:kern w:val="0"/>
                <w:sz w:val="24"/>
                <w:szCs w:val="21"/>
              </w:rPr>
            </w:pPr>
          </w:p>
        </w:tc>
        <w:tc>
          <w:tcPr>
            <w:tcW w:w="1407" w:type="dxa"/>
            <w:noWrap w:val="0"/>
            <w:vAlign w:val="center"/>
          </w:tcPr>
          <w:p w14:paraId="0F95CA34">
            <w:pPr>
              <w:spacing w:after="0" w:line="240" w:lineRule="auto"/>
              <w:jc w:val="center"/>
              <w:rPr>
                <w:rFonts w:ascii="宋体" w:hAnsi="宋体" w:eastAsia="宋体" w:cs="Times New Roman"/>
                <w:kern w:val="0"/>
                <w:sz w:val="24"/>
                <w:szCs w:val="21"/>
              </w:rPr>
            </w:pPr>
          </w:p>
        </w:tc>
      </w:tr>
      <w:tr w14:paraId="47C2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02FE2A8">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59F78D38">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1DC47FA2">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756154B1">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27B29DF5">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7FC0C2BC">
            <w:pPr>
              <w:spacing w:after="0" w:line="240" w:lineRule="auto"/>
              <w:jc w:val="center"/>
              <w:rPr>
                <w:rFonts w:ascii="宋体" w:hAnsi="宋体" w:eastAsia="宋体" w:cs="Times New Roman"/>
                <w:kern w:val="0"/>
                <w:sz w:val="24"/>
                <w:szCs w:val="21"/>
              </w:rPr>
            </w:pPr>
          </w:p>
        </w:tc>
        <w:tc>
          <w:tcPr>
            <w:tcW w:w="1407" w:type="dxa"/>
            <w:noWrap w:val="0"/>
            <w:vAlign w:val="center"/>
          </w:tcPr>
          <w:p w14:paraId="201E7C32">
            <w:pPr>
              <w:spacing w:after="0" w:line="240" w:lineRule="auto"/>
              <w:jc w:val="center"/>
              <w:rPr>
                <w:rFonts w:ascii="宋体" w:hAnsi="宋体" w:eastAsia="宋体" w:cs="Times New Roman"/>
                <w:kern w:val="0"/>
                <w:sz w:val="24"/>
                <w:szCs w:val="21"/>
              </w:rPr>
            </w:pPr>
          </w:p>
        </w:tc>
      </w:tr>
      <w:tr w14:paraId="42A4E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DCA6BEE">
            <w:pPr>
              <w:spacing w:after="0" w:line="240" w:lineRule="auto"/>
              <w:jc w:val="both"/>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7C97D5D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155" w:type="dxa"/>
            <w:noWrap w:val="0"/>
            <w:tcMar>
              <w:left w:w="108" w:type="dxa"/>
              <w:right w:w="108" w:type="dxa"/>
            </w:tcMar>
            <w:vAlign w:val="center"/>
          </w:tcPr>
          <w:p w14:paraId="4BAE86B6">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5403DACC">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45291A4F">
            <w:pPr>
              <w:spacing w:after="0" w:line="240" w:lineRule="auto"/>
              <w:jc w:val="center"/>
              <w:rPr>
                <w:rFonts w:ascii="宋体" w:hAnsi="宋体" w:eastAsia="宋体" w:cs="Times New Roman"/>
                <w:kern w:val="0"/>
                <w:sz w:val="24"/>
                <w:szCs w:val="21"/>
              </w:rPr>
            </w:pPr>
          </w:p>
        </w:tc>
        <w:tc>
          <w:tcPr>
            <w:tcW w:w="1407" w:type="dxa"/>
            <w:noWrap w:val="0"/>
            <w:vAlign w:val="center"/>
          </w:tcPr>
          <w:p w14:paraId="1CFD0F02">
            <w:pPr>
              <w:spacing w:after="0" w:line="240" w:lineRule="auto"/>
              <w:jc w:val="center"/>
              <w:rPr>
                <w:rFonts w:ascii="宋体" w:hAnsi="宋体" w:eastAsia="宋体" w:cs="Times New Roman"/>
                <w:kern w:val="0"/>
                <w:sz w:val="24"/>
                <w:szCs w:val="21"/>
              </w:rPr>
            </w:pPr>
          </w:p>
        </w:tc>
      </w:tr>
      <w:tr w14:paraId="53D6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3720886">
            <w:pPr>
              <w:spacing w:after="0" w:line="240" w:lineRule="auto"/>
              <w:jc w:val="center"/>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6DCB8C9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本项目合同金额（万元）</w:t>
            </w:r>
          </w:p>
        </w:tc>
        <w:tc>
          <w:tcPr>
            <w:tcW w:w="2310" w:type="dxa"/>
            <w:gridSpan w:val="2"/>
            <w:noWrap w:val="0"/>
            <w:tcMar>
              <w:left w:w="108" w:type="dxa"/>
              <w:right w:w="108" w:type="dxa"/>
            </w:tcMar>
            <w:vAlign w:val="center"/>
          </w:tcPr>
          <w:p w14:paraId="28AC3465">
            <w:pPr>
              <w:spacing w:after="0" w:line="240" w:lineRule="auto"/>
              <w:jc w:val="center"/>
              <w:rPr>
                <w:rFonts w:ascii="宋体" w:hAnsi="宋体" w:eastAsia="宋体" w:cs="Times New Roman"/>
                <w:kern w:val="0"/>
                <w:sz w:val="24"/>
                <w:szCs w:val="21"/>
              </w:rPr>
            </w:pPr>
          </w:p>
        </w:tc>
        <w:tc>
          <w:tcPr>
            <w:tcW w:w="2835" w:type="dxa"/>
            <w:gridSpan w:val="2"/>
            <w:noWrap w:val="0"/>
            <w:tcMar>
              <w:left w:w="108" w:type="dxa"/>
              <w:right w:w="108" w:type="dxa"/>
            </w:tcMar>
            <w:vAlign w:val="center"/>
          </w:tcPr>
          <w:p w14:paraId="438D2DEE">
            <w:pPr>
              <w:spacing w:after="0" w:line="240" w:lineRule="auto"/>
              <w:jc w:val="center"/>
              <w:rPr>
                <w:rFonts w:ascii="宋体" w:hAnsi="宋体" w:eastAsia="宋体" w:cs="Times New Roman"/>
                <w:kern w:val="0"/>
                <w:sz w:val="24"/>
                <w:szCs w:val="21"/>
              </w:rPr>
            </w:pPr>
          </w:p>
        </w:tc>
      </w:tr>
    </w:tbl>
    <w:p w14:paraId="02A4A2D6">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5．本协议中接受分包合同的中小（小微）企业（乙方）与分包企业（甲方）之间不存在直接控股、管理关系。</w:t>
      </w:r>
    </w:p>
    <w:p w14:paraId="235F7539">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6. 中标后，本协议是合同的组成部分，对甲乙双方有合同约束力。</w:t>
      </w:r>
    </w:p>
    <w:p w14:paraId="7DB0D890">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7．本协议书自签署之日起生效，未中标或者中标合同履行完毕后自动失效。</w:t>
      </w:r>
    </w:p>
    <w:p w14:paraId="22AE091E">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8．本协议书一式</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份，甲方和乙方各执一份。</w:t>
      </w:r>
    </w:p>
    <w:p w14:paraId="38492E89">
      <w:pPr>
        <w:spacing w:after="0" w:line="394" w:lineRule="exact"/>
        <w:ind w:firstLine="480" w:firstLineChars="200"/>
        <w:jc w:val="both"/>
        <w:rPr>
          <w:rFonts w:ascii="宋体" w:hAnsi="宋体" w:eastAsia="宋体" w:cs="Times New Roman"/>
          <w:kern w:val="0"/>
          <w:sz w:val="24"/>
          <w:szCs w:val="21"/>
        </w:rPr>
      </w:pPr>
    </w:p>
    <w:p w14:paraId="4C01FA17">
      <w:pPr>
        <w:spacing w:after="0" w:line="394" w:lineRule="exact"/>
        <w:ind w:firstLine="480" w:firstLineChars="200"/>
        <w:jc w:val="both"/>
        <w:rPr>
          <w:rFonts w:ascii="宋体" w:hAnsi="宋体" w:eastAsia="宋体" w:cs="Times New Roman"/>
          <w:kern w:val="0"/>
          <w:sz w:val="24"/>
          <w:szCs w:val="21"/>
        </w:rPr>
      </w:pPr>
    </w:p>
    <w:p w14:paraId="1030E11E">
      <w:pPr>
        <w:spacing w:after="0" w:line="394" w:lineRule="exact"/>
        <w:jc w:val="both"/>
        <w:rPr>
          <w:rFonts w:ascii="宋体" w:hAnsi="宋体" w:eastAsia="宋体" w:cs="Times New Roman"/>
          <w:kern w:val="0"/>
          <w:sz w:val="24"/>
          <w:szCs w:val="21"/>
        </w:rPr>
      </w:pPr>
      <w:bookmarkStart w:id="332" w:name="_Hlk214527818"/>
      <w:r>
        <w:rPr>
          <w:rFonts w:hint="eastAsia" w:ascii="宋体" w:hAnsi="宋体" w:eastAsia="宋体" w:cs="Times New Roman"/>
          <w:kern w:val="0"/>
          <w:sz w:val="24"/>
          <w:szCs w:val="21"/>
        </w:rPr>
        <w:t>甲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  乙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714BD0B9">
      <w:pPr>
        <w:spacing w:after="0" w:line="394" w:lineRule="exact"/>
        <w:ind w:firstLine="480" w:firstLineChars="200"/>
        <w:jc w:val="both"/>
        <w:rPr>
          <w:rFonts w:ascii="宋体" w:hAnsi="宋体" w:eastAsia="宋体" w:cs="Times New Roman"/>
          <w:kern w:val="0"/>
          <w:sz w:val="24"/>
          <w:szCs w:val="21"/>
        </w:rPr>
      </w:pPr>
    </w:p>
    <w:p w14:paraId="62C7223F">
      <w:pPr>
        <w:spacing w:after="0" w:line="394" w:lineRule="exact"/>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   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77D541D5">
      <w:pPr>
        <w:spacing w:after="0" w:line="394" w:lineRule="exact"/>
        <w:ind w:firstLine="480" w:firstLineChars="200"/>
        <w:jc w:val="both"/>
        <w:rPr>
          <w:rFonts w:ascii="宋体" w:hAnsi="宋体" w:eastAsia="宋体" w:cs="Times New Roman"/>
          <w:kern w:val="0"/>
          <w:sz w:val="24"/>
          <w:szCs w:val="21"/>
        </w:rPr>
      </w:pPr>
    </w:p>
    <w:p w14:paraId="1C3795F4">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乙  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55DF78EB">
      <w:pPr>
        <w:spacing w:after="0" w:line="394" w:lineRule="exact"/>
        <w:ind w:firstLine="4320" w:firstLineChars="1800"/>
        <w:jc w:val="right"/>
        <w:rPr>
          <w:rFonts w:ascii="宋体" w:hAnsi="宋体" w:eastAsia="宋体" w:cs="Times New Roman"/>
          <w:kern w:val="0"/>
          <w:sz w:val="24"/>
          <w:szCs w:val="21"/>
        </w:rPr>
      </w:pPr>
    </w:p>
    <w:p w14:paraId="0D09DCC3">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5E7972D0">
      <w:pPr>
        <w:spacing w:after="0" w:line="394" w:lineRule="exact"/>
        <w:ind w:firstLine="4320" w:firstLineChars="1800"/>
        <w:jc w:val="both"/>
        <w:rPr>
          <w:rFonts w:ascii="宋体" w:hAnsi="宋体" w:eastAsia="宋体" w:cs="Times New Roman"/>
          <w:kern w:val="0"/>
          <w:sz w:val="24"/>
          <w:szCs w:val="21"/>
        </w:rPr>
      </w:pPr>
      <w:r>
        <w:rPr>
          <w:rFonts w:hint="eastAsia" w:ascii="宋体" w:hAnsi="宋体" w:eastAsia="宋体" w:cs="Times New Roman"/>
          <w:kern w:val="0"/>
          <w:sz w:val="24"/>
          <w:szCs w:val="21"/>
        </w:rPr>
        <w:t xml:space="preserve">                             </w:t>
      </w:r>
    </w:p>
    <w:p w14:paraId="191E0AB1">
      <w:pPr>
        <w:spacing w:after="0" w:line="394" w:lineRule="exact"/>
        <w:ind w:firstLine="5280" w:firstLineChars="2200"/>
        <w:jc w:val="both"/>
        <w:rPr>
          <w:rFonts w:ascii="宋体" w:hAnsi="宋体" w:eastAsia="宋体" w:cs="Times New Roman"/>
          <w:kern w:val="0"/>
          <w:sz w:val="24"/>
          <w:szCs w:val="21"/>
        </w:rPr>
      </w:pPr>
      <w:r>
        <w:rPr>
          <w:rFonts w:hint="eastAsia" w:ascii="宋体" w:hAnsi="宋体" w:eastAsia="宋体" w:cs="Times New Roman"/>
          <w:kern w:val="0"/>
          <w:sz w:val="24"/>
          <w:szCs w:val="21"/>
        </w:rPr>
        <w:t>日期:</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年</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月</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日</w:t>
      </w:r>
    </w:p>
    <w:bookmarkEnd w:id="332"/>
    <w:p w14:paraId="517200F6">
      <w:pPr>
        <w:spacing w:after="0" w:line="400" w:lineRule="exact"/>
        <w:ind w:left="960" w:hanging="960" w:hangingChars="400"/>
        <w:jc w:val="both"/>
        <w:rPr>
          <w:rFonts w:ascii="宋体" w:hAnsi="宋体" w:eastAsia="宋体" w:cs="Times New Roman"/>
          <w:kern w:val="0"/>
          <w:sz w:val="24"/>
          <w:szCs w:val="21"/>
        </w:rPr>
      </w:pPr>
      <w:r>
        <w:rPr>
          <w:rFonts w:hint="eastAsia" w:ascii="宋体" w:hAnsi="宋体" w:eastAsia="宋体" w:cs="Times New Roman"/>
          <w:kern w:val="0"/>
          <w:sz w:val="24"/>
          <w:szCs w:val="21"/>
        </w:rPr>
        <w:t>备注：1.本分包意向协议书适用于政府采购与工程建设有关的服务，可以分开签署。协议书由委托代理人签字的，应附法定代表人签字的授权委托书。</w:t>
      </w:r>
    </w:p>
    <w:p w14:paraId="791E86F5">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2.政府采购与工程建设有关的服务投标人未采用向中小（小微）企业分包的形式参加投标的，投标文件中不需分包意向协议书，也无须盖单位章和签字。</w:t>
      </w:r>
    </w:p>
    <w:p w14:paraId="6D283AB0">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3.政府采购与工程建设有关的服务部分预留专门面向中小企业采购的项目，招标人要求大企业向中小企业分包的形式参加投标，且接受分包的中小企业承担的部分达到一定比例的，分包意向协议书应当按照第二章投标人须知附录二“政府采购与工程建设有关的服务预留工作及金额”的范围，明确接受分包的中小企业承担的合同工作内容、合同金额及合同金额与项目合同金额的占比。同时，声明接受分包的中小企业与分包企业之间是否存在直接控股、管理关系。</w:t>
      </w:r>
    </w:p>
    <w:p w14:paraId="37D7D062">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4.政府采购与工程建设有关的服务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7928A7BE">
      <w:pPr>
        <w:spacing w:after="0" w:line="400" w:lineRule="exact"/>
        <w:ind w:left="900" w:leftChars="300" w:hanging="240" w:hangingChars="100"/>
        <w:jc w:val="both"/>
        <w:rPr>
          <w:rFonts w:ascii="宋体" w:hAnsi="宋体" w:eastAsia="宋体" w:cs="Times New Roman"/>
          <w:kern w:val="0"/>
          <w:sz w:val="24"/>
          <w:szCs w:val="21"/>
        </w:rPr>
      </w:pPr>
      <w:r>
        <w:rPr>
          <w:rFonts w:ascii="宋体" w:hAnsi="宋体" w:eastAsia="宋体" w:cs="Times New Roman"/>
          <w:kern w:val="0"/>
          <w:sz w:val="24"/>
          <w:szCs w:val="21"/>
        </w:rPr>
        <w:t>5.分包意向协议书后附接受分包的中小（小微）企业，能够承担分包工作所需的有效的营业执照、企业资质证书（如需）、安全生产许可证（如需）、项目负责人资格证件的扫描件。</w:t>
      </w:r>
    </w:p>
    <w:p w14:paraId="129010E0">
      <w:pPr>
        <w:spacing w:after="0" w:line="240" w:lineRule="auto"/>
        <w:rPr>
          <w:rFonts w:ascii="Times New Roman" w:hAnsi="Times New Roman" w:eastAsia="黑体" w:cs="宋体"/>
          <w:sz w:val="28"/>
          <w:szCs w:val="20"/>
        </w:rPr>
      </w:pPr>
      <w:r>
        <w:rPr>
          <w:rFonts w:hint="eastAsia" w:ascii="Times New Roman" w:hAnsi="Times New Roman" w:eastAsia="黑体" w:cs="宋体"/>
          <w:sz w:val="28"/>
          <w:szCs w:val="20"/>
        </w:rPr>
        <w:br w:type="page"/>
      </w:r>
    </w:p>
    <w:p w14:paraId="2E2B3A92">
      <w:pPr>
        <w:keepNext/>
        <w:keepLines/>
        <w:spacing w:before="100" w:after="0" w:line="400" w:lineRule="exact"/>
        <w:jc w:val="center"/>
        <w:outlineLvl w:val="0"/>
        <w:rPr>
          <w:rFonts w:ascii="Times New Roman" w:hAnsi="Times New Roman" w:eastAsia="黑体" w:cs="Times New Roman"/>
          <w:iCs/>
          <w:kern w:val="0"/>
          <w:sz w:val="24"/>
          <w:szCs w:val="20"/>
        </w:rPr>
      </w:pPr>
      <w:bookmarkStart w:id="333" w:name="_Toc216595434"/>
      <w:r>
        <w:rPr>
          <w:rFonts w:hint="eastAsia" w:ascii="Times New Roman" w:hAnsi="Times New Roman" w:eastAsia="黑体" w:cs="宋体"/>
          <w:sz w:val="28"/>
          <w:szCs w:val="20"/>
        </w:rPr>
        <w:t>六、</w:t>
      </w:r>
      <w:r>
        <w:rPr>
          <w:rFonts w:ascii="Times New Roman" w:hAnsi="Times New Roman" w:eastAsia="黑体" w:cs="宋体"/>
          <w:sz w:val="28"/>
          <w:szCs w:val="20"/>
        </w:rPr>
        <w:t>中小企业声明函</w:t>
      </w:r>
      <w:bookmarkStart w:id="334" w:name="_Hlk214181573"/>
      <w:r>
        <w:rPr>
          <w:rFonts w:hint="eastAsia" w:ascii="Times New Roman" w:hAnsi="Times New Roman" w:eastAsia="黑体" w:cs="宋体"/>
          <w:sz w:val="28"/>
          <w:szCs w:val="20"/>
        </w:rPr>
        <w:t>（适用于政府采购与工程建设有关的服务）</w:t>
      </w:r>
      <w:bookmarkEnd w:id="333"/>
      <w:bookmarkEnd w:id="334"/>
    </w:p>
    <w:p w14:paraId="77763A2C">
      <w:pPr>
        <w:spacing w:after="0" w:line="394"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w:t>
      </w:r>
    </w:p>
    <w:p w14:paraId="65896402">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本公司（联合体）郑重声明，根据《政府采购促进中小企业发展管理办法》（财库﹝2020﹞46 号）的规定，本公司（联合体）参加</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（招标人名称）的</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（项目名称）</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（标段名称）（以下简称本工程）施工招标投标活动，本工程招标范围内的</w:t>
      </w:r>
      <w:r>
        <w:rPr>
          <w:rFonts w:ascii="Times New Roman" w:hAnsi="Times New Roman" w:eastAsia="宋体" w:cs="Times New Roman"/>
          <w:kern w:val="0"/>
          <w:sz w:val="24"/>
          <w:szCs w:val="21"/>
          <w:u w:val="single"/>
        </w:rPr>
        <w:t xml:space="preserve">    全部／部分   </w:t>
      </w:r>
      <w:r>
        <w:rPr>
          <w:rFonts w:ascii="Times New Roman" w:hAnsi="Times New Roman" w:eastAsia="宋体" w:cs="Times New Roman"/>
          <w:kern w:val="0"/>
          <w:sz w:val="24"/>
          <w:szCs w:val="21"/>
        </w:rPr>
        <w:t>内容为符合政策要求的中小企业承建（承接）。相关企业（含联合体中的中小企业、签订分包意向协议的中小企业）的具体情况如下：</w:t>
      </w:r>
    </w:p>
    <w:p w14:paraId="3F735BBE">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54DA47D0">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59B4AAF5">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w:t>
      </w:r>
    </w:p>
    <w:p w14:paraId="07219C6A">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以上企业，不属于大企业的分支机构，不存在控股股东为大企业的情形，也不存在与大企业的负责人为同一人的情形。</w:t>
      </w:r>
    </w:p>
    <w:p w14:paraId="6344993A">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本企业对上述声明内容的真实性负责。如有虚假，将依法承担相应责任。</w:t>
      </w:r>
    </w:p>
    <w:p w14:paraId="194B6797">
      <w:pPr>
        <w:spacing w:after="0" w:line="440" w:lineRule="exact"/>
        <w:ind w:firstLine="4080" w:firstLineChars="1700"/>
        <w:jc w:val="both"/>
        <w:rPr>
          <w:rFonts w:ascii="Times New Roman" w:hAnsi="Times New Roman" w:eastAsia="宋体" w:cs="Times New Roman"/>
          <w:kern w:val="0"/>
          <w:sz w:val="24"/>
          <w:szCs w:val="21"/>
        </w:rPr>
      </w:pPr>
    </w:p>
    <w:p w14:paraId="1DCD90EC">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投标人：</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（盖单位章）</w:t>
      </w:r>
    </w:p>
    <w:p w14:paraId="665D43A9">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日　期：</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年</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月</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日</w:t>
      </w:r>
    </w:p>
    <w:p w14:paraId="4938E7D3">
      <w:pPr>
        <w:spacing w:after="0" w:line="440" w:lineRule="exact"/>
        <w:jc w:val="both"/>
        <w:rPr>
          <w:rFonts w:ascii="Times New Roman" w:hAnsi="Times New Roman" w:eastAsia="宋体" w:cs="Times New Roman"/>
          <w:kern w:val="0"/>
          <w:sz w:val="24"/>
          <w:szCs w:val="21"/>
        </w:rPr>
      </w:pPr>
    </w:p>
    <w:p w14:paraId="4023BCA0">
      <w:pPr>
        <w:spacing w:after="0" w:line="440" w:lineRule="exact"/>
        <w:jc w:val="both"/>
        <w:rPr>
          <w:rFonts w:ascii="Times New Roman" w:hAnsi="Times New Roman" w:eastAsia="宋体" w:cs="Times New Roman"/>
          <w:kern w:val="0"/>
          <w:sz w:val="24"/>
          <w:szCs w:val="21"/>
        </w:rPr>
      </w:pPr>
    </w:p>
    <w:p w14:paraId="0DA3FAFE">
      <w:pPr>
        <w:spacing w:after="0" w:line="400" w:lineRule="atLeast"/>
        <w:ind w:left="960" w:hanging="960" w:hanging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备注：1.政府采购与工程建设有关的服务的投标人应当如实提供中小企业声明函，中小微企业划型按照《中小企业划型标准规定》（工信部联企业〔2011〕300号）执行，非政府采购与工程建设有关的服务的无需提供中小企业声明函。</w:t>
      </w:r>
    </w:p>
    <w:p w14:paraId="41A86FA7">
      <w:pPr>
        <w:spacing w:after="0" w:line="400" w:lineRule="atLeast"/>
        <w:ind w:left="880" w:leftChars="400"/>
        <w:jc w:val="both"/>
        <w:rPr>
          <w:rFonts w:ascii="Times New Roman" w:hAnsi="Times New Roman" w:eastAsia="宋体" w:cs="Times New Roman"/>
          <w:kern w:val="0"/>
          <w:sz w:val="24"/>
          <w:szCs w:val="21"/>
        </w:rPr>
      </w:pPr>
      <w:bookmarkStart w:id="335" w:name="_Hlk214181694"/>
      <w:r>
        <w:rPr>
          <w:rFonts w:ascii="Times New Roman" w:hAnsi="Times New Roman" w:eastAsia="宋体" w:cs="Times New Roman"/>
          <w:kern w:val="0"/>
          <w:sz w:val="24"/>
          <w:szCs w:val="21"/>
        </w:rPr>
        <w:t>2.从业人员、营业收入、资产总额填报上一年度数据，无上一年度数据的新成立企业可不填报。投标截止日如在6月30日以前，则上一年度数据是指上上个年度的数据，例如投标截止日为2022年6月30日，上一年度数据是指2020年度的数据。如投标截止日如在6月30日以后，则上一年度数据是指上个年度数据，例如投标截止日为2022年7月1日，上一年度数据是2021年度的数据。</w:t>
      </w:r>
    </w:p>
    <w:p w14:paraId="07BC80B5">
      <w:pPr>
        <w:spacing w:after="0" w:line="400" w:lineRule="atLeast"/>
        <w:ind w:left="880" w:left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3.监狱企业应当在本声明函后附由省级以上监狱管理局、戒毒管理局（含新疆生产建设兵团）出具的属于监狱企业的证明文件扫描件；残疾人福利性单位应当提供《残疾人福利性单位声明函》扫描件。</w:t>
      </w:r>
    </w:p>
    <w:p w14:paraId="09A4936B">
      <w:pPr>
        <w:spacing w:after="0" w:line="400" w:lineRule="atLeast"/>
        <w:ind w:left="880" w:leftChars="400"/>
        <w:jc w:val="both"/>
        <w:rPr>
          <w:rFonts w:ascii="Times New Roman" w:hAnsi="Times New Roman" w:eastAsia="宋体" w:cs="Times New Roman"/>
          <w:kern w:val="0"/>
          <w:sz w:val="24"/>
          <w:szCs w:val="21"/>
        </w:rPr>
      </w:pPr>
    </w:p>
    <w:p w14:paraId="7054DC37">
      <w:pPr>
        <w:spacing w:after="0" w:line="400" w:lineRule="atLeast"/>
        <w:ind w:left="880" w:leftChars="400"/>
        <w:jc w:val="both"/>
        <w:rPr>
          <w:rFonts w:ascii="Times New Roman" w:hAnsi="Times New Roman" w:eastAsia="宋体" w:cs="Times New Roman"/>
          <w:kern w:val="0"/>
          <w:sz w:val="24"/>
          <w:szCs w:val="21"/>
        </w:rPr>
      </w:pPr>
    </w:p>
    <w:p w14:paraId="67947C9D">
      <w:pPr>
        <w:spacing w:after="0" w:line="400" w:lineRule="atLeast"/>
        <w:ind w:left="880" w:leftChars="400"/>
        <w:jc w:val="both"/>
        <w:rPr>
          <w:rFonts w:ascii="Times New Roman" w:hAnsi="Times New Roman" w:eastAsia="宋体" w:cs="Times New Roman"/>
          <w:kern w:val="0"/>
          <w:sz w:val="24"/>
          <w:szCs w:val="21"/>
        </w:rPr>
      </w:pPr>
    </w:p>
    <w:p w14:paraId="1204ACC8">
      <w:pPr>
        <w:spacing w:after="0" w:line="400" w:lineRule="atLeast"/>
        <w:ind w:left="880" w:leftChars="400"/>
        <w:jc w:val="both"/>
        <w:rPr>
          <w:rFonts w:ascii="Times New Roman" w:hAnsi="Times New Roman" w:eastAsia="宋体" w:cs="Times New Roman"/>
          <w:kern w:val="0"/>
          <w:sz w:val="24"/>
          <w:szCs w:val="21"/>
        </w:rPr>
      </w:pPr>
    </w:p>
    <w:p w14:paraId="5381A062">
      <w:pPr>
        <w:spacing w:after="0" w:line="400" w:lineRule="atLeast"/>
        <w:ind w:left="880" w:leftChars="400"/>
        <w:jc w:val="both"/>
        <w:rPr>
          <w:rFonts w:ascii="Times New Roman" w:hAnsi="Times New Roman" w:eastAsia="宋体" w:cs="Times New Roman"/>
          <w:kern w:val="0"/>
          <w:sz w:val="24"/>
          <w:szCs w:val="21"/>
        </w:rPr>
      </w:pPr>
    </w:p>
    <w:p w14:paraId="50F2883A">
      <w:pPr>
        <w:spacing w:after="0" w:line="400" w:lineRule="atLeast"/>
        <w:ind w:left="880" w:leftChars="400"/>
        <w:jc w:val="both"/>
        <w:rPr>
          <w:rFonts w:ascii="Times New Roman" w:hAnsi="Times New Roman" w:eastAsia="宋体" w:cs="Times New Roman"/>
          <w:kern w:val="0"/>
          <w:sz w:val="24"/>
          <w:szCs w:val="21"/>
        </w:rPr>
      </w:pPr>
    </w:p>
    <w:p w14:paraId="6A6E917E">
      <w:pPr>
        <w:spacing w:after="0" w:line="400" w:lineRule="atLeast"/>
        <w:ind w:left="880" w:leftChars="400"/>
        <w:jc w:val="both"/>
        <w:rPr>
          <w:rFonts w:ascii="Times New Roman" w:hAnsi="Times New Roman" w:eastAsia="宋体" w:cs="Times New Roman"/>
          <w:kern w:val="0"/>
          <w:sz w:val="24"/>
          <w:szCs w:val="21"/>
        </w:rPr>
      </w:pPr>
    </w:p>
    <w:p w14:paraId="66EED90A">
      <w:pPr>
        <w:spacing w:after="0" w:line="400" w:lineRule="atLeast"/>
        <w:ind w:left="880" w:leftChars="400"/>
        <w:jc w:val="both"/>
        <w:rPr>
          <w:rFonts w:ascii="Times New Roman" w:hAnsi="Times New Roman" w:eastAsia="宋体" w:cs="Times New Roman"/>
          <w:kern w:val="0"/>
          <w:sz w:val="24"/>
          <w:szCs w:val="21"/>
        </w:rPr>
      </w:pPr>
    </w:p>
    <w:p w14:paraId="22BD7A03">
      <w:pPr>
        <w:spacing w:after="0" w:line="400" w:lineRule="atLeast"/>
        <w:ind w:left="880" w:leftChars="400"/>
        <w:jc w:val="both"/>
        <w:rPr>
          <w:rFonts w:ascii="Times New Roman" w:hAnsi="Times New Roman" w:eastAsia="宋体" w:cs="Times New Roman"/>
          <w:kern w:val="0"/>
          <w:sz w:val="24"/>
          <w:szCs w:val="21"/>
        </w:rPr>
      </w:pPr>
    </w:p>
    <w:p w14:paraId="03F6F857">
      <w:pPr>
        <w:spacing w:after="0" w:line="400" w:lineRule="atLeast"/>
        <w:ind w:left="880" w:leftChars="400"/>
        <w:jc w:val="both"/>
        <w:rPr>
          <w:rFonts w:ascii="Times New Roman" w:hAnsi="Times New Roman" w:eastAsia="宋体" w:cs="Times New Roman"/>
          <w:kern w:val="0"/>
          <w:sz w:val="24"/>
          <w:szCs w:val="21"/>
        </w:rPr>
      </w:pPr>
    </w:p>
    <w:p w14:paraId="6C97514B">
      <w:pPr>
        <w:spacing w:after="0" w:line="400" w:lineRule="atLeast"/>
        <w:ind w:left="880" w:leftChars="400"/>
        <w:jc w:val="both"/>
        <w:rPr>
          <w:rFonts w:ascii="Times New Roman" w:hAnsi="Times New Roman" w:eastAsia="宋体" w:cs="Times New Roman"/>
          <w:kern w:val="0"/>
          <w:sz w:val="24"/>
          <w:szCs w:val="21"/>
        </w:rPr>
      </w:pPr>
    </w:p>
    <w:p w14:paraId="464A0C6A">
      <w:pPr>
        <w:spacing w:after="0" w:line="400" w:lineRule="atLeast"/>
        <w:ind w:left="880" w:leftChars="400"/>
        <w:jc w:val="both"/>
        <w:rPr>
          <w:rFonts w:ascii="Times New Roman" w:hAnsi="Times New Roman" w:eastAsia="宋体" w:cs="Times New Roman"/>
          <w:kern w:val="0"/>
          <w:sz w:val="24"/>
          <w:szCs w:val="21"/>
        </w:rPr>
      </w:pPr>
    </w:p>
    <w:p w14:paraId="5094145E">
      <w:pPr>
        <w:spacing w:after="0" w:line="400" w:lineRule="atLeast"/>
        <w:ind w:left="880" w:leftChars="400"/>
        <w:jc w:val="both"/>
        <w:rPr>
          <w:rFonts w:ascii="Times New Roman" w:hAnsi="Times New Roman" w:eastAsia="宋体" w:cs="Times New Roman"/>
          <w:kern w:val="0"/>
          <w:sz w:val="24"/>
          <w:szCs w:val="21"/>
        </w:rPr>
      </w:pPr>
    </w:p>
    <w:p w14:paraId="4144513C">
      <w:pPr>
        <w:spacing w:after="0" w:line="400" w:lineRule="atLeast"/>
        <w:ind w:left="880" w:leftChars="400"/>
        <w:jc w:val="both"/>
        <w:rPr>
          <w:rFonts w:ascii="Times New Roman" w:hAnsi="Times New Roman" w:eastAsia="宋体" w:cs="Times New Roman"/>
          <w:kern w:val="0"/>
          <w:sz w:val="24"/>
          <w:szCs w:val="21"/>
        </w:rPr>
      </w:pPr>
    </w:p>
    <w:p w14:paraId="683E9BC9">
      <w:pPr>
        <w:spacing w:after="0" w:line="400" w:lineRule="atLeast"/>
        <w:ind w:left="880" w:leftChars="400"/>
        <w:jc w:val="both"/>
        <w:rPr>
          <w:rFonts w:ascii="Times New Roman" w:hAnsi="Times New Roman" w:eastAsia="宋体" w:cs="Times New Roman"/>
          <w:kern w:val="0"/>
          <w:sz w:val="24"/>
          <w:szCs w:val="21"/>
        </w:rPr>
      </w:pPr>
    </w:p>
    <w:p w14:paraId="7C72ECBF">
      <w:pPr>
        <w:spacing w:after="0" w:line="400" w:lineRule="atLeast"/>
        <w:ind w:left="880" w:leftChars="400"/>
        <w:jc w:val="both"/>
        <w:rPr>
          <w:rFonts w:ascii="Times New Roman" w:hAnsi="Times New Roman" w:eastAsia="宋体" w:cs="Times New Roman"/>
          <w:kern w:val="0"/>
          <w:sz w:val="24"/>
          <w:szCs w:val="21"/>
        </w:rPr>
      </w:pPr>
    </w:p>
    <w:p w14:paraId="63E942B2">
      <w:pPr>
        <w:spacing w:after="0" w:line="400" w:lineRule="atLeast"/>
        <w:ind w:left="880" w:leftChars="400"/>
        <w:jc w:val="both"/>
        <w:rPr>
          <w:rFonts w:ascii="Times New Roman" w:hAnsi="Times New Roman" w:eastAsia="宋体" w:cs="Times New Roman"/>
          <w:kern w:val="0"/>
          <w:sz w:val="24"/>
          <w:szCs w:val="21"/>
        </w:rPr>
      </w:pPr>
    </w:p>
    <w:p w14:paraId="45A600B3">
      <w:pPr>
        <w:spacing w:after="0" w:line="400" w:lineRule="atLeast"/>
        <w:ind w:left="880" w:leftChars="400"/>
        <w:jc w:val="both"/>
        <w:rPr>
          <w:rFonts w:ascii="Times New Roman" w:hAnsi="Times New Roman" w:eastAsia="宋体" w:cs="Times New Roman"/>
          <w:kern w:val="0"/>
          <w:sz w:val="24"/>
          <w:szCs w:val="21"/>
        </w:rPr>
      </w:pPr>
    </w:p>
    <w:p w14:paraId="3DA4345E">
      <w:pPr>
        <w:spacing w:after="0" w:line="400" w:lineRule="atLeast"/>
        <w:ind w:left="880" w:leftChars="400"/>
        <w:jc w:val="both"/>
        <w:rPr>
          <w:rFonts w:ascii="Times New Roman" w:hAnsi="Times New Roman" w:eastAsia="宋体" w:cs="Times New Roman"/>
          <w:kern w:val="0"/>
          <w:sz w:val="24"/>
          <w:szCs w:val="21"/>
        </w:rPr>
      </w:pPr>
    </w:p>
    <w:p w14:paraId="2C751ED5">
      <w:pPr>
        <w:spacing w:after="0" w:line="400" w:lineRule="atLeast"/>
        <w:ind w:left="880" w:leftChars="400"/>
        <w:jc w:val="both"/>
        <w:rPr>
          <w:rFonts w:ascii="Times New Roman" w:hAnsi="Times New Roman" w:eastAsia="宋体" w:cs="Times New Roman"/>
          <w:kern w:val="0"/>
          <w:sz w:val="24"/>
          <w:szCs w:val="21"/>
        </w:rPr>
      </w:pPr>
    </w:p>
    <w:p w14:paraId="440C83E1">
      <w:pPr>
        <w:spacing w:after="0" w:line="400" w:lineRule="atLeast"/>
        <w:ind w:left="880" w:leftChars="400"/>
        <w:jc w:val="both"/>
        <w:rPr>
          <w:rFonts w:ascii="Times New Roman" w:hAnsi="Times New Roman" w:eastAsia="宋体" w:cs="Times New Roman"/>
          <w:kern w:val="0"/>
          <w:sz w:val="24"/>
          <w:szCs w:val="21"/>
        </w:rPr>
      </w:pPr>
    </w:p>
    <w:p w14:paraId="0B78638F">
      <w:pPr>
        <w:spacing w:after="0" w:line="400" w:lineRule="atLeast"/>
        <w:ind w:left="880" w:leftChars="400"/>
        <w:jc w:val="both"/>
        <w:rPr>
          <w:rFonts w:ascii="Times New Roman" w:hAnsi="Times New Roman" w:eastAsia="宋体" w:cs="Times New Roman"/>
          <w:kern w:val="0"/>
          <w:sz w:val="24"/>
          <w:szCs w:val="21"/>
        </w:rPr>
      </w:pPr>
    </w:p>
    <w:p w14:paraId="760483D2">
      <w:pPr>
        <w:spacing w:after="0" w:line="400" w:lineRule="atLeast"/>
        <w:ind w:left="880" w:leftChars="400"/>
        <w:jc w:val="both"/>
        <w:rPr>
          <w:rFonts w:ascii="Times New Roman" w:hAnsi="Times New Roman" w:eastAsia="宋体" w:cs="Times New Roman"/>
          <w:kern w:val="0"/>
          <w:sz w:val="24"/>
          <w:szCs w:val="21"/>
        </w:rPr>
      </w:pPr>
    </w:p>
    <w:p w14:paraId="0266A116">
      <w:pPr>
        <w:spacing w:after="0" w:line="400" w:lineRule="atLeast"/>
        <w:ind w:left="880" w:leftChars="400"/>
        <w:jc w:val="both"/>
        <w:rPr>
          <w:rFonts w:ascii="Times New Roman" w:hAnsi="Times New Roman" w:eastAsia="宋体" w:cs="Times New Roman"/>
          <w:kern w:val="0"/>
          <w:sz w:val="24"/>
          <w:szCs w:val="21"/>
        </w:rPr>
      </w:pPr>
    </w:p>
    <w:p w14:paraId="63D84EE7">
      <w:pPr>
        <w:spacing w:after="0" w:line="400" w:lineRule="atLeast"/>
        <w:ind w:left="880" w:leftChars="400"/>
        <w:jc w:val="both"/>
        <w:rPr>
          <w:rFonts w:ascii="Times New Roman" w:hAnsi="Times New Roman" w:eastAsia="宋体" w:cs="Times New Roman"/>
          <w:kern w:val="0"/>
          <w:sz w:val="24"/>
          <w:szCs w:val="21"/>
        </w:rPr>
      </w:pPr>
    </w:p>
    <w:p w14:paraId="2441E994">
      <w:pPr>
        <w:spacing w:after="0" w:line="400" w:lineRule="atLeast"/>
        <w:ind w:left="880" w:leftChars="400"/>
        <w:jc w:val="both"/>
        <w:rPr>
          <w:rFonts w:ascii="Times New Roman" w:hAnsi="Times New Roman" w:eastAsia="宋体" w:cs="Times New Roman"/>
          <w:kern w:val="0"/>
          <w:sz w:val="24"/>
          <w:szCs w:val="21"/>
        </w:rPr>
      </w:pPr>
    </w:p>
    <w:p w14:paraId="0DB54B87">
      <w:pPr>
        <w:spacing w:after="0" w:line="400" w:lineRule="atLeast"/>
        <w:ind w:left="880" w:leftChars="400"/>
        <w:jc w:val="both"/>
        <w:rPr>
          <w:rFonts w:ascii="Times New Roman" w:hAnsi="Times New Roman" w:eastAsia="宋体" w:cs="Times New Roman"/>
          <w:kern w:val="0"/>
          <w:sz w:val="24"/>
          <w:szCs w:val="21"/>
        </w:rPr>
      </w:pPr>
    </w:p>
    <w:p w14:paraId="2AC4C7DD">
      <w:pPr>
        <w:spacing w:after="0" w:line="400" w:lineRule="atLeast"/>
        <w:ind w:left="880" w:leftChars="400"/>
        <w:jc w:val="both"/>
        <w:rPr>
          <w:rFonts w:ascii="Times New Roman" w:hAnsi="Times New Roman" w:eastAsia="宋体" w:cs="Times New Roman"/>
          <w:kern w:val="0"/>
          <w:sz w:val="24"/>
          <w:szCs w:val="21"/>
        </w:rPr>
      </w:pPr>
    </w:p>
    <w:p w14:paraId="45F52E57">
      <w:pPr>
        <w:spacing w:after="0" w:line="400" w:lineRule="atLeast"/>
        <w:ind w:left="880" w:leftChars="400"/>
        <w:jc w:val="both"/>
        <w:rPr>
          <w:rFonts w:ascii="Times New Roman" w:hAnsi="Times New Roman" w:eastAsia="宋体" w:cs="Times New Roman"/>
          <w:kern w:val="0"/>
          <w:sz w:val="24"/>
          <w:szCs w:val="21"/>
        </w:rPr>
      </w:pPr>
    </w:p>
    <w:p w14:paraId="4DF4B52A">
      <w:pPr>
        <w:spacing w:after="0" w:line="400" w:lineRule="atLeast"/>
        <w:ind w:left="880" w:leftChars="400"/>
        <w:jc w:val="both"/>
        <w:rPr>
          <w:rFonts w:ascii="Times New Roman" w:hAnsi="Times New Roman" w:eastAsia="宋体" w:cs="Times New Roman"/>
          <w:kern w:val="0"/>
          <w:sz w:val="24"/>
          <w:szCs w:val="21"/>
        </w:rPr>
      </w:pPr>
    </w:p>
    <w:p w14:paraId="638036EB">
      <w:pPr>
        <w:spacing w:after="0" w:line="400" w:lineRule="atLeast"/>
        <w:jc w:val="both"/>
        <w:rPr>
          <w:rFonts w:ascii="Times New Roman" w:hAnsi="Times New Roman" w:eastAsia="宋体" w:cs="Times New Roman"/>
          <w:kern w:val="0"/>
          <w:sz w:val="24"/>
          <w:szCs w:val="21"/>
        </w:rPr>
      </w:pPr>
    </w:p>
    <w:bookmarkEnd w:id="335"/>
    <w:p w14:paraId="2D262600">
      <w:pPr>
        <w:keepNext/>
        <w:keepLines/>
        <w:spacing w:after="0" w:line="380" w:lineRule="atLeast"/>
        <w:jc w:val="center"/>
        <w:outlineLvl w:val="0"/>
        <w:rPr>
          <w:rFonts w:ascii="Times New Roman" w:hAnsi="Times New Roman" w:eastAsia="黑体" w:cs="Times New Roman"/>
          <w:sz w:val="28"/>
          <w:szCs w:val="28"/>
        </w:rPr>
      </w:pPr>
      <w:bookmarkStart w:id="336" w:name="_Toc216595435"/>
      <w:r>
        <w:rPr>
          <w:rFonts w:hint="eastAsia" w:ascii="Times New Roman" w:hAnsi="Times New Roman" w:eastAsia="黑体" w:cs="Times New Roman"/>
          <w:kern w:val="44"/>
          <w:sz w:val="28"/>
          <w:szCs w:val="28"/>
        </w:rPr>
        <w:t>七、资格审查资料</w:t>
      </w:r>
      <w:bookmarkEnd w:id="336"/>
    </w:p>
    <w:p w14:paraId="638793A1">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37" w:name="_Toc216595436"/>
      <w:r>
        <w:rPr>
          <w:rFonts w:ascii="Times New Roman" w:hAnsi="Times New Roman" w:eastAsia="黑体" w:cs="Times New Roman"/>
          <w:iCs/>
          <w:kern w:val="0"/>
          <w:sz w:val="24"/>
          <w:szCs w:val="20"/>
        </w:rPr>
        <w:t>（一）</w:t>
      </w:r>
      <w:r>
        <w:rPr>
          <w:rFonts w:hint="eastAsia" w:ascii="Times New Roman" w:hAnsi="Times New Roman" w:eastAsia="黑体" w:cs="Times New Roman"/>
          <w:iCs/>
          <w:kern w:val="0"/>
          <w:sz w:val="24"/>
          <w:szCs w:val="20"/>
        </w:rPr>
        <w:t>投标人基本情况表</w:t>
      </w:r>
      <w:bookmarkEnd w:id="337"/>
    </w:p>
    <w:tbl>
      <w:tblPr>
        <w:tblStyle w:val="44"/>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48"/>
        <w:gridCol w:w="1065"/>
        <w:gridCol w:w="1119"/>
        <w:gridCol w:w="1407"/>
        <w:gridCol w:w="451"/>
        <w:gridCol w:w="954"/>
        <w:gridCol w:w="903"/>
        <w:gridCol w:w="310"/>
        <w:gridCol w:w="1103"/>
      </w:tblGrid>
      <w:tr w14:paraId="53F36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239E682">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投标人名称</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64485901">
            <w:pPr>
              <w:topLinePunct/>
              <w:spacing w:after="0" w:line="440" w:lineRule="exact"/>
              <w:jc w:val="center"/>
              <w:rPr>
                <w:rFonts w:ascii="Times New Roman" w:hAnsi="Times New Roman" w:eastAsia="宋体" w:cs="Times New Roman"/>
                <w:sz w:val="24"/>
              </w:rPr>
            </w:pPr>
          </w:p>
        </w:tc>
      </w:tr>
      <w:tr w14:paraId="61B46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34452FEF">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注册地址</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280F148D">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4330F0A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邮政编码</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500040E6">
            <w:pPr>
              <w:topLinePunct/>
              <w:spacing w:after="0" w:line="440" w:lineRule="exact"/>
              <w:jc w:val="center"/>
              <w:rPr>
                <w:rFonts w:ascii="Times New Roman" w:hAnsi="Times New Roman" w:eastAsia="宋体" w:cs="Times New Roman"/>
                <w:sz w:val="24"/>
              </w:rPr>
            </w:pPr>
          </w:p>
        </w:tc>
      </w:tr>
      <w:tr w14:paraId="48093E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restart"/>
            <w:tcBorders>
              <w:top w:val="single" w:color="auto" w:sz="4" w:space="0"/>
              <w:left w:val="single" w:color="auto" w:sz="4" w:space="0"/>
              <w:bottom w:val="single" w:color="auto" w:sz="4" w:space="0"/>
              <w:right w:val="single" w:color="auto" w:sz="4" w:space="0"/>
            </w:tcBorders>
            <w:noWrap w:val="0"/>
            <w:vAlign w:val="center"/>
          </w:tcPr>
          <w:p w14:paraId="2375182F">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联系方式</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7F1F46D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联系人</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7A1A9986">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7F8F00C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 话</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66F20C29">
            <w:pPr>
              <w:topLinePunct/>
              <w:spacing w:after="0" w:line="440" w:lineRule="exact"/>
              <w:jc w:val="center"/>
              <w:rPr>
                <w:rFonts w:ascii="Times New Roman" w:hAnsi="Times New Roman" w:eastAsia="宋体" w:cs="Times New Roman"/>
                <w:sz w:val="24"/>
              </w:rPr>
            </w:pPr>
          </w:p>
        </w:tc>
      </w:tr>
      <w:tr w14:paraId="365E3B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continue"/>
            <w:tcBorders>
              <w:top w:val="single" w:color="auto" w:sz="4" w:space="0"/>
              <w:left w:val="single" w:color="auto" w:sz="4" w:space="0"/>
              <w:bottom w:val="single" w:color="auto" w:sz="4" w:space="0"/>
              <w:right w:val="single" w:color="auto" w:sz="4" w:space="0"/>
            </w:tcBorders>
            <w:noWrap w:val="0"/>
            <w:vAlign w:val="center"/>
          </w:tcPr>
          <w:p w14:paraId="77DC3B08">
            <w:pPr>
              <w:spacing w:after="0" w:line="240" w:lineRule="auto"/>
              <w:jc w:val="center"/>
              <w:rPr>
                <w:rFonts w:ascii="Times New Roman" w:hAnsi="Times New Roman" w:eastAsia="宋体" w:cs="Times New Roman"/>
                <w:sz w:val="24"/>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14:paraId="401FD58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传  真</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0C0AD768">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572FC80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电子邮件</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6B49CAFB">
            <w:pPr>
              <w:topLinePunct/>
              <w:spacing w:after="0" w:line="440" w:lineRule="exact"/>
              <w:jc w:val="center"/>
              <w:rPr>
                <w:rFonts w:ascii="Times New Roman" w:hAnsi="Times New Roman" w:eastAsia="宋体" w:cs="Times New Roman"/>
                <w:sz w:val="24"/>
              </w:rPr>
            </w:pPr>
          </w:p>
        </w:tc>
      </w:tr>
      <w:tr w14:paraId="1D3F8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82C9795">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法定代表人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2651F02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70F780B7">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2DEB6B5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6A7A8AB4">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514D74A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4A601BE1">
            <w:pPr>
              <w:topLinePunct/>
              <w:spacing w:after="0" w:line="440" w:lineRule="exact"/>
              <w:jc w:val="center"/>
              <w:rPr>
                <w:rFonts w:ascii="Times New Roman" w:hAnsi="Times New Roman" w:eastAsia="宋体" w:cs="Times New Roman"/>
                <w:sz w:val="24"/>
              </w:rPr>
            </w:pPr>
          </w:p>
        </w:tc>
      </w:tr>
      <w:tr w14:paraId="7EF796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56DEDA45">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技术负责人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155B97A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3D9D4F2B">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32542A1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0BD6F1B5">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6E0E7129">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3F983920">
            <w:pPr>
              <w:topLinePunct/>
              <w:spacing w:after="0" w:line="440" w:lineRule="exact"/>
              <w:jc w:val="center"/>
              <w:rPr>
                <w:rFonts w:ascii="Times New Roman" w:hAnsi="Times New Roman" w:eastAsia="宋体" w:cs="Times New Roman"/>
                <w:sz w:val="24"/>
              </w:rPr>
            </w:pPr>
          </w:p>
        </w:tc>
      </w:tr>
      <w:tr w14:paraId="3F5B31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51BA5A52">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企业资质证书</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3DC4A398">
            <w:pPr>
              <w:topLinePunct/>
              <w:spacing w:before="100" w:beforeAutospacing="1" w:after="100" w:afterAutospacing="1" w:line="440" w:lineRule="exact"/>
              <w:ind w:firstLine="120" w:firstLineChars="50"/>
              <w:jc w:val="both"/>
              <w:rPr>
                <w:rFonts w:ascii="Times New Roman" w:hAnsi="Times New Roman" w:eastAsia="宋体" w:cs="Times New Roman"/>
                <w:sz w:val="24"/>
              </w:rPr>
            </w:pPr>
            <w:r>
              <w:rPr>
                <w:rFonts w:ascii="Times New Roman" w:hAnsi="Times New Roman" w:eastAsia="宋体" w:cs="Times New Roman"/>
                <w:sz w:val="24"/>
              </w:rPr>
              <w:t>类型：                等级：            证书号：</w:t>
            </w:r>
          </w:p>
        </w:tc>
      </w:tr>
      <w:tr w14:paraId="303CC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CAF1257">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统一社会信用代码</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2F7D5C24">
            <w:pPr>
              <w:topLinePunct/>
              <w:spacing w:after="0" w:line="440" w:lineRule="exact"/>
              <w:jc w:val="center"/>
              <w:rPr>
                <w:rFonts w:ascii="Times New Roman" w:hAnsi="Times New Roman" w:eastAsia="宋体" w:cs="Times New Roman"/>
                <w:sz w:val="24"/>
              </w:rPr>
            </w:pPr>
          </w:p>
        </w:tc>
        <w:tc>
          <w:tcPr>
            <w:tcW w:w="3721" w:type="dxa"/>
            <w:gridSpan w:val="5"/>
            <w:tcBorders>
              <w:top w:val="single" w:color="auto" w:sz="4" w:space="0"/>
              <w:left w:val="single" w:color="auto" w:sz="4" w:space="0"/>
              <w:bottom w:val="single" w:color="auto" w:sz="4" w:space="0"/>
              <w:right w:val="single" w:color="auto" w:sz="4" w:space="0"/>
            </w:tcBorders>
            <w:noWrap w:val="0"/>
            <w:vAlign w:val="center"/>
          </w:tcPr>
          <w:p w14:paraId="108C6E2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员工总人数：</w:t>
            </w:r>
          </w:p>
        </w:tc>
      </w:tr>
      <w:tr w14:paraId="411EC6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734022B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注册资本</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6A06DD70">
            <w:pPr>
              <w:topLinePunct/>
              <w:spacing w:after="0" w:line="440" w:lineRule="exact"/>
              <w:jc w:val="center"/>
              <w:rPr>
                <w:rFonts w:ascii="Times New Roman" w:hAnsi="Times New Roman" w:eastAsia="宋体" w:cs="Times New Roman"/>
                <w:sz w:val="24"/>
              </w:rPr>
            </w:pPr>
          </w:p>
        </w:tc>
        <w:tc>
          <w:tcPr>
            <w:tcW w:w="451" w:type="dxa"/>
            <w:vMerge w:val="restart"/>
            <w:tcBorders>
              <w:top w:val="single" w:color="auto" w:sz="4" w:space="0"/>
              <w:left w:val="single" w:color="auto" w:sz="4" w:space="0"/>
              <w:right w:val="single" w:color="auto" w:sz="4" w:space="0"/>
            </w:tcBorders>
            <w:noWrap w:val="0"/>
            <w:vAlign w:val="center"/>
          </w:tcPr>
          <w:p w14:paraId="5227943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其中</w:t>
            </w: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60275AD5">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高级职称人员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0BDD4B2C">
            <w:pPr>
              <w:topLinePunct/>
              <w:spacing w:after="0" w:line="440" w:lineRule="exact"/>
              <w:jc w:val="center"/>
              <w:rPr>
                <w:rFonts w:ascii="Times New Roman" w:hAnsi="Times New Roman" w:eastAsia="宋体" w:cs="Times New Roman"/>
                <w:sz w:val="24"/>
              </w:rPr>
            </w:pPr>
          </w:p>
        </w:tc>
      </w:tr>
      <w:tr w14:paraId="4A7DED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B795A43">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成立日期</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764AEE41">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03303992">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67C3D8A2">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中级职称人员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4A5A42CA">
            <w:pPr>
              <w:topLinePunct/>
              <w:spacing w:after="0" w:line="440" w:lineRule="exact"/>
              <w:jc w:val="center"/>
              <w:rPr>
                <w:rFonts w:ascii="Times New Roman" w:hAnsi="Times New Roman" w:eastAsia="宋体" w:cs="Times New Roman"/>
                <w:sz w:val="24"/>
              </w:rPr>
            </w:pPr>
          </w:p>
        </w:tc>
      </w:tr>
      <w:tr w14:paraId="37358B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1D255B2E">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基本账户开户银行</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16B36313">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068379CC">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08C4B533">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技术人员数量</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5D8A4010">
            <w:pPr>
              <w:topLinePunct/>
              <w:spacing w:after="0" w:line="440" w:lineRule="exact"/>
              <w:jc w:val="center"/>
              <w:rPr>
                <w:rFonts w:ascii="Times New Roman" w:hAnsi="Times New Roman" w:eastAsia="宋体" w:cs="Times New Roman"/>
                <w:sz w:val="24"/>
              </w:rPr>
            </w:pPr>
          </w:p>
        </w:tc>
      </w:tr>
      <w:tr w14:paraId="14E2E0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324122DC">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基本账户银行账号</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004BFB68">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01EB3CE9">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0DFF215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各类注册人员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23AA330C">
            <w:pPr>
              <w:topLinePunct/>
              <w:spacing w:after="0" w:line="440" w:lineRule="exact"/>
              <w:jc w:val="center"/>
              <w:rPr>
                <w:rFonts w:ascii="Times New Roman" w:hAnsi="Times New Roman" w:eastAsia="宋体" w:cs="Times New Roman"/>
                <w:sz w:val="24"/>
              </w:rPr>
            </w:pPr>
          </w:p>
        </w:tc>
      </w:tr>
      <w:tr w14:paraId="2E97FA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9" w:hRule="atLeast"/>
          <w:jc w:val="center"/>
        </w:trPr>
        <w:tc>
          <w:tcPr>
            <w:tcW w:w="2148" w:type="dxa"/>
            <w:tcBorders>
              <w:top w:val="single" w:color="auto" w:sz="4" w:space="0"/>
              <w:left w:val="single" w:color="auto" w:sz="4" w:space="0"/>
              <w:right w:val="single" w:color="auto" w:sz="4" w:space="0"/>
            </w:tcBorders>
            <w:noWrap w:val="0"/>
            <w:vAlign w:val="center"/>
          </w:tcPr>
          <w:p w14:paraId="0939842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经营范围</w:t>
            </w:r>
          </w:p>
        </w:tc>
        <w:tc>
          <w:tcPr>
            <w:tcW w:w="7312" w:type="dxa"/>
            <w:gridSpan w:val="8"/>
            <w:tcBorders>
              <w:top w:val="single" w:color="auto" w:sz="4" w:space="0"/>
              <w:left w:val="single" w:color="auto" w:sz="4" w:space="0"/>
              <w:right w:val="single" w:color="auto" w:sz="4" w:space="0"/>
            </w:tcBorders>
            <w:noWrap w:val="0"/>
            <w:vAlign w:val="center"/>
          </w:tcPr>
          <w:p w14:paraId="16A9866E">
            <w:pPr>
              <w:topLinePunct/>
              <w:spacing w:after="0" w:line="440" w:lineRule="exact"/>
              <w:jc w:val="center"/>
              <w:rPr>
                <w:rFonts w:ascii="Times New Roman" w:hAnsi="Times New Roman" w:eastAsia="宋体" w:cs="Times New Roman"/>
                <w:sz w:val="24"/>
              </w:rPr>
            </w:pPr>
          </w:p>
        </w:tc>
      </w:tr>
      <w:tr w14:paraId="512F0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jc w:val="center"/>
        </w:trPr>
        <w:tc>
          <w:tcPr>
            <w:tcW w:w="2148" w:type="dxa"/>
            <w:tcBorders>
              <w:top w:val="single" w:color="auto" w:sz="4" w:space="0"/>
              <w:left w:val="single" w:color="auto" w:sz="4" w:space="0"/>
              <w:right w:val="single" w:color="auto" w:sz="4" w:space="0"/>
            </w:tcBorders>
            <w:noWrap w:val="0"/>
            <w:vAlign w:val="center"/>
          </w:tcPr>
          <w:p w14:paraId="7B2EF46E">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投标人关联企业</w:t>
            </w:r>
          </w:p>
          <w:p w14:paraId="0B269314">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情况</w:t>
            </w:r>
          </w:p>
        </w:tc>
        <w:tc>
          <w:tcPr>
            <w:tcW w:w="7312" w:type="dxa"/>
            <w:gridSpan w:val="8"/>
            <w:tcBorders>
              <w:top w:val="single" w:color="auto" w:sz="4" w:space="0"/>
              <w:left w:val="single" w:color="auto" w:sz="4" w:space="0"/>
              <w:right w:val="single" w:color="auto" w:sz="4" w:space="0"/>
            </w:tcBorders>
            <w:noWrap w:val="0"/>
            <w:vAlign w:val="center"/>
          </w:tcPr>
          <w:p w14:paraId="157AEFDD">
            <w:pPr>
              <w:topLinePunct/>
              <w:spacing w:after="0" w:line="440" w:lineRule="exact"/>
              <w:jc w:val="center"/>
              <w:rPr>
                <w:rFonts w:ascii="Times New Roman" w:hAnsi="Times New Roman" w:eastAsia="宋体" w:cs="Times New Roman"/>
                <w:sz w:val="24"/>
              </w:rPr>
            </w:pPr>
          </w:p>
          <w:p w14:paraId="3051C8EA">
            <w:pPr>
              <w:topLinePunct/>
              <w:spacing w:after="0" w:line="440" w:lineRule="exact"/>
              <w:jc w:val="center"/>
              <w:rPr>
                <w:rFonts w:ascii="Times New Roman" w:hAnsi="Times New Roman" w:eastAsia="宋体" w:cs="Times New Roman"/>
                <w:sz w:val="24"/>
              </w:rPr>
            </w:pPr>
          </w:p>
          <w:p w14:paraId="5CB5FF99">
            <w:pPr>
              <w:topLinePunct/>
              <w:spacing w:after="0" w:line="440" w:lineRule="exact"/>
              <w:jc w:val="center"/>
              <w:rPr>
                <w:rFonts w:ascii="Times New Roman" w:hAnsi="Times New Roman" w:eastAsia="宋体" w:cs="Times New Roman"/>
                <w:sz w:val="24"/>
              </w:rPr>
            </w:pPr>
          </w:p>
          <w:p w14:paraId="59036165">
            <w:pPr>
              <w:topLinePunct/>
              <w:spacing w:after="0" w:line="440" w:lineRule="exact"/>
              <w:jc w:val="center"/>
              <w:rPr>
                <w:rFonts w:ascii="Times New Roman" w:hAnsi="Times New Roman" w:eastAsia="宋体" w:cs="Times New Roman"/>
                <w:sz w:val="24"/>
              </w:rPr>
            </w:pPr>
          </w:p>
          <w:p w14:paraId="5117B85F">
            <w:pPr>
              <w:topLinePunct/>
              <w:spacing w:after="0" w:line="440" w:lineRule="exact"/>
              <w:jc w:val="center"/>
              <w:rPr>
                <w:rFonts w:ascii="Times New Roman" w:hAnsi="Times New Roman" w:eastAsia="宋体" w:cs="Times New Roman"/>
                <w:sz w:val="24"/>
              </w:rPr>
            </w:pPr>
          </w:p>
        </w:tc>
      </w:tr>
      <w:tr w14:paraId="0CAE21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E290D8B">
            <w:pPr>
              <w:topLinePunct/>
              <w:spacing w:before="100" w:beforeAutospacing="1" w:after="100" w:afterAutospacing="1" w:line="240" w:lineRule="auto"/>
              <w:jc w:val="center"/>
              <w:rPr>
                <w:rFonts w:ascii="Times New Roman" w:hAnsi="Times New Roman" w:eastAsia="宋体" w:cs="Times New Roman"/>
                <w:sz w:val="24"/>
              </w:rPr>
            </w:pPr>
            <w:r>
              <w:rPr>
                <w:rFonts w:ascii="Times New Roman" w:hAnsi="Times New Roman" w:eastAsia="宋体" w:cs="Times New Roman"/>
                <w:sz w:val="24"/>
              </w:rPr>
              <w:t>备注</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51EA52EA">
            <w:pPr>
              <w:topLinePunct/>
              <w:spacing w:after="0" w:line="240" w:lineRule="auto"/>
              <w:jc w:val="center"/>
              <w:rPr>
                <w:rFonts w:ascii="Times New Roman" w:hAnsi="Times New Roman" w:eastAsia="宋体" w:cs="Times New Roman"/>
                <w:sz w:val="24"/>
              </w:rPr>
            </w:pPr>
          </w:p>
        </w:tc>
      </w:tr>
    </w:tbl>
    <w:p w14:paraId="45471EC1">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3.5.1 项的要求在本表后附相关证明材料。</w:t>
      </w:r>
    </w:p>
    <w:p w14:paraId="6AEDA403">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“投标人关联企业情况” 包括但不限于与投标人法定代表人为同一人或者存在控股、管理关系的不同单位，投标人应当如实填写。</w:t>
      </w:r>
    </w:p>
    <w:p w14:paraId="3BD58D9D">
      <w:pPr>
        <w:spacing w:after="0" w:line="400" w:lineRule="atLeast"/>
        <w:ind w:firstLine="630" w:firstLineChars="300"/>
        <w:jc w:val="both"/>
        <w:rPr>
          <w:rFonts w:ascii="Times New Roman" w:hAnsi="Times New Roman" w:eastAsia="黑体" w:cs="Times New Roman"/>
          <w:kern w:val="44"/>
          <w:sz w:val="24"/>
        </w:rPr>
      </w:pPr>
      <w:r>
        <w:rPr>
          <w:rFonts w:ascii="Times New Roman" w:hAnsi="Times New Roman" w:eastAsia="宋体" w:cs="Times New Roman"/>
          <w:sz w:val="21"/>
          <w:szCs w:val="21"/>
        </w:rPr>
        <w:t>3. 联合体投标的，联合体各成员应分别填写。</w:t>
      </w:r>
    </w:p>
    <w:p w14:paraId="4B961F51">
      <w:pPr>
        <w:spacing w:after="0" w:line="440" w:lineRule="exact"/>
        <w:ind w:left="220" w:leftChars="100"/>
        <w:jc w:val="center"/>
        <w:rPr>
          <w:rFonts w:ascii="Times New Roman" w:hAnsi="Times New Roman" w:eastAsia="黑体" w:cs="Times New Roman"/>
          <w:kern w:val="0"/>
          <w:sz w:val="24"/>
          <w:szCs w:val="20"/>
        </w:rPr>
      </w:pPr>
    </w:p>
    <w:p w14:paraId="3C8A3ADB">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38" w:name="_Toc216595437"/>
      <w:r>
        <w:rPr>
          <w:rFonts w:ascii="Times New Roman" w:hAnsi="Times New Roman" w:eastAsia="黑体" w:cs="Times New Roman"/>
          <w:iCs/>
          <w:kern w:val="0"/>
          <w:sz w:val="24"/>
          <w:szCs w:val="20"/>
        </w:rPr>
        <w:t>（二）</w:t>
      </w:r>
      <w:r>
        <w:rPr>
          <w:rFonts w:hint="eastAsia" w:ascii="Times New Roman" w:hAnsi="Times New Roman" w:eastAsia="黑体" w:cs="Times New Roman"/>
          <w:iCs/>
          <w:kern w:val="0"/>
          <w:sz w:val="24"/>
          <w:szCs w:val="20"/>
        </w:rPr>
        <w:t>近年财务状况表</w:t>
      </w:r>
      <w:bookmarkEnd w:id="338"/>
    </w:p>
    <w:tbl>
      <w:tblPr>
        <w:tblStyle w:val="44"/>
        <w:tblW w:w="8731" w:type="dxa"/>
        <w:tblInd w:w="0" w:type="dxa"/>
        <w:tblLayout w:type="fixed"/>
        <w:tblCellMar>
          <w:top w:w="0" w:type="dxa"/>
          <w:left w:w="28" w:type="dxa"/>
          <w:bottom w:w="0" w:type="dxa"/>
          <w:right w:w="28" w:type="dxa"/>
        </w:tblCellMar>
      </w:tblPr>
      <w:tblGrid>
        <w:gridCol w:w="4123"/>
        <w:gridCol w:w="913"/>
        <w:gridCol w:w="1233"/>
        <w:gridCol w:w="1233"/>
        <w:gridCol w:w="1229"/>
      </w:tblGrid>
      <w:tr w14:paraId="1122D469">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9BE0122">
            <w:pPr>
              <w:widowControl/>
              <w:autoSpaceDE w:val="0"/>
              <w:autoSpaceDN w:val="0"/>
              <w:spacing w:after="0" w:line="400" w:lineRule="atLeast"/>
              <w:ind w:left="113"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项目或指标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294B806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单位</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EA587E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33" w:type="dxa"/>
            <w:tcBorders>
              <w:top w:val="single" w:color="auto" w:sz="6" w:space="0"/>
              <w:left w:val="single" w:color="auto" w:sz="6" w:space="0"/>
              <w:bottom w:val="single" w:color="auto" w:sz="6" w:space="0"/>
              <w:right w:val="single" w:color="auto" w:sz="6" w:space="0"/>
            </w:tcBorders>
            <w:noWrap w:val="0"/>
            <w:vAlign w:val="top"/>
          </w:tcPr>
          <w:p w14:paraId="107A612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29" w:type="dxa"/>
            <w:tcBorders>
              <w:top w:val="single" w:color="auto" w:sz="6" w:space="0"/>
              <w:left w:val="single" w:color="auto" w:sz="6" w:space="0"/>
              <w:bottom w:val="single" w:color="auto" w:sz="6" w:space="0"/>
              <w:right w:val="single" w:color="auto" w:sz="6" w:space="0"/>
            </w:tcBorders>
            <w:noWrap w:val="0"/>
            <w:vAlign w:val="top"/>
          </w:tcPr>
          <w:p w14:paraId="6784189B">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r>
      <w:tr w14:paraId="59162C37">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4269BB4">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一 注册资</w:t>
            </w:r>
            <w:r>
              <w:rPr>
                <w:rFonts w:hint="eastAsia" w:ascii="Times New Roman" w:hAnsi="Times New Roman" w:eastAsia="宋体" w:cs="Times New Roman"/>
                <w:sz w:val="24"/>
              </w:rPr>
              <w:t>本</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6B44257">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3A176B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2B0134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B5F191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F846E6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6FA12E5">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二 净资产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81DDB11">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0CB9960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586DFD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29673F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624E01F">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21EC505">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三 总资产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E0471A7">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8EE87C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AAC2A9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8D9F3A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2337BD0">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BD74F45">
            <w:pPr>
              <w:spacing w:after="0" w:line="400" w:lineRule="atLeast"/>
              <w:ind w:firstLine="13"/>
              <w:jc w:val="both"/>
              <w:rPr>
                <w:rFonts w:ascii="Times New Roman" w:hAnsi="Times New Roman" w:eastAsia="宋体" w:cs="Times New Roman"/>
                <w:sz w:val="24"/>
              </w:rPr>
            </w:pPr>
            <w:r>
              <w:rPr>
                <w:rFonts w:ascii="Times New Roman" w:hAnsi="Times New Roman" w:eastAsia="宋体" w:cs="Times New Roman"/>
                <w:sz w:val="24"/>
              </w:rPr>
              <w:t xml:space="preserve"> 四 固定资产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7E7B9DA">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AD3946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5E37DDC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54038B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E5AB0D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173DC7B">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五 流动资产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AD2C4B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D60CF2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AE27F5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21593A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31D8918">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53045E8">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六 流动负债</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8FCA4FB">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613FDB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68C37B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183CB3B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BE2D18F">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21EDA99">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七 负债合计</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5CDFCB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755B48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A6F7E6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D3DDD1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C052F79">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9E08E5F">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八 营业收入</w:t>
            </w:r>
          </w:p>
        </w:tc>
        <w:tc>
          <w:tcPr>
            <w:tcW w:w="913" w:type="dxa"/>
            <w:tcBorders>
              <w:top w:val="single" w:color="auto" w:sz="6" w:space="0"/>
              <w:left w:val="single" w:color="auto" w:sz="6" w:space="0"/>
              <w:bottom w:val="single" w:color="auto" w:sz="6" w:space="0"/>
              <w:right w:val="single" w:color="auto" w:sz="6" w:space="0"/>
            </w:tcBorders>
            <w:noWrap w:val="0"/>
            <w:vAlign w:val="top"/>
          </w:tcPr>
          <w:p w14:paraId="245CA292">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C9E0CB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3B1DA6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33A6BC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5FC85C1">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F0EBF98">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九 净利润</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F02561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39BF40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B92081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6721AE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3E0ADAF8">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323B69C">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十 现金流量净额</w:t>
            </w:r>
          </w:p>
        </w:tc>
        <w:tc>
          <w:tcPr>
            <w:tcW w:w="913" w:type="dxa"/>
            <w:tcBorders>
              <w:top w:val="single" w:color="auto" w:sz="6" w:space="0"/>
              <w:left w:val="single" w:color="auto" w:sz="6" w:space="0"/>
              <w:bottom w:val="single" w:color="auto" w:sz="6" w:space="0"/>
              <w:right w:val="single" w:color="auto" w:sz="6" w:space="0"/>
            </w:tcBorders>
            <w:noWrap w:val="0"/>
            <w:vAlign w:val="top"/>
          </w:tcPr>
          <w:p w14:paraId="7B2B3F1E">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26F3BB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33F6AE9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11A9B4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3506E601">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11DB89A">
            <w:pPr>
              <w:widowControl/>
              <w:autoSpaceDE w:val="0"/>
              <w:autoSpaceDN w:val="0"/>
              <w:spacing w:after="0" w:line="400" w:lineRule="atLeast"/>
              <w:ind w:left="840" w:hanging="714"/>
              <w:jc w:val="both"/>
              <w:textAlignment w:val="bottom"/>
              <w:rPr>
                <w:rFonts w:ascii="Times New Roman" w:hAnsi="Times New Roman" w:eastAsia="宋体" w:cs="Times New Roman"/>
                <w:sz w:val="24"/>
              </w:rPr>
            </w:pPr>
            <w:r>
              <w:rPr>
                <w:rFonts w:ascii="Times New Roman" w:hAnsi="Times New Roman" w:eastAsia="宋体" w:cs="Times New Roman"/>
                <w:sz w:val="24"/>
              </w:rPr>
              <w:t>十一 主要财务指标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5965A5C3">
            <w:pPr>
              <w:widowControl/>
              <w:autoSpaceDE w:val="0"/>
              <w:autoSpaceDN w:val="0"/>
              <w:spacing w:after="0" w:line="400" w:lineRule="atLeast"/>
              <w:ind w:firstLine="13"/>
              <w:jc w:val="center"/>
              <w:textAlignment w:val="bottom"/>
              <w:rPr>
                <w:rFonts w:ascii="Times New Roman" w:hAnsi="Times New Roman" w:eastAsia="宋体" w:cs="Times New Roman"/>
                <w:sz w:val="24"/>
              </w:rPr>
            </w:pPr>
          </w:p>
        </w:tc>
        <w:tc>
          <w:tcPr>
            <w:tcW w:w="1233" w:type="dxa"/>
            <w:tcBorders>
              <w:top w:val="single" w:color="auto" w:sz="6" w:space="0"/>
              <w:left w:val="single" w:color="auto" w:sz="4" w:space="0"/>
              <w:bottom w:val="single" w:color="auto" w:sz="6" w:space="0"/>
              <w:right w:val="single" w:color="auto" w:sz="6" w:space="0"/>
            </w:tcBorders>
            <w:noWrap w:val="0"/>
            <w:vAlign w:val="top"/>
          </w:tcPr>
          <w:p w14:paraId="58879D8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A766C4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83CF07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DDF3A10">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426BD655">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1. 净资产收益率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1E76F68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EF7A0A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3FC8E3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3E94F4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4AC48D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4ADAA3D">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2. 总资产报酬率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F6BD741">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732774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FF9202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024950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70AA9A0">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3FA715A">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3. 主营业务利润率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77B7063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4602D41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3066F54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C063C6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AABCE9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7432C50">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4. 资产负债率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6D5DB5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3AC2CBF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274566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6EACA7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9A5F276">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613AB559">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5. 流动比率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18CCCAF2">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5E0D77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3361044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12BF106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E03F61B">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699B758">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6. 速动比率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E01B98B">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44954F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5446376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68000E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bl>
    <w:p w14:paraId="5586276D">
      <w:pPr>
        <w:autoSpaceDE w:val="0"/>
        <w:autoSpaceDN w:val="0"/>
        <w:adjustRightInd w:val="0"/>
        <w:spacing w:after="0" w:line="200" w:lineRule="exact"/>
        <w:rPr>
          <w:rFonts w:ascii="Times New Roman" w:hAnsi="Times New Roman" w:eastAsia="微软雅黑" w:cs="Times New Roman"/>
          <w:kern w:val="0"/>
          <w:sz w:val="20"/>
          <w:szCs w:val="20"/>
        </w:rPr>
      </w:pPr>
    </w:p>
    <w:p w14:paraId="0DAB5617">
      <w:pPr>
        <w:autoSpaceDE w:val="0"/>
        <w:autoSpaceDN w:val="0"/>
        <w:adjustRightInd w:val="0"/>
        <w:spacing w:after="0" w:line="200" w:lineRule="exact"/>
        <w:rPr>
          <w:rFonts w:ascii="Times New Roman" w:hAnsi="Times New Roman" w:eastAsia="微软雅黑" w:cs="Times New Roman"/>
          <w:kern w:val="0"/>
          <w:sz w:val="20"/>
          <w:szCs w:val="20"/>
        </w:rPr>
      </w:pPr>
    </w:p>
    <w:p w14:paraId="08AEBE98">
      <w:pPr>
        <w:autoSpaceDE w:val="0"/>
        <w:autoSpaceDN w:val="0"/>
        <w:adjustRightInd w:val="0"/>
        <w:spacing w:after="0" w:line="200" w:lineRule="exact"/>
        <w:rPr>
          <w:rFonts w:ascii="Times New Roman" w:hAnsi="Times New Roman" w:eastAsia="微软雅黑" w:cs="Times New Roman"/>
          <w:kern w:val="0"/>
          <w:sz w:val="20"/>
          <w:szCs w:val="20"/>
        </w:rPr>
      </w:pPr>
    </w:p>
    <w:p w14:paraId="525EFB2F">
      <w:pPr>
        <w:autoSpaceDE w:val="0"/>
        <w:autoSpaceDN w:val="0"/>
        <w:adjustRightInd w:val="0"/>
        <w:spacing w:after="0" w:line="200" w:lineRule="exact"/>
        <w:rPr>
          <w:rFonts w:ascii="Times New Roman" w:hAnsi="Times New Roman" w:eastAsia="微软雅黑" w:cs="Times New Roman"/>
          <w:kern w:val="0"/>
          <w:sz w:val="20"/>
          <w:szCs w:val="20"/>
        </w:rPr>
      </w:pPr>
    </w:p>
    <w:p w14:paraId="2AAD4D54">
      <w:pPr>
        <w:autoSpaceDE w:val="0"/>
        <w:autoSpaceDN w:val="0"/>
        <w:adjustRightInd w:val="0"/>
        <w:spacing w:after="0" w:line="200" w:lineRule="exact"/>
        <w:rPr>
          <w:rFonts w:ascii="Times New Roman" w:hAnsi="Times New Roman" w:eastAsia="微软雅黑" w:cs="Times New Roman"/>
          <w:kern w:val="0"/>
          <w:sz w:val="20"/>
          <w:szCs w:val="20"/>
        </w:rPr>
      </w:pPr>
    </w:p>
    <w:p w14:paraId="13CEFED7">
      <w:pPr>
        <w:autoSpaceDE w:val="0"/>
        <w:autoSpaceDN w:val="0"/>
        <w:adjustRightInd w:val="0"/>
        <w:spacing w:after="0" w:line="200" w:lineRule="exact"/>
        <w:rPr>
          <w:rFonts w:ascii="Times New Roman" w:hAnsi="Times New Roman" w:eastAsia="微软雅黑" w:cs="Times New Roman"/>
          <w:kern w:val="0"/>
          <w:sz w:val="20"/>
          <w:szCs w:val="20"/>
        </w:rPr>
      </w:pPr>
    </w:p>
    <w:p w14:paraId="433DB025">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3.5.2 项的要求在本表后附相关证明材料。</w:t>
      </w:r>
    </w:p>
    <w:p w14:paraId="6F0CCBD2">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本表所列数据必须与本表各附件中的数据相一致。如果有不一致之处，以不利于投标人的数据为准。</w:t>
      </w:r>
    </w:p>
    <w:p w14:paraId="7C4C34E1">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 以联合体形式投标的，联合体各成员应分别填写。</w:t>
      </w:r>
      <w:r>
        <w:rPr>
          <w:rFonts w:ascii="Times New Roman" w:hAnsi="Times New Roman" w:eastAsia="宋体" w:cs="Times New Roman"/>
          <w:sz w:val="21"/>
          <w:szCs w:val="21"/>
        </w:rPr>
        <w:br w:type="page"/>
      </w:r>
    </w:p>
    <w:p w14:paraId="51D41B66">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39" w:name="_Toc216595438"/>
      <w:r>
        <w:rPr>
          <w:rFonts w:hint="eastAsia" w:ascii="Times New Roman" w:hAnsi="Times New Roman" w:eastAsia="黑体" w:cs="Times New Roman"/>
          <w:iCs/>
          <w:kern w:val="0"/>
          <w:sz w:val="24"/>
          <w:szCs w:val="20"/>
        </w:rPr>
        <w:t>（三）近年完成的类似项目情况表</w:t>
      </w:r>
      <w:bookmarkEnd w:id="339"/>
    </w:p>
    <w:tbl>
      <w:tblPr>
        <w:tblStyle w:val="44"/>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3E31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9E20F9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CF54C06">
            <w:pPr>
              <w:topLinePunct/>
              <w:spacing w:after="0" w:line="400" w:lineRule="atLeast"/>
              <w:jc w:val="both"/>
              <w:rPr>
                <w:rFonts w:ascii="Times New Roman" w:hAnsi="Times New Roman" w:eastAsia="宋体" w:cs="Times New Roman"/>
                <w:sz w:val="24"/>
              </w:rPr>
            </w:pPr>
          </w:p>
        </w:tc>
      </w:tr>
      <w:tr w14:paraId="1DC57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93AD44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07319A9">
            <w:pPr>
              <w:topLinePunct/>
              <w:spacing w:after="0" w:line="400" w:lineRule="atLeast"/>
              <w:jc w:val="both"/>
              <w:rPr>
                <w:rFonts w:ascii="Times New Roman" w:hAnsi="Times New Roman" w:eastAsia="宋体" w:cs="Times New Roman"/>
                <w:sz w:val="24"/>
              </w:rPr>
            </w:pPr>
          </w:p>
        </w:tc>
      </w:tr>
      <w:tr w14:paraId="0C58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0D48A1B">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06ACA4E">
            <w:pPr>
              <w:topLinePunct/>
              <w:spacing w:after="0" w:line="400" w:lineRule="atLeast"/>
              <w:jc w:val="both"/>
              <w:rPr>
                <w:rFonts w:ascii="Times New Roman" w:hAnsi="Times New Roman" w:eastAsia="宋体" w:cs="Times New Roman"/>
                <w:sz w:val="24"/>
              </w:rPr>
            </w:pPr>
          </w:p>
        </w:tc>
      </w:tr>
      <w:tr w14:paraId="162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E91BA40">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36F2672">
            <w:pPr>
              <w:topLinePunct/>
              <w:spacing w:after="0" w:line="400" w:lineRule="atLeast"/>
              <w:jc w:val="both"/>
              <w:rPr>
                <w:rFonts w:ascii="Times New Roman" w:hAnsi="Times New Roman" w:eastAsia="宋体" w:cs="Times New Roman"/>
                <w:sz w:val="24"/>
              </w:rPr>
            </w:pPr>
          </w:p>
        </w:tc>
      </w:tr>
      <w:tr w14:paraId="451D2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D63DFF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840341C">
            <w:pPr>
              <w:topLinePunct/>
              <w:spacing w:after="0" w:line="400" w:lineRule="atLeast"/>
              <w:jc w:val="both"/>
              <w:rPr>
                <w:rFonts w:ascii="Times New Roman" w:hAnsi="Times New Roman" w:eastAsia="宋体" w:cs="Times New Roman"/>
                <w:sz w:val="24"/>
              </w:rPr>
            </w:pPr>
          </w:p>
        </w:tc>
      </w:tr>
      <w:tr w14:paraId="21309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98E5F5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EDEF8FD">
            <w:pPr>
              <w:topLinePunct/>
              <w:spacing w:after="0" w:line="400" w:lineRule="atLeast"/>
              <w:jc w:val="both"/>
              <w:rPr>
                <w:rFonts w:ascii="Times New Roman" w:hAnsi="Times New Roman" w:eastAsia="宋体" w:cs="Times New Roman"/>
                <w:sz w:val="24"/>
              </w:rPr>
            </w:pPr>
          </w:p>
        </w:tc>
      </w:tr>
      <w:tr w14:paraId="35DA5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5858D57">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00704F4">
            <w:pPr>
              <w:topLinePunct/>
              <w:spacing w:after="0" w:line="400" w:lineRule="atLeast"/>
              <w:jc w:val="both"/>
              <w:rPr>
                <w:rFonts w:ascii="Times New Roman" w:hAnsi="Times New Roman" w:eastAsia="宋体" w:cs="Times New Roman"/>
                <w:sz w:val="24"/>
              </w:rPr>
            </w:pPr>
          </w:p>
        </w:tc>
      </w:tr>
      <w:tr w14:paraId="59C2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01FF02F">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FEAAB8F">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2F03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75C556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5C19E21">
            <w:pPr>
              <w:topLinePunct/>
              <w:spacing w:after="0" w:line="400" w:lineRule="atLeast"/>
              <w:jc w:val="both"/>
              <w:rPr>
                <w:rFonts w:ascii="Times New Roman" w:hAnsi="Times New Roman" w:eastAsia="宋体" w:cs="Times New Roman"/>
                <w:sz w:val="24"/>
              </w:rPr>
            </w:pPr>
          </w:p>
        </w:tc>
      </w:tr>
      <w:tr w14:paraId="7AA5E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5F78C3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55D858C">
            <w:pPr>
              <w:topLinePunct/>
              <w:spacing w:after="0" w:line="400" w:lineRule="atLeast"/>
              <w:jc w:val="both"/>
              <w:rPr>
                <w:rFonts w:ascii="Times New Roman" w:hAnsi="Times New Roman" w:eastAsia="宋体" w:cs="Times New Roman"/>
                <w:sz w:val="24"/>
              </w:rPr>
            </w:pPr>
          </w:p>
        </w:tc>
      </w:tr>
      <w:tr w14:paraId="6FE1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12B028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项目完成情况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E18B1B2">
            <w:pPr>
              <w:topLinePunct/>
              <w:spacing w:after="0" w:line="400" w:lineRule="atLeast"/>
              <w:jc w:val="both"/>
              <w:rPr>
                <w:rFonts w:ascii="Times New Roman" w:hAnsi="Times New Roman" w:eastAsia="宋体" w:cs="Times New Roman"/>
                <w:sz w:val="24"/>
              </w:rPr>
            </w:pPr>
          </w:p>
        </w:tc>
      </w:tr>
      <w:tr w14:paraId="523E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8C87D4B">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D46C44C">
            <w:pPr>
              <w:topLinePunct/>
              <w:spacing w:after="0" w:line="400" w:lineRule="atLeast"/>
              <w:jc w:val="both"/>
              <w:rPr>
                <w:rFonts w:ascii="Times New Roman" w:hAnsi="Times New Roman" w:eastAsia="宋体" w:cs="Times New Roman"/>
                <w:sz w:val="24"/>
              </w:rPr>
            </w:pPr>
          </w:p>
          <w:p w14:paraId="7E42D87B">
            <w:pPr>
              <w:topLinePunct/>
              <w:spacing w:after="0" w:line="400" w:lineRule="atLeast"/>
              <w:jc w:val="both"/>
              <w:rPr>
                <w:rFonts w:ascii="Times New Roman" w:hAnsi="Times New Roman" w:eastAsia="宋体" w:cs="Times New Roman"/>
                <w:sz w:val="24"/>
              </w:rPr>
            </w:pPr>
          </w:p>
          <w:p w14:paraId="7AC35E17">
            <w:pPr>
              <w:topLinePunct/>
              <w:spacing w:after="0" w:line="400" w:lineRule="atLeast"/>
              <w:jc w:val="both"/>
              <w:rPr>
                <w:rFonts w:ascii="Times New Roman" w:hAnsi="Times New Roman" w:eastAsia="宋体" w:cs="Times New Roman"/>
                <w:sz w:val="24"/>
              </w:rPr>
            </w:pPr>
          </w:p>
          <w:p w14:paraId="1E2BC6D2">
            <w:pPr>
              <w:topLinePunct/>
              <w:spacing w:after="0" w:line="400" w:lineRule="atLeast"/>
              <w:jc w:val="both"/>
              <w:rPr>
                <w:rFonts w:ascii="Times New Roman" w:hAnsi="Times New Roman" w:eastAsia="宋体" w:cs="Times New Roman"/>
                <w:sz w:val="24"/>
              </w:rPr>
            </w:pPr>
          </w:p>
          <w:p w14:paraId="6CDFE1C0">
            <w:pPr>
              <w:topLinePunct/>
              <w:spacing w:after="0" w:line="400" w:lineRule="atLeast"/>
              <w:jc w:val="both"/>
              <w:rPr>
                <w:rFonts w:ascii="Times New Roman" w:hAnsi="Times New Roman" w:eastAsia="宋体" w:cs="Times New Roman"/>
                <w:sz w:val="24"/>
              </w:rPr>
            </w:pPr>
          </w:p>
          <w:p w14:paraId="121CF84C">
            <w:pPr>
              <w:topLinePunct/>
              <w:spacing w:after="0" w:line="400" w:lineRule="atLeast"/>
              <w:jc w:val="both"/>
              <w:rPr>
                <w:rFonts w:ascii="Times New Roman" w:hAnsi="Times New Roman" w:eastAsia="宋体" w:cs="Times New Roman"/>
                <w:sz w:val="24"/>
              </w:rPr>
            </w:pPr>
          </w:p>
        </w:tc>
      </w:tr>
      <w:tr w14:paraId="29098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820851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D50F402">
            <w:pPr>
              <w:topLinePunct/>
              <w:spacing w:after="0" w:line="400" w:lineRule="atLeast"/>
              <w:jc w:val="both"/>
              <w:rPr>
                <w:rFonts w:ascii="Times New Roman" w:hAnsi="Times New Roman" w:eastAsia="宋体" w:cs="Times New Roman"/>
                <w:sz w:val="24"/>
              </w:rPr>
            </w:pPr>
          </w:p>
          <w:p w14:paraId="5EE00B2C">
            <w:pPr>
              <w:topLinePunct/>
              <w:spacing w:after="0" w:line="400" w:lineRule="atLeast"/>
              <w:jc w:val="both"/>
              <w:rPr>
                <w:rFonts w:ascii="Times New Roman" w:hAnsi="Times New Roman" w:eastAsia="宋体" w:cs="Times New Roman"/>
                <w:sz w:val="24"/>
              </w:rPr>
            </w:pPr>
          </w:p>
        </w:tc>
      </w:tr>
    </w:tbl>
    <w:p w14:paraId="23E3DA78">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0DF22DE9">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3.5.3 项的要求在本表后附相关证明材料。</w:t>
      </w:r>
    </w:p>
    <w:p w14:paraId="64225C1A">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6B2F52C3">
      <w:pPr>
        <w:widowControl/>
        <w:spacing w:after="0" w:line="240" w:lineRule="auto"/>
        <w:rPr>
          <w:rFonts w:ascii="Times New Roman" w:hAnsi="Times New Roman" w:eastAsia="黑体" w:cs="Times New Roman"/>
          <w:iCs/>
          <w:kern w:val="0"/>
          <w:sz w:val="24"/>
          <w:szCs w:val="20"/>
        </w:rPr>
      </w:pPr>
      <w:r>
        <w:rPr>
          <w:rFonts w:ascii="Times New Roman" w:hAnsi="Times New Roman" w:eastAsia="黑体" w:cs="Times New Roman"/>
          <w:iCs/>
          <w:kern w:val="0"/>
          <w:sz w:val="24"/>
          <w:szCs w:val="20"/>
        </w:rPr>
        <w:br w:type="page"/>
      </w:r>
    </w:p>
    <w:p w14:paraId="4970277E">
      <w:pPr>
        <w:keepNext/>
        <w:keepLines/>
        <w:widowControl/>
        <w:spacing w:before="120" w:after="120" w:line="360" w:lineRule="auto"/>
        <w:jc w:val="center"/>
        <w:outlineLvl w:val="2"/>
        <w:rPr>
          <w:rFonts w:ascii="仿宋_GB2312" w:hAnsi="Times New Roman" w:eastAsia="仿宋_GB2312" w:cs="Times New Roman"/>
          <w:sz w:val="32"/>
          <w:szCs w:val="20"/>
        </w:rPr>
      </w:pPr>
      <w:bookmarkStart w:id="340" w:name="_Toc216595439"/>
      <w:r>
        <w:rPr>
          <w:rFonts w:hint="eastAsia" w:ascii="Times New Roman" w:hAnsi="Times New Roman" w:eastAsia="黑体" w:cs="Times New Roman"/>
          <w:iCs/>
          <w:kern w:val="0"/>
          <w:sz w:val="24"/>
          <w:szCs w:val="20"/>
        </w:rPr>
        <w:t>（四）正在服务和新承接的项目情况表</w:t>
      </w:r>
      <w:bookmarkEnd w:id="340"/>
    </w:p>
    <w:tbl>
      <w:tblPr>
        <w:tblStyle w:val="44"/>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2A57A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C6C6BB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0677DC5">
            <w:pPr>
              <w:topLinePunct/>
              <w:spacing w:after="0" w:line="400" w:lineRule="atLeast"/>
              <w:jc w:val="both"/>
              <w:rPr>
                <w:rFonts w:ascii="Times New Roman" w:hAnsi="Times New Roman" w:eastAsia="宋体" w:cs="Times New Roman"/>
                <w:sz w:val="24"/>
              </w:rPr>
            </w:pPr>
          </w:p>
        </w:tc>
      </w:tr>
      <w:tr w14:paraId="3CEAE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C7F311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BEF5703">
            <w:pPr>
              <w:topLinePunct/>
              <w:spacing w:after="0" w:line="400" w:lineRule="atLeast"/>
              <w:jc w:val="both"/>
              <w:rPr>
                <w:rFonts w:ascii="Times New Roman" w:hAnsi="Times New Roman" w:eastAsia="宋体" w:cs="Times New Roman"/>
                <w:sz w:val="24"/>
              </w:rPr>
            </w:pPr>
          </w:p>
        </w:tc>
      </w:tr>
      <w:tr w14:paraId="11ACD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4A250D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6B5168C">
            <w:pPr>
              <w:topLinePunct/>
              <w:spacing w:after="0" w:line="400" w:lineRule="atLeast"/>
              <w:jc w:val="both"/>
              <w:rPr>
                <w:rFonts w:ascii="Times New Roman" w:hAnsi="Times New Roman" w:eastAsia="宋体" w:cs="Times New Roman"/>
                <w:sz w:val="24"/>
              </w:rPr>
            </w:pPr>
          </w:p>
        </w:tc>
      </w:tr>
      <w:tr w14:paraId="244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2055660">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FA5807A">
            <w:pPr>
              <w:topLinePunct/>
              <w:spacing w:after="0" w:line="400" w:lineRule="atLeast"/>
              <w:jc w:val="both"/>
              <w:rPr>
                <w:rFonts w:ascii="Times New Roman" w:hAnsi="Times New Roman" w:eastAsia="宋体" w:cs="Times New Roman"/>
                <w:sz w:val="24"/>
              </w:rPr>
            </w:pPr>
          </w:p>
        </w:tc>
      </w:tr>
      <w:tr w14:paraId="1EEB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DEBCB1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515BC5B">
            <w:pPr>
              <w:topLinePunct/>
              <w:spacing w:after="0" w:line="400" w:lineRule="atLeast"/>
              <w:jc w:val="both"/>
              <w:rPr>
                <w:rFonts w:ascii="Times New Roman" w:hAnsi="Times New Roman" w:eastAsia="宋体" w:cs="Times New Roman"/>
                <w:sz w:val="24"/>
              </w:rPr>
            </w:pPr>
          </w:p>
        </w:tc>
      </w:tr>
      <w:tr w14:paraId="459F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7AA446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810AA4E">
            <w:pPr>
              <w:topLinePunct/>
              <w:spacing w:after="0" w:line="400" w:lineRule="atLeast"/>
              <w:jc w:val="both"/>
              <w:rPr>
                <w:rFonts w:ascii="Times New Roman" w:hAnsi="Times New Roman" w:eastAsia="宋体" w:cs="Times New Roman"/>
                <w:sz w:val="24"/>
              </w:rPr>
            </w:pPr>
          </w:p>
        </w:tc>
      </w:tr>
      <w:tr w14:paraId="69E2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5E9FD9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684B4CF">
            <w:pPr>
              <w:topLinePunct/>
              <w:spacing w:after="0" w:line="400" w:lineRule="atLeast"/>
              <w:jc w:val="both"/>
              <w:rPr>
                <w:rFonts w:ascii="Times New Roman" w:hAnsi="Times New Roman" w:eastAsia="宋体" w:cs="Times New Roman"/>
                <w:sz w:val="24"/>
              </w:rPr>
            </w:pPr>
          </w:p>
        </w:tc>
      </w:tr>
      <w:tr w14:paraId="2CD1A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3AC3F14">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44DFD26">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5C92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4632DF7">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2FC2C9E">
            <w:pPr>
              <w:topLinePunct/>
              <w:spacing w:after="0" w:line="400" w:lineRule="atLeast"/>
              <w:jc w:val="both"/>
              <w:rPr>
                <w:rFonts w:ascii="Times New Roman" w:hAnsi="Times New Roman" w:eastAsia="宋体" w:cs="Times New Roman"/>
                <w:sz w:val="24"/>
              </w:rPr>
            </w:pPr>
          </w:p>
        </w:tc>
      </w:tr>
      <w:tr w14:paraId="6B2C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FD35A80">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5D19A86">
            <w:pPr>
              <w:topLinePunct/>
              <w:spacing w:after="0" w:line="400" w:lineRule="atLeast"/>
              <w:jc w:val="both"/>
              <w:rPr>
                <w:rFonts w:ascii="Times New Roman" w:hAnsi="Times New Roman" w:eastAsia="宋体" w:cs="Times New Roman"/>
                <w:sz w:val="24"/>
              </w:rPr>
            </w:pPr>
          </w:p>
        </w:tc>
      </w:tr>
      <w:tr w14:paraId="0734B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EB5D1B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项目进度情况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060BE59">
            <w:pPr>
              <w:topLinePunct/>
              <w:spacing w:after="0" w:line="400" w:lineRule="atLeast"/>
              <w:jc w:val="both"/>
              <w:rPr>
                <w:rFonts w:ascii="Times New Roman" w:hAnsi="Times New Roman" w:eastAsia="宋体" w:cs="Times New Roman"/>
                <w:sz w:val="24"/>
              </w:rPr>
            </w:pPr>
          </w:p>
        </w:tc>
      </w:tr>
      <w:tr w14:paraId="35D97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B1327C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EA6BB1C">
            <w:pPr>
              <w:topLinePunct/>
              <w:spacing w:after="0" w:line="400" w:lineRule="atLeast"/>
              <w:jc w:val="both"/>
              <w:rPr>
                <w:rFonts w:ascii="Times New Roman" w:hAnsi="Times New Roman" w:eastAsia="宋体" w:cs="Times New Roman"/>
                <w:sz w:val="24"/>
              </w:rPr>
            </w:pPr>
          </w:p>
          <w:p w14:paraId="0A146C4D">
            <w:pPr>
              <w:topLinePunct/>
              <w:spacing w:after="0" w:line="400" w:lineRule="atLeast"/>
              <w:jc w:val="both"/>
              <w:rPr>
                <w:rFonts w:ascii="Times New Roman" w:hAnsi="Times New Roman" w:eastAsia="宋体" w:cs="Times New Roman"/>
                <w:sz w:val="24"/>
              </w:rPr>
            </w:pPr>
          </w:p>
          <w:p w14:paraId="37A1C6A0">
            <w:pPr>
              <w:topLinePunct/>
              <w:spacing w:after="0" w:line="400" w:lineRule="atLeast"/>
              <w:jc w:val="both"/>
              <w:rPr>
                <w:rFonts w:ascii="Times New Roman" w:hAnsi="Times New Roman" w:eastAsia="宋体" w:cs="Times New Roman"/>
                <w:sz w:val="24"/>
              </w:rPr>
            </w:pPr>
          </w:p>
          <w:p w14:paraId="32CA4CCC">
            <w:pPr>
              <w:topLinePunct/>
              <w:spacing w:after="0" w:line="400" w:lineRule="atLeast"/>
              <w:jc w:val="both"/>
              <w:rPr>
                <w:rFonts w:ascii="Times New Roman" w:hAnsi="Times New Roman" w:eastAsia="宋体" w:cs="Times New Roman"/>
                <w:sz w:val="24"/>
              </w:rPr>
            </w:pPr>
          </w:p>
          <w:p w14:paraId="1C8ABE8C">
            <w:pPr>
              <w:topLinePunct/>
              <w:spacing w:after="0" w:line="400" w:lineRule="atLeast"/>
              <w:jc w:val="both"/>
              <w:rPr>
                <w:rFonts w:ascii="Times New Roman" w:hAnsi="Times New Roman" w:eastAsia="宋体" w:cs="Times New Roman"/>
                <w:sz w:val="24"/>
              </w:rPr>
            </w:pPr>
          </w:p>
          <w:p w14:paraId="5A119CA3">
            <w:pPr>
              <w:topLinePunct/>
              <w:spacing w:after="0" w:line="400" w:lineRule="atLeast"/>
              <w:jc w:val="both"/>
              <w:rPr>
                <w:rFonts w:ascii="Times New Roman" w:hAnsi="Times New Roman" w:eastAsia="宋体" w:cs="Times New Roman"/>
                <w:sz w:val="24"/>
              </w:rPr>
            </w:pPr>
          </w:p>
        </w:tc>
      </w:tr>
      <w:tr w14:paraId="086E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80E336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51A9508">
            <w:pPr>
              <w:topLinePunct/>
              <w:spacing w:after="0" w:line="400" w:lineRule="atLeast"/>
              <w:jc w:val="both"/>
              <w:rPr>
                <w:rFonts w:ascii="Times New Roman" w:hAnsi="Times New Roman" w:eastAsia="宋体" w:cs="Times New Roman"/>
                <w:sz w:val="24"/>
              </w:rPr>
            </w:pPr>
          </w:p>
          <w:p w14:paraId="508557A2">
            <w:pPr>
              <w:topLinePunct/>
              <w:spacing w:after="0" w:line="400" w:lineRule="atLeast"/>
              <w:jc w:val="both"/>
              <w:rPr>
                <w:rFonts w:ascii="Times New Roman" w:hAnsi="Times New Roman" w:eastAsia="宋体" w:cs="Times New Roman"/>
                <w:sz w:val="24"/>
              </w:rPr>
            </w:pPr>
          </w:p>
        </w:tc>
      </w:tr>
    </w:tbl>
    <w:p w14:paraId="44B99334">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296304A4">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3.5.4 项的要求在本表后附相关证明材料。</w:t>
      </w:r>
    </w:p>
    <w:p w14:paraId="58C56BE9">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2F1EA49E">
      <w:pPr>
        <w:spacing w:after="0" w:line="400" w:lineRule="atLeast"/>
        <w:ind w:firstLine="630" w:firstLineChars="300"/>
        <w:jc w:val="both"/>
        <w:rPr>
          <w:rFonts w:ascii="Times New Roman" w:hAnsi="Times New Roman" w:eastAsia="宋体" w:cs="Times New Roman"/>
          <w:sz w:val="21"/>
          <w:szCs w:val="21"/>
        </w:rPr>
      </w:pPr>
    </w:p>
    <w:p w14:paraId="298E03B1">
      <w:pPr>
        <w:spacing w:after="0" w:line="400" w:lineRule="atLeast"/>
        <w:ind w:firstLine="630" w:firstLineChars="300"/>
        <w:jc w:val="both"/>
        <w:rPr>
          <w:rFonts w:ascii="Times New Roman" w:hAnsi="Times New Roman" w:eastAsia="宋体" w:cs="Times New Roman"/>
          <w:sz w:val="21"/>
          <w:szCs w:val="21"/>
        </w:rPr>
      </w:pPr>
    </w:p>
    <w:p w14:paraId="76ED191F">
      <w:pPr>
        <w:spacing w:after="0" w:line="400" w:lineRule="atLeast"/>
        <w:ind w:firstLine="630" w:firstLineChars="300"/>
        <w:jc w:val="both"/>
        <w:rPr>
          <w:rFonts w:ascii="Times New Roman" w:hAnsi="Times New Roman" w:eastAsia="宋体" w:cs="Times New Roman"/>
          <w:sz w:val="21"/>
          <w:szCs w:val="21"/>
        </w:rPr>
      </w:pPr>
    </w:p>
    <w:p w14:paraId="0CE8FA76">
      <w:pPr>
        <w:keepNext/>
        <w:keepLines/>
        <w:widowControl/>
        <w:spacing w:before="120" w:after="120" w:line="360" w:lineRule="auto"/>
        <w:jc w:val="center"/>
        <w:outlineLvl w:val="2"/>
        <w:rPr>
          <w:rFonts w:ascii="仿宋_GB2312" w:hAnsi="Times New Roman" w:eastAsia="仿宋_GB2312" w:cs="Times New Roman"/>
          <w:sz w:val="32"/>
          <w:szCs w:val="20"/>
        </w:rPr>
      </w:pPr>
      <w:bookmarkStart w:id="341" w:name="_Toc216595440"/>
      <w:r>
        <w:rPr>
          <w:rFonts w:hint="eastAsia" w:ascii="Times New Roman" w:hAnsi="Times New Roman" w:eastAsia="黑体" w:cs="Times New Roman"/>
          <w:iCs/>
          <w:kern w:val="0"/>
          <w:sz w:val="24"/>
          <w:szCs w:val="20"/>
        </w:rPr>
        <w:t>（五）近年发生的诉讼及仲裁情况</w:t>
      </w:r>
      <w:bookmarkEnd w:id="341"/>
    </w:p>
    <w:tbl>
      <w:tblPr>
        <w:tblStyle w:val="44"/>
        <w:tblW w:w="889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38"/>
        <w:gridCol w:w="938"/>
        <w:gridCol w:w="1235"/>
        <w:gridCol w:w="4085"/>
        <w:gridCol w:w="1701"/>
      </w:tblGrid>
      <w:tr w14:paraId="42D051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8" w:type="dxa"/>
            <w:tcBorders>
              <w:top w:val="single" w:color="auto" w:sz="8" w:space="0"/>
              <w:left w:val="single" w:color="auto" w:sz="8" w:space="0"/>
              <w:bottom w:val="single" w:color="auto" w:sz="4" w:space="0"/>
              <w:right w:val="single" w:color="auto" w:sz="4" w:space="0"/>
            </w:tcBorders>
            <w:noWrap w:val="0"/>
            <w:vAlign w:val="center"/>
          </w:tcPr>
          <w:p w14:paraId="0F152B68">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类别</w:t>
            </w:r>
          </w:p>
        </w:tc>
        <w:tc>
          <w:tcPr>
            <w:tcW w:w="938" w:type="dxa"/>
            <w:tcBorders>
              <w:top w:val="single" w:color="auto" w:sz="8" w:space="0"/>
              <w:left w:val="single" w:color="auto" w:sz="4" w:space="0"/>
              <w:bottom w:val="single" w:color="auto" w:sz="4" w:space="0"/>
              <w:right w:val="single" w:color="auto" w:sz="4" w:space="0"/>
            </w:tcBorders>
            <w:noWrap w:val="0"/>
            <w:vAlign w:val="center"/>
          </w:tcPr>
          <w:p w14:paraId="50538CCB">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序号</w:t>
            </w:r>
          </w:p>
        </w:tc>
        <w:tc>
          <w:tcPr>
            <w:tcW w:w="1235" w:type="dxa"/>
            <w:tcBorders>
              <w:top w:val="single" w:color="auto" w:sz="8" w:space="0"/>
              <w:left w:val="single" w:color="auto" w:sz="4" w:space="0"/>
              <w:bottom w:val="single" w:color="auto" w:sz="4" w:space="0"/>
              <w:right w:val="single" w:color="auto" w:sz="4" w:space="0"/>
            </w:tcBorders>
            <w:noWrap w:val="0"/>
            <w:vAlign w:val="center"/>
          </w:tcPr>
          <w:p w14:paraId="45B2D130">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发生时间</w:t>
            </w:r>
          </w:p>
        </w:tc>
        <w:tc>
          <w:tcPr>
            <w:tcW w:w="4085" w:type="dxa"/>
            <w:tcBorders>
              <w:top w:val="single" w:color="auto" w:sz="8" w:space="0"/>
              <w:left w:val="single" w:color="auto" w:sz="4" w:space="0"/>
              <w:bottom w:val="single" w:color="auto" w:sz="4" w:space="0"/>
              <w:right w:val="single" w:color="auto" w:sz="4" w:space="0"/>
            </w:tcBorders>
            <w:noWrap w:val="0"/>
            <w:vAlign w:val="center"/>
          </w:tcPr>
          <w:p w14:paraId="7B685FC3">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情况简介</w:t>
            </w:r>
          </w:p>
        </w:tc>
        <w:tc>
          <w:tcPr>
            <w:tcW w:w="1701" w:type="dxa"/>
            <w:tcBorders>
              <w:top w:val="single" w:color="auto" w:sz="8" w:space="0"/>
              <w:left w:val="single" w:color="auto" w:sz="4" w:space="0"/>
              <w:bottom w:val="single" w:color="auto" w:sz="4" w:space="0"/>
              <w:right w:val="single" w:color="auto" w:sz="8" w:space="0"/>
            </w:tcBorders>
            <w:noWrap w:val="0"/>
            <w:vAlign w:val="center"/>
          </w:tcPr>
          <w:p w14:paraId="59893904">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证明材料索引</w:t>
            </w:r>
          </w:p>
        </w:tc>
      </w:tr>
      <w:tr w14:paraId="4E650D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2E941733">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诉</w:t>
            </w:r>
          </w:p>
          <w:p w14:paraId="3E5125F3">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讼</w:t>
            </w:r>
          </w:p>
          <w:p w14:paraId="0CEB8962">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3F1ECED3">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1B6423FD">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58263AAC">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501AE3CF">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1571BEF2">
            <w:pPr>
              <w:spacing w:after="0" w:line="240" w:lineRule="auto"/>
              <w:jc w:val="center"/>
              <w:rPr>
                <w:rFonts w:ascii="Times New Roman" w:hAnsi="Times New Roman" w:eastAsia="宋体" w:cs="Times New Roman"/>
                <w:sz w:val="24"/>
              </w:rPr>
            </w:pPr>
          </w:p>
        </w:tc>
      </w:tr>
      <w:tr w14:paraId="39A049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0C13902D">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5322C779">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0453BE1C">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145C3A75">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5CEC9BFA">
            <w:pPr>
              <w:spacing w:after="0" w:line="240" w:lineRule="auto"/>
              <w:jc w:val="center"/>
              <w:rPr>
                <w:rFonts w:ascii="Times New Roman" w:hAnsi="Times New Roman" w:eastAsia="宋体" w:cs="Times New Roman"/>
                <w:sz w:val="24"/>
              </w:rPr>
            </w:pPr>
          </w:p>
        </w:tc>
      </w:tr>
      <w:tr w14:paraId="70DEA8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486E2AFA">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3B89C8F4">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59C00832">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395EF295">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63C32A52">
            <w:pPr>
              <w:spacing w:after="0" w:line="240" w:lineRule="auto"/>
              <w:jc w:val="center"/>
              <w:rPr>
                <w:rFonts w:ascii="Times New Roman" w:hAnsi="Times New Roman" w:eastAsia="宋体" w:cs="Times New Roman"/>
                <w:sz w:val="24"/>
              </w:rPr>
            </w:pPr>
          </w:p>
        </w:tc>
      </w:tr>
      <w:tr w14:paraId="6C78B8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0871F5F0">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3A788C75">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7FA2094A">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21163C93">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78CEA760">
            <w:pPr>
              <w:spacing w:after="0" w:line="240" w:lineRule="auto"/>
              <w:jc w:val="center"/>
              <w:rPr>
                <w:rFonts w:ascii="Times New Roman" w:hAnsi="Times New Roman" w:eastAsia="宋体" w:cs="Times New Roman"/>
                <w:sz w:val="24"/>
              </w:rPr>
            </w:pPr>
          </w:p>
        </w:tc>
      </w:tr>
      <w:tr w14:paraId="5B03C6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719368CD">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仲</w:t>
            </w:r>
          </w:p>
          <w:p w14:paraId="679259BB">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裁</w:t>
            </w:r>
          </w:p>
          <w:p w14:paraId="04CB78EC">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601089E6">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30F021FD">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1A378838">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262335AA">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435FBA3E">
            <w:pPr>
              <w:spacing w:after="0" w:line="240" w:lineRule="auto"/>
              <w:jc w:val="center"/>
              <w:rPr>
                <w:rFonts w:ascii="Times New Roman" w:hAnsi="Times New Roman" w:eastAsia="宋体" w:cs="Times New Roman"/>
                <w:sz w:val="24"/>
              </w:rPr>
            </w:pPr>
          </w:p>
        </w:tc>
      </w:tr>
      <w:tr w14:paraId="1827D2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3E34B89A">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4B87D66C">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565DABB7">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32F0114F">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70842ED7">
            <w:pPr>
              <w:spacing w:after="0" w:line="240" w:lineRule="auto"/>
              <w:jc w:val="center"/>
              <w:rPr>
                <w:rFonts w:ascii="Times New Roman" w:hAnsi="Times New Roman" w:eastAsia="宋体" w:cs="Times New Roman"/>
                <w:sz w:val="24"/>
              </w:rPr>
            </w:pPr>
          </w:p>
        </w:tc>
      </w:tr>
      <w:tr w14:paraId="0EB180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53EECEE4">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49D4DE34">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233DCBC8">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6C0C7358">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6E6C2408">
            <w:pPr>
              <w:spacing w:after="0" w:line="240" w:lineRule="auto"/>
              <w:jc w:val="center"/>
              <w:rPr>
                <w:rFonts w:ascii="Times New Roman" w:hAnsi="Times New Roman" w:eastAsia="宋体" w:cs="Times New Roman"/>
                <w:sz w:val="24"/>
              </w:rPr>
            </w:pPr>
          </w:p>
        </w:tc>
      </w:tr>
      <w:tr w14:paraId="30D5D1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50F0DD61">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34376CF7">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58C1C2FA">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66FD7091">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7E201558">
            <w:pPr>
              <w:spacing w:after="0" w:line="240" w:lineRule="auto"/>
              <w:jc w:val="center"/>
              <w:rPr>
                <w:rFonts w:ascii="Times New Roman" w:hAnsi="Times New Roman" w:eastAsia="宋体" w:cs="Times New Roman"/>
                <w:sz w:val="24"/>
              </w:rPr>
            </w:pPr>
          </w:p>
        </w:tc>
      </w:tr>
    </w:tbl>
    <w:p w14:paraId="3D7842BF">
      <w:pPr>
        <w:autoSpaceDE w:val="0"/>
        <w:autoSpaceDN w:val="0"/>
        <w:adjustRightInd w:val="0"/>
        <w:spacing w:after="0" w:line="200" w:lineRule="exact"/>
        <w:rPr>
          <w:rFonts w:ascii="Times New Roman" w:hAnsi="Times New Roman" w:eastAsia="微软雅黑" w:cs="Times New Roman"/>
          <w:kern w:val="0"/>
          <w:sz w:val="20"/>
          <w:szCs w:val="20"/>
        </w:rPr>
      </w:pPr>
    </w:p>
    <w:p w14:paraId="32DEF556">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注：1.招标文件将近年发生的诉讼和仲裁情况作为资格条件或评分项的，投标人应当如实填报相关情况。</w:t>
      </w:r>
    </w:p>
    <w:p w14:paraId="46996B9F">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3.5.5 项的要求在本表后附相关证明材料。</w:t>
      </w:r>
    </w:p>
    <w:p w14:paraId="418AE192">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2049F348">
      <w:pPr>
        <w:spacing w:after="0" w:line="240" w:lineRule="auto"/>
        <w:jc w:val="both"/>
        <w:rPr>
          <w:rFonts w:ascii="Times New Roman" w:hAnsi="Times New Roman" w:eastAsia="黑体" w:cs="Times New Roman"/>
          <w:sz w:val="21"/>
          <w:szCs w:val="21"/>
        </w:rPr>
      </w:pPr>
    </w:p>
    <w:p w14:paraId="316AFEEE">
      <w:pPr>
        <w:spacing w:after="0" w:line="240" w:lineRule="auto"/>
        <w:jc w:val="both"/>
        <w:rPr>
          <w:rFonts w:ascii="Times New Roman" w:hAnsi="Times New Roman" w:eastAsia="宋体" w:cs="Times New Roman"/>
          <w:sz w:val="24"/>
        </w:rPr>
      </w:pPr>
    </w:p>
    <w:p w14:paraId="4332FCE0">
      <w:pPr>
        <w:spacing w:after="0" w:line="240" w:lineRule="auto"/>
        <w:jc w:val="both"/>
        <w:rPr>
          <w:rFonts w:ascii="Times New Roman" w:hAnsi="Times New Roman" w:eastAsia="宋体" w:cs="Times New Roman"/>
          <w:sz w:val="24"/>
        </w:rPr>
      </w:pPr>
    </w:p>
    <w:p w14:paraId="10C29160">
      <w:pPr>
        <w:spacing w:after="0" w:line="240" w:lineRule="auto"/>
        <w:jc w:val="both"/>
        <w:rPr>
          <w:rFonts w:ascii="Times New Roman" w:hAnsi="Times New Roman" w:eastAsia="宋体" w:cs="Times New Roman"/>
          <w:sz w:val="24"/>
        </w:rPr>
      </w:pPr>
    </w:p>
    <w:p w14:paraId="79F1E0AA">
      <w:pPr>
        <w:spacing w:after="0" w:line="400" w:lineRule="exact"/>
        <w:jc w:val="right"/>
        <w:rPr>
          <w:rFonts w:ascii="宋体" w:hAnsi="宋体" w:eastAsia="宋体" w:cs="Times New Roman"/>
          <w:sz w:val="24"/>
        </w:rPr>
      </w:pPr>
    </w:p>
    <w:p w14:paraId="3B151F11">
      <w:pPr>
        <w:keepNext/>
        <w:keepLines/>
        <w:widowControl/>
        <w:spacing w:before="120" w:after="120" w:line="360" w:lineRule="auto"/>
        <w:jc w:val="center"/>
        <w:outlineLvl w:val="2"/>
        <w:rPr>
          <w:rFonts w:ascii="仿宋_GB2312" w:hAnsi="Times New Roman" w:eastAsia="仿宋_GB2312" w:cs="Times New Roman"/>
          <w:sz w:val="32"/>
          <w:szCs w:val="20"/>
        </w:rPr>
      </w:pPr>
      <w:bookmarkStart w:id="342" w:name="_Toc216595441"/>
      <w:r>
        <w:rPr>
          <w:rFonts w:hint="eastAsia" w:ascii="Times New Roman" w:hAnsi="Times New Roman" w:eastAsia="黑体" w:cs="Times New Roman"/>
          <w:iCs/>
          <w:kern w:val="0"/>
          <w:sz w:val="24"/>
          <w:szCs w:val="20"/>
        </w:rPr>
        <w:t>（六）投标人信誉声明</w:t>
      </w:r>
      <w:bookmarkEnd w:id="342"/>
    </w:p>
    <w:p w14:paraId="5D4D8674">
      <w:pPr>
        <w:spacing w:after="0" w:line="400" w:lineRule="atLeast"/>
        <w:ind w:firstLine="480" w:firstLineChars="200"/>
        <w:jc w:val="both"/>
        <w:rPr>
          <w:rFonts w:ascii="Times New Roman" w:hAnsi="Times New Roman" w:eastAsia="宋体" w:cs="Times New Roman"/>
          <w:sz w:val="24"/>
          <w:szCs w:val="21"/>
        </w:rPr>
      </w:pPr>
    </w:p>
    <w:p w14:paraId="2B9B7455">
      <w:pPr>
        <w:spacing w:after="0" w:line="440" w:lineRule="exact"/>
        <w:jc w:val="both"/>
        <w:rPr>
          <w:rFonts w:ascii="Times New Roman" w:hAnsi="Times New Roman" w:eastAsia="宋体" w:cs="Times New Roman"/>
          <w:sz w:val="24"/>
          <w:szCs w:val="21"/>
        </w:rPr>
      </w:pPr>
    </w:p>
    <w:p w14:paraId="605C65F0">
      <w:pPr>
        <w:spacing w:after="0" w:line="240" w:lineRule="auto"/>
        <w:jc w:val="both"/>
        <w:rPr>
          <w:rFonts w:ascii="Times New Roman" w:hAnsi="Times New Roman" w:eastAsia="宋体" w:cs="Times New Roman"/>
          <w:sz w:val="21"/>
          <w:szCs w:val="21"/>
        </w:rPr>
      </w:pP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（招标人名称）：</w:t>
      </w:r>
    </w:p>
    <w:p w14:paraId="176B7FAF">
      <w:pPr>
        <w:spacing w:after="0" w:line="240" w:lineRule="auto"/>
        <w:jc w:val="both"/>
        <w:rPr>
          <w:rFonts w:ascii="Times New Roman" w:hAnsi="Times New Roman" w:eastAsia="宋体" w:cs="Times New Roman"/>
          <w:sz w:val="21"/>
          <w:szCs w:val="21"/>
        </w:rPr>
      </w:pPr>
    </w:p>
    <w:p w14:paraId="54EFACD6">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我方在此声明，截止本招标项目投标截止时间，我方处于正常的经营状态，不存在下列任何一种情形。</w:t>
      </w:r>
    </w:p>
    <w:p w14:paraId="73D0C5B4">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1. 被依法暂停或取消招标项目所在地的投标资格且处于有效期内； </w:t>
      </w:r>
    </w:p>
    <w:p w14:paraId="1800F92F">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2. 被责令停产停业、暂扣或吊销许可证、暂扣或吊销执照；</w:t>
      </w:r>
    </w:p>
    <w:p w14:paraId="32B30B31">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3. 进入清算程序，或被宣告破产，或其他丧失履约能力的情形；</w:t>
      </w:r>
    </w:p>
    <w:p w14:paraId="40A0339A">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4. 在国家企业信用信息公示系统（http://www.gsxt.gov.cn/）中被列入严重违法失信企业名单；</w:t>
      </w:r>
    </w:p>
    <w:p w14:paraId="104C1380">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5. 在“信用中国”网站（http://www.creditchina.gov.cn/）或“中国执行信息公开网”（http://zxgk.court.gov.cn/shixin/）中被列入失信被执行人名单；</w:t>
      </w:r>
    </w:p>
    <w:p w14:paraId="40B190F2">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6.</w:t>
      </w:r>
      <w:r>
        <w:rPr>
          <w:rFonts w:hint="eastAsia" w:ascii="Times New Roman" w:hAnsi="Times New Roman" w:eastAsia="宋体" w:cs="Times New Roman"/>
          <w:sz w:val="21"/>
          <w:szCs w:val="21"/>
        </w:rPr>
        <w:t xml:space="preserve"> 在近三年内投标人或其法定代表人、拟委任的项目负责人被人民法院判决为行贿罪的</w:t>
      </w:r>
      <w:r>
        <w:rPr>
          <w:rFonts w:ascii="Times New Roman" w:hAnsi="Times New Roman" w:eastAsia="宋体" w:cs="Times New Roman"/>
          <w:sz w:val="21"/>
          <w:szCs w:val="21"/>
        </w:rPr>
        <w:t>；</w:t>
      </w:r>
    </w:p>
    <w:p w14:paraId="61B76740">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7. 法律法规或投标人须知前附表第1.4.3（15）目规定的其他情形。</w:t>
      </w:r>
    </w:p>
    <w:p w14:paraId="12283409">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同时我方声明：我方信誉满足投标人须知第1.4.1（4）目的要求。</w:t>
      </w:r>
    </w:p>
    <w:p w14:paraId="13839CE5">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我方保证上述信息的真实和准确，并愿意承担因我方就此弄虚作假所引起的一切法律后果。</w:t>
      </w:r>
    </w:p>
    <w:p w14:paraId="599A6C07">
      <w:pPr>
        <w:spacing w:after="0" w:line="440" w:lineRule="exact"/>
        <w:ind w:firstLine="420" w:firstLineChars="200"/>
        <w:jc w:val="both"/>
        <w:rPr>
          <w:rFonts w:ascii="Times New Roman" w:hAnsi="Times New Roman" w:eastAsia="宋体" w:cs="Times New Roman"/>
          <w:sz w:val="21"/>
          <w:szCs w:val="21"/>
        </w:rPr>
      </w:pPr>
    </w:p>
    <w:p w14:paraId="2028A40C">
      <w:pPr>
        <w:spacing w:after="0" w:line="440" w:lineRule="exact"/>
        <w:ind w:firstLine="420" w:firstLineChars="200"/>
        <w:jc w:val="both"/>
        <w:rPr>
          <w:rFonts w:ascii="Times New Roman" w:hAnsi="Times New Roman" w:eastAsia="宋体" w:cs="Times New Roman"/>
          <w:sz w:val="21"/>
          <w:szCs w:val="21"/>
        </w:rPr>
      </w:pPr>
    </w:p>
    <w:p w14:paraId="41A981E5">
      <w:pPr>
        <w:spacing w:after="0" w:line="440" w:lineRule="exact"/>
        <w:ind w:firstLine="420" w:firstLineChars="200"/>
        <w:jc w:val="both"/>
        <w:rPr>
          <w:rFonts w:ascii="Times New Roman" w:hAnsi="Times New Roman" w:eastAsia="宋体" w:cs="Times New Roman"/>
          <w:sz w:val="21"/>
          <w:szCs w:val="21"/>
        </w:rPr>
      </w:pPr>
    </w:p>
    <w:p w14:paraId="44F806F3">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投标人：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（盖单位章）</w:t>
      </w:r>
    </w:p>
    <w:p w14:paraId="16A87487">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法定代表人：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（签字）</w:t>
      </w:r>
    </w:p>
    <w:p w14:paraId="74F8C3D1">
      <w:pPr>
        <w:spacing w:after="0" w:line="440" w:lineRule="exact"/>
        <w:ind w:firstLine="420" w:firstLineChars="200"/>
        <w:jc w:val="both"/>
        <w:rPr>
          <w:rFonts w:ascii="Times New Roman" w:hAnsi="Times New Roman" w:eastAsia="宋体" w:cs="Times New Roman"/>
          <w:sz w:val="21"/>
          <w:szCs w:val="21"/>
        </w:rPr>
      </w:pPr>
    </w:p>
    <w:p w14:paraId="6A4D4673">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年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月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日</w:t>
      </w:r>
    </w:p>
    <w:p w14:paraId="4D3E2534">
      <w:pPr>
        <w:spacing w:after="0" w:line="400" w:lineRule="atLeast"/>
        <w:jc w:val="both"/>
        <w:rPr>
          <w:rFonts w:ascii="Times New Roman" w:hAnsi="Times New Roman" w:eastAsia="宋体" w:cs="Times New Roman"/>
          <w:sz w:val="21"/>
          <w:szCs w:val="21"/>
        </w:rPr>
      </w:pPr>
    </w:p>
    <w:p w14:paraId="10B4FD7D">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投标人应针对第二章“投标人须知”第1.4.3项和第1.4.1（4）目的要求，在此对其信誉情况做出说明，并应根据“投标人须知”第 3.5.6 项的要求在本表后附相关证明材料。以上格式为示例。</w:t>
      </w:r>
    </w:p>
    <w:p w14:paraId="5E61E7E8">
      <w:pPr>
        <w:spacing w:after="0" w:line="400" w:lineRule="atLeast"/>
        <w:ind w:firstLine="630" w:firstLineChars="300"/>
        <w:jc w:val="both"/>
        <w:rPr>
          <w:rFonts w:ascii="Times New Roman" w:hAnsi="Times New Roman" w:eastAsia="黑体" w:cs="Times New Roman"/>
          <w:sz w:val="21"/>
          <w:szCs w:val="21"/>
          <w:bdr w:val="single" w:color="auto" w:sz="4" w:space="0"/>
        </w:rPr>
      </w:pPr>
      <w:r>
        <w:rPr>
          <w:rFonts w:ascii="Times New Roman" w:hAnsi="Times New Roman" w:eastAsia="宋体" w:cs="Times New Roman"/>
          <w:sz w:val="21"/>
          <w:szCs w:val="21"/>
        </w:rPr>
        <w:t>2.联合体投标的，联合体各成员单位均应按要求做出声明。</w:t>
      </w:r>
    </w:p>
    <w:p w14:paraId="712E5F61">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3.招标人和评标委员会在评标过程中，应对各投标人（包括联合体各成员单位）的严重违法失信企业、失信被执行人、行贿犯罪行为等情况进行查询，并将查询结果“截图”附在评标报告中。</w:t>
      </w:r>
    </w:p>
    <w:p w14:paraId="29F6647D">
      <w:pPr>
        <w:widowControl/>
        <w:spacing w:after="0" w:line="240" w:lineRule="auto"/>
        <w:rPr>
          <w:rFonts w:ascii="Times New Roman" w:hAnsi="Times New Roman" w:eastAsia="黑体" w:cs="Times New Roman"/>
          <w:kern w:val="44"/>
          <w:sz w:val="28"/>
          <w:szCs w:val="28"/>
        </w:rPr>
      </w:pPr>
      <w:r>
        <w:rPr>
          <w:rFonts w:ascii="Times New Roman" w:hAnsi="Times New Roman" w:eastAsia="黑体" w:cs="Times New Roman"/>
          <w:kern w:val="44"/>
          <w:sz w:val="28"/>
          <w:szCs w:val="28"/>
        </w:rPr>
        <w:br w:type="page"/>
      </w:r>
    </w:p>
    <w:p w14:paraId="7A09B648">
      <w:pPr>
        <w:keepNext/>
        <w:keepLines/>
        <w:widowControl/>
        <w:spacing w:before="120" w:after="120" w:line="360" w:lineRule="auto"/>
        <w:jc w:val="center"/>
        <w:outlineLvl w:val="2"/>
        <w:rPr>
          <w:rFonts w:ascii="仿宋_GB2312" w:hAnsi="Times New Roman" w:eastAsia="仿宋_GB2312" w:cs="Times New Roman"/>
          <w:sz w:val="32"/>
          <w:szCs w:val="20"/>
        </w:rPr>
      </w:pPr>
      <w:bookmarkStart w:id="343" w:name="_Toc216595442"/>
      <w:r>
        <w:rPr>
          <w:rFonts w:hint="eastAsia" w:ascii="Times New Roman" w:hAnsi="Times New Roman" w:eastAsia="黑体" w:cs="Times New Roman"/>
          <w:iCs/>
          <w:kern w:val="0"/>
          <w:sz w:val="24"/>
          <w:szCs w:val="20"/>
        </w:rPr>
        <w:t>（七）拟委任的主要人员汇总表</w:t>
      </w:r>
      <w:bookmarkEnd w:id="343"/>
    </w:p>
    <w:tbl>
      <w:tblPr>
        <w:tblStyle w:val="44"/>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019"/>
        <w:gridCol w:w="873"/>
        <w:gridCol w:w="1165"/>
        <w:gridCol w:w="1019"/>
        <w:gridCol w:w="1165"/>
        <w:gridCol w:w="727"/>
        <w:gridCol w:w="1309"/>
        <w:gridCol w:w="1017"/>
      </w:tblGrid>
      <w:tr w14:paraId="2C6AB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restart"/>
            <w:noWrap w:val="0"/>
            <w:vAlign w:val="center"/>
          </w:tcPr>
          <w:p w14:paraId="0409C564">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1019" w:type="dxa"/>
            <w:vMerge w:val="restart"/>
            <w:noWrap w:val="0"/>
            <w:vAlign w:val="center"/>
          </w:tcPr>
          <w:p w14:paraId="7094DB51">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本标段任职</w:t>
            </w:r>
          </w:p>
        </w:tc>
        <w:tc>
          <w:tcPr>
            <w:tcW w:w="873" w:type="dxa"/>
            <w:vMerge w:val="restart"/>
            <w:noWrap w:val="0"/>
            <w:vAlign w:val="center"/>
          </w:tcPr>
          <w:p w14:paraId="3A1870EF">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65" w:type="dxa"/>
            <w:vMerge w:val="restart"/>
            <w:noWrap w:val="0"/>
            <w:vAlign w:val="center"/>
          </w:tcPr>
          <w:p w14:paraId="11319C40">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019" w:type="dxa"/>
            <w:vMerge w:val="restart"/>
            <w:noWrap w:val="0"/>
            <w:vAlign w:val="center"/>
          </w:tcPr>
          <w:p w14:paraId="59978D82">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专业</w:t>
            </w:r>
          </w:p>
        </w:tc>
        <w:tc>
          <w:tcPr>
            <w:tcW w:w="3201" w:type="dxa"/>
            <w:gridSpan w:val="3"/>
            <w:noWrap w:val="0"/>
            <w:vAlign w:val="center"/>
          </w:tcPr>
          <w:p w14:paraId="1DD7AAB1">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执业（职业）资格证明</w:t>
            </w:r>
          </w:p>
        </w:tc>
        <w:tc>
          <w:tcPr>
            <w:tcW w:w="1017" w:type="dxa"/>
            <w:vMerge w:val="restart"/>
            <w:noWrap w:val="0"/>
            <w:vAlign w:val="center"/>
          </w:tcPr>
          <w:p w14:paraId="1FEBA4DF">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57A5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continue"/>
            <w:noWrap w:val="0"/>
            <w:vAlign w:val="center"/>
          </w:tcPr>
          <w:p w14:paraId="211B2B04">
            <w:pPr>
              <w:spacing w:after="0" w:line="240" w:lineRule="auto"/>
              <w:jc w:val="both"/>
              <w:rPr>
                <w:rFonts w:ascii="Times New Roman" w:hAnsi="Times New Roman" w:eastAsia="宋体" w:cs="Times New Roman"/>
                <w:sz w:val="24"/>
              </w:rPr>
            </w:pPr>
          </w:p>
        </w:tc>
        <w:tc>
          <w:tcPr>
            <w:tcW w:w="1019" w:type="dxa"/>
            <w:vMerge w:val="continue"/>
            <w:noWrap w:val="0"/>
            <w:vAlign w:val="top"/>
          </w:tcPr>
          <w:p w14:paraId="5D8E05F8">
            <w:pPr>
              <w:spacing w:after="0" w:line="240" w:lineRule="auto"/>
              <w:jc w:val="both"/>
              <w:rPr>
                <w:rFonts w:ascii="Times New Roman" w:hAnsi="Times New Roman" w:eastAsia="宋体" w:cs="Times New Roman"/>
                <w:sz w:val="24"/>
              </w:rPr>
            </w:pPr>
          </w:p>
        </w:tc>
        <w:tc>
          <w:tcPr>
            <w:tcW w:w="873" w:type="dxa"/>
            <w:vMerge w:val="continue"/>
            <w:noWrap w:val="0"/>
            <w:vAlign w:val="center"/>
          </w:tcPr>
          <w:p w14:paraId="21B5A106">
            <w:pPr>
              <w:spacing w:after="0" w:line="240" w:lineRule="auto"/>
              <w:jc w:val="both"/>
              <w:rPr>
                <w:rFonts w:ascii="Times New Roman" w:hAnsi="Times New Roman" w:eastAsia="宋体" w:cs="Times New Roman"/>
                <w:sz w:val="24"/>
              </w:rPr>
            </w:pPr>
          </w:p>
        </w:tc>
        <w:tc>
          <w:tcPr>
            <w:tcW w:w="1165" w:type="dxa"/>
            <w:vMerge w:val="continue"/>
            <w:noWrap w:val="0"/>
            <w:vAlign w:val="center"/>
          </w:tcPr>
          <w:p w14:paraId="1C3954E8">
            <w:pPr>
              <w:spacing w:after="0" w:line="240" w:lineRule="auto"/>
              <w:jc w:val="both"/>
              <w:rPr>
                <w:rFonts w:ascii="Times New Roman" w:hAnsi="Times New Roman" w:eastAsia="宋体" w:cs="Times New Roman"/>
                <w:sz w:val="24"/>
              </w:rPr>
            </w:pPr>
          </w:p>
        </w:tc>
        <w:tc>
          <w:tcPr>
            <w:tcW w:w="1019" w:type="dxa"/>
            <w:vMerge w:val="continue"/>
            <w:noWrap w:val="0"/>
            <w:vAlign w:val="center"/>
          </w:tcPr>
          <w:p w14:paraId="6D8D4EDA">
            <w:pPr>
              <w:spacing w:after="0" w:line="440" w:lineRule="exact"/>
              <w:jc w:val="center"/>
              <w:rPr>
                <w:rFonts w:ascii="Times New Roman" w:hAnsi="Times New Roman" w:eastAsia="宋体" w:cs="Times New Roman"/>
                <w:sz w:val="24"/>
              </w:rPr>
            </w:pPr>
          </w:p>
        </w:tc>
        <w:tc>
          <w:tcPr>
            <w:tcW w:w="1165" w:type="dxa"/>
            <w:noWrap w:val="0"/>
            <w:vAlign w:val="center"/>
          </w:tcPr>
          <w:p w14:paraId="79840C67">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证书名称</w:t>
            </w:r>
          </w:p>
        </w:tc>
        <w:tc>
          <w:tcPr>
            <w:tcW w:w="727" w:type="dxa"/>
            <w:noWrap w:val="0"/>
            <w:vAlign w:val="center"/>
          </w:tcPr>
          <w:p w14:paraId="496E747A">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级别</w:t>
            </w:r>
          </w:p>
        </w:tc>
        <w:tc>
          <w:tcPr>
            <w:tcW w:w="1309" w:type="dxa"/>
            <w:noWrap w:val="0"/>
            <w:vAlign w:val="center"/>
          </w:tcPr>
          <w:p w14:paraId="1075E82F">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证号</w:t>
            </w:r>
          </w:p>
        </w:tc>
        <w:tc>
          <w:tcPr>
            <w:tcW w:w="1017" w:type="dxa"/>
            <w:vMerge w:val="continue"/>
            <w:noWrap w:val="0"/>
            <w:vAlign w:val="center"/>
          </w:tcPr>
          <w:p w14:paraId="38FC34C9">
            <w:pPr>
              <w:spacing w:after="0" w:line="440" w:lineRule="exact"/>
              <w:jc w:val="center"/>
              <w:rPr>
                <w:rFonts w:ascii="Times New Roman" w:hAnsi="Times New Roman" w:eastAsia="宋体" w:cs="Times New Roman"/>
                <w:sz w:val="24"/>
              </w:rPr>
            </w:pPr>
          </w:p>
        </w:tc>
      </w:tr>
      <w:tr w14:paraId="24B5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97" w:type="dxa"/>
            <w:noWrap w:val="0"/>
            <w:vAlign w:val="center"/>
          </w:tcPr>
          <w:p w14:paraId="3434C827">
            <w:pPr>
              <w:spacing w:after="0" w:line="440" w:lineRule="exact"/>
              <w:jc w:val="center"/>
              <w:rPr>
                <w:rFonts w:ascii="Times New Roman" w:hAnsi="Times New Roman" w:eastAsia="宋体" w:cs="Times New Roman"/>
                <w:sz w:val="24"/>
              </w:rPr>
            </w:pPr>
          </w:p>
        </w:tc>
        <w:tc>
          <w:tcPr>
            <w:tcW w:w="1019" w:type="dxa"/>
            <w:noWrap w:val="0"/>
            <w:vAlign w:val="top"/>
          </w:tcPr>
          <w:p w14:paraId="316D1E1A">
            <w:pPr>
              <w:spacing w:after="0" w:line="440" w:lineRule="exact"/>
              <w:jc w:val="center"/>
              <w:rPr>
                <w:rFonts w:ascii="Times New Roman" w:hAnsi="Times New Roman" w:eastAsia="宋体" w:cs="Times New Roman"/>
                <w:sz w:val="24"/>
              </w:rPr>
            </w:pPr>
          </w:p>
        </w:tc>
        <w:tc>
          <w:tcPr>
            <w:tcW w:w="873" w:type="dxa"/>
            <w:noWrap w:val="0"/>
            <w:vAlign w:val="center"/>
          </w:tcPr>
          <w:p w14:paraId="4CB67306">
            <w:pPr>
              <w:spacing w:after="0" w:line="440" w:lineRule="exact"/>
              <w:jc w:val="center"/>
              <w:rPr>
                <w:rFonts w:ascii="Times New Roman" w:hAnsi="Times New Roman" w:eastAsia="宋体" w:cs="Times New Roman"/>
                <w:sz w:val="24"/>
              </w:rPr>
            </w:pPr>
          </w:p>
        </w:tc>
        <w:tc>
          <w:tcPr>
            <w:tcW w:w="1165" w:type="dxa"/>
            <w:noWrap w:val="0"/>
            <w:vAlign w:val="center"/>
          </w:tcPr>
          <w:p w14:paraId="2A74D4A3">
            <w:pPr>
              <w:spacing w:after="0" w:line="440" w:lineRule="exact"/>
              <w:jc w:val="center"/>
              <w:rPr>
                <w:rFonts w:ascii="Times New Roman" w:hAnsi="Times New Roman" w:eastAsia="宋体" w:cs="Times New Roman"/>
                <w:sz w:val="24"/>
              </w:rPr>
            </w:pPr>
          </w:p>
        </w:tc>
        <w:tc>
          <w:tcPr>
            <w:tcW w:w="1019" w:type="dxa"/>
            <w:noWrap w:val="0"/>
            <w:vAlign w:val="center"/>
          </w:tcPr>
          <w:p w14:paraId="1342E8E3">
            <w:pPr>
              <w:spacing w:after="0" w:line="440" w:lineRule="exact"/>
              <w:jc w:val="center"/>
              <w:rPr>
                <w:rFonts w:ascii="Times New Roman" w:hAnsi="Times New Roman" w:eastAsia="宋体" w:cs="Times New Roman"/>
                <w:sz w:val="24"/>
              </w:rPr>
            </w:pPr>
          </w:p>
        </w:tc>
        <w:tc>
          <w:tcPr>
            <w:tcW w:w="1165" w:type="dxa"/>
            <w:noWrap w:val="0"/>
            <w:vAlign w:val="center"/>
          </w:tcPr>
          <w:p w14:paraId="17A57B02">
            <w:pPr>
              <w:spacing w:after="0" w:line="440" w:lineRule="exact"/>
              <w:jc w:val="center"/>
              <w:rPr>
                <w:rFonts w:ascii="Times New Roman" w:hAnsi="Times New Roman" w:eastAsia="宋体" w:cs="Times New Roman"/>
                <w:sz w:val="24"/>
              </w:rPr>
            </w:pPr>
          </w:p>
        </w:tc>
        <w:tc>
          <w:tcPr>
            <w:tcW w:w="727" w:type="dxa"/>
            <w:noWrap w:val="0"/>
            <w:vAlign w:val="center"/>
          </w:tcPr>
          <w:p w14:paraId="371EDAAC">
            <w:pPr>
              <w:spacing w:after="0" w:line="440" w:lineRule="exact"/>
              <w:jc w:val="center"/>
              <w:rPr>
                <w:rFonts w:ascii="Times New Roman" w:hAnsi="Times New Roman" w:eastAsia="宋体" w:cs="Times New Roman"/>
                <w:sz w:val="24"/>
              </w:rPr>
            </w:pPr>
          </w:p>
        </w:tc>
        <w:tc>
          <w:tcPr>
            <w:tcW w:w="1309" w:type="dxa"/>
            <w:noWrap w:val="0"/>
            <w:vAlign w:val="center"/>
          </w:tcPr>
          <w:p w14:paraId="3B8A40FF">
            <w:pPr>
              <w:spacing w:after="0" w:line="440" w:lineRule="exact"/>
              <w:jc w:val="center"/>
              <w:rPr>
                <w:rFonts w:ascii="Times New Roman" w:hAnsi="Times New Roman" w:eastAsia="宋体" w:cs="Times New Roman"/>
                <w:sz w:val="24"/>
              </w:rPr>
            </w:pPr>
          </w:p>
        </w:tc>
        <w:tc>
          <w:tcPr>
            <w:tcW w:w="1017" w:type="dxa"/>
            <w:noWrap w:val="0"/>
            <w:vAlign w:val="center"/>
          </w:tcPr>
          <w:p w14:paraId="5DDC31A5">
            <w:pPr>
              <w:spacing w:after="0" w:line="440" w:lineRule="exact"/>
              <w:jc w:val="center"/>
              <w:rPr>
                <w:rFonts w:ascii="Times New Roman" w:hAnsi="Times New Roman" w:eastAsia="宋体" w:cs="Times New Roman"/>
                <w:sz w:val="24"/>
              </w:rPr>
            </w:pPr>
          </w:p>
        </w:tc>
      </w:tr>
      <w:tr w14:paraId="5655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0AB89262">
            <w:pPr>
              <w:spacing w:after="0" w:line="440" w:lineRule="exact"/>
              <w:jc w:val="center"/>
              <w:rPr>
                <w:rFonts w:ascii="Times New Roman" w:hAnsi="Times New Roman" w:eastAsia="宋体" w:cs="Times New Roman"/>
                <w:sz w:val="21"/>
                <w:szCs w:val="21"/>
              </w:rPr>
            </w:pPr>
          </w:p>
        </w:tc>
        <w:tc>
          <w:tcPr>
            <w:tcW w:w="1019" w:type="dxa"/>
            <w:noWrap w:val="0"/>
            <w:vAlign w:val="top"/>
          </w:tcPr>
          <w:p w14:paraId="79ED20E5">
            <w:pPr>
              <w:spacing w:after="0" w:line="440" w:lineRule="exact"/>
              <w:jc w:val="center"/>
              <w:rPr>
                <w:rFonts w:ascii="Times New Roman" w:hAnsi="Times New Roman" w:eastAsia="宋体" w:cs="Times New Roman"/>
                <w:sz w:val="21"/>
                <w:szCs w:val="21"/>
              </w:rPr>
            </w:pPr>
          </w:p>
        </w:tc>
        <w:tc>
          <w:tcPr>
            <w:tcW w:w="873" w:type="dxa"/>
            <w:noWrap w:val="0"/>
            <w:vAlign w:val="top"/>
          </w:tcPr>
          <w:p w14:paraId="7AEA3DB3">
            <w:pPr>
              <w:spacing w:after="0" w:line="440" w:lineRule="exact"/>
              <w:jc w:val="center"/>
              <w:rPr>
                <w:rFonts w:ascii="Times New Roman" w:hAnsi="Times New Roman" w:eastAsia="宋体" w:cs="Times New Roman"/>
                <w:sz w:val="21"/>
                <w:szCs w:val="21"/>
              </w:rPr>
            </w:pPr>
          </w:p>
        </w:tc>
        <w:tc>
          <w:tcPr>
            <w:tcW w:w="1165" w:type="dxa"/>
            <w:noWrap w:val="0"/>
            <w:vAlign w:val="top"/>
          </w:tcPr>
          <w:p w14:paraId="783D1EFD">
            <w:pPr>
              <w:spacing w:after="0" w:line="440" w:lineRule="exact"/>
              <w:jc w:val="center"/>
              <w:rPr>
                <w:rFonts w:ascii="Times New Roman" w:hAnsi="Times New Roman" w:eastAsia="宋体" w:cs="Times New Roman"/>
                <w:sz w:val="21"/>
                <w:szCs w:val="21"/>
              </w:rPr>
            </w:pPr>
          </w:p>
        </w:tc>
        <w:tc>
          <w:tcPr>
            <w:tcW w:w="1019" w:type="dxa"/>
            <w:noWrap w:val="0"/>
            <w:vAlign w:val="top"/>
          </w:tcPr>
          <w:p w14:paraId="65500AAF">
            <w:pPr>
              <w:spacing w:after="0" w:line="440" w:lineRule="exact"/>
              <w:jc w:val="center"/>
              <w:rPr>
                <w:rFonts w:ascii="Times New Roman" w:hAnsi="Times New Roman" w:eastAsia="宋体" w:cs="Times New Roman"/>
                <w:sz w:val="21"/>
                <w:szCs w:val="21"/>
              </w:rPr>
            </w:pPr>
          </w:p>
        </w:tc>
        <w:tc>
          <w:tcPr>
            <w:tcW w:w="1165" w:type="dxa"/>
            <w:noWrap w:val="0"/>
            <w:vAlign w:val="top"/>
          </w:tcPr>
          <w:p w14:paraId="1B7EA16E">
            <w:pPr>
              <w:spacing w:after="0" w:line="440" w:lineRule="exact"/>
              <w:jc w:val="center"/>
              <w:rPr>
                <w:rFonts w:ascii="Times New Roman" w:hAnsi="Times New Roman" w:eastAsia="宋体" w:cs="Times New Roman"/>
                <w:sz w:val="21"/>
                <w:szCs w:val="21"/>
              </w:rPr>
            </w:pPr>
          </w:p>
        </w:tc>
        <w:tc>
          <w:tcPr>
            <w:tcW w:w="727" w:type="dxa"/>
            <w:noWrap w:val="0"/>
            <w:vAlign w:val="top"/>
          </w:tcPr>
          <w:p w14:paraId="564F26A2">
            <w:pPr>
              <w:spacing w:after="0" w:line="440" w:lineRule="exact"/>
              <w:jc w:val="center"/>
              <w:rPr>
                <w:rFonts w:ascii="Times New Roman" w:hAnsi="Times New Roman" w:eastAsia="宋体" w:cs="Times New Roman"/>
                <w:sz w:val="21"/>
                <w:szCs w:val="21"/>
              </w:rPr>
            </w:pPr>
          </w:p>
        </w:tc>
        <w:tc>
          <w:tcPr>
            <w:tcW w:w="1309" w:type="dxa"/>
            <w:noWrap w:val="0"/>
            <w:vAlign w:val="top"/>
          </w:tcPr>
          <w:p w14:paraId="6C8C79AE">
            <w:pPr>
              <w:spacing w:after="0" w:line="440" w:lineRule="exact"/>
              <w:jc w:val="center"/>
              <w:rPr>
                <w:rFonts w:ascii="Times New Roman" w:hAnsi="Times New Roman" w:eastAsia="宋体" w:cs="Times New Roman"/>
                <w:sz w:val="21"/>
                <w:szCs w:val="21"/>
              </w:rPr>
            </w:pPr>
          </w:p>
        </w:tc>
        <w:tc>
          <w:tcPr>
            <w:tcW w:w="1017" w:type="dxa"/>
            <w:noWrap w:val="0"/>
            <w:vAlign w:val="top"/>
          </w:tcPr>
          <w:p w14:paraId="16A620BE">
            <w:pPr>
              <w:spacing w:after="0" w:line="440" w:lineRule="exact"/>
              <w:jc w:val="center"/>
              <w:rPr>
                <w:rFonts w:ascii="Times New Roman" w:hAnsi="Times New Roman" w:eastAsia="宋体" w:cs="Times New Roman"/>
                <w:sz w:val="21"/>
                <w:szCs w:val="21"/>
              </w:rPr>
            </w:pPr>
          </w:p>
        </w:tc>
      </w:tr>
      <w:tr w14:paraId="49D5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2DE2C3C8">
            <w:pPr>
              <w:spacing w:after="0" w:line="440" w:lineRule="exact"/>
              <w:jc w:val="center"/>
              <w:rPr>
                <w:rFonts w:ascii="Times New Roman" w:hAnsi="Times New Roman" w:eastAsia="宋体" w:cs="Times New Roman"/>
                <w:sz w:val="24"/>
              </w:rPr>
            </w:pPr>
          </w:p>
        </w:tc>
        <w:tc>
          <w:tcPr>
            <w:tcW w:w="1019" w:type="dxa"/>
            <w:noWrap w:val="0"/>
            <w:vAlign w:val="top"/>
          </w:tcPr>
          <w:p w14:paraId="7CE8AD59">
            <w:pPr>
              <w:spacing w:after="0" w:line="440" w:lineRule="exact"/>
              <w:jc w:val="center"/>
              <w:rPr>
                <w:rFonts w:ascii="Times New Roman" w:hAnsi="Times New Roman" w:eastAsia="宋体" w:cs="Times New Roman"/>
                <w:sz w:val="24"/>
              </w:rPr>
            </w:pPr>
          </w:p>
        </w:tc>
        <w:tc>
          <w:tcPr>
            <w:tcW w:w="873" w:type="dxa"/>
            <w:noWrap w:val="0"/>
            <w:vAlign w:val="top"/>
          </w:tcPr>
          <w:p w14:paraId="5167333D">
            <w:pPr>
              <w:spacing w:after="0" w:line="440" w:lineRule="exact"/>
              <w:jc w:val="center"/>
              <w:rPr>
                <w:rFonts w:ascii="Times New Roman" w:hAnsi="Times New Roman" w:eastAsia="宋体" w:cs="Times New Roman"/>
                <w:sz w:val="24"/>
              </w:rPr>
            </w:pPr>
          </w:p>
        </w:tc>
        <w:tc>
          <w:tcPr>
            <w:tcW w:w="1165" w:type="dxa"/>
            <w:noWrap w:val="0"/>
            <w:vAlign w:val="top"/>
          </w:tcPr>
          <w:p w14:paraId="47AD5850">
            <w:pPr>
              <w:spacing w:after="0" w:line="440" w:lineRule="exact"/>
              <w:jc w:val="center"/>
              <w:rPr>
                <w:rFonts w:ascii="Times New Roman" w:hAnsi="Times New Roman" w:eastAsia="宋体" w:cs="Times New Roman"/>
                <w:sz w:val="24"/>
              </w:rPr>
            </w:pPr>
          </w:p>
        </w:tc>
        <w:tc>
          <w:tcPr>
            <w:tcW w:w="1019" w:type="dxa"/>
            <w:noWrap w:val="0"/>
            <w:vAlign w:val="top"/>
          </w:tcPr>
          <w:p w14:paraId="06F7787A">
            <w:pPr>
              <w:spacing w:after="0" w:line="440" w:lineRule="exact"/>
              <w:jc w:val="center"/>
              <w:rPr>
                <w:rFonts w:ascii="Times New Roman" w:hAnsi="Times New Roman" w:eastAsia="宋体" w:cs="Times New Roman"/>
                <w:sz w:val="24"/>
              </w:rPr>
            </w:pPr>
          </w:p>
        </w:tc>
        <w:tc>
          <w:tcPr>
            <w:tcW w:w="1165" w:type="dxa"/>
            <w:noWrap w:val="0"/>
            <w:vAlign w:val="top"/>
          </w:tcPr>
          <w:p w14:paraId="1527E660">
            <w:pPr>
              <w:spacing w:after="0" w:line="440" w:lineRule="exact"/>
              <w:jc w:val="center"/>
              <w:rPr>
                <w:rFonts w:ascii="Times New Roman" w:hAnsi="Times New Roman" w:eastAsia="宋体" w:cs="Times New Roman"/>
                <w:sz w:val="24"/>
              </w:rPr>
            </w:pPr>
          </w:p>
        </w:tc>
        <w:tc>
          <w:tcPr>
            <w:tcW w:w="727" w:type="dxa"/>
            <w:noWrap w:val="0"/>
            <w:vAlign w:val="top"/>
          </w:tcPr>
          <w:p w14:paraId="06DE691D">
            <w:pPr>
              <w:spacing w:after="0" w:line="440" w:lineRule="exact"/>
              <w:jc w:val="center"/>
              <w:rPr>
                <w:rFonts w:ascii="Times New Roman" w:hAnsi="Times New Roman" w:eastAsia="宋体" w:cs="Times New Roman"/>
                <w:sz w:val="24"/>
              </w:rPr>
            </w:pPr>
          </w:p>
        </w:tc>
        <w:tc>
          <w:tcPr>
            <w:tcW w:w="1309" w:type="dxa"/>
            <w:noWrap w:val="0"/>
            <w:vAlign w:val="top"/>
          </w:tcPr>
          <w:p w14:paraId="39C9DE25">
            <w:pPr>
              <w:spacing w:after="0" w:line="440" w:lineRule="exact"/>
              <w:jc w:val="center"/>
              <w:rPr>
                <w:rFonts w:ascii="Times New Roman" w:hAnsi="Times New Roman" w:eastAsia="宋体" w:cs="Times New Roman"/>
                <w:sz w:val="24"/>
              </w:rPr>
            </w:pPr>
          </w:p>
        </w:tc>
        <w:tc>
          <w:tcPr>
            <w:tcW w:w="1017" w:type="dxa"/>
            <w:noWrap w:val="0"/>
            <w:vAlign w:val="top"/>
          </w:tcPr>
          <w:p w14:paraId="6C46C7D9">
            <w:pPr>
              <w:spacing w:after="0" w:line="440" w:lineRule="exact"/>
              <w:jc w:val="center"/>
              <w:rPr>
                <w:rFonts w:ascii="Times New Roman" w:hAnsi="Times New Roman" w:eastAsia="宋体" w:cs="Times New Roman"/>
                <w:sz w:val="24"/>
              </w:rPr>
            </w:pPr>
          </w:p>
        </w:tc>
      </w:tr>
      <w:tr w14:paraId="5B454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97" w:type="dxa"/>
            <w:noWrap w:val="0"/>
            <w:vAlign w:val="top"/>
          </w:tcPr>
          <w:p w14:paraId="71EF36A4">
            <w:pPr>
              <w:spacing w:after="0" w:line="440" w:lineRule="exact"/>
              <w:jc w:val="center"/>
              <w:rPr>
                <w:rFonts w:ascii="Times New Roman" w:hAnsi="Times New Roman" w:eastAsia="宋体" w:cs="Times New Roman"/>
                <w:sz w:val="24"/>
              </w:rPr>
            </w:pPr>
          </w:p>
        </w:tc>
        <w:tc>
          <w:tcPr>
            <w:tcW w:w="1019" w:type="dxa"/>
            <w:noWrap w:val="0"/>
            <w:vAlign w:val="top"/>
          </w:tcPr>
          <w:p w14:paraId="24933390">
            <w:pPr>
              <w:spacing w:after="0" w:line="440" w:lineRule="exact"/>
              <w:jc w:val="center"/>
              <w:rPr>
                <w:rFonts w:ascii="Times New Roman" w:hAnsi="Times New Roman" w:eastAsia="宋体" w:cs="Times New Roman"/>
                <w:sz w:val="24"/>
              </w:rPr>
            </w:pPr>
          </w:p>
        </w:tc>
        <w:tc>
          <w:tcPr>
            <w:tcW w:w="873" w:type="dxa"/>
            <w:noWrap w:val="0"/>
            <w:vAlign w:val="top"/>
          </w:tcPr>
          <w:p w14:paraId="7AC6F9DE">
            <w:pPr>
              <w:spacing w:after="0" w:line="440" w:lineRule="exact"/>
              <w:jc w:val="center"/>
              <w:rPr>
                <w:rFonts w:ascii="Times New Roman" w:hAnsi="Times New Roman" w:eastAsia="宋体" w:cs="Times New Roman"/>
                <w:sz w:val="24"/>
              </w:rPr>
            </w:pPr>
          </w:p>
        </w:tc>
        <w:tc>
          <w:tcPr>
            <w:tcW w:w="1165" w:type="dxa"/>
            <w:noWrap w:val="0"/>
            <w:vAlign w:val="top"/>
          </w:tcPr>
          <w:p w14:paraId="1B050820">
            <w:pPr>
              <w:spacing w:after="0" w:line="440" w:lineRule="exact"/>
              <w:jc w:val="center"/>
              <w:rPr>
                <w:rFonts w:ascii="Times New Roman" w:hAnsi="Times New Roman" w:eastAsia="宋体" w:cs="Times New Roman"/>
                <w:sz w:val="24"/>
              </w:rPr>
            </w:pPr>
          </w:p>
        </w:tc>
        <w:tc>
          <w:tcPr>
            <w:tcW w:w="1019" w:type="dxa"/>
            <w:noWrap w:val="0"/>
            <w:vAlign w:val="top"/>
          </w:tcPr>
          <w:p w14:paraId="6A889252">
            <w:pPr>
              <w:spacing w:after="0" w:line="440" w:lineRule="exact"/>
              <w:jc w:val="center"/>
              <w:rPr>
                <w:rFonts w:ascii="Times New Roman" w:hAnsi="Times New Roman" w:eastAsia="宋体" w:cs="Times New Roman"/>
                <w:sz w:val="24"/>
              </w:rPr>
            </w:pPr>
          </w:p>
        </w:tc>
        <w:tc>
          <w:tcPr>
            <w:tcW w:w="1165" w:type="dxa"/>
            <w:noWrap w:val="0"/>
            <w:vAlign w:val="top"/>
          </w:tcPr>
          <w:p w14:paraId="28FC70A6">
            <w:pPr>
              <w:spacing w:after="0" w:line="440" w:lineRule="exact"/>
              <w:jc w:val="center"/>
              <w:rPr>
                <w:rFonts w:ascii="Times New Roman" w:hAnsi="Times New Roman" w:eastAsia="宋体" w:cs="Times New Roman"/>
                <w:sz w:val="24"/>
              </w:rPr>
            </w:pPr>
          </w:p>
        </w:tc>
        <w:tc>
          <w:tcPr>
            <w:tcW w:w="727" w:type="dxa"/>
            <w:noWrap w:val="0"/>
            <w:vAlign w:val="top"/>
          </w:tcPr>
          <w:p w14:paraId="2110765E">
            <w:pPr>
              <w:spacing w:after="0" w:line="440" w:lineRule="exact"/>
              <w:jc w:val="center"/>
              <w:rPr>
                <w:rFonts w:ascii="Times New Roman" w:hAnsi="Times New Roman" w:eastAsia="宋体" w:cs="Times New Roman"/>
                <w:sz w:val="24"/>
              </w:rPr>
            </w:pPr>
          </w:p>
        </w:tc>
        <w:tc>
          <w:tcPr>
            <w:tcW w:w="1309" w:type="dxa"/>
            <w:noWrap w:val="0"/>
            <w:vAlign w:val="top"/>
          </w:tcPr>
          <w:p w14:paraId="526643A6">
            <w:pPr>
              <w:spacing w:after="0" w:line="440" w:lineRule="exact"/>
              <w:jc w:val="center"/>
              <w:rPr>
                <w:rFonts w:ascii="Times New Roman" w:hAnsi="Times New Roman" w:eastAsia="宋体" w:cs="Times New Roman"/>
                <w:sz w:val="24"/>
              </w:rPr>
            </w:pPr>
          </w:p>
        </w:tc>
        <w:tc>
          <w:tcPr>
            <w:tcW w:w="1017" w:type="dxa"/>
            <w:noWrap w:val="0"/>
            <w:vAlign w:val="top"/>
          </w:tcPr>
          <w:p w14:paraId="24B7AF9C">
            <w:pPr>
              <w:spacing w:after="0" w:line="440" w:lineRule="exact"/>
              <w:jc w:val="center"/>
              <w:rPr>
                <w:rFonts w:ascii="Times New Roman" w:hAnsi="Times New Roman" w:eastAsia="宋体" w:cs="Times New Roman"/>
                <w:sz w:val="24"/>
              </w:rPr>
            </w:pPr>
          </w:p>
        </w:tc>
      </w:tr>
      <w:tr w14:paraId="09C7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531BB75E">
            <w:pPr>
              <w:spacing w:after="0" w:line="440" w:lineRule="exact"/>
              <w:jc w:val="center"/>
              <w:rPr>
                <w:rFonts w:ascii="Times New Roman" w:hAnsi="Times New Roman" w:eastAsia="宋体" w:cs="Times New Roman"/>
                <w:sz w:val="24"/>
              </w:rPr>
            </w:pPr>
          </w:p>
        </w:tc>
        <w:tc>
          <w:tcPr>
            <w:tcW w:w="1019" w:type="dxa"/>
            <w:noWrap w:val="0"/>
            <w:vAlign w:val="top"/>
          </w:tcPr>
          <w:p w14:paraId="72C26E58">
            <w:pPr>
              <w:spacing w:after="0" w:line="440" w:lineRule="exact"/>
              <w:jc w:val="center"/>
              <w:rPr>
                <w:rFonts w:ascii="Times New Roman" w:hAnsi="Times New Roman" w:eastAsia="宋体" w:cs="Times New Roman"/>
                <w:sz w:val="24"/>
              </w:rPr>
            </w:pPr>
          </w:p>
        </w:tc>
        <w:tc>
          <w:tcPr>
            <w:tcW w:w="873" w:type="dxa"/>
            <w:noWrap w:val="0"/>
            <w:vAlign w:val="top"/>
          </w:tcPr>
          <w:p w14:paraId="03FB62AE">
            <w:pPr>
              <w:spacing w:after="0" w:line="440" w:lineRule="exact"/>
              <w:jc w:val="center"/>
              <w:rPr>
                <w:rFonts w:ascii="Times New Roman" w:hAnsi="Times New Roman" w:eastAsia="宋体" w:cs="Times New Roman"/>
                <w:sz w:val="24"/>
              </w:rPr>
            </w:pPr>
          </w:p>
        </w:tc>
        <w:tc>
          <w:tcPr>
            <w:tcW w:w="1165" w:type="dxa"/>
            <w:noWrap w:val="0"/>
            <w:vAlign w:val="top"/>
          </w:tcPr>
          <w:p w14:paraId="3F5A377A">
            <w:pPr>
              <w:spacing w:after="0" w:line="440" w:lineRule="exact"/>
              <w:jc w:val="center"/>
              <w:rPr>
                <w:rFonts w:ascii="Times New Roman" w:hAnsi="Times New Roman" w:eastAsia="宋体" w:cs="Times New Roman"/>
                <w:sz w:val="24"/>
              </w:rPr>
            </w:pPr>
          </w:p>
        </w:tc>
        <w:tc>
          <w:tcPr>
            <w:tcW w:w="1019" w:type="dxa"/>
            <w:noWrap w:val="0"/>
            <w:vAlign w:val="top"/>
          </w:tcPr>
          <w:p w14:paraId="0C02FDB8">
            <w:pPr>
              <w:spacing w:after="0" w:line="440" w:lineRule="exact"/>
              <w:jc w:val="center"/>
              <w:rPr>
                <w:rFonts w:ascii="Times New Roman" w:hAnsi="Times New Roman" w:eastAsia="宋体" w:cs="Times New Roman"/>
                <w:sz w:val="24"/>
              </w:rPr>
            </w:pPr>
          </w:p>
        </w:tc>
        <w:tc>
          <w:tcPr>
            <w:tcW w:w="1165" w:type="dxa"/>
            <w:noWrap w:val="0"/>
            <w:vAlign w:val="top"/>
          </w:tcPr>
          <w:p w14:paraId="7FA3531F">
            <w:pPr>
              <w:spacing w:after="0" w:line="440" w:lineRule="exact"/>
              <w:jc w:val="center"/>
              <w:rPr>
                <w:rFonts w:ascii="Times New Roman" w:hAnsi="Times New Roman" w:eastAsia="宋体" w:cs="Times New Roman"/>
                <w:sz w:val="24"/>
              </w:rPr>
            </w:pPr>
          </w:p>
        </w:tc>
        <w:tc>
          <w:tcPr>
            <w:tcW w:w="727" w:type="dxa"/>
            <w:noWrap w:val="0"/>
            <w:vAlign w:val="top"/>
          </w:tcPr>
          <w:p w14:paraId="5A92C599">
            <w:pPr>
              <w:spacing w:after="0" w:line="440" w:lineRule="exact"/>
              <w:jc w:val="center"/>
              <w:rPr>
                <w:rFonts w:ascii="Times New Roman" w:hAnsi="Times New Roman" w:eastAsia="宋体" w:cs="Times New Roman"/>
                <w:sz w:val="24"/>
              </w:rPr>
            </w:pPr>
          </w:p>
        </w:tc>
        <w:tc>
          <w:tcPr>
            <w:tcW w:w="1309" w:type="dxa"/>
            <w:noWrap w:val="0"/>
            <w:vAlign w:val="top"/>
          </w:tcPr>
          <w:p w14:paraId="54F0C146">
            <w:pPr>
              <w:spacing w:after="0" w:line="440" w:lineRule="exact"/>
              <w:jc w:val="center"/>
              <w:rPr>
                <w:rFonts w:ascii="Times New Roman" w:hAnsi="Times New Roman" w:eastAsia="宋体" w:cs="Times New Roman"/>
                <w:sz w:val="24"/>
              </w:rPr>
            </w:pPr>
          </w:p>
        </w:tc>
        <w:tc>
          <w:tcPr>
            <w:tcW w:w="1017" w:type="dxa"/>
            <w:noWrap w:val="0"/>
            <w:vAlign w:val="top"/>
          </w:tcPr>
          <w:p w14:paraId="349F3CF9">
            <w:pPr>
              <w:spacing w:after="0" w:line="440" w:lineRule="exact"/>
              <w:jc w:val="center"/>
              <w:rPr>
                <w:rFonts w:ascii="Times New Roman" w:hAnsi="Times New Roman" w:eastAsia="宋体" w:cs="Times New Roman"/>
                <w:sz w:val="24"/>
              </w:rPr>
            </w:pPr>
          </w:p>
        </w:tc>
      </w:tr>
      <w:tr w14:paraId="6D84C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97" w:type="dxa"/>
            <w:noWrap w:val="0"/>
            <w:vAlign w:val="top"/>
          </w:tcPr>
          <w:p w14:paraId="40BD0D64">
            <w:pPr>
              <w:spacing w:after="0" w:line="440" w:lineRule="exact"/>
              <w:jc w:val="center"/>
              <w:rPr>
                <w:rFonts w:ascii="Times New Roman" w:hAnsi="Times New Roman" w:eastAsia="宋体" w:cs="Times New Roman"/>
                <w:sz w:val="24"/>
              </w:rPr>
            </w:pPr>
          </w:p>
        </w:tc>
        <w:tc>
          <w:tcPr>
            <w:tcW w:w="1019" w:type="dxa"/>
            <w:noWrap w:val="0"/>
            <w:vAlign w:val="top"/>
          </w:tcPr>
          <w:p w14:paraId="1F895407">
            <w:pPr>
              <w:spacing w:after="0" w:line="440" w:lineRule="exact"/>
              <w:jc w:val="center"/>
              <w:rPr>
                <w:rFonts w:ascii="Times New Roman" w:hAnsi="Times New Roman" w:eastAsia="宋体" w:cs="Times New Roman"/>
                <w:sz w:val="24"/>
              </w:rPr>
            </w:pPr>
          </w:p>
        </w:tc>
        <w:tc>
          <w:tcPr>
            <w:tcW w:w="873" w:type="dxa"/>
            <w:noWrap w:val="0"/>
            <w:vAlign w:val="top"/>
          </w:tcPr>
          <w:p w14:paraId="47B716B0">
            <w:pPr>
              <w:spacing w:after="0" w:line="440" w:lineRule="exact"/>
              <w:jc w:val="center"/>
              <w:rPr>
                <w:rFonts w:ascii="Times New Roman" w:hAnsi="Times New Roman" w:eastAsia="宋体" w:cs="Times New Roman"/>
                <w:sz w:val="24"/>
              </w:rPr>
            </w:pPr>
          </w:p>
        </w:tc>
        <w:tc>
          <w:tcPr>
            <w:tcW w:w="1165" w:type="dxa"/>
            <w:noWrap w:val="0"/>
            <w:vAlign w:val="top"/>
          </w:tcPr>
          <w:p w14:paraId="752D0B62">
            <w:pPr>
              <w:spacing w:after="0" w:line="440" w:lineRule="exact"/>
              <w:jc w:val="center"/>
              <w:rPr>
                <w:rFonts w:ascii="Times New Roman" w:hAnsi="Times New Roman" w:eastAsia="宋体" w:cs="Times New Roman"/>
                <w:sz w:val="24"/>
              </w:rPr>
            </w:pPr>
          </w:p>
        </w:tc>
        <w:tc>
          <w:tcPr>
            <w:tcW w:w="1019" w:type="dxa"/>
            <w:noWrap w:val="0"/>
            <w:vAlign w:val="top"/>
          </w:tcPr>
          <w:p w14:paraId="27C0F02D">
            <w:pPr>
              <w:spacing w:after="0" w:line="440" w:lineRule="exact"/>
              <w:jc w:val="center"/>
              <w:rPr>
                <w:rFonts w:ascii="Times New Roman" w:hAnsi="Times New Roman" w:eastAsia="宋体" w:cs="Times New Roman"/>
                <w:sz w:val="24"/>
              </w:rPr>
            </w:pPr>
          </w:p>
        </w:tc>
        <w:tc>
          <w:tcPr>
            <w:tcW w:w="1165" w:type="dxa"/>
            <w:noWrap w:val="0"/>
            <w:vAlign w:val="top"/>
          </w:tcPr>
          <w:p w14:paraId="5EEBB19E">
            <w:pPr>
              <w:spacing w:after="0" w:line="440" w:lineRule="exact"/>
              <w:jc w:val="center"/>
              <w:rPr>
                <w:rFonts w:ascii="Times New Roman" w:hAnsi="Times New Roman" w:eastAsia="宋体" w:cs="Times New Roman"/>
                <w:sz w:val="24"/>
              </w:rPr>
            </w:pPr>
          </w:p>
        </w:tc>
        <w:tc>
          <w:tcPr>
            <w:tcW w:w="727" w:type="dxa"/>
            <w:noWrap w:val="0"/>
            <w:vAlign w:val="top"/>
          </w:tcPr>
          <w:p w14:paraId="3EC856A4">
            <w:pPr>
              <w:spacing w:after="0" w:line="440" w:lineRule="exact"/>
              <w:jc w:val="center"/>
              <w:rPr>
                <w:rFonts w:ascii="Times New Roman" w:hAnsi="Times New Roman" w:eastAsia="宋体" w:cs="Times New Roman"/>
                <w:sz w:val="24"/>
              </w:rPr>
            </w:pPr>
          </w:p>
        </w:tc>
        <w:tc>
          <w:tcPr>
            <w:tcW w:w="1309" w:type="dxa"/>
            <w:noWrap w:val="0"/>
            <w:vAlign w:val="top"/>
          </w:tcPr>
          <w:p w14:paraId="7801C02C">
            <w:pPr>
              <w:spacing w:after="0" w:line="440" w:lineRule="exact"/>
              <w:jc w:val="center"/>
              <w:rPr>
                <w:rFonts w:ascii="Times New Roman" w:hAnsi="Times New Roman" w:eastAsia="宋体" w:cs="Times New Roman"/>
                <w:sz w:val="24"/>
              </w:rPr>
            </w:pPr>
          </w:p>
        </w:tc>
        <w:tc>
          <w:tcPr>
            <w:tcW w:w="1017" w:type="dxa"/>
            <w:noWrap w:val="0"/>
            <w:vAlign w:val="top"/>
          </w:tcPr>
          <w:p w14:paraId="4189AA7A">
            <w:pPr>
              <w:spacing w:after="0" w:line="440" w:lineRule="exact"/>
              <w:jc w:val="center"/>
              <w:rPr>
                <w:rFonts w:ascii="Times New Roman" w:hAnsi="Times New Roman" w:eastAsia="宋体" w:cs="Times New Roman"/>
                <w:sz w:val="24"/>
              </w:rPr>
            </w:pPr>
          </w:p>
        </w:tc>
      </w:tr>
      <w:tr w14:paraId="1C060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97" w:type="dxa"/>
            <w:noWrap w:val="0"/>
            <w:vAlign w:val="top"/>
          </w:tcPr>
          <w:p w14:paraId="503396A9">
            <w:pPr>
              <w:spacing w:after="0" w:line="440" w:lineRule="exact"/>
              <w:jc w:val="center"/>
              <w:rPr>
                <w:rFonts w:ascii="Times New Roman" w:hAnsi="Times New Roman" w:eastAsia="宋体" w:cs="Times New Roman"/>
                <w:sz w:val="24"/>
              </w:rPr>
            </w:pPr>
          </w:p>
        </w:tc>
        <w:tc>
          <w:tcPr>
            <w:tcW w:w="1019" w:type="dxa"/>
            <w:noWrap w:val="0"/>
            <w:vAlign w:val="top"/>
          </w:tcPr>
          <w:p w14:paraId="70DC2CAB">
            <w:pPr>
              <w:spacing w:after="0" w:line="440" w:lineRule="exact"/>
              <w:jc w:val="center"/>
              <w:rPr>
                <w:rFonts w:ascii="Times New Roman" w:hAnsi="Times New Roman" w:eastAsia="宋体" w:cs="Times New Roman"/>
                <w:sz w:val="24"/>
              </w:rPr>
            </w:pPr>
          </w:p>
        </w:tc>
        <w:tc>
          <w:tcPr>
            <w:tcW w:w="873" w:type="dxa"/>
            <w:noWrap w:val="0"/>
            <w:vAlign w:val="top"/>
          </w:tcPr>
          <w:p w14:paraId="01C5F29B">
            <w:pPr>
              <w:spacing w:after="0" w:line="440" w:lineRule="exact"/>
              <w:jc w:val="center"/>
              <w:rPr>
                <w:rFonts w:ascii="Times New Roman" w:hAnsi="Times New Roman" w:eastAsia="宋体" w:cs="Times New Roman"/>
                <w:sz w:val="24"/>
              </w:rPr>
            </w:pPr>
          </w:p>
        </w:tc>
        <w:tc>
          <w:tcPr>
            <w:tcW w:w="1165" w:type="dxa"/>
            <w:noWrap w:val="0"/>
            <w:vAlign w:val="top"/>
          </w:tcPr>
          <w:p w14:paraId="7D936C61">
            <w:pPr>
              <w:spacing w:after="0" w:line="440" w:lineRule="exact"/>
              <w:jc w:val="center"/>
              <w:rPr>
                <w:rFonts w:ascii="Times New Roman" w:hAnsi="Times New Roman" w:eastAsia="宋体" w:cs="Times New Roman"/>
                <w:sz w:val="24"/>
              </w:rPr>
            </w:pPr>
          </w:p>
        </w:tc>
        <w:tc>
          <w:tcPr>
            <w:tcW w:w="1019" w:type="dxa"/>
            <w:noWrap w:val="0"/>
            <w:vAlign w:val="top"/>
          </w:tcPr>
          <w:p w14:paraId="56405207">
            <w:pPr>
              <w:spacing w:after="0" w:line="440" w:lineRule="exact"/>
              <w:jc w:val="center"/>
              <w:rPr>
                <w:rFonts w:ascii="Times New Roman" w:hAnsi="Times New Roman" w:eastAsia="宋体" w:cs="Times New Roman"/>
                <w:sz w:val="24"/>
              </w:rPr>
            </w:pPr>
          </w:p>
        </w:tc>
        <w:tc>
          <w:tcPr>
            <w:tcW w:w="1165" w:type="dxa"/>
            <w:noWrap w:val="0"/>
            <w:vAlign w:val="top"/>
          </w:tcPr>
          <w:p w14:paraId="58EAD0D1">
            <w:pPr>
              <w:spacing w:after="0" w:line="440" w:lineRule="exact"/>
              <w:jc w:val="center"/>
              <w:rPr>
                <w:rFonts w:ascii="Times New Roman" w:hAnsi="Times New Roman" w:eastAsia="宋体" w:cs="Times New Roman"/>
                <w:sz w:val="24"/>
              </w:rPr>
            </w:pPr>
          </w:p>
        </w:tc>
        <w:tc>
          <w:tcPr>
            <w:tcW w:w="727" w:type="dxa"/>
            <w:noWrap w:val="0"/>
            <w:vAlign w:val="top"/>
          </w:tcPr>
          <w:p w14:paraId="272D7EDF">
            <w:pPr>
              <w:spacing w:after="0" w:line="440" w:lineRule="exact"/>
              <w:jc w:val="center"/>
              <w:rPr>
                <w:rFonts w:ascii="Times New Roman" w:hAnsi="Times New Roman" w:eastAsia="宋体" w:cs="Times New Roman"/>
                <w:sz w:val="24"/>
              </w:rPr>
            </w:pPr>
          </w:p>
        </w:tc>
        <w:tc>
          <w:tcPr>
            <w:tcW w:w="1309" w:type="dxa"/>
            <w:noWrap w:val="0"/>
            <w:vAlign w:val="top"/>
          </w:tcPr>
          <w:p w14:paraId="1DAD89F1">
            <w:pPr>
              <w:spacing w:after="0" w:line="440" w:lineRule="exact"/>
              <w:jc w:val="center"/>
              <w:rPr>
                <w:rFonts w:ascii="Times New Roman" w:hAnsi="Times New Roman" w:eastAsia="宋体" w:cs="Times New Roman"/>
                <w:sz w:val="24"/>
              </w:rPr>
            </w:pPr>
          </w:p>
        </w:tc>
        <w:tc>
          <w:tcPr>
            <w:tcW w:w="1017" w:type="dxa"/>
            <w:noWrap w:val="0"/>
            <w:vAlign w:val="top"/>
          </w:tcPr>
          <w:p w14:paraId="0751273D">
            <w:pPr>
              <w:spacing w:after="0" w:line="440" w:lineRule="exact"/>
              <w:jc w:val="center"/>
              <w:rPr>
                <w:rFonts w:ascii="Times New Roman" w:hAnsi="Times New Roman" w:eastAsia="宋体" w:cs="Times New Roman"/>
                <w:sz w:val="24"/>
              </w:rPr>
            </w:pPr>
          </w:p>
        </w:tc>
      </w:tr>
      <w:tr w14:paraId="377D1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97" w:type="dxa"/>
            <w:noWrap w:val="0"/>
            <w:vAlign w:val="top"/>
          </w:tcPr>
          <w:p w14:paraId="5F1169FE">
            <w:pPr>
              <w:spacing w:after="0" w:line="440" w:lineRule="exact"/>
              <w:jc w:val="center"/>
              <w:rPr>
                <w:rFonts w:ascii="Times New Roman" w:hAnsi="Times New Roman" w:eastAsia="宋体" w:cs="Times New Roman"/>
                <w:sz w:val="24"/>
              </w:rPr>
            </w:pPr>
          </w:p>
        </w:tc>
        <w:tc>
          <w:tcPr>
            <w:tcW w:w="1019" w:type="dxa"/>
            <w:noWrap w:val="0"/>
            <w:vAlign w:val="top"/>
          </w:tcPr>
          <w:p w14:paraId="4358E900">
            <w:pPr>
              <w:spacing w:after="0" w:line="440" w:lineRule="exact"/>
              <w:jc w:val="center"/>
              <w:rPr>
                <w:rFonts w:ascii="Times New Roman" w:hAnsi="Times New Roman" w:eastAsia="宋体" w:cs="Times New Roman"/>
                <w:sz w:val="24"/>
              </w:rPr>
            </w:pPr>
          </w:p>
        </w:tc>
        <w:tc>
          <w:tcPr>
            <w:tcW w:w="873" w:type="dxa"/>
            <w:noWrap w:val="0"/>
            <w:vAlign w:val="top"/>
          </w:tcPr>
          <w:p w14:paraId="642502BB">
            <w:pPr>
              <w:spacing w:after="0" w:line="440" w:lineRule="exact"/>
              <w:jc w:val="center"/>
              <w:rPr>
                <w:rFonts w:ascii="Times New Roman" w:hAnsi="Times New Roman" w:eastAsia="宋体" w:cs="Times New Roman"/>
                <w:sz w:val="24"/>
              </w:rPr>
            </w:pPr>
          </w:p>
        </w:tc>
        <w:tc>
          <w:tcPr>
            <w:tcW w:w="1165" w:type="dxa"/>
            <w:noWrap w:val="0"/>
            <w:vAlign w:val="top"/>
          </w:tcPr>
          <w:p w14:paraId="28D68E25">
            <w:pPr>
              <w:spacing w:after="0" w:line="440" w:lineRule="exact"/>
              <w:jc w:val="center"/>
              <w:rPr>
                <w:rFonts w:ascii="Times New Roman" w:hAnsi="Times New Roman" w:eastAsia="宋体" w:cs="Times New Roman"/>
                <w:sz w:val="24"/>
              </w:rPr>
            </w:pPr>
          </w:p>
        </w:tc>
        <w:tc>
          <w:tcPr>
            <w:tcW w:w="1019" w:type="dxa"/>
            <w:noWrap w:val="0"/>
            <w:vAlign w:val="top"/>
          </w:tcPr>
          <w:p w14:paraId="7DCCBEAE">
            <w:pPr>
              <w:spacing w:after="0" w:line="440" w:lineRule="exact"/>
              <w:jc w:val="center"/>
              <w:rPr>
                <w:rFonts w:ascii="Times New Roman" w:hAnsi="Times New Roman" w:eastAsia="宋体" w:cs="Times New Roman"/>
                <w:sz w:val="24"/>
              </w:rPr>
            </w:pPr>
          </w:p>
        </w:tc>
        <w:tc>
          <w:tcPr>
            <w:tcW w:w="1165" w:type="dxa"/>
            <w:noWrap w:val="0"/>
            <w:vAlign w:val="top"/>
          </w:tcPr>
          <w:p w14:paraId="274753D3">
            <w:pPr>
              <w:spacing w:after="0" w:line="440" w:lineRule="exact"/>
              <w:jc w:val="center"/>
              <w:rPr>
                <w:rFonts w:ascii="Times New Roman" w:hAnsi="Times New Roman" w:eastAsia="宋体" w:cs="Times New Roman"/>
                <w:sz w:val="24"/>
              </w:rPr>
            </w:pPr>
          </w:p>
        </w:tc>
        <w:tc>
          <w:tcPr>
            <w:tcW w:w="727" w:type="dxa"/>
            <w:noWrap w:val="0"/>
            <w:vAlign w:val="top"/>
          </w:tcPr>
          <w:p w14:paraId="42B51ECD">
            <w:pPr>
              <w:spacing w:after="0" w:line="440" w:lineRule="exact"/>
              <w:jc w:val="center"/>
              <w:rPr>
                <w:rFonts w:ascii="Times New Roman" w:hAnsi="Times New Roman" w:eastAsia="宋体" w:cs="Times New Roman"/>
                <w:sz w:val="24"/>
              </w:rPr>
            </w:pPr>
          </w:p>
        </w:tc>
        <w:tc>
          <w:tcPr>
            <w:tcW w:w="1309" w:type="dxa"/>
            <w:noWrap w:val="0"/>
            <w:vAlign w:val="top"/>
          </w:tcPr>
          <w:p w14:paraId="2E5A3D5B">
            <w:pPr>
              <w:spacing w:after="0" w:line="440" w:lineRule="exact"/>
              <w:jc w:val="center"/>
              <w:rPr>
                <w:rFonts w:ascii="Times New Roman" w:hAnsi="Times New Roman" w:eastAsia="宋体" w:cs="Times New Roman"/>
                <w:sz w:val="24"/>
              </w:rPr>
            </w:pPr>
          </w:p>
        </w:tc>
        <w:tc>
          <w:tcPr>
            <w:tcW w:w="1017" w:type="dxa"/>
            <w:noWrap w:val="0"/>
            <w:vAlign w:val="top"/>
          </w:tcPr>
          <w:p w14:paraId="5F109133">
            <w:pPr>
              <w:spacing w:after="0" w:line="440" w:lineRule="exact"/>
              <w:jc w:val="center"/>
              <w:rPr>
                <w:rFonts w:ascii="Times New Roman" w:hAnsi="Times New Roman" w:eastAsia="宋体" w:cs="Times New Roman"/>
                <w:sz w:val="24"/>
              </w:rPr>
            </w:pPr>
          </w:p>
        </w:tc>
      </w:tr>
      <w:tr w14:paraId="0029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25A28C50">
            <w:pPr>
              <w:spacing w:after="0" w:line="440" w:lineRule="exact"/>
              <w:jc w:val="center"/>
              <w:rPr>
                <w:rFonts w:ascii="Times New Roman" w:hAnsi="Times New Roman" w:eastAsia="宋体" w:cs="Times New Roman"/>
                <w:sz w:val="24"/>
              </w:rPr>
            </w:pPr>
          </w:p>
        </w:tc>
        <w:tc>
          <w:tcPr>
            <w:tcW w:w="1019" w:type="dxa"/>
            <w:noWrap w:val="0"/>
            <w:vAlign w:val="top"/>
          </w:tcPr>
          <w:p w14:paraId="3F586956">
            <w:pPr>
              <w:spacing w:after="0" w:line="440" w:lineRule="exact"/>
              <w:jc w:val="center"/>
              <w:rPr>
                <w:rFonts w:ascii="Times New Roman" w:hAnsi="Times New Roman" w:eastAsia="宋体" w:cs="Times New Roman"/>
                <w:sz w:val="24"/>
              </w:rPr>
            </w:pPr>
          </w:p>
        </w:tc>
        <w:tc>
          <w:tcPr>
            <w:tcW w:w="873" w:type="dxa"/>
            <w:noWrap w:val="0"/>
            <w:vAlign w:val="top"/>
          </w:tcPr>
          <w:p w14:paraId="635E5321">
            <w:pPr>
              <w:spacing w:after="0" w:line="440" w:lineRule="exact"/>
              <w:jc w:val="center"/>
              <w:rPr>
                <w:rFonts w:ascii="Times New Roman" w:hAnsi="Times New Roman" w:eastAsia="宋体" w:cs="Times New Roman"/>
                <w:sz w:val="24"/>
              </w:rPr>
            </w:pPr>
          </w:p>
        </w:tc>
        <w:tc>
          <w:tcPr>
            <w:tcW w:w="1165" w:type="dxa"/>
            <w:noWrap w:val="0"/>
            <w:vAlign w:val="top"/>
          </w:tcPr>
          <w:p w14:paraId="289F0993">
            <w:pPr>
              <w:spacing w:after="0" w:line="440" w:lineRule="exact"/>
              <w:jc w:val="center"/>
              <w:rPr>
                <w:rFonts w:ascii="Times New Roman" w:hAnsi="Times New Roman" w:eastAsia="宋体" w:cs="Times New Roman"/>
                <w:sz w:val="24"/>
              </w:rPr>
            </w:pPr>
          </w:p>
        </w:tc>
        <w:tc>
          <w:tcPr>
            <w:tcW w:w="1019" w:type="dxa"/>
            <w:noWrap w:val="0"/>
            <w:vAlign w:val="top"/>
          </w:tcPr>
          <w:p w14:paraId="41D20B8F">
            <w:pPr>
              <w:spacing w:after="0" w:line="440" w:lineRule="exact"/>
              <w:jc w:val="center"/>
              <w:rPr>
                <w:rFonts w:ascii="Times New Roman" w:hAnsi="Times New Roman" w:eastAsia="宋体" w:cs="Times New Roman"/>
                <w:sz w:val="24"/>
              </w:rPr>
            </w:pPr>
          </w:p>
        </w:tc>
        <w:tc>
          <w:tcPr>
            <w:tcW w:w="1165" w:type="dxa"/>
            <w:noWrap w:val="0"/>
            <w:vAlign w:val="top"/>
          </w:tcPr>
          <w:p w14:paraId="10818EC1">
            <w:pPr>
              <w:spacing w:after="0" w:line="440" w:lineRule="exact"/>
              <w:jc w:val="center"/>
              <w:rPr>
                <w:rFonts w:ascii="Times New Roman" w:hAnsi="Times New Roman" w:eastAsia="宋体" w:cs="Times New Roman"/>
                <w:sz w:val="24"/>
              </w:rPr>
            </w:pPr>
          </w:p>
        </w:tc>
        <w:tc>
          <w:tcPr>
            <w:tcW w:w="727" w:type="dxa"/>
            <w:noWrap w:val="0"/>
            <w:vAlign w:val="top"/>
          </w:tcPr>
          <w:p w14:paraId="73AB6FEA">
            <w:pPr>
              <w:spacing w:after="0" w:line="440" w:lineRule="exact"/>
              <w:jc w:val="center"/>
              <w:rPr>
                <w:rFonts w:ascii="Times New Roman" w:hAnsi="Times New Roman" w:eastAsia="宋体" w:cs="Times New Roman"/>
                <w:sz w:val="24"/>
              </w:rPr>
            </w:pPr>
          </w:p>
        </w:tc>
        <w:tc>
          <w:tcPr>
            <w:tcW w:w="1309" w:type="dxa"/>
            <w:noWrap w:val="0"/>
            <w:vAlign w:val="top"/>
          </w:tcPr>
          <w:p w14:paraId="47F0C23B">
            <w:pPr>
              <w:spacing w:after="0" w:line="440" w:lineRule="exact"/>
              <w:jc w:val="center"/>
              <w:rPr>
                <w:rFonts w:ascii="Times New Roman" w:hAnsi="Times New Roman" w:eastAsia="宋体" w:cs="Times New Roman"/>
                <w:sz w:val="24"/>
              </w:rPr>
            </w:pPr>
          </w:p>
        </w:tc>
        <w:tc>
          <w:tcPr>
            <w:tcW w:w="1017" w:type="dxa"/>
            <w:noWrap w:val="0"/>
            <w:vAlign w:val="top"/>
          </w:tcPr>
          <w:p w14:paraId="4037A103">
            <w:pPr>
              <w:spacing w:after="0" w:line="440" w:lineRule="exact"/>
              <w:jc w:val="center"/>
              <w:rPr>
                <w:rFonts w:ascii="Times New Roman" w:hAnsi="Times New Roman" w:eastAsia="宋体" w:cs="Times New Roman"/>
                <w:sz w:val="24"/>
              </w:rPr>
            </w:pPr>
          </w:p>
        </w:tc>
      </w:tr>
      <w:tr w14:paraId="47A2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7239D9AA">
            <w:pPr>
              <w:spacing w:after="0" w:line="440" w:lineRule="exact"/>
              <w:jc w:val="center"/>
              <w:rPr>
                <w:rFonts w:ascii="Times New Roman" w:hAnsi="Times New Roman" w:eastAsia="宋体" w:cs="Times New Roman"/>
                <w:sz w:val="24"/>
              </w:rPr>
            </w:pPr>
          </w:p>
        </w:tc>
        <w:tc>
          <w:tcPr>
            <w:tcW w:w="1019" w:type="dxa"/>
            <w:noWrap w:val="0"/>
            <w:vAlign w:val="top"/>
          </w:tcPr>
          <w:p w14:paraId="69B9581C">
            <w:pPr>
              <w:spacing w:after="0" w:line="440" w:lineRule="exact"/>
              <w:jc w:val="center"/>
              <w:rPr>
                <w:rFonts w:ascii="Times New Roman" w:hAnsi="Times New Roman" w:eastAsia="宋体" w:cs="Times New Roman"/>
                <w:sz w:val="24"/>
              </w:rPr>
            </w:pPr>
          </w:p>
        </w:tc>
        <w:tc>
          <w:tcPr>
            <w:tcW w:w="873" w:type="dxa"/>
            <w:noWrap w:val="0"/>
            <w:vAlign w:val="top"/>
          </w:tcPr>
          <w:p w14:paraId="0C0F351E">
            <w:pPr>
              <w:spacing w:after="0" w:line="440" w:lineRule="exact"/>
              <w:jc w:val="center"/>
              <w:rPr>
                <w:rFonts w:ascii="Times New Roman" w:hAnsi="Times New Roman" w:eastAsia="宋体" w:cs="Times New Roman"/>
                <w:sz w:val="24"/>
              </w:rPr>
            </w:pPr>
          </w:p>
        </w:tc>
        <w:tc>
          <w:tcPr>
            <w:tcW w:w="1165" w:type="dxa"/>
            <w:noWrap w:val="0"/>
            <w:vAlign w:val="top"/>
          </w:tcPr>
          <w:p w14:paraId="6ABB7DB1">
            <w:pPr>
              <w:spacing w:after="0" w:line="440" w:lineRule="exact"/>
              <w:jc w:val="center"/>
              <w:rPr>
                <w:rFonts w:ascii="Times New Roman" w:hAnsi="Times New Roman" w:eastAsia="宋体" w:cs="Times New Roman"/>
                <w:sz w:val="24"/>
              </w:rPr>
            </w:pPr>
          </w:p>
        </w:tc>
        <w:tc>
          <w:tcPr>
            <w:tcW w:w="1019" w:type="dxa"/>
            <w:noWrap w:val="0"/>
            <w:vAlign w:val="top"/>
          </w:tcPr>
          <w:p w14:paraId="57A7A4E2">
            <w:pPr>
              <w:spacing w:after="0" w:line="440" w:lineRule="exact"/>
              <w:jc w:val="center"/>
              <w:rPr>
                <w:rFonts w:ascii="Times New Roman" w:hAnsi="Times New Roman" w:eastAsia="宋体" w:cs="Times New Roman"/>
                <w:sz w:val="24"/>
              </w:rPr>
            </w:pPr>
          </w:p>
        </w:tc>
        <w:tc>
          <w:tcPr>
            <w:tcW w:w="1165" w:type="dxa"/>
            <w:noWrap w:val="0"/>
            <w:vAlign w:val="top"/>
          </w:tcPr>
          <w:p w14:paraId="5893C66B">
            <w:pPr>
              <w:spacing w:after="0" w:line="440" w:lineRule="exact"/>
              <w:jc w:val="center"/>
              <w:rPr>
                <w:rFonts w:ascii="Times New Roman" w:hAnsi="Times New Roman" w:eastAsia="宋体" w:cs="Times New Roman"/>
                <w:sz w:val="24"/>
              </w:rPr>
            </w:pPr>
          </w:p>
        </w:tc>
        <w:tc>
          <w:tcPr>
            <w:tcW w:w="727" w:type="dxa"/>
            <w:noWrap w:val="0"/>
            <w:vAlign w:val="top"/>
          </w:tcPr>
          <w:p w14:paraId="1D8B55F0">
            <w:pPr>
              <w:spacing w:after="0" w:line="440" w:lineRule="exact"/>
              <w:jc w:val="center"/>
              <w:rPr>
                <w:rFonts w:ascii="Times New Roman" w:hAnsi="Times New Roman" w:eastAsia="宋体" w:cs="Times New Roman"/>
                <w:sz w:val="24"/>
              </w:rPr>
            </w:pPr>
          </w:p>
        </w:tc>
        <w:tc>
          <w:tcPr>
            <w:tcW w:w="1309" w:type="dxa"/>
            <w:noWrap w:val="0"/>
            <w:vAlign w:val="top"/>
          </w:tcPr>
          <w:p w14:paraId="621D804E">
            <w:pPr>
              <w:spacing w:after="0" w:line="440" w:lineRule="exact"/>
              <w:jc w:val="center"/>
              <w:rPr>
                <w:rFonts w:ascii="Times New Roman" w:hAnsi="Times New Roman" w:eastAsia="宋体" w:cs="Times New Roman"/>
                <w:sz w:val="24"/>
              </w:rPr>
            </w:pPr>
          </w:p>
        </w:tc>
        <w:tc>
          <w:tcPr>
            <w:tcW w:w="1017" w:type="dxa"/>
            <w:noWrap w:val="0"/>
            <w:vAlign w:val="top"/>
          </w:tcPr>
          <w:p w14:paraId="024B82CB">
            <w:pPr>
              <w:spacing w:after="0" w:line="440" w:lineRule="exact"/>
              <w:jc w:val="center"/>
              <w:rPr>
                <w:rFonts w:ascii="Times New Roman" w:hAnsi="Times New Roman" w:eastAsia="宋体" w:cs="Times New Roman"/>
                <w:sz w:val="24"/>
              </w:rPr>
            </w:pPr>
          </w:p>
        </w:tc>
      </w:tr>
      <w:tr w14:paraId="75134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97" w:type="dxa"/>
            <w:noWrap w:val="0"/>
            <w:vAlign w:val="top"/>
          </w:tcPr>
          <w:p w14:paraId="3ED78597">
            <w:pPr>
              <w:spacing w:after="0" w:line="440" w:lineRule="exact"/>
              <w:jc w:val="center"/>
              <w:rPr>
                <w:rFonts w:ascii="Times New Roman" w:hAnsi="Times New Roman" w:eastAsia="宋体" w:cs="Times New Roman"/>
                <w:sz w:val="24"/>
              </w:rPr>
            </w:pPr>
          </w:p>
        </w:tc>
        <w:tc>
          <w:tcPr>
            <w:tcW w:w="1019" w:type="dxa"/>
            <w:noWrap w:val="0"/>
            <w:vAlign w:val="top"/>
          </w:tcPr>
          <w:p w14:paraId="4D63091F">
            <w:pPr>
              <w:spacing w:after="0" w:line="440" w:lineRule="exact"/>
              <w:jc w:val="center"/>
              <w:rPr>
                <w:rFonts w:ascii="Times New Roman" w:hAnsi="Times New Roman" w:eastAsia="宋体" w:cs="Times New Roman"/>
                <w:sz w:val="24"/>
              </w:rPr>
            </w:pPr>
          </w:p>
        </w:tc>
        <w:tc>
          <w:tcPr>
            <w:tcW w:w="873" w:type="dxa"/>
            <w:noWrap w:val="0"/>
            <w:vAlign w:val="top"/>
          </w:tcPr>
          <w:p w14:paraId="6B4685A9">
            <w:pPr>
              <w:spacing w:after="0" w:line="440" w:lineRule="exact"/>
              <w:jc w:val="center"/>
              <w:rPr>
                <w:rFonts w:ascii="Times New Roman" w:hAnsi="Times New Roman" w:eastAsia="宋体" w:cs="Times New Roman"/>
                <w:sz w:val="24"/>
              </w:rPr>
            </w:pPr>
          </w:p>
        </w:tc>
        <w:tc>
          <w:tcPr>
            <w:tcW w:w="1165" w:type="dxa"/>
            <w:noWrap w:val="0"/>
            <w:vAlign w:val="top"/>
          </w:tcPr>
          <w:p w14:paraId="3E28AB94">
            <w:pPr>
              <w:spacing w:after="0" w:line="440" w:lineRule="exact"/>
              <w:jc w:val="center"/>
              <w:rPr>
                <w:rFonts w:ascii="Times New Roman" w:hAnsi="Times New Roman" w:eastAsia="宋体" w:cs="Times New Roman"/>
                <w:sz w:val="24"/>
              </w:rPr>
            </w:pPr>
          </w:p>
        </w:tc>
        <w:tc>
          <w:tcPr>
            <w:tcW w:w="1019" w:type="dxa"/>
            <w:noWrap w:val="0"/>
            <w:vAlign w:val="top"/>
          </w:tcPr>
          <w:p w14:paraId="1AC85BBF">
            <w:pPr>
              <w:spacing w:after="0" w:line="440" w:lineRule="exact"/>
              <w:jc w:val="center"/>
              <w:rPr>
                <w:rFonts w:ascii="Times New Roman" w:hAnsi="Times New Roman" w:eastAsia="宋体" w:cs="Times New Roman"/>
                <w:sz w:val="24"/>
              </w:rPr>
            </w:pPr>
          </w:p>
        </w:tc>
        <w:tc>
          <w:tcPr>
            <w:tcW w:w="1165" w:type="dxa"/>
            <w:noWrap w:val="0"/>
            <w:vAlign w:val="top"/>
          </w:tcPr>
          <w:p w14:paraId="169D701D">
            <w:pPr>
              <w:spacing w:after="0" w:line="440" w:lineRule="exact"/>
              <w:jc w:val="center"/>
              <w:rPr>
                <w:rFonts w:ascii="Times New Roman" w:hAnsi="Times New Roman" w:eastAsia="宋体" w:cs="Times New Roman"/>
                <w:sz w:val="24"/>
              </w:rPr>
            </w:pPr>
          </w:p>
        </w:tc>
        <w:tc>
          <w:tcPr>
            <w:tcW w:w="727" w:type="dxa"/>
            <w:noWrap w:val="0"/>
            <w:vAlign w:val="top"/>
          </w:tcPr>
          <w:p w14:paraId="742468C5">
            <w:pPr>
              <w:spacing w:after="0" w:line="440" w:lineRule="exact"/>
              <w:jc w:val="center"/>
              <w:rPr>
                <w:rFonts w:ascii="Times New Roman" w:hAnsi="Times New Roman" w:eastAsia="宋体" w:cs="Times New Roman"/>
                <w:sz w:val="24"/>
              </w:rPr>
            </w:pPr>
          </w:p>
        </w:tc>
        <w:tc>
          <w:tcPr>
            <w:tcW w:w="1309" w:type="dxa"/>
            <w:noWrap w:val="0"/>
            <w:vAlign w:val="top"/>
          </w:tcPr>
          <w:p w14:paraId="55A5A9AE">
            <w:pPr>
              <w:spacing w:after="0" w:line="440" w:lineRule="exact"/>
              <w:jc w:val="center"/>
              <w:rPr>
                <w:rFonts w:ascii="Times New Roman" w:hAnsi="Times New Roman" w:eastAsia="宋体" w:cs="Times New Roman"/>
                <w:sz w:val="24"/>
              </w:rPr>
            </w:pPr>
          </w:p>
        </w:tc>
        <w:tc>
          <w:tcPr>
            <w:tcW w:w="1017" w:type="dxa"/>
            <w:noWrap w:val="0"/>
            <w:vAlign w:val="top"/>
          </w:tcPr>
          <w:p w14:paraId="2BEE6E76">
            <w:pPr>
              <w:spacing w:after="0" w:line="440" w:lineRule="exact"/>
              <w:jc w:val="center"/>
              <w:rPr>
                <w:rFonts w:ascii="Times New Roman" w:hAnsi="Times New Roman" w:eastAsia="宋体" w:cs="Times New Roman"/>
                <w:sz w:val="24"/>
              </w:rPr>
            </w:pPr>
          </w:p>
        </w:tc>
      </w:tr>
      <w:tr w14:paraId="2A8AF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561EFA9A">
            <w:pPr>
              <w:spacing w:after="0" w:line="440" w:lineRule="exact"/>
              <w:jc w:val="center"/>
              <w:rPr>
                <w:rFonts w:ascii="Times New Roman" w:hAnsi="Times New Roman" w:eastAsia="宋体" w:cs="Times New Roman"/>
                <w:sz w:val="24"/>
              </w:rPr>
            </w:pPr>
          </w:p>
        </w:tc>
        <w:tc>
          <w:tcPr>
            <w:tcW w:w="1019" w:type="dxa"/>
            <w:noWrap w:val="0"/>
            <w:vAlign w:val="top"/>
          </w:tcPr>
          <w:p w14:paraId="1934A54A">
            <w:pPr>
              <w:spacing w:after="0" w:line="440" w:lineRule="exact"/>
              <w:jc w:val="center"/>
              <w:rPr>
                <w:rFonts w:ascii="Times New Roman" w:hAnsi="Times New Roman" w:eastAsia="宋体" w:cs="Times New Roman"/>
                <w:sz w:val="24"/>
              </w:rPr>
            </w:pPr>
          </w:p>
        </w:tc>
        <w:tc>
          <w:tcPr>
            <w:tcW w:w="873" w:type="dxa"/>
            <w:noWrap w:val="0"/>
            <w:vAlign w:val="top"/>
          </w:tcPr>
          <w:p w14:paraId="3C472AB4">
            <w:pPr>
              <w:spacing w:after="0" w:line="440" w:lineRule="exact"/>
              <w:jc w:val="center"/>
              <w:rPr>
                <w:rFonts w:ascii="Times New Roman" w:hAnsi="Times New Roman" w:eastAsia="宋体" w:cs="Times New Roman"/>
                <w:sz w:val="24"/>
              </w:rPr>
            </w:pPr>
          </w:p>
        </w:tc>
        <w:tc>
          <w:tcPr>
            <w:tcW w:w="1165" w:type="dxa"/>
            <w:noWrap w:val="0"/>
            <w:vAlign w:val="top"/>
          </w:tcPr>
          <w:p w14:paraId="19BA430C">
            <w:pPr>
              <w:spacing w:after="0" w:line="440" w:lineRule="exact"/>
              <w:jc w:val="center"/>
              <w:rPr>
                <w:rFonts w:ascii="Times New Roman" w:hAnsi="Times New Roman" w:eastAsia="宋体" w:cs="Times New Roman"/>
                <w:sz w:val="24"/>
              </w:rPr>
            </w:pPr>
          </w:p>
        </w:tc>
        <w:tc>
          <w:tcPr>
            <w:tcW w:w="1019" w:type="dxa"/>
            <w:noWrap w:val="0"/>
            <w:vAlign w:val="top"/>
          </w:tcPr>
          <w:p w14:paraId="4409FB0E">
            <w:pPr>
              <w:spacing w:after="0" w:line="440" w:lineRule="exact"/>
              <w:jc w:val="center"/>
              <w:rPr>
                <w:rFonts w:ascii="Times New Roman" w:hAnsi="Times New Roman" w:eastAsia="宋体" w:cs="Times New Roman"/>
                <w:sz w:val="24"/>
              </w:rPr>
            </w:pPr>
          </w:p>
        </w:tc>
        <w:tc>
          <w:tcPr>
            <w:tcW w:w="1165" w:type="dxa"/>
            <w:noWrap w:val="0"/>
            <w:vAlign w:val="top"/>
          </w:tcPr>
          <w:p w14:paraId="579BD9EA">
            <w:pPr>
              <w:spacing w:after="0" w:line="440" w:lineRule="exact"/>
              <w:jc w:val="center"/>
              <w:rPr>
                <w:rFonts w:ascii="Times New Roman" w:hAnsi="Times New Roman" w:eastAsia="宋体" w:cs="Times New Roman"/>
                <w:sz w:val="24"/>
              </w:rPr>
            </w:pPr>
          </w:p>
        </w:tc>
        <w:tc>
          <w:tcPr>
            <w:tcW w:w="727" w:type="dxa"/>
            <w:noWrap w:val="0"/>
            <w:vAlign w:val="top"/>
          </w:tcPr>
          <w:p w14:paraId="7429A33F">
            <w:pPr>
              <w:spacing w:after="0" w:line="440" w:lineRule="exact"/>
              <w:jc w:val="center"/>
              <w:rPr>
                <w:rFonts w:ascii="Times New Roman" w:hAnsi="Times New Roman" w:eastAsia="宋体" w:cs="Times New Roman"/>
                <w:sz w:val="24"/>
              </w:rPr>
            </w:pPr>
          </w:p>
        </w:tc>
        <w:tc>
          <w:tcPr>
            <w:tcW w:w="1309" w:type="dxa"/>
            <w:noWrap w:val="0"/>
            <w:vAlign w:val="top"/>
          </w:tcPr>
          <w:p w14:paraId="09A4BCAB">
            <w:pPr>
              <w:spacing w:after="0" w:line="440" w:lineRule="exact"/>
              <w:jc w:val="center"/>
              <w:rPr>
                <w:rFonts w:ascii="Times New Roman" w:hAnsi="Times New Roman" w:eastAsia="宋体" w:cs="Times New Roman"/>
                <w:sz w:val="24"/>
              </w:rPr>
            </w:pPr>
          </w:p>
        </w:tc>
        <w:tc>
          <w:tcPr>
            <w:tcW w:w="1017" w:type="dxa"/>
            <w:noWrap w:val="0"/>
            <w:vAlign w:val="top"/>
          </w:tcPr>
          <w:p w14:paraId="6641ECD1">
            <w:pPr>
              <w:spacing w:after="0" w:line="440" w:lineRule="exact"/>
              <w:jc w:val="center"/>
              <w:rPr>
                <w:rFonts w:ascii="Times New Roman" w:hAnsi="Times New Roman" w:eastAsia="宋体" w:cs="Times New Roman"/>
                <w:sz w:val="24"/>
              </w:rPr>
            </w:pPr>
          </w:p>
        </w:tc>
      </w:tr>
      <w:tr w14:paraId="49B3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97" w:type="dxa"/>
            <w:noWrap w:val="0"/>
            <w:vAlign w:val="top"/>
          </w:tcPr>
          <w:p w14:paraId="69308ECA">
            <w:pPr>
              <w:spacing w:after="0" w:line="440" w:lineRule="exact"/>
              <w:jc w:val="center"/>
              <w:rPr>
                <w:rFonts w:ascii="Times New Roman" w:hAnsi="Times New Roman" w:eastAsia="宋体" w:cs="Times New Roman"/>
                <w:sz w:val="24"/>
              </w:rPr>
            </w:pPr>
          </w:p>
        </w:tc>
        <w:tc>
          <w:tcPr>
            <w:tcW w:w="1019" w:type="dxa"/>
            <w:noWrap w:val="0"/>
            <w:vAlign w:val="top"/>
          </w:tcPr>
          <w:p w14:paraId="4D340E8E">
            <w:pPr>
              <w:spacing w:after="0" w:line="440" w:lineRule="exact"/>
              <w:jc w:val="center"/>
              <w:rPr>
                <w:rFonts w:ascii="Times New Roman" w:hAnsi="Times New Roman" w:eastAsia="宋体" w:cs="Times New Roman"/>
                <w:sz w:val="24"/>
              </w:rPr>
            </w:pPr>
          </w:p>
        </w:tc>
        <w:tc>
          <w:tcPr>
            <w:tcW w:w="873" w:type="dxa"/>
            <w:noWrap w:val="0"/>
            <w:vAlign w:val="top"/>
          </w:tcPr>
          <w:p w14:paraId="67E9027B">
            <w:pPr>
              <w:spacing w:after="0" w:line="440" w:lineRule="exact"/>
              <w:jc w:val="center"/>
              <w:rPr>
                <w:rFonts w:ascii="Times New Roman" w:hAnsi="Times New Roman" w:eastAsia="宋体" w:cs="Times New Roman"/>
                <w:sz w:val="24"/>
              </w:rPr>
            </w:pPr>
          </w:p>
        </w:tc>
        <w:tc>
          <w:tcPr>
            <w:tcW w:w="1165" w:type="dxa"/>
            <w:noWrap w:val="0"/>
            <w:vAlign w:val="top"/>
          </w:tcPr>
          <w:p w14:paraId="4C585262">
            <w:pPr>
              <w:spacing w:after="0" w:line="440" w:lineRule="exact"/>
              <w:jc w:val="center"/>
              <w:rPr>
                <w:rFonts w:ascii="Times New Roman" w:hAnsi="Times New Roman" w:eastAsia="宋体" w:cs="Times New Roman"/>
                <w:sz w:val="24"/>
              </w:rPr>
            </w:pPr>
          </w:p>
        </w:tc>
        <w:tc>
          <w:tcPr>
            <w:tcW w:w="1019" w:type="dxa"/>
            <w:noWrap w:val="0"/>
            <w:vAlign w:val="top"/>
          </w:tcPr>
          <w:p w14:paraId="796CDF54">
            <w:pPr>
              <w:spacing w:after="0" w:line="440" w:lineRule="exact"/>
              <w:jc w:val="center"/>
              <w:rPr>
                <w:rFonts w:ascii="Times New Roman" w:hAnsi="Times New Roman" w:eastAsia="宋体" w:cs="Times New Roman"/>
                <w:sz w:val="24"/>
              </w:rPr>
            </w:pPr>
          </w:p>
        </w:tc>
        <w:tc>
          <w:tcPr>
            <w:tcW w:w="1165" w:type="dxa"/>
            <w:noWrap w:val="0"/>
            <w:vAlign w:val="top"/>
          </w:tcPr>
          <w:p w14:paraId="7129B643">
            <w:pPr>
              <w:spacing w:after="0" w:line="440" w:lineRule="exact"/>
              <w:jc w:val="center"/>
              <w:rPr>
                <w:rFonts w:ascii="Times New Roman" w:hAnsi="Times New Roman" w:eastAsia="宋体" w:cs="Times New Roman"/>
                <w:sz w:val="24"/>
              </w:rPr>
            </w:pPr>
          </w:p>
        </w:tc>
        <w:tc>
          <w:tcPr>
            <w:tcW w:w="727" w:type="dxa"/>
            <w:noWrap w:val="0"/>
            <w:vAlign w:val="top"/>
          </w:tcPr>
          <w:p w14:paraId="1F74ED84">
            <w:pPr>
              <w:spacing w:after="0" w:line="440" w:lineRule="exact"/>
              <w:jc w:val="center"/>
              <w:rPr>
                <w:rFonts w:ascii="Times New Roman" w:hAnsi="Times New Roman" w:eastAsia="宋体" w:cs="Times New Roman"/>
                <w:sz w:val="24"/>
              </w:rPr>
            </w:pPr>
          </w:p>
        </w:tc>
        <w:tc>
          <w:tcPr>
            <w:tcW w:w="1309" w:type="dxa"/>
            <w:noWrap w:val="0"/>
            <w:vAlign w:val="top"/>
          </w:tcPr>
          <w:p w14:paraId="569FFF13">
            <w:pPr>
              <w:spacing w:after="0" w:line="440" w:lineRule="exact"/>
              <w:jc w:val="center"/>
              <w:rPr>
                <w:rFonts w:ascii="Times New Roman" w:hAnsi="Times New Roman" w:eastAsia="宋体" w:cs="Times New Roman"/>
                <w:sz w:val="24"/>
              </w:rPr>
            </w:pPr>
          </w:p>
        </w:tc>
        <w:tc>
          <w:tcPr>
            <w:tcW w:w="1017" w:type="dxa"/>
            <w:noWrap w:val="0"/>
            <w:vAlign w:val="top"/>
          </w:tcPr>
          <w:p w14:paraId="6640735E">
            <w:pPr>
              <w:spacing w:after="0" w:line="440" w:lineRule="exact"/>
              <w:jc w:val="center"/>
              <w:rPr>
                <w:rFonts w:ascii="Times New Roman" w:hAnsi="Times New Roman" w:eastAsia="宋体" w:cs="Times New Roman"/>
                <w:sz w:val="24"/>
              </w:rPr>
            </w:pPr>
          </w:p>
        </w:tc>
      </w:tr>
      <w:tr w14:paraId="35CC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97" w:type="dxa"/>
            <w:noWrap w:val="0"/>
            <w:vAlign w:val="top"/>
          </w:tcPr>
          <w:p w14:paraId="69CD8C3C">
            <w:pPr>
              <w:spacing w:after="0" w:line="440" w:lineRule="exact"/>
              <w:jc w:val="center"/>
              <w:rPr>
                <w:rFonts w:ascii="Times New Roman" w:hAnsi="Times New Roman" w:eastAsia="宋体" w:cs="Times New Roman"/>
                <w:sz w:val="24"/>
              </w:rPr>
            </w:pPr>
          </w:p>
        </w:tc>
        <w:tc>
          <w:tcPr>
            <w:tcW w:w="1019" w:type="dxa"/>
            <w:noWrap w:val="0"/>
            <w:vAlign w:val="top"/>
          </w:tcPr>
          <w:p w14:paraId="490D4F25">
            <w:pPr>
              <w:spacing w:after="0" w:line="440" w:lineRule="exact"/>
              <w:jc w:val="center"/>
              <w:rPr>
                <w:rFonts w:ascii="Times New Roman" w:hAnsi="Times New Roman" w:eastAsia="宋体" w:cs="Times New Roman"/>
                <w:sz w:val="24"/>
              </w:rPr>
            </w:pPr>
          </w:p>
        </w:tc>
        <w:tc>
          <w:tcPr>
            <w:tcW w:w="873" w:type="dxa"/>
            <w:noWrap w:val="0"/>
            <w:vAlign w:val="top"/>
          </w:tcPr>
          <w:p w14:paraId="08478E16">
            <w:pPr>
              <w:spacing w:after="0" w:line="440" w:lineRule="exact"/>
              <w:jc w:val="center"/>
              <w:rPr>
                <w:rFonts w:ascii="Times New Roman" w:hAnsi="Times New Roman" w:eastAsia="宋体" w:cs="Times New Roman"/>
                <w:sz w:val="24"/>
              </w:rPr>
            </w:pPr>
          </w:p>
        </w:tc>
        <w:tc>
          <w:tcPr>
            <w:tcW w:w="1165" w:type="dxa"/>
            <w:noWrap w:val="0"/>
            <w:vAlign w:val="top"/>
          </w:tcPr>
          <w:p w14:paraId="163F75FA">
            <w:pPr>
              <w:spacing w:after="0" w:line="440" w:lineRule="exact"/>
              <w:jc w:val="center"/>
              <w:rPr>
                <w:rFonts w:ascii="Times New Roman" w:hAnsi="Times New Roman" w:eastAsia="宋体" w:cs="Times New Roman"/>
                <w:sz w:val="24"/>
              </w:rPr>
            </w:pPr>
          </w:p>
        </w:tc>
        <w:tc>
          <w:tcPr>
            <w:tcW w:w="1019" w:type="dxa"/>
            <w:noWrap w:val="0"/>
            <w:vAlign w:val="top"/>
          </w:tcPr>
          <w:p w14:paraId="68333487">
            <w:pPr>
              <w:spacing w:after="0" w:line="440" w:lineRule="exact"/>
              <w:jc w:val="center"/>
              <w:rPr>
                <w:rFonts w:ascii="Times New Roman" w:hAnsi="Times New Roman" w:eastAsia="宋体" w:cs="Times New Roman"/>
                <w:sz w:val="24"/>
              </w:rPr>
            </w:pPr>
          </w:p>
        </w:tc>
        <w:tc>
          <w:tcPr>
            <w:tcW w:w="1165" w:type="dxa"/>
            <w:noWrap w:val="0"/>
            <w:vAlign w:val="top"/>
          </w:tcPr>
          <w:p w14:paraId="7536CC9A">
            <w:pPr>
              <w:spacing w:after="0" w:line="440" w:lineRule="exact"/>
              <w:jc w:val="center"/>
              <w:rPr>
                <w:rFonts w:ascii="Times New Roman" w:hAnsi="Times New Roman" w:eastAsia="宋体" w:cs="Times New Roman"/>
                <w:sz w:val="24"/>
              </w:rPr>
            </w:pPr>
          </w:p>
        </w:tc>
        <w:tc>
          <w:tcPr>
            <w:tcW w:w="727" w:type="dxa"/>
            <w:noWrap w:val="0"/>
            <w:vAlign w:val="top"/>
          </w:tcPr>
          <w:p w14:paraId="33C82F3A">
            <w:pPr>
              <w:spacing w:after="0" w:line="440" w:lineRule="exact"/>
              <w:jc w:val="center"/>
              <w:rPr>
                <w:rFonts w:ascii="Times New Roman" w:hAnsi="Times New Roman" w:eastAsia="宋体" w:cs="Times New Roman"/>
                <w:sz w:val="24"/>
              </w:rPr>
            </w:pPr>
          </w:p>
        </w:tc>
        <w:tc>
          <w:tcPr>
            <w:tcW w:w="1309" w:type="dxa"/>
            <w:noWrap w:val="0"/>
            <w:vAlign w:val="top"/>
          </w:tcPr>
          <w:p w14:paraId="526AF85B">
            <w:pPr>
              <w:spacing w:after="0" w:line="440" w:lineRule="exact"/>
              <w:jc w:val="center"/>
              <w:rPr>
                <w:rFonts w:ascii="Times New Roman" w:hAnsi="Times New Roman" w:eastAsia="宋体" w:cs="Times New Roman"/>
                <w:sz w:val="24"/>
              </w:rPr>
            </w:pPr>
          </w:p>
        </w:tc>
        <w:tc>
          <w:tcPr>
            <w:tcW w:w="1017" w:type="dxa"/>
            <w:noWrap w:val="0"/>
            <w:vAlign w:val="top"/>
          </w:tcPr>
          <w:p w14:paraId="18B61C3B">
            <w:pPr>
              <w:spacing w:after="0" w:line="440" w:lineRule="exact"/>
              <w:jc w:val="center"/>
              <w:rPr>
                <w:rFonts w:ascii="Times New Roman" w:hAnsi="Times New Roman" w:eastAsia="宋体" w:cs="Times New Roman"/>
                <w:sz w:val="24"/>
              </w:rPr>
            </w:pPr>
          </w:p>
        </w:tc>
      </w:tr>
    </w:tbl>
    <w:p w14:paraId="4B737311">
      <w:pPr>
        <w:spacing w:after="0" w:line="240" w:lineRule="atLeast"/>
        <w:ind w:left="544" w:leftChars="50" w:hanging="434" w:hangingChars="207"/>
        <w:jc w:val="both"/>
        <w:rPr>
          <w:rFonts w:ascii="Times New Roman" w:hAnsi="Times New Roman" w:eastAsia="黑体" w:cs="Times New Roman"/>
          <w:sz w:val="21"/>
          <w:szCs w:val="21"/>
        </w:rPr>
      </w:pPr>
    </w:p>
    <w:p w14:paraId="5D1D46EF">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注：本表填报的主要人员应满足投标人须知第1.4.1（5）、（6）目的要求。</w:t>
      </w:r>
    </w:p>
    <w:p w14:paraId="2749B125">
      <w:pPr>
        <w:widowControl/>
        <w:spacing w:after="0" w:line="240" w:lineRule="auto"/>
        <w:rPr>
          <w:rFonts w:ascii="Times New Roman" w:hAnsi="Times New Roman" w:eastAsia="黑体" w:cs="Times New Roman"/>
          <w:kern w:val="44"/>
          <w:sz w:val="28"/>
          <w:szCs w:val="28"/>
        </w:rPr>
      </w:pPr>
    </w:p>
    <w:p w14:paraId="4E56F46F">
      <w:pPr>
        <w:spacing w:after="0" w:line="240" w:lineRule="auto"/>
        <w:rPr>
          <w:rFonts w:ascii="Times New Roman" w:hAnsi="Times New Roman" w:eastAsia="黑体" w:cs="Times New Roman"/>
          <w:kern w:val="44"/>
          <w:sz w:val="28"/>
          <w:szCs w:val="28"/>
        </w:rPr>
      </w:pPr>
      <w:r>
        <w:rPr>
          <w:rFonts w:hint="eastAsia" w:ascii="Times New Roman" w:hAnsi="Times New Roman" w:eastAsia="黑体" w:cs="Times New Roman"/>
          <w:kern w:val="44"/>
          <w:sz w:val="28"/>
          <w:szCs w:val="28"/>
        </w:rPr>
        <w:br w:type="page"/>
      </w:r>
    </w:p>
    <w:p w14:paraId="5EA52C5F">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44" w:name="_Toc216595443"/>
      <w:r>
        <w:rPr>
          <w:rFonts w:ascii="Times New Roman" w:hAnsi="Times New Roman" w:eastAsia="黑体" w:cs="Times New Roman"/>
          <w:iCs/>
          <w:kern w:val="0"/>
          <w:sz w:val="24"/>
          <w:szCs w:val="20"/>
        </w:rPr>
        <w:t>（八） 主要人员简历表</w:t>
      </w:r>
      <w:bookmarkEnd w:id="344"/>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18"/>
        <w:gridCol w:w="50"/>
        <w:gridCol w:w="1334"/>
        <w:gridCol w:w="102"/>
        <w:gridCol w:w="1152"/>
        <w:gridCol w:w="1257"/>
        <w:gridCol w:w="333"/>
        <w:gridCol w:w="1904"/>
        <w:gridCol w:w="49"/>
        <w:gridCol w:w="1418"/>
      </w:tblGrid>
      <w:tr w14:paraId="6645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trPr>
        <w:tc>
          <w:tcPr>
            <w:tcW w:w="1218" w:type="dxa"/>
            <w:noWrap w:val="0"/>
            <w:vAlign w:val="center"/>
          </w:tcPr>
          <w:p w14:paraId="303368D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姓    名</w:t>
            </w:r>
          </w:p>
        </w:tc>
        <w:tc>
          <w:tcPr>
            <w:tcW w:w="1486" w:type="dxa"/>
            <w:gridSpan w:val="3"/>
            <w:noWrap w:val="0"/>
            <w:vAlign w:val="center"/>
          </w:tcPr>
          <w:p w14:paraId="04CD42A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0C8A316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年  龄</w:t>
            </w:r>
          </w:p>
        </w:tc>
        <w:tc>
          <w:tcPr>
            <w:tcW w:w="1257" w:type="dxa"/>
            <w:noWrap w:val="0"/>
            <w:vAlign w:val="top"/>
          </w:tcPr>
          <w:p w14:paraId="59D2E31D">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7EFEEE7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执业（职业）资格证书</w:t>
            </w:r>
          </w:p>
          <w:p w14:paraId="43A34268">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（岗位证书）名称</w:t>
            </w:r>
          </w:p>
        </w:tc>
        <w:tc>
          <w:tcPr>
            <w:tcW w:w="1418" w:type="dxa"/>
            <w:noWrap w:val="0"/>
            <w:vAlign w:val="top"/>
          </w:tcPr>
          <w:p w14:paraId="5047C1EC">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2DEC9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79609F9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技术职称</w:t>
            </w:r>
          </w:p>
        </w:tc>
        <w:tc>
          <w:tcPr>
            <w:tcW w:w="1486" w:type="dxa"/>
            <w:gridSpan w:val="3"/>
            <w:noWrap w:val="0"/>
            <w:vAlign w:val="center"/>
          </w:tcPr>
          <w:p w14:paraId="149B69E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74A13CF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学  历</w:t>
            </w:r>
          </w:p>
        </w:tc>
        <w:tc>
          <w:tcPr>
            <w:tcW w:w="1257" w:type="dxa"/>
            <w:noWrap w:val="0"/>
            <w:vAlign w:val="top"/>
          </w:tcPr>
          <w:p w14:paraId="513FB74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61E60CC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拟在本标段任职</w:t>
            </w:r>
          </w:p>
        </w:tc>
        <w:tc>
          <w:tcPr>
            <w:tcW w:w="1418" w:type="dxa"/>
            <w:noWrap w:val="0"/>
            <w:vAlign w:val="top"/>
          </w:tcPr>
          <w:p w14:paraId="463568F8">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1F31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351003D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工作年限</w:t>
            </w:r>
          </w:p>
        </w:tc>
        <w:tc>
          <w:tcPr>
            <w:tcW w:w="3895" w:type="dxa"/>
            <w:gridSpan w:val="5"/>
            <w:noWrap w:val="0"/>
            <w:vAlign w:val="center"/>
          </w:tcPr>
          <w:p w14:paraId="6A6F73F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center"/>
          </w:tcPr>
          <w:p w14:paraId="49F6278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从事相关工作年限</w:t>
            </w:r>
          </w:p>
        </w:tc>
        <w:tc>
          <w:tcPr>
            <w:tcW w:w="1418" w:type="dxa"/>
            <w:noWrap w:val="0"/>
            <w:vAlign w:val="top"/>
          </w:tcPr>
          <w:p w14:paraId="07E88826">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2B4C3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trPr>
        <w:tc>
          <w:tcPr>
            <w:tcW w:w="1218" w:type="dxa"/>
            <w:noWrap w:val="0"/>
            <w:vAlign w:val="center"/>
          </w:tcPr>
          <w:p w14:paraId="78FB767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毕业学校</w:t>
            </w:r>
          </w:p>
        </w:tc>
        <w:tc>
          <w:tcPr>
            <w:tcW w:w="7599" w:type="dxa"/>
            <w:gridSpan w:val="9"/>
            <w:noWrap w:val="0"/>
            <w:vAlign w:val="center"/>
          </w:tcPr>
          <w:p w14:paraId="4B61FC65">
            <w:pPr>
              <w:widowControl/>
              <w:autoSpaceDE w:val="0"/>
              <w:autoSpaceDN w:val="0"/>
              <w:spacing w:before="60" w:beforeLines="25" w:after="60" w:afterLines="25" w:line="400" w:lineRule="atLeast"/>
              <w:ind w:left="-196" w:leftChars="-89"/>
              <w:jc w:val="center"/>
              <w:textAlignment w:val="bottom"/>
              <w:rPr>
                <w:rFonts w:ascii="Times New Roman" w:hAnsi="Times New Roman" w:eastAsia="宋体" w:cs="Times New Roman"/>
                <w:sz w:val="24"/>
              </w:rPr>
            </w:pPr>
            <w:r>
              <w:rPr>
                <w:rFonts w:ascii="Times New Roman" w:hAnsi="Times New Roman" w:eastAsia="宋体" w:cs="Times New Roman"/>
                <w:sz w:val="24"/>
              </w:rPr>
              <w:t>______年___月毕业于___________学校___________专业</w:t>
            </w:r>
          </w:p>
        </w:tc>
      </w:tr>
      <w:tr w14:paraId="2532D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8817" w:type="dxa"/>
            <w:gridSpan w:val="10"/>
            <w:noWrap w:val="0"/>
            <w:vAlign w:val="center"/>
          </w:tcPr>
          <w:p w14:paraId="6D29CEB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经         历</w:t>
            </w:r>
          </w:p>
        </w:tc>
      </w:tr>
      <w:tr w14:paraId="472D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3FA22CD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时  间</w:t>
            </w:r>
          </w:p>
        </w:tc>
        <w:tc>
          <w:tcPr>
            <w:tcW w:w="4178" w:type="dxa"/>
            <w:gridSpan w:val="5"/>
            <w:noWrap w:val="0"/>
            <w:vAlign w:val="center"/>
          </w:tcPr>
          <w:p w14:paraId="4FBBC9F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参加过的类似项目名称</w:t>
            </w:r>
          </w:p>
        </w:tc>
        <w:tc>
          <w:tcPr>
            <w:tcW w:w="1904" w:type="dxa"/>
            <w:noWrap w:val="0"/>
            <w:vAlign w:val="center"/>
          </w:tcPr>
          <w:p w14:paraId="0901F7D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担任职务</w:t>
            </w:r>
          </w:p>
        </w:tc>
        <w:tc>
          <w:tcPr>
            <w:tcW w:w="1467" w:type="dxa"/>
            <w:gridSpan w:val="2"/>
            <w:noWrap w:val="0"/>
            <w:vAlign w:val="center"/>
          </w:tcPr>
          <w:p w14:paraId="39687DC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项目联系人及联系电话</w:t>
            </w:r>
          </w:p>
        </w:tc>
      </w:tr>
      <w:tr w14:paraId="00BF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330E725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120FB12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7808CE68">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4CFE6880">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3081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1941393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60F96BB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37D7BE1E">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6BA82F6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6155D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4E8D321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1E5620F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177262C7">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7DC2AC2D">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3AD9E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121C72D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2F4A3DE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19B0FADE">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24367F41">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1D158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0ED21E2D">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224164F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1F0B569C">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642DB4F0">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265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5C20543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4CBAF7D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12DAF07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6EA8E46A">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329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7B8A2C4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66DE0A7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055AF2BE">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503E39D3">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5EEAD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602" w:type="dxa"/>
            <w:gridSpan w:val="3"/>
            <w:noWrap w:val="0"/>
            <w:vAlign w:val="center"/>
          </w:tcPr>
          <w:p w14:paraId="5105DCA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获奖情况</w:t>
            </w:r>
          </w:p>
        </w:tc>
        <w:tc>
          <w:tcPr>
            <w:tcW w:w="6215" w:type="dxa"/>
            <w:gridSpan w:val="7"/>
            <w:noWrap w:val="0"/>
            <w:vAlign w:val="top"/>
          </w:tcPr>
          <w:p w14:paraId="1B11A375">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2191C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2602" w:type="dxa"/>
            <w:gridSpan w:val="3"/>
            <w:noWrap w:val="0"/>
            <w:vAlign w:val="center"/>
          </w:tcPr>
          <w:p w14:paraId="0CFCD2A8">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目前承担的任务</w:t>
            </w:r>
          </w:p>
        </w:tc>
        <w:tc>
          <w:tcPr>
            <w:tcW w:w="6215" w:type="dxa"/>
            <w:gridSpan w:val="7"/>
            <w:noWrap w:val="0"/>
            <w:vAlign w:val="top"/>
          </w:tcPr>
          <w:p w14:paraId="6EB60B19">
            <w:pPr>
              <w:widowControl/>
              <w:autoSpaceDE w:val="0"/>
              <w:autoSpaceDN w:val="0"/>
              <w:spacing w:after="0" w:line="400" w:lineRule="atLeast"/>
              <w:jc w:val="both"/>
              <w:textAlignment w:val="bottom"/>
              <w:rPr>
                <w:rFonts w:ascii="Times New Roman" w:hAnsi="Times New Roman" w:eastAsia="宋体" w:cs="Times New Roman"/>
                <w:sz w:val="24"/>
              </w:rPr>
            </w:pPr>
          </w:p>
        </w:tc>
      </w:tr>
      <w:tr w14:paraId="51ED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602" w:type="dxa"/>
            <w:gridSpan w:val="3"/>
            <w:noWrap w:val="0"/>
            <w:vAlign w:val="center"/>
          </w:tcPr>
          <w:p w14:paraId="0F482200">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备     注</w:t>
            </w:r>
          </w:p>
        </w:tc>
        <w:tc>
          <w:tcPr>
            <w:tcW w:w="6215" w:type="dxa"/>
            <w:gridSpan w:val="7"/>
            <w:noWrap w:val="0"/>
            <w:vAlign w:val="top"/>
          </w:tcPr>
          <w:p w14:paraId="569AB40B">
            <w:pPr>
              <w:widowControl/>
              <w:autoSpaceDE w:val="0"/>
              <w:autoSpaceDN w:val="0"/>
              <w:spacing w:after="0" w:line="400" w:lineRule="atLeast"/>
              <w:jc w:val="both"/>
              <w:textAlignment w:val="bottom"/>
              <w:rPr>
                <w:rFonts w:ascii="Times New Roman" w:hAnsi="Times New Roman" w:eastAsia="宋体" w:cs="Times New Roman"/>
                <w:sz w:val="24"/>
              </w:rPr>
            </w:pPr>
          </w:p>
        </w:tc>
      </w:tr>
    </w:tbl>
    <w:p w14:paraId="0EC24932">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每张表格只填写一个主要人员，并标明序号。</w:t>
      </w:r>
    </w:p>
    <w:p w14:paraId="340A7C55">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投标人应根据投标人须知第 3.5.7 项的要求在本表后附相关证明材料。</w:t>
      </w:r>
    </w:p>
    <w:p w14:paraId="7CA74F45">
      <w:pPr>
        <w:spacing w:after="0" w:line="240" w:lineRule="auto"/>
        <w:jc w:val="center"/>
        <w:rPr>
          <w:rFonts w:ascii="Times New Roman" w:hAnsi="Times New Roman" w:eastAsia="黑体" w:cs="Times New Roman"/>
          <w:sz w:val="21"/>
          <w:szCs w:val="21"/>
        </w:rPr>
      </w:pPr>
      <w:bookmarkStart w:id="345" w:name="_Toc234833283"/>
      <w:r>
        <w:rPr>
          <w:rFonts w:ascii="Times New Roman" w:hAnsi="Times New Roman" w:eastAsia="黑体" w:cs="Times New Roman"/>
          <w:sz w:val="21"/>
          <w:szCs w:val="21"/>
        </w:rPr>
        <w:br w:type="page"/>
      </w:r>
    </w:p>
    <w:p w14:paraId="0D513A83">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46" w:name="_Toc216595444"/>
      <w:r>
        <w:rPr>
          <w:rFonts w:ascii="Times New Roman" w:hAnsi="Times New Roman" w:eastAsia="黑体" w:cs="Times New Roman"/>
          <w:iCs/>
          <w:kern w:val="0"/>
          <w:sz w:val="24"/>
          <w:szCs w:val="20"/>
        </w:rPr>
        <w:t>（九） 其他要求资格审查资料</w:t>
      </w:r>
      <w:bookmarkEnd w:id="346"/>
    </w:p>
    <w:p w14:paraId="5353FFD4">
      <w:pPr>
        <w:spacing w:after="0" w:line="240" w:lineRule="atLeast"/>
        <w:ind w:left="519" w:leftChars="236" w:firstLine="2106" w:firstLineChars="900"/>
        <w:jc w:val="both"/>
        <w:rPr>
          <w:rFonts w:ascii="Times New Roman" w:hAnsi="Times New Roman" w:eastAsia="宋体" w:cs="Times New Roman"/>
          <w:sz w:val="24"/>
        </w:rPr>
      </w:pPr>
      <w:r>
        <w:rPr>
          <w:rFonts w:ascii="Times New Roman" w:hAnsi="Times New Roman" w:eastAsia="宋体" w:cs="Times New Roman"/>
          <w:spacing w:val="-3"/>
          <w:kern w:val="0"/>
          <w:position w:val="-1"/>
          <w:sz w:val="24"/>
        </w:rPr>
        <w:t>9-1拟</w:t>
      </w:r>
      <w:r>
        <w:rPr>
          <w:rFonts w:ascii="Times New Roman" w:hAnsi="Times New Roman" w:eastAsia="宋体" w:cs="Times New Roman"/>
          <w:kern w:val="0"/>
          <w:position w:val="-1"/>
          <w:sz w:val="24"/>
        </w:rPr>
        <w:t>投入</w:t>
      </w:r>
      <w:r>
        <w:rPr>
          <w:rFonts w:ascii="Times New Roman" w:hAnsi="Times New Roman" w:eastAsia="宋体" w:cs="Times New Roman"/>
          <w:spacing w:val="-3"/>
          <w:kern w:val="0"/>
          <w:position w:val="-1"/>
          <w:sz w:val="24"/>
        </w:rPr>
        <w:t>本项</w:t>
      </w:r>
      <w:r>
        <w:rPr>
          <w:rFonts w:ascii="Times New Roman" w:hAnsi="Times New Roman" w:eastAsia="宋体" w:cs="Times New Roman"/>
          <w:kern w:val="0"/>
          <w:position w:val="-1"/>
          <w:sz w:val="24"/>
        </w:rPr>
        <w:t>目的主</w:t>
      </w:r>
      <w:r>
        <w:rPr>
          <w:rFonts w:ascii="Times New Roman" w:hAnsi="Times New Roman" w:eastAsia="宋体" w:cs="Times New Roman"/>
          <w:spacing w:val="-1"/>
          <w:kern w:val="0"/>
          <w:position w:val="-1"/>
          <w:sz w:val="24"/>
        </w:rPr>
        <w:t>要</w:t>
      </w:r>
      <w:r>
        <w:rPr>
          <w:rFonts w:ascii="Times New Roman" w:hAnsi="Times New Roman" w:eastAsia="宋体" w:cs="Times New Roman"/>
          <w:kern w:val="0"/>
          <w:position w:val="-1"/>
          <w:sz w:val="24"/>
        </w:rPr>
        <w:t>仪器设</w:t>
      </w:r>
      <w:r>
        <w:rPr>
          <w:rFonts w:ascii="Times New Roman" w:hAnsi="Times New Roman" w:eastAsia="宋体" w:cs="Times New Roman"/>
          <w:spacing w:val="-3"/>
          <w:kern w:val="0"/>
          <w:position w:val="-1"/>
          <w:sz w:val="24"/>
        </w:rPr>
        <w:t>备</w:t>
      </w:r>
      <w:r>
        <w:rPr>
          <w:rFonts w:ascii="Times New Roman" w:hAnsi="Times New Roman" w:eastAsia="宋体" w:cs="Times New Roman"/>
          <w:kern w:val="0"/>
          <w:position w:val="-1"/>
          <w:sz w:val="24"/>
        </w:rPr>
        <w:t>表</w:t>
      </w:r>
    </w:p>
    <w:bookmarkEnd w:id="345"/>
    <w:p w14:paraId="51949858">
      <w:pPr>
        <w:spacing w:after="0" w:line="440" w:lineRule="exact"/>
        <w:jc w:val="both"/>
        <w:rPr>
          <w:rFonts w:ascii="Times New Roman" w:hAnsi="Times New Roman" w:eastAsia="黑体" w:cs="Times New Roman"/>
          <w:sz w:val="28"/>
          <w:szCs w:val="28"/>
        </w:rPr>
      </w:pPr>
      <w:r>
        <w:rPr>
          <w:rFonts w:ascii="Times New Roman" w:hAnsi="Times New Roman" w:eastAsia="黑体" w:cs="Times New Roman"/>
          <w:sz w:val="20"/>
          <w:szCs w:val="20"/>
        </w:rPr>
        <w:t xml:space="preserve">        </w:t>
      </w:r>
    </w:p>
    <w:tbl>
      <w:tblPr>
        <w:tblStyle w:val="44"/>
        <w:tblW w:w="0" w:type="auto"/>
        <w:tblInd w:w="104" w:type="dxa"/>
        <w:tblLayout w:type="fixed"/>
        <w:tblCellMar>
          <w:top w:w="0" w:type="dxa"/>
          <w:left w:w="0" w:type="dxa"/>
          <w:bottom w:w="0" w:type="dxa"/>
          <w:right w:w="0" w:type="dxa"/>
        </w:tblCellMar>
      </w:tblPr>
      <w:tblGrid>
        <w:gridCol w:w="760"/>
        <w:gridCol w:w="1239"/>
        <w:gridCol w:w="1325"/>
        <w:gridCol w:w="1131"/>
        <w:gridCol w:w="1133"/>
        <w:gridCol w:w="1293"/>
        <w:gridCol w:w="1134"/>
        <w:gridCol w:w="806"/>
      </w:tblGrid>
      <w:tr w14:paraId="3B848CAC">
        <w:tblPrEx>
          <w:tblCellMar>
            <w:top w:w="0" w:type="dxa"/>
            <w:left w:w="0" w:type="dxa"/>
            <w:bottom w:w="0" w:type="dxa"/>
            <w:right w:w="0" w:type="dxa"/>
          </w:tblCellMar>
        </w:tblPrEx>
        <w:trPr>
          <w:trHeight w:val="764" w:hRule="exact"/>
        </w:trPr>
        <w:tc>
          <w:tcPr>
            <w:tcW w:w="760" w:type="dxa"/>
            <w:tcBorders>
              <w:top w:val="single" w:color="000000" w:sz="4" w:space="0"/>
              <w:left w:val="single" w:color="000000" w:sz="4" w:space="0"/>
              <w:bottom w:val="single" w:color="000000" w:sz="4" w:space="0"/>
              <w:right w:val="single" w:color="000000" w:sz="4" w:space="0"/>
            </w:tcBorders>
            <w:noWrap w:val="0"/>
            <w:vAlign w:val="center"/>
          </w:tcPr>
          <w:p w14:paraId="4D52BCE4">
            <w:pPr>
              <w:autoSpaceDE w:val="0"/>
              <w:autoSpaceDN w:val="0"/>
              <w:adjustRightInd w:val="0"/>
              <w:spacing w:before="48" w:after="0" w:line="240" w:lineRule="auto"/>
              <w:ind w:left="102" w:right="-20"/>
              <w:rPr>
                <w:rFonts w:ascii="Times New Roman" w:hAnsi="Times New Roman" w:eastAsia="宋体" w:cs="Times New Roman"/>
                <w:kern w:val="0"/>
                <w:sz w:val="24"/>
              </w:rPr>
            </w:pPr>
            <w:r>
              <w:rPr>
                <w:rFonts w:ascii="Times New Roman" w:hAnsi="Times New Roman" w:eastAsia="宋体" w:cs="Times New Roman"/>
                <w:kern w:val="0"/>
                <w:sz w:val="24"/>
              </w:rPr>
              <w:t>序号</w:t>
            </w: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52CAEBDA">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kern w:val="0"/>
                <w:sz w:val="24"/>
              </w:rPr>
              <w:t>仪器设备</w:t>
            </w:r>
          </w:p>
          <w:p w14:paraId="0F964AB4">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spacing w:val="-2"/>
                <w:kern w:val="0"/>
                <w:sz w:val="24"/>
              </w:rPr>
              <w:t>名</w:t>
            </w:r>
            <w:r>
              <w:rPr>
                <w:rFonts w:ascii="Times New Roman" w:hAnsi="Times New Roman" w:eastAsia="宋体" w:cs="Times New Roman"/>
                <w:kern w:val="0"/>
                <w:sz w:val="24"/>
              </w:rPr>
              <w:t>称</w:t>
            </w:r>
          </w:p>
        </w:tc>
        <w:tc>
          <w:tcPr>
            <w:tcW w:w="1325" w:type="dxa"/>
            <w:tcBorders>
              <w:top w:val="single" w:color="000000" w:sz="4" w:space="0"/>
              <w:left w:val="single" w:color="000000" w:sz="4" w:space="0"/>
              <w:bottom w:val="single" w:color="000000" w:sz="4" w:space="0"/>
              <w:right w:val="single" w:color="000000" w:sz="4" w:space="0"/>
            </w:tcBorders>
            <w:noWrap w:val="0"/>
            <w:vAlign w:val="center"/>
          </w:tcPr>
          <w:p w14:paraId="22F52070">
            <w:pPr>
              <w:autoSpaceDE w:val="0"/>
              <w:autoSpaceDN w:val="0"/>
              <w:adjustRightInd w:val="0"/>
              <w:spacing w:before="48" w:after="0" w:line="240" w:lineRule="auto"/>
              <w:ind w:left="234" w:right="-20"/>
              <w:rPr>
                <w:rFonts w:ascii="Times New Roman" w:hAnsi="Times New Roman" w:eastAsia="宋体" w:cs="Times New Roman"/>
                <w:kern w:val="0"/>
                <w:sz w:val="24"/>
              </w:rPr>
            </w:pPr>
            <w:r>
              <w:rPr>
                <w:rFonts w:ascii="Times New Roman" w:hAnsi="Times New Roman" w:eastAsia="宋体" w:cs="Times New Roman"/>
                <w:kern w:val="0"/>
                <w:sz w:val="24"/>
              </w:rPr>
              <w:t>型号</w:t>
            </w:r>
            <w:r>
              <w:rPr>
                <w:rFonts w:ascii="Times New Roman" w:hAnsi="Times New Roman" w:eastAsia="宋体" w:cs="Times New Roman"/>
                <w:spacing w:val="-2"/>
                <w:kern w:val="0"/>
                <w:sz w:val="24"/>
              </w:rPr>
              <w:t>规</w:t>
            </w:r>
            <w:r>
              <w:rPr>
                <w:rFonts w:ascii="Times New Roman" w:hAnsi="Times New Roman" w:eastAsia="宋体" w:cs="Times New Roman"/>
                <w:kern w:val="0"/>
                <w:sz w:val="24"/>
              </w:rPr>
              <w:t>格</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0261ACFA">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单位</w:t>
            </w:r>
          </w:p>
        </w:tc>
        <w:tc>
          <w:tcPr>
            <w:tcW w:w="1133" w:type="dxa"/>
            <w:tcBorders>
              <w:top w:val="single" w:color="000000" w:sz="4" w:space="0"/>
              <w:left w:val="single" w:color="000000" w:sz="4" w:space="0"/>
              <w:bottom w:val="single" w:color="000000" w:sz="4" w:space="0"/>
              <w:right w:val="single" w:color="000000" w:sz="4" w:space="0"/>
            </w:tcBorders>
            <w:noWrap w:val="0"/>
            <w:vAlign w:val="center"/>
          </w:tcPr>
          <w:p w14:paraId="14ABD692">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数量</w:t>
            </w: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56AC36B4">
            <w:pPr>
              <w:autoSpaceDE w:val="0"/>
              <w:autoSpaceDN w:val="0"/>
              <w:adjustRightInd w:val="0"/>
              <w:spacing w:before="48" w:after="0" w:line="240" w:lineRule="auto"/>
              <w:ind w:left="220" w:right="-20"/>
              <w:rPr>
                <w:rFonts w:ascii="Times New Roman" w:hAnsi="Times New Roman" w:eastAsia="宋体" w:cs="Times New Roman"/>
                <w:kern w:val="0"/>
                <w:sz w:val="24"/>
              </w:rPr>
            </w:pPr>
            <w:r>
              <w:rPr>
                <w:rFonts w:ascii="Times New Roman" w:hAnsi="Times New Roman" w:eastAsia="宋体" w:cs="Times New Roman"/>
                <w:kern w:val="0"/>
                <w:sz w:val="24"/>
              </w:rPr>
              <w:t>制造</w:t>
            </w:r>
            <w:r>
              <w:rPr>
                <w:rFonts w:ascii="Times New Roman" w:hAnsi="Times New Roman" w:eastAsia="宋体" w:cs="Times New Roman"/>
                <w:spacing w:val="-2"/>
                <w:kern w:val="0"/>
                <w:sz w:val="24"/>
              </w:rPr>
              <w:t>年</w:t>
            </w:r>
            <w:r>
              <w:rPr>
                <w:rFonts w:ascii="Times New Roman" w:hAnsi="Times New Roman" w:eastAsia="宋体" w:cs="Times New Roman"/>
                <w:kern w:val="0"/>
                <w:sz w:val="24"/>
              </w:rPr>
              <w:t>份</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C01C21D">
            <w:pPr>
              <w:autoSpaceDE w:val="0"/>
              <w:autoSpaceDN w:val="0"/>
              <w:adjustRightInd w:val="0"/>
              <w:spacing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用途</w:t>
            </w:r>
          </w:p>
        </w:tc>
        <w:tc>
          <w:tcPr>
            <w:tcW w:w="806" w:type="dxa"/>
            <w:tcBorders>
              <w:top w:val="single" w:color="000000" w:sz="4" w:space="0"/>
              <w:left w:val="single" w:color="000000" w:sz="4" w:space="0"/>
              <w:bottom w:val="single" w:color="000000" w:sz="4" w:space="0"/>
              <w:right w:val="single" w:color="000000" w:sz="4" w:space="0"/>
            </w:tcBorders>
            <w:noWrap w:val="0"/>
            <w:vAlign w:val="center"/>
          </w:tcPr>
          <w:p w14:paraId="21025EE2">
            <w:pPr>
              <w:autoSpaceDE w:val="0"/>
              <w:autoSpaceDN w:val="0"/>
              <w:adjustRightInd w:val="0"/>
              <w:spacing w:before="48" w:after="0" w:line="240" w:lineRule="auto"/>
              <w:ind w:left="186" w:right="-20"/>
              <w:rPr>
                <w:rFonts w:ascii="Times New Roman" w:hAnsi="Times New Roman" w:eastAsia="宋体" w:cs="Times New Roman"/>
                <w:kern w:val="0"/>
                <w:sz w:val="24"/>
              </w:rPr>
            </w:pPr>
            <w:r>
              <w:rPr>
                <w:rFonts w:ascii="Times New Roman" w:hAnsi="Times New Roman" w:eastAsia="宋体" w:cs="Times New Roman"/>
                <w:kern w:val="0"/>
                <w:sz w:val="24"/>
              </w:rPr>
              <w:t>备注</w:t>
            </w:r>
          </w:p>
        </w:tc>
      </w:tr>
      <w:tr w14:paraId="0EBE3945">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4303EECF">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48F22D0">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916361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E054AD3">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5B0551B">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F0010F8">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240DD0D">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64FC672">
            <w:pPr>
              <w:autoSpaceDE w:val="0"/>
              <w:autoSpaceDN w:val="0"/>
              <w:adjustRightInd w:val="0"/>
              <w:spacing w:after="0" w:line="240" w:lineRule="auto"/>
              <w:rPr>
                <w:rFonts w:ascii="Times New Roman" w:hAnsi="Times New Roman" w:eastAsia="宋体" w:cs="Times New Roman"/>
                <w:kern w:val="0"/>
                <w:sz w:val="24"/>
              </w:rPr>
            </w:pPr>
          </w:p>
        </w:tc>
      </w:tr>
      <w:tr w14:paraId="56F5BB15">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CB3D4DA">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FDFB77D">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C08133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621499E">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8E5A814">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BF17F80">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5857E1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83233F7">
            <w:pPr>
              <w:autoSpaceDE w:val="0"/>
              <w:autoSpaceDN w:val="0"/>
              <w:adjustRightInd w:val="0"/>
              <w:spacing w:after="0" w:line="240" w:lineRule="auto"/>
              <w:rPr>
                <w:rFonts w:ascii="Times New Roman" w:hAnsi="Times New Roman" w:eastAsia="宋体" w:cs="Times New Roman"/>
                <w:kern w:val="0"/>
                <w:sz w:val="24"/>
              </w:rPr>
            </w:pPr>
          </w:p>
        </w:tc>
      </w:tr>
      <w:tr w14:paraId="12BF8D56">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95FD3AA">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3ADE698">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628F424A">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3A41628">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FBA92B5">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C7911D4">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FF1B532">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251AEC5">
            <w:pPr>
              <w:autoSpaceDE w:val="0"/>
              <w:autoSpaceDN w:val="0"/>
              <w:adjustRightInd w:val="0"/>
              <w:spacing w:after="0" w:line="240" w:lineRule="auto"/>
              <w:rPr>
                <w:rFonts w:ascii="Times New Roman" w:hAnsi="Times New Roman" w:eastAsia="宋体" w:cs="Times New Roman"/>
                <w:kern w:val="0"/>
                <w:sz w:val="24"/>
              </w:rPr>
            </w:pPr>
          </w:p>
        </w:tc>
      </w:tr>
      <w:tr w14:paraId="7CDBE06A">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0B06D76">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61B71FF">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CD9F5FE">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3C8DDB0">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328BFE6">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BA8FEE5">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D7D539D">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4DBE7E3">
            <w:pPr>
              <w:autoSpaceDE w:val="0"/>
              <w:autoSpaceDN w:val="0"/>
              <w:adjustRightInd w:val="0"/>
              <w:spacing w:after="0" w:line="240" w:lineRule="auto"/>
              <w:rPr>
                <w:rFonts w:ascii="Times New Roman" w:hAnsi="Times New Roman" w:eastAsia="宋体" w:cs="Times New Roman"/>
                <w:kern w:val="0"/>
                <w:sz w:val="24"/>
              </w:rPr>
            </w:pPr>
          </w:p>
        </w:tc>
      </w:tr>
      <w:tr w14:paraId="4883C3C5">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7E5606D">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CD058DC">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6D2B57A8">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A6F57B9">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1E861E8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BDEB041">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95BB960">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75B3CC3">
            <w:pPr>
              <w:autoSpaceDE w:val="0"/>
              <w:autoSpaceDN w:val="0"/>
              <w:adjustRightInd w:val="0"/>
              <w:spacing w:after="0" w:line="240" w:lineRule="auto"/>
              <w:rPr>
                <w:rFonts w:ascii="Times New Roman" w:hAnsi="Times New Roman" w:eastAsia="宋体" w:cs="Times New Roman"/>
                <w:kern w:val="0"/>
                <w:sz w:val="24"/>
              </w:rPr>
            </w:pPr>
          </w:p>
        </w:tc>
      </w:tr>
      <w:tr w14:paraId="10A8D0E2">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777DFB5">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772E39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41F33BC">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3A741CE">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F5FA613">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7F3F86F">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CD2E24B">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A3AA941">
            <w:pPr>
              <w:autoSpaceDE w:val="0"/>
              <w:autoSpaceDN w:val="0"/>
              <w:adjustRightInd w:val="0"/>
              <w:spacing w:after="0" w:line="240" w:lineRule="auto"/>
              <w:rPr>
                <w:rFonts w:ascii="Times New Roman" w:hAnsi="Times New Roman" w:eastAsia="宋体" w:cs="Times New Roman"/>
                <w:kern w:val="0"/>
                <w:sz w:val="24"/>
              </w:rPr>
            </w:pPr>
          </w:p>
        </w:tc>
      </w:tr>
      <w:tr w14:paraId="67222C7B">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446BD822">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32983BC8">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DF2DC57">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A7C9DD4">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375DC0FD">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FC99D7B">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15A0E95">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B7848F7">
            <w:pPr>
              <w:autoSpaceDE w:val="0"/>
              <w:autoSpaceDN w:val="0"/>
              <w:adjustRightInd w:val="0"/>
              <w:spacing w:after="0" w:line="240" w:lineRule="auto"/>
              <w:rPr>
                <w:rFonts w:ascii="Times New Roman" w:hAnsi="Times New Roman" w:eastAsia="宋体" w:cs="Times New Roman"/>
                <w:kern w:val="0"/>
                <w:sz w:val="24"/>
              </w:rPr>
            </w:pPr>
          </w:p>
        </w:tc>
      </w:tr>
      <w:tr w14:paraId="3556D209">
        <w:tblPrEx>
          <w:tblCellMar>
            <w:top w:w="0" w:type="dxa"/>
            <w:left w:w="0" w:type="dxa"/>
            <w:bottom w:w="0" w:type="dxa"/>
            <w:right w:w="0" w:type="dxa"/>
          </w:tblCellMar>
        </w:tblPrEx>
        <w:trPr>
          <w:trHeight w:val="449"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7AD3443">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C2767C3">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AC19D51">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E662DE9">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3C84BE65">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7706649">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E875A35">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79E0A23">
            <w:pPr>
              <w:autoSpaceDE w:val="0"/>
              <w:autoSpaceDN w:val="0"/>
              <w:adjustRightInd w:val="0"/>
              <w:spacing w:after="0" w:line="240" w:lineRule="auto"/>
              <w:rPr>
                <w:rFonts w:ascii="Times New Roman" w:hAnsi="Times New Roman" w:eastAsia="宋体" w:cs="Times New Roman"/>
                <w:kern w:val="0"/>
                <w:sz w:val="24"/>
              </w:rPr>
            </w:pPr>
          </w:p>
        </w:tc>
      </w:tr>
      <w:tr w14:paraId="68653275">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41CB30CC">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5DC0CB02">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1EA6267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DA75370">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1080CFA9">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8E37342">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BC63287">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35DD72A2">
            <w:pPr>
              <w:autoSpaceDE w:val="0"/>
              <w:autoSpaceDN w:val="0"/>
              <w:adjustRightInd w:val="0"/>
              <w:spacing w:after="0" w:line="240" w:lineRule="auto"/>
              <w:rPr>
                <w:rFonts w:ascii="Times New Roman" w:hAnsi="Times New Roman" w:eastAsia="宋体" w:cs="Times New Roman"/>
                <w:kern w:val="0"/>
                <w:sz w:val="24"/>
              </w:rPr>
            </w:pPr>
          </w:p>
        </w:tc>
      </w:tr>
      <w:tr w14:paraId="6A070A6A">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76D7071">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18EB527">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8AB0BEE">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653C43E">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1096026F">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E3BB691">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4A5E1C3">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8ABBD4E">
            <w:pPr>
              <w:autoSpaceDE w:val="0"/>
              <w:autoSpaceDN w:val="0"/>
              <w:adjustRightInd w:val="0"/>
              <w:spacing w:after="0" w:line="240" w:lineRule="auto"/>
              <w:rPr>
                <w:rFonts w:ascii="Times New Roman" w:hAnsi="Times New Roman" w:eastAsia="宋体" w:cs="Times New Roman"/>
                <w:kern w:val="0"/>
                <w:sz w:val="24"/>
              </w:rPr>
            </w:pPr>
          </w:p>
        </w:tc>
      </w:tr>
      <w:tr w14:paraId="07A2B7A4">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42174FD">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24B039B">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2B8457C">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F024FA0">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360A32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0A2873B">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69EB0A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8D07FA1">
            <w:pPr>
              <w:autoSpaceDE w:val="0"/>
              <w:autoSpaceDN w:val="0"/>
              <w:adjustRightInd w:val="0"/>
              <w:spacing w:after="0" w:line="240" w:lineRule="auto"/>
              <w:rPr>
                <w:rFonts w:ascii="Times New Roman" w:hAnsi="Times New Roman" w:eastAsia="宋体" w:cs="Times New Roman"/>
                <w:kern w:val="0"/>
                <w:sz w:val="24"/>
              </w:rPr>
            </w:pPr>
          </w:p>
        </w:tc>
      </w:tr>
      <w:tr w14:paraId="6E4E829A">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85B7814">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58519182">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4E1828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6ED0C4C">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EFAB2A2">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20830998">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8A38902">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848B69D">
            <w:pPr>
              <w:autoSpaceDE w:val="0"/>
              <w:autoSpaceDN w:val="0"/>
              <w:adjustRightInd w:val="0"/>
              <w:spacing w:after="0" w:line="240" w:lineRule="auto"/>
              <w:rPr>
                <w:rFonts w:ascii="Times New Roman" w:hAnsi="Times New Roman" w:eastAsia="宋体" w:cs="Times New Roman"/>
                <w:kern w:val="0"/>
                <w:sz w:val="24"/>
              </w:rPr>
            </w:pPr>
          </w:p>
        </w:tc>
      </w:tr>
      <w:tr w14:paraId="3176ED2F">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91CCE0D">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BAF6B6C">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51EEEDD">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3DF66A4">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931430D">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4D00CE49">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FA3D5F0">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381F227">
            <w:pPr>
              <w:autoSpaceDE w:val="0"/>
              <w:autoSpaceDN w:val="0"/>
              <w:adjustRightInd w:val="0"/>
              <w:spacing w:after="0" w:line="240" w:lineRule="auto"/>
              <w:rPr>
                <w:rFonts w:ascii="Times New Roman" w:hAnsi="Times New Roman" w:eastAsia="宋体" w:cs="Times New Roman"/>
                <w:kern w:val="0"/>
                <w:sz w:val="24"/>
              </w:rPr>
            </w:pPr>
          </w:p>
        </w:tc>
      </w:tr>
      <w:tr w14:paraId="3209CEC3">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2799169">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50787A3">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60FE131F">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72B15EB4">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B44F6DB">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A6BBBE7">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639AB1E">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9AE5274">
            <w:pPr>
              <w:autoSpaceDE w:val="0"/>
              <w:autoSpaceDN w:val="0"/>
              <w:adjustRightInd w:val="0"/>
              <w:spacing w:after="0" w:line="240" w:lineRule="auto"/>
              <w:rPr>
                <w:rFonts w:ascii="Times New Roman" w:hAnsi="Times New Roman" w:eastAsia="宋体" w:cs="Times New Roman"/>
                <w:kern w:val="0"/>
                <w:sz w:val="24"/>
              </w:rPr>
            </w:pPr>
          </w:p>
        </w:tc>
      </w:tr>
      <w:tr w14:paraId="7AE64122">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F6F911F">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0C65660">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EDD63E1">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4DC1101">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460A892">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42BA9A37">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7379597">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8B4E461">
            <w:pPr>
              <w:autoSpaceDE w:val="0"/>
              <w:autoSpaceDN w:val="0"/>
              <w:adjustRightInd w:val="0"/>
              <w:spacing w:after="0" w:line="240" w:lineRule="auto"/>
              <w:rPr>
                <w:rFonts w:ascii="Times New Roman" w:hAnsi="Times New Roman" w:eastAsia="宋体" w:cs="Times New Roman"/>
                <w:kern w:val="0"/>
                <w:sz w:val="24"/>
              </w:rPr>
            </w:pPr>
          </w:p>
        </w:tc>
      </w:tr>
      <w:tr w14:paraId="52E475B3">
        <w:tblPrEx>
          <w:tblCellMar>
            <w:top w:w="0" w:type="dxa"/>
            <w:left w:w="0" w:type="dxa"/>
            <w:bottom w:w="0" w:type="dxa"/>
            <w:right w:w="0" w:type="dxa"/>
          </w:tblCellMar>
        </w:tblPrEx>
        <w:trPr>
          <w:trHeight w:val="451"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7963F81">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C9B96CE">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B85E346">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3F20E9F8">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95DC327">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2607444">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1DED30D">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A4AB2C7">
            <w:pPr>
              <w:autoSpaceDE w:val="0"/>
              <w:autoSpaceDN w:val="0"/>
              <w:adjustRightInd w:val="0"/>
              <w:spacing w:after="0" w:line="240" w:lineRule="auto"/>
              <w:rPr>
                <w:rFonts w:ascii="Times New Roman" w:hAnsi="Times New Roman" w:eastAsia="宋体" w:cs="Times New Roman"/>
                <w:kern w:val="0"/>
                <w:sz w:val="24"/>
              </w:rPr>
            </w:pPr>
          </w:p>
        </w:tc>
      </w:tr>
      <w:tr w14:paraId="73711F6C">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9EAB6A2">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E332879">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8FC6B9C">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7385005D">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2FA2A5A2">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2CB392A">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40DB39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349AECB">
            <w:pPr>
              <w:autoSpaceDE w:val="0"/>
              <w:autoSpaceDN w:val="0"/>
              <w:adjustRightInd w:val="0"/>
              <w:spacing w:after="0" w:line="240" w:lineRule="auto"/>
              <w:rPr>
                <w:rFonts w:ascii="Times New Roman" w:hAnsi="Times New Roman" w:eastAsia="宋体" w:cs="Times New Roman"/>
                <w:kern w:val="0"/>
                <w:sz w:val="24"/>
              </w:rPr>
            </w:pPr>
          </w:p>
        </w:tc>
      </w:tr>
      <w:tr w14:paraId="27E85546">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99602E3">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58CDF4BB">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F5C0CF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865705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C09E3E6">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BDAB796">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B9B2C56">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3BA77CC">
            <w:pPr>
              <w:autoSpaceDE w:val="0"/>
              <w:autoSpaceDN w:val="0"/>
              <w:adjustRightInd w:val="0"/>
              <w:spacing w:after="0" w:line="240" w:lineRule="auto"/>
              <w:rPr>
                <w:rFonts w:ascii="Times New Roman" w:hAnsi="Times New Roman" w:eastAsia="宋体" w:cs="Times New Roman"/>
                <w:kern w:val="0"/>
                <w:sz w:val="24"/>
              </w:rPr>
            </w:pPr>
          </w:p>
        </w:tc>
      </w:tr>
    </w:tbl>
    <w:p w14:paraId="727F7505">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注：本表为示例，如投标人须知第1.4.1（7）目要求填报“拟投入本项目的主要仪器设备” ，则投标人按本表填报，并按投标人须知第 3.5.8 项的要求在本表后附相关证明材料。如投标人须知第1.4.1（7）目要求的是其他内容，则按其他内容编制本部分内容，并按投标人须知第 3.5.8 项的要求在本表后附相关证明材料。</w:t>
      </w:r>
    </w:p>
    <w:p w14:paraId="502C3AE1">
      <w:pPr>
        <w:widowControl/>
        <w:spacing w:after="0" w:line="240" w:lineRule="auto"/>
        <w:rPr>
          <w:rFonts w:ascii="Times New Roman" w:hAnsi="Times New Roman" w:eastAsia="黑体" w:cs="Times New Roman"/>
          <w:sz w:val="28"/>
          <w:szCs w:val="28"/>
        </w:rPr>
      </w:pPr>
    </w:p>
    <w:p w14:paraId="7BC4397E">
      <w:pPr>
        <w:keepNext/>
        <w:keepLines/>
        <w:spacing w:after="0" w:line="400" w:lineRule="atLeast"/>
        <w:jc w:val="center"/>
        <w:outlineLvl w:val="1"/>
        <w:rPr>
          <w:rFonts w:ascii="Times New Roman" w:hAnsi="Times New Roman" w:eastAsia="黑体" w:cs="Times New Roman"/>
          <w:sz w:val="30"/>
          <w:szCs w:val="30"/>
        </w:rPr>
      </w:pPr>
      <w:bookmarkStart w:id="347" w:name="_Toc463706202"/>
      <w:bookmarkStart w:id="348" w:name="_Toc75"/>
      <w:bookmarkStart w:id="349" w:name="_Toc14645"/>
      <w:bookmarkStart w:id="350" w:name="_Toc509993954"/>
      <w:bookmarkStart w:id="351" w:name="_Toc59832781"/>
      <w:bookmarkStart w:id="352" w:name="_Toc4932"/>
      <w:r>
        <w:rPr>
          <w:rFonts w:ascii="Times New Roman" w:hAnsi="Times New Roman" w:eastAsia="黑体" w:cs="Times New Roman"/>
          <w:sz w:val="30"/>
          <w:szCs w:val="30"/>
        </w:rPr>
        <w:br w:type="page"/>
      </w:r>
      <w:bookmarkStart w:id="353" w:name="_Toc214354813"/>
      <w:bookmarkStart w:id="354" w:name="_Toc216595445"/>
      <w:r>
        <w:rPr>
          <w:rFonts w:hint="eastAsia" w:ascii="Times New Roman" w:hAnsi="Times New Roman" w:eastAsia="黑体" w:cs="Times New Roman"/>
          <w:sz w:val="28"/>
          <w:szCs w:val="28"/>
        </w:rPr>
        <w:t>八</w:t>
      </w:r>
      <w:r>
        <w:rPr>
          <w:rFonts w:ascii="Times New Roman" w:hAnsi="Times New Roman" w:eastAsia="黑体" w:cs="Times New Roman"/>
          <w:sz w:val="28"/>
          <w:szCs w:val="28"/>
        </w:rPr>
        <w:t>、投标报价清单</w:t>
      </w:r>
      <w:bookmarkEnd w:id="353"/>
      <w:bookmarkEnd w:id="354"/>
    </w:p>
    <w:p w14:paraId="15168EF2">
      <w:pPr>
        <w:autoSpaceDE w:val="0"/>
        <w:autoSpaceDN w:val="0"/>
        <w:adjustRightInd w:val="0"/>
        <w:spacing w:after="0" w:line="296"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sz w:val="21"/>
          <w:szCs w:val="21"/>
        </w:rPr>
        <w:t xml:space="preserve">1. </w:t>
      </w:r>
      <w:r>
        <w:rPr>
          <w:rFonts w:ascii="Times New Roman" w:hAnsi="Times New Roman" w:eastAsia="宋体" w:cs="Times New Roman"/>
          <w:spacing w:val="1"/>
          <w:kern w:val="0"/>
          <w:sz w:val="21"/>
          <w:szCs w:val="21"/>
        </w:rPr>
        <w:t xml:space="preserve"> </w:t>
      </w:r>
      <w:r>
        <w:rPr>
          <w:rFonts w:ascii="Times New Roman" w:hAnsi="Times New Roman" w:eastAsia="宋体" w:cs="Times New Roman"/>
          <w:spacing w:val="-2"/>
          <w:kern w:val="0"/>
          <w:sz w:val="21"/>
          <w:szCs w:val="21"/>
        </w:rPr>
        <w:t>服务费</w:t>
      </w:r>
      <w:r>
        <w:rPr>
          <w:rFonts w:ascii="Times New Roman" w:hAnsi="Times New Roman" w:eastAsia="宋体" w:cs="Times New Roman"/>
          <w:kern w:val="0"/>
          <w:sz w:val="21"/>
          <w:szCs w:val="21"/>
        </w:rPr>
        <w:t>用</w:t>
      </w:r>
      <w:r>
        <w:rPr>
          <w:rFonts w:ascii="Times New Roman" w:hAnsi="Times New Roman" w:eastAsia="宋体" w:cs="Times New Roman"/>
          <w:spacing w:val="-2"/>
          <w:kern w:val="0"/>
          <w:sz w:val="21"/>
          <w:szCs w:val="21"/>
        </w:rPr>
        <w:t>清</w:t>
      </w:r>
      <w:r>
        <w:rPr>
          <w:rFonts w:ascii="Times New Roman" w:hAnsi="Times New Roman" w:eastAsia="宋体" w:cs="Times New Roman"/>
          <w:kern w:val="0"/>
          <w:sz w:val="21"/>
          <w:szCs w:val="21"/>
        </w:rPr>
        <w:t>单</w:t>
      </w:r>
      <w:r>
        <w:rPr>
          <w:rFonts w:ascii="Times New Roman" w:hAnsi="Times New Roman" w:eastAsia="宋体" w:cs="Times New Roman"/>
          <w:spacing w:val="-2"/>
          <w:kern w:val="0"/>
          <w:sz w:val="21"/>
          <w:szCs w:val="21"/>
        </w:rPr>
        <w:t>说</w:t>
      </w:r>
      <w:r>
        <w:rPr>
          <w:rFonts w:ascii="Times New Roman" w:hAnsi="Times New Roman" w:eastAsia="宋体" w:cs="Times New Roman"/>
          <w:kern w:val="0"/>
          <w:sz w:val="21"/>
          <w:szCs w:val="21"/>
        </w:rPr>
        <w:t>明</w:t>
      </w:r>
    </w:p>
    <w:p w14:paraId="261F4DB1">
      <w:pPr>
        <w:autoSpaceDE w:val="0"/>
        <w:autoSpaceDN w:val="0"/>
        <w:adjustRightInd w:val="0"/>
        <w:spacing w:after="0" w:line="296" w:lineRule="exact"/>
        <w:ind w:left="640" w:right="-20"/>
        <w:rPr>
          <w:rFonts w:ascii="Times New Roman" w:hAnsi="Times New Roman" w:eastAsia="宋体" w:cs="Times New Roman"/>
          <w:kern w:val="0"/>
          <w:sz w:val="21"/>
          <w:szCs w:val="21"/>
        </w:rPr>
      </w:pPr>
    </w:p>
    <w:p w14:paraId="4EA5C8B6">
      <w:pPr>
        <w:autoSpaceDE w:val="0"/>
        <w:autoSpaceDN w:val="0"/>
        <w:adjustRightInd w:val="0"/>
        <w:spacing w:before="83" w:after="0" w:line="345"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position w:val="-3"/>
          <w:sz w:val="21"/>
          <w:szCs w:val="21"/>
        </w:rPr>
        <w:t xml:space="preserve">2. </w:t>
      </w:r>
      <w:r>
        <w:rPr>
          <w:rFonts w:ascii="Times New Roman" w:hAnsi="Times New Roman" w:eastAsia="宋体" w:cs="Times New Roman"/>
          <w:spacing w:val="1"/>
          <w:kern w:val="0"/>
          <w:position w:val="-3"/>
          <w:sz w:val="21"/>
          <w:szCs w:val="21"/>
        </w:rPr>
        <w:t xml:space="preserve"> 服务</w:t>
      </w:r>
      <w:r>
        <w:rPr>
          <w:rFonts w:ascii="Times New Roman" w:hAnsi="Times New Roman" w:eastAsia="宋体" w:cs="Times New Roman"/>
          <w:spacing w:val="-2"/>
          <w:kern w:val="0"/>
          <w:position w:val="-3"/>
          <w:sz w:val="21"/>
          <w:szCs w:val="21"/>
        </w:rPr>
        <w:t>费</w:t>
      </w:r>
      <w:r>
        <w:rPr>
          <w:rFonts w:ascii="Times New Roman" w:hAnsi="Times New Roman" w:eastAsia="宋体" w:cs="Times New Roman"/>
          <w:kern w:val="0"/>
          <w:position w:val="-3"/>
          <w:sz w:val="21"/>
          <w:szCs w:val="21"/>
        </w:rPr>
        <w:t>用</w:t>
      </w:r>
      <w:r>
        <w:rPr>
          <w:rFonts w:ascii="Times New Roman" w:hAnsi="Times New Roman" w:eastAsia="宋体" w:cs="Times New Roman"/>
          <w:spacing w:val="-2"/>
          <w:kern w:val="0"/>
          <w:position w:val="-3"/>
          <w:sz w:val="21"/>
          <w:szCs w:val="21"/>
        </w:rPr>
        <w:t>清</w:t>
      </w:r>
      <w:r>
        <w:rPr>
          <w:rFonts w:ascii="Times New Roman" w:hAnsi="Times New Roman" w:eastAsia="宋体" w:cs="Times New Roman"/>
          <w:kern w:val="0"/>
          <w:position w:val="-3"/>
          <w:sz w:val="21"/>
          <w:szCs w:val="21"/>
        </w:rPr>
        <w:t>单</w:t>
      </w:r>
    </w:p>
    <w:p w14:paraId="48450F97">
      <w:pPr>
        <w:autoSpaceDE w:val="0"/>
        <w:autoSpaceDN w:val="0"/>
        <w:adjustRightInd w:val="0"/>
        <w:spacing w:before="6" w:after="0" w:line="150" w:lineRule="exact"/>
        <w:rPr>
          <w:rFonts w:ascii="Times New Roman" w:hAnsi="Times New Roman" w:eastAsia="宋体" w:cs="Times New Roman"/>
          <w:kern w:val="0"/>
          <w:sz w:val="21"/>
          <w:szCs w:val="21"/>
        </w:rPr>
      </w:pPr>
    </w:p>
    <w:p w14:paraId="248B26AB">
      <w:pPr>
        <w:autoSpaceDE w:val="0"/>
        <w:autoSpaceDN w:val="0"/>
        <w:adjustRightInd w:val="0"/>
        <w:spacing w:after="0" w:line="296" w:lineRule="exact"/>
        <w:ind w:right="96"/>
        <w:jc w:val="right"/>
        <w:rPr>
          <w:rFonts w:ascii="Times New Roman" w:hAnsi="Times New Roman" w:eastAsia="宋体" w:cs="Times New Roman"/>
          <w:kern w:val="0"/>
          <w:sz w:val="21"/>
          <w:szCs w:val="21"/>
        </w:rPr>
      </w:pPr>
      <w:r>
        <w:rPr>
          <w:rFonts w:ascii="Times New Roman" w:hAnsi="Times New Roman" w:eastAsia="宋体" w:cs="Times New Roman"/>
          <w:kern w:val="0"/>
          <w:sz w:val="21"/>
          <w:szCs w:val="21"/>
        </w:rPr>
        <w:t>单位</w:t>
      </w:r>
      <w:r>
        <w:rPr>
          <w:rFonts w:ascii="Times New Roman" w:hAnsi="Times New Roman" w:eastAsia="宋体" w:cs="Times New Roman"/>
          <w:spacing w:val="-2"/>
          <w:kern w:val="0"/>
          <w:sz w:val="21"/>
          <w:szCs w:val="21"/>
        </w:rPr>
        <w:t>：</w:t>
      </w:r>
      <w:r>
        <w:rPr>
          <w:rFonts w:ascii="Times New Roman" w:hAnsi="Times New Roman" w:eastAsia="宋体" w:cs="Times New Roman"/>
          <w:kern w:val="0"/>
          <w:sz w:val="21"/>
          <w:szCs w:val="21"/>
        </w:rPr>
        <w:t>人</w:t>
      </w:r>
      <w:r>
        <w:rPr>
          <w:rFonts w:ascii="Times New Roman" w:hAnsi="Times New Roman" w:eastAsia="宋体" w:cs="Times New Roman"/>
          <w:spacing w:val="-2"/>
          <w:kern w:val="0"/>
          <w:sz w:val="21"/>
          <w:szCs w:val="21"/>
        </w:rPr>
        <w:t>民</w:t>
      </w:r>
      <w:r>
        <w:rPr>
          <w:rFonts w:ascii="Times New Roman" w:hAnsi="Times New Roman" w:eastAsia="宋体" w:cs="Times New Roman"/>
          <w:kern w:val="0"/>
          <w:sz w:val="21"/>
          <w:szCs w:val="21"/>
        </w:rPr>
        <w:t>币元</w:t>
      </w:r>
    </w:p>
    <w:p w14:paraId="1BE57538">
      <w:pPr>
        <w:autoSpaceDE w:val="0"/>
        <w:autoSpaceDN w:val="0"/>
        <w:adjustRightInd w:val="0"/>
        <w:spacing w:after="0" w:line="30" w:lineRule="exact"/>
        <w:rPr>
          <w:rFonts w:ascii="Times New Roman" w:hAnsi="Times New Roman" w:eastAsia="宋体" w:cs="Times New Roman"/>
          <w:kern w:val="0"/>
          <w:sz w:val="21"/>
          <w:szCs w:val="21"/>
        </w:rPr>
      </w:pPr>
    </w:p>
    <w:tbl>
      <w:tblPr>
        <w:tblStyle w:val="44"/>
        <w:tblW w:w="0" w:type="auto"/>
        <w:tblInd w:w="107" w:type="dxa"/>
        <w:tblLayout w:type="fixed"/>
        <w:tblCellMar>
          <w:top w:w="0" w:type="dxa"/>
          <w:left w:w="0" w:type="dxa"/>
          <w:bottom w:w="0" w:type="dxa"/>
          <w:right w:w="0" w:type="dxa"/>
        </w:tblCellMar>
      </w:tblPr>
      <w:tblGrid>
        <w:gridCol w:w="816"/>
        <w:gridCol w:w="2412"/>
        <w:gridCol w:w="2482"/>
        <w:gridCol w:w="1559"/>
        <w:gridCol w:w="1843"/>
      </w:tblGrid>
      <w:tr w14:paraId="69B642A0">
        <w:tblPrEx>
          <w:tblCellMar>
            <w:top w:w="0" w:type="dxa"/>
            <w:left w:w="0" w:type="dxa"/>
            <w:bottom w:w="0" w:type="dxa"/>
            <w:right w:w="0" w:type="dxa"/>
          </w:tblCellMar>
        </w:tblPrEx>
        <w:trPr>
          <w:trHeight w:val="649"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4758AF93">
            <w:pPr>
              <w:autoSpaceDE w:val="0"/>
              <w:autoSpaceDN w:val="0"/>
              <w:adjustRightInd w:val="0"/>
              <w:spacing w:after="0" w:line="352" w:lineRule="exact"/>
              <w:ind w:left="191"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序号</w:t>
            </w:r>
          </w:p>
        </w:tc>
        <w:tc>
          <w:tcPr>
            <w:tcW w:w="2412" w:type="dxa"/>
            <w:tcBorders>
              <w:top w:val="single" w:color="000000" w:sz="4" w:space="0"/>
              <w:left w:val="single" w:color="000000" w:sz="4" w:space="0"/>
              <w:bottom w:val="single" w:color="000000" w:sz="4" w:space="0"/>
              <w:right w:val="single" w:color="000000" w:sz="4" w:space="0"/>
            </w:tcBorders>
            <w:noWrap w:val="0"/>
            <w:vAlign w:val="center"/>
          </w:tcPr>
          <w:p w14:paraId="0B2F1D0F">
            <w:pPr>
              <w:autoSpaceDE w:val="0"/>
              <w:autoSpaceDN w:val="0"/>
              <w:adjustRightInd w:val="0"/>
              <w:spacing w:after="0" w:line="352" w:lineRule="exact"/>
              <w:ind w:left="354" w:right="-20"/>
              <w:jc w:val="both"/>
              <w:rPr>
                <w:rFonts w:ascii="Times New Roman" w:hAnsi="Times New Roman" w:eastAsia="宋体" w:cs="Times New Roman"/>
                <w:kern w:val="0"/>
                <w:sz w:val="24"/>
              </w:rPr>
            </w:pPr>
            <w:r>
              <w:rPr>
                <w:rFonts w:ascii="Times New Roman" w:hAnsi="Times New Roman" w:eastAsia="宋体" w:cs="Times New Roman"/>
                <w:kern w:val="0"/>
                <w:position w:val="-2"/>
                <w:sz w:val="24"/>
              </w:rPr>
              <w:t>服务费用分项名称</w:t>
            </w:r>
          </w:p>
        </w:tc>
        <w:tc>
          <w:tcPr>
            <w:tcW w:w="2482" w:type="dxa"/>
            <w:tcBorders>
              <w:top w:val="single" w:color="000000" w:sz="4" w:space="0"/>
              <w:left w:val="single" w:color="000000" w:sz="4" w:space="0"/>
              <w:bottom w:val="single" w:color="000000" w:sz="4" w:space="0"/>
              <w:right w:val="single" w:color="000000" w:sz="4" w:space="0"/>
            </w:tcBorders>
            <w:noWrap w:val="0"/>
            <w:vAlign w:val="center"/>
          </w:tcPr>
          <w:p w14:paraId="6A11F8A5">
            <w:pPr>
              <w:autoSpaceDE w:val="0"/>
              <w:autoSpaceDN w:val="0"/>
              <w:adjustRightInd w:val="0"/>
              <w:spacing w:after="0" w:line="352" w:lineRule="exact"/>
              <w:ind w:left="102"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计算依据</w:t>
            </w:r>
            <w:r>
              <w:rPr>
                <w:rFonts w:ascii="Times New Roman" w:hAnsi="Times New Roman" w:eastAsia="宋体" w:cs="Times New Roman"/>
                <w:spacing w:val="-55"/>
                <w:kern w:val="0"/>
                <w:position w:val="-2"/>
                <w:sz w:val="24"/>
              </w:rPr>
              <w:t>、</w:t>
            </w:r>
            <w:r>
              <w:rPr>
                <w:rFonts w:ascii="Times New Roman" w:hAnsi="Times New Roman" w:eastAsia="宋体" w:cs="Times New Roman"/>
                <w:kern w:val="0"/>
                <w:position w:val="-2"/>
                <w:sz w:val="24"/>
              </w:rPr>
              <w:t>过</w:t>
            </w:r>
            <w:r>
              <w:rPr>
                <w:rFonts w:ascii="Times New Roman" w:hAnsi="Times New Roman" w:eastAsia="宋体" w:cs="Times New Roman"/>
                <w:spacing w:val="-2"/>
                <w:kern w:val="0"/>
                <w:position w:val="-2"/>
                <w:sz w:val="24"/>
              </w:rPr>
              <w:t>程</w:t>
            </w:r>
            <w:r>
              <w:rPr>
                <w:rFonts w:ascii="Times New Roman" w:hAnsi="Times New Roman" w:eastAsia="宋体" w:cs="Times New Roman"/>
                <w:kern w:val="0"/>
                <w:position w:val="-2"/>
                <w:sz w:val="24"/>
              </w:rPr>
              <w:t>和公式</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47BBAF9">
            <w:pPr>
              <w:autoSpaceDE w:val="0"/>
              <w:autoSpaceDN w:val="0"/>
              <w:adjustRightInd w:val="0"/>
              <w:spacing w:after="0" w:line="352" w:lineRule="exact"/>
              <w:ind w:left="129"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金额（元）</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462CF08">
            <w:pPr>
              <w:autoSpaceDE w:val="0"/>
              <w:autoSpaceDN w:val="0"/>
              <w:adjustRightInd w:val="0"/>
              <w:spacing w:after="0" w:line="352" w:lineRule="exact"/>
              <w:ind w:right="697"/>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 xml:space="preserve">     备注</w:t>
            </w:r>
          </w:p>
        </w:tc>
      </w:tr>
      <w:tr w14:paraId="40CFE83E">
        <w:tblPrEx>
          <w:tblCellMar>
            <w:top w:w="0" w:type="dxa"/>
            <w:left w:w="0" w:type="dxa"/>
            <w:bottom w:w="0" w:type="dxa"/>
            <w:right w:w="0" w:type="dxa"/>
          </w:tblCellMar>
        </w:tblPrEx>
        <w:trPr>
          <w:trHeight w:val="573"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751B42CA">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77E58C42">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5E6DD1F6">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294B2C00">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26FDBDEC">
            <w:pPr>
              <w:autoSpaceDE w:val="0"/>
              <w:autoSpaceDN w:val="0"/>
              <w:adjustRightInd w:val="0"/>
              <w:spacing w:after="0" w:line="240" w:lineRule="auto"/>
              <w:rPr>
                <w:rFonts w:ascii="Times New Roman" w:hAnsi="Times New Roman" w:eastAsia="宋体" w:cs="Times New Roman"/>
                <w:kern w:val="0"/>
                <w:sz w:val="21"/>
                <w:szCs w:val="21"/>
              </w:rPr>
            </w:pPr>
          </w:p>
        </w:tc>
      </w:tr>
      <w:tr w14:paraId="1BF090CD">
        <w:tblPrEx>
          <w:tblCellMar>
            <w:top w:w="0" w:type="dxa"/>
            <w:left w:w="0" w:type="dxa"/>
            <w:bottom w:w="0" w:type="dxa"/>
            <w:right w:w="0" w:type="dxa"/>
          </w:tblCellMar>
        </w:tblPrEx>
        <w:trPr>
          <w:trHeight w:val="566"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3DC0ACE7">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662ABF7A">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4EBCCE18">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2E5C2DC1">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4E2346E9">
            <w:pPr>
              <w:autoSpaceDE w:val="0"/>
              <w:autoSpaceDN w:val="0"/>
              <w:adjustRightInd w:val="0"/>
              <w:spacing w:after="0" w:line="240" w:lineRule="auto"/>
              <w:rPr>
                <w:rFonts w:ascii="Times New Roman" w:hAnsi="Times New Roman" w:eastAsia="宋体" w:cs="Times New Roman"/>
                <w:kern w:val="0"/>
                <w:sz w:val="21"/>
                <w:szCs w:val="21"/>
              </w:rPr>
            </w:pPr>
          </w:p>
        </w:tc>
      </w:tr>
      <w:tr w14:paraId="5AD50B49">
        <w:tblPrEx>
          <w:tblCellMar>
            <w:top w:w="0" w:type="dxa"/>
            <w:left w:w="0" w:type="dxa"/>
            <w:bottom w:w="0" w:type="dxa"/>
            <w:right w:w="0" w:type="dxa"/>
          </w:tblCellMar>
        </w:tblPrEx>
        <w:trPr>
          <w:trHeight w:val="575"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1828D9">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3</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48C861AE">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58067672">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0EADA501">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2C6B89B6">
            <w:pPr>
              <w:autoSpaceDE w:val="0"/>
              <w:autoSpaceDN w:val="0"/>
              <w:adjustRightInd w:val="0"/>
              <w:spacing w:after="0" w:line="240" w:lineRule="auto"/>
              <w:rPr>
                <w:rFonts w:ascii="Times New Roman" w:hAnsi="Times New Roman" w:eastAsia="宋体" w:cs="Times New Roman"/>
                <w:kern w:val="0"/>
                <w:sz w:val="21"/>
                <w:szCs w:val="21"/>
              </w:rPr>
            </w:pPr>
          </w:p>
        </w:tc>
      </w:tr>
      <w:tr w14:paraId="62D6A359">
        <w:tblPrEx>
          <w:tblCellMar>
            <w:top w:w="0" w:type="dxa"/>
            <w:left w:w="0" w:type="dxa"/>
            <w:bottom w:w="0" w:type="dxa"/>
            <w:right w:w="0" w:type="dxa"/>
          </w:tblCellMar>
        </w:tblPrEx>
        <w:trPr>
          <w:trHeight w:val="569"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623EC1D6">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4</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7941E59E">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5C96E968">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411E79F0">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44AEA7D5">
            <w:pPr>
              <w:autoSpaceDE w:val="0"/>
              <w:autoSpaceDN w:val="0"/>
              <w:adjustRightInd w:val="0"/>
              <w:spacing w:after="0" w:line="240" w:lineRule="auto"/>
              <w:rPr>
                <w:rFonts w:ascii="Times New Roman" w:hAnsi="Times New Roman" w:eastAsia="宋体" w:cs="Times New Roman"/>
                <w:kern w:val="0"/>
                <w:sz w:val="21"/>
                <w:szCs w:val="21"/>
              </w:rPr>
            </w:pPr>
          </w:p>
        </w:tc>
      </w:tr>
      <w:tr w14:paraId="39D2AAF5">
        <w:tblPrEx>
          <w:tblCellMar>
            <w:top w:w="0" w:type="dxa"/>
            <w:left w:w="0" w:type="dxa"/>
            <w:bottom w:w="0" w:type="dxa"/>
            <w:right w:w="0" w:type="dxa"/>
          </w:tblCellMar>
        </w:tblPrEx>
        <w:trPr>
          <w:trHeight w:val="562"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28817348">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5</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7E6A411A">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67C4B785">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23AE89B8">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5DE0BC51">
            <w:pPr>
              <w:autoSpaceDE w:val="0"/>
              <w:autoSpaceDN w:val="0"/>
              <w:adjustRightInd w:val="0"/>
              <w:spacing w:after="0" w:line="240" w:lineRule="auto"/>
              <w:rPr>
                <w:rFonts w:ascii="Times New Roman" w:hAnsi="Times New Roman" w:eastAsia="宋体" w:cs="Times New Roman"/>
                <w:kern w:val="0"/>
                <w:sz w:val="21"/>
                <w:szCs w:val="21"/>
              </w:rPr>
            </w:pPr>
          </w:p>
        </w:tc>
      </w:tr>
      <w:tr w14:paraId="4C3B4D0F">
        <w:tblPrEx>
          <w:tblCellMar>
            <w:top w:w="0" w:type="dxa"/>
            <w:left w:w="0" w:type="dxa"/>
            <w:bottom w:w="0" w:type="dxa"/>
            <w:right w:w="0" w:type="dxa"/>
          </w:tblCellMar>
        </w:tblPrEx>
        <w:trPr>
          <w:trHeight w:val="556"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679AFEA7">
            <w:pPr>
              <w:autoSpaceDE w:val="0"/>
              <w:autoSpaceDN w:val="0"/>
              <w:adjustRightInd w:val="0"/>
              <w:spacing w:before="52" w:after="0" w:line="240" w:lineRule="auto"/>
              <w:ind w:left="191" w:right="-20"/>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6FD4F2DF">
            <w:pPr>
              <w:autoSpaceDE w:val="0"/>
              <w:autoSpaceDN w:val="0"/>
              <w:adjustRightInd w:val="0"/>
              <w:spacing w:before="52" w:after="0" w:line="240" w:lineRule="auto"/>
              <w:ind w:left="952" w:right="935"/>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5E389065">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4B332A6B">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42CC46C9">
            <w:pPr>
              <w:autoSpaceDE w:val="0"/>
              <w:autoSpaceDN w:val="0"/>
              <w:adjustRightInd w:val="0"/>
              <w:spacing w:after="0" w:line="240" w:lineRule="auto"/>
              <w:rPr>
                <w:rFonts w:ascii="Times New Roman" w:hAnsi="Times New Roman" w:eastAsia="宋体" w:cs="Times New Roman"/>
                <w:kern w:val="0"/>
                <w:sz w:val="21"/>
                <w:szCs w:val="21"/>
              </w:rPr>
            </w:pPr>
          </w:p>
        </w:tc>
      </w:tr>
      <w:tr w14:paraId="7C63D668">
        <w:tblPrEx>
          <w:tblCellMar>
            <w:top w:w="0" w:type="dxa"/>
            <w:left w:w="0" w:type="dxa"/>
            <w:bottom w:w="0" w:type="dxa"/>
            <w:right w:w="0" w:type="dxa"/>
          </w:tblCellMar>
        </w:tblPrEx>
        <w:trPr>
          <w:trHeight w:val="564" w:hRule="exact"/>
        </w:trPr>
        <w:tc>
          <w:tcPr>
            <w:tcW w:w="5710" w:type="dxa"/>
            <w:gridSpan w:val="3"/>
            <w:tcBorders>
              <w:top w:val="single" w:color="000000" w:sz="4" w:space="0"/>
              <w:left w:val="single" w:color="000000" w:sz="4" w:space="0"/>
              <w:bottom w:val="single" w:color="000000" w:sz="4" w:space="0"/>
              <w:right w:val="single" w:color="000000" w:sz="4" w:space="0"/>
            </w:tcBorders>
            <w:noWrap w:val="0"/>
            <w:vAlign w:val="center"/>
          </w:tcPr>
          <w:p w14:paraId="2AAED1D9">
            <w:pPr>
              <w:autoSpaceDE w:val="0"/>
              <w:autoSpaceDN w:val="0"/>
              <w:adjustRightInd w:val="0"/>
              <w:spacing w:after="0" w:line="311" w:lineRule="exact"/>
              <w:ind w:left="2284" w:right="2265"/>
              <w:jc w:val="center"/>
              <w:rPr>
                <w:rFonts w:ascii="Times New Roman" w:hAnsi="Times New Roman" w:eastAsia="宋体" w:cs="Times New Roman"/>
                <w:kern w:val="0"/>
                <w:sz w:val="21"/>
                <w:szCs w:val="21"/>
              </w:rPr>
            </w:pPr>
            <w:r>
              <w:rPr>
                <w:rFonts w:ascii="Times New Roman" w:hAnsi="Times New Roman" w:eastAsia="宋体" w:cs="Times New Roman"/>
                <w:kern w:val="0"/>
                <w:position w:val="-1"/>
                <w:sz w:val="21"/>
                <w:szCs w:val="21"/>
              </w:rPr>
              <w:t>合计报价</w:t>
            </w: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7562FE63">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16229731">
            <w:pPr>
              <w:autoSpaceDE w:val="0"/>
              <w:autoSpaceDN w:val="0"/>
              <w:adjustRightInd w:val="0"/>
              <w:spacing w:after="0" w:line="240" w:lineRule="auto"/>
              <w:rPr>
                <w:rFonts w:ascii="Times New Roman" w:hAnsi="Times New Roman" w:eastAsia="宋体" w:cs="Times New Roman"/>
                <w:kern w:val="0"/>
                <w:sz w:val="21"/>
                <w:szCs w:val="21"/>
              </w:rPr>
            </w:pPr>
          </w:p>
        </w:tc>
      </w:tr>
    </w:tbl>
    <w:p w14:paraId="304F89C9">
      <w:pPr>
        <w:widowControl/>
        <w:spacing w:after="0" w:line="240" w:lineRule="auto"/>
        <w:rPr>
          <w:rFonts w:ascii="Times New Roman" w:hAnsi="Times New Roman" w:eastAsia="宋体" w:cs="Times New Roman"/>
          <w:kern w:val="0"/>
          <w:sz w:val="21"/>
          <w:szCs w:val="21"/>
        </w:rPr>
      </w:pPr>
    </w:p>
    <w:p w14:paraId="51619D32">
      <w:pPr>
        <w:widowControl/>
        <w:spacing w:after="0" w:line="240" w:lineRule="auto"/>
        <w:rPr>
          <w:rFonts w:ascii="Times New Roman" w:hAnsi="Times New Roman" w:eastAsia="宋体" w:cs="Times New Roman"/>
          <w:kern w:val="0"/>
          <w:sz w:val="21"/>
          <w:szCs w:val="21"/>
        </w:rPr>
      </w:pPr>
    </w:p>
    <w:p w14:paraId="2BBD7A8C">
      <w:pPr>
        <w:widowControl/>
        <w:spacing w:after="0" w:line="240" w:lineRule="auto"/>
        <w:rPr>
          <w:rFonts w:ascii="Times New Roman" w:hAnsi="Times New Roman" w:eastAsia="宋体" w:cs="Times New Roman"/>
          <w:kern w:val="0"/>
          <w:sz w:val="21"/>
          <w:szCs w:val="21"/>
        </w:rPr>
      </w:pPr>
    </w:p>
    <w:p w14:paraId="7D7DFF90">
      <w:pPr>
        <w:widowControl/>
        <w:spacing w:after="0" w:line="240" w:lineRule="auto"/>
        <w:rPr>
          <w:rFonts w:ascii="Times New Roman" w:hAnsi="Times New Roman" w:eastAsia="宋体" w:cs="Times New Roman"/>
          <w:kern w:val="0"/>
          <w:sz w:val="21"/>
          <w:szCs w:val="21"/>
        </w:rPr>
      </w:pPr>
    </w:p>
    <w:p w14:paraId="7457A7B4">
      <w:pPr>
        <w:widowControl/>
        <w:spacing w:after="0" w:line="240" w:lineRule="auto"/>
        <w:rPr>
          <w:rFonts w:ascii="Times New Roman" w:hAnsi="Times New Roman" w:eastAsia="宋体" w:cs="Times New Roman"/>
          <w:kern w:val="0"/>
          <w:sz w:val="21"/>
          <w:szCs w:val="21"/>
        </w:rPr>
      </w:pPr>
    </w:p>
    <w:p w14:paraId="18081F7D">
      <w:pPr>
        <w:widowControl/>
        <w:spacing w:after="0" w:line="240" w:lineRule="auto"/>
        <w:rPr>
          <w:rFonts w:ascii="Times New Roman" w:hAnsi="Times New Roman" w:eastAsia="宋体" w:cs="Times New Roman"/>
          <w:kern w:val="0"/>
          <w:sz w:val="21"/>
          <w:szCs w:val="21"/>
        </w:rPr>
      </w:pPr>
    </w:p>
    <w:p w14:paraId="3918B291">
      <w:pPr>
        <w:widowControl/>
        <w:spacing w:after="0" w:line="240" w:lineRule="auto"/>
        <w:rPr>
          <w:rFonts w:ascii="Times New Roman" w:hAnsi="Times New Roman" w:eastAsia="宋体" w:cs="Times New Roman"/>
          <w:kern w:val="0"/>
          <w:sz w:val="21"/>
          <w:szCs w:val="21"/>
        </w:rPr>
      </w:pPr>
    </w:p>
    <w:p w14:paraId="697F18D2">
      <w:pPr>
        <w:widowControl/>
        <w:spacing w:after="0" w:line="240" w:lineRule="auto"/>
        <w:rPr>
          <w:rFonts w:ascii="Times New Roman" w:hAnsi="Times New Roman" w:eastAsia="宋体" w:cs="Times New Roman"/>
          <w:kern w:val="0"/>
          <w:sz w:val="21"/>
          <w:szCs w:val="21"/>
        </w:rPr>
      </w:pPr>
    </w:p>
    <w:p w14:paraId="3A49C2B3">
      <w:pPr>
        <w:widowControl/>
        <w:spacing w:after="0" w:line="240" w:lineRule="auto"/>
        <w:rPr>
          <w:rFonts w:ascii="Times New Roman" w:hAnsi="Times New Roman" w:eastAsia="宋体" w:cs="Times New Roman"/>
          <w:kern w:val="0"/>
          <w:sz w:val="21"/>
          <w:szCs w:val="21"/>
        </w:rPr>
      </w:pPr>
    </w:p>
    <w:p w14:paraId="3BB253FC">
      <w:pPr>
        <w:widowControl/>
        <w:spacing w:after="0" w:line="240" w:lineRule="auto"/>
        <w:rPr>
          <w:rFonts w:ascii="Times New Roman" w:hAnsi="Times New Roman" w:eastAsia="宋体" w:cs="Times New Roman"/>
          <w:kern w:val="0"/>
          <w:sz w:val="21"/>
          <w:szCs w:val="21"/>
        </w:rPr>
      </w:pPr>
    </w:p>
    <w:p w14:paraId="7FF49BEC">
      <w:pPr>
        <w:widowControl/>
        <w:spacing w:after="0" w:line="240" w:lineRule="auto"/>
        <w:rPr>
          <w:rFonts w:ascii="Times New Roman" w:hAnsi="Times New Roman" w:eastAsia="宋体" w:cs="Times New Roman"/>
          <w:kern w:val="0"/>
          <w:sz w:val="21"/>
          <w:szCs w:val="21"/>
        </w:rPr>
      </w:pPr>
    </w:p>
    <w:p w14:paraId="011EC526">
      <w:pPr>
        <w:widowControl/>
        <w:spacing w:after="0" w:line="240" w:lineRule="auto"/>
        <w:rPr>
          <w:rFonts w:ascii="Times New Roman" w:hAnsi="Times New Roman" w:eastAsia="宋体" w:cs="Times New Roman"/>
          <w:kern w:val="0"/>
          <w:sz w:val="21"/>
          <w:szCs w:val="21"/>
        </w:rPr>
      </w:pPr>
    </w:p>
    <w:p w14:paraId="1149AB06">
      <w:pPr>
        <w:widowControl/>
        <w:spacing w:after="0" w:line="240" w:lineRule="auto"/>
        <w:rPr>
          <w:rFonts w:ascii="Times New Roman" w:hAnsi="Times New Roman" w:eastAsia="宋体" w:cs="Times New Roman"/>
          <w:kern w:val="0"/>
          <w:sz w:val="21"/>
          <w:szCs w:val="21"/>
        </w:rPr>
      </w:pPr>
    </w:p>
    <w:p w14:paraId="538798B6">
      <w:pPr>
        <w:widowControl/>
        <w:spacing w:after="0" w:line="240" w:lineRule="auto"/>
        <w:rPr>
          <w:rFonts w:ascii="Times New Roman" w:hAnsi="Times New Roman" w:eastAsia="宋体" w:cs="Times New Roman"/>
          <w:sz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w:t>
      </w:r>
      <w:r>
        <w:rPr>
          <w:rFonts w:ascii="Times New Roman" w:hAnsi="Times New Roman" w:eastAsia="宋体" w:cs="Times New Roman"/>
          <w:kern w:val="0"/>
          <w:sz w:val="21"/>
          <w:szCs w:val="21"/>
        </w:rPr>
        <w:t>：招标人</w:t>
      </w:r>
      <w:r>
        <w:rPr>
          <w:rFonts w:ascii="Times New Roman" w:hAnsi="Times New Roman" w:eastAsia="宋体" w:cs="Times New Roman"/>
          <w:sz w:val="21"/>
          <w:szCs w:val="21"/>
        </w:rPr>
        <w:t>可根据招标项目的具体特点和实际需要编制投标报价清单格式。</w:t>
      </w:r>
    </w:p>
    <w:p w14:paraId="3B91B510">
      <w:pPr>
        <w:widowControl/>
        <w:spacing w:after="0" w:line="240" w:lineRule="auto"/>
        <w:rPr>
          <w:rFonts w:ascii="Times New Roman" w:hAnsi="Times New Roman" w:eastAsia="宋体" w:cs="Times New Roman"/>
          <w:sz w:val="21"/>
        </w:rPr>
      </w:pPr>
    </w:p>
    <w:p w14:paraId="60A605A4">
      <w:pPr>
        <w:widowControl/>
        <w:spacing w:after="0" w:line="240" w:lineRule="auto"/>
        <w:rPr>
          <w:rFonts w:ascii="Times New Roman" w:hAnsi="Times New Roman" w:eastAsia="宋体" w:cs="Times New Roman"/>
          <w:sz w:val="21"/>
        </w:rPr>
        <w:sectPr>
          <w:pgSz w:w="12240" w:h="15840"/>
          <w:pgMar w:top="1380" w:right="1680" w:bottom="920" w:left="1580" w:header="0" w:footer="721" w:gutter="0"/>
          <w:cols w:space="720" w:num="1"/>
        </w:sectPr>
      </w:pPr>
    </w:p>
    <w:p w14:paraId="17A0D7D5">
      <w:pPr>
        <w:keepNext/>
        <w:keepLines/>
        <w:spacing w:after="0" w:line="400" w:lineRule="atLeast"/>
        <w:jc w:val="center"/>
        <w:outlineLvl w:val="1"/>
        <w:rPr>
          <w:rFonts w:ascii="Times New Roman" w:hAnsi="Times New Roman" w:eastAsia="黑体" w:cs="Times New Roman"/>
          <w:sz w:val="28"/>
          <w:szCs w:val="28"/>
        </w:rPr>
      </w:pPr>
      <w:bookmarkStart w:id="355" w:name="_Toc214354814"/>
      <w:bookmarkStart w:id="356" w:name="_Toc216595446"/>
      <w:r>
        <w:rPr>
          <w:rFonts w:ascii="Times New Roman" w:hAnsi="Times New Roman" w:eastAsia="黑体" w:cs="Times New Roman"/>
          <w:sz w:val="28"/>
          <w:szCs w:val="28"/>
        </w:rPr>
        <w:t>九、 技术建议书</w:t>
      </w:r>
      <w:bookmarkEnd w:id="347"/>
      <w:bookmarkEnd w:id="348"/>
      <w:bookmarkEnd w:id="349"/>
      <w:bookmarkEnd w:id="350"/>
      <w:bookmarkEnd w:id="351"/>
      <w:bookmarkEnd w:id="352"/>
      <w:bookmarkEnd w:id="355"/>
      <w:bookmarkEnd w:id="356"/>
    </w:p>
    <w:p w14:paraId="2F81A88D">
      <w:pPr>
        <w:spacing w:after="0" w:line="400" w:lineRule="atLeast"/>
        <w:ind w:left="840" w:hanging="840" w:hangingChars="400"/>
        <w:jc w:val="both"/>
        <w:rPr>
          <w:rFonts w:ascii="Times New Roman" w:hAnsi="Times New Roman" w:eastAsia="宋体" w:cs="Times New Roman"/>
          <w:sz w:val="21"/>
          <w:szCs w:val="21"/>
        </w:rPr>
      </w:pPr>
    </w:p>
    <w:p w14:paraId="53C7A2A2">
      <w:pPr>
        <w:spacing w:after="0" w:line="400" w:lineRule="atLeast"/>
        <w:ind w:left="840" w:hanging="840" w:hangingChars="400"/>
        <w:jc w:val="both"/>
        <w:rPr>
          <w:rFonts w:ascii="Times New Roman" w:hAnsi="Times New Roman" w:eastAsia="宋体" w:cs="Times New Roman"/>
          <w:sz w:val="21"/>
          <w:szCs w:val="21"/>
        </w:rPr>
      </w:pPr>
    </w:p>
    <w:p w14:paraId="2297CF98">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技术建议书应当包括（但不限于）下列内容：</w:t>
      </w:r>
    </w:p>
    <w:p w14:paraId="05425BB9">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一、</w:t>
      </w:r>
      <w:r>
        <w:rPr>
          <w:rFonts w:ascii="Times New Roman" w:hAnsi="Times New Roman" w:eastAsia="宋体" w:cs="Times New Roman"/>
          <w:kern w:val="0"/>
          <w:sz w:val="21"/>
          <w:szCs w:val="21"/>
        </w:rPr>
        <w:t>……</w:t>
      </w:r>
    </w:p>
    <w:p w14:paraId="0887673D">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二、</w:t>
      </w:r>
      <w:r>
        <w:rPr>
          <w:rFonts w:ascii="Times New Roman" w:hAnsi="Times New Roman" w:eastAsia="宋体" w:cs="Times New Roman"/>
          <w:kern w:val="0"/>
          <w:sz w:val="21"/>
          <w:szCs w:val="21"/>
        </w:rPr>
        <w:t>……</w:t>
      </w:r>
    </w:p>
    <w:p w14:paraId="02998489">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三、</w:t>
      </w:r>
      <w:r>
        <w:rPr>
          <w:rFonts w:ascii="Times New Roman" w:hAnsi="Times New Roman" w:eastAsia="宋体" w:cs="Times New Roman"/>
          <w:kern w:val="0"/>
          <w:sz w:val="21"/>
          <w:szCs w:val="21"/>
        </w:rPr>
        <w:t>……</w:t>
      </w:r>
    </w:p>
    <w:p w14:paraId="75911459">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四、</w:t>
      </w:r>
      <w:r>
        <w:rPr>
          <w:rFonts w:ascii="Times New Roman" w:hAnsi="Times New Roman" w:eastAsia="宋体" w:cs="Times New Roman"/>
          <w:kern w:val="0"/>
          <w:sz w:val="21"/>
          <w:szCs w:val="21"/>
        </w:rPr>
        <w:t>……</w:t>
      </w:r>
    </w:p>
    <w:p w14:paraId="0EAC7E48">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五、</w:t>
      </w:r>
      <w:r>
        <w:rPr>
          <w:rFonts w:ascii="Times New Roman" w:hAnsi="Times New Roman" w:eastAsia="宋体" w:cs="Times New Roman"/>
          <w:kern w:val="0"/>
          <w:sz w:val="21"/>
          <w:szCs w:val="21"/>
        </w:rPr>
        <w:t>……</w:t>
      </w:r>
    </w:p>
    <w:p w14:paraId="35B2C59B">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六、</w:t>
      </w:r>
      <w:r>
        <w:rPr>
          <w:rFonts w:ascii="Times New Roman" w:hAnsi="Times New Roman" w:eastAsia="宋体" w:cs="Times New Roman"/>
          <w:kern w:val="0"/>
          <w:sz w:val="21"/>
          <w:szCs w:val="21"/>
        </w:rPr>
        <w:t>……</w:t>
      </w:r>
    </w:p>
    <w:p w14:paraId="6D5B7313">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七、</w:t>
      </w:r>
      <w:r>
        <w:rPr>
          <w:rFonts w:ascii="Times New Roman" w:hAnsi="Times New Roman" w:eastAsia="宋体" w:cs="Times New Roman"/>
          <w:kern w:val="0"/>
          <w:sz w:val="21"/>
          <w:szCs w:val="21"/>
        </w:rPr>
        <w:t>……</w:t>
      </w:r>
    </w:p>
    <w:p w14:paraId="5D9D45E8">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八、</w:t>
      </w:r>
      <w:r>
        <w:rPr>
          <w:rFonts w:ascii="Times New Roman" w:hAnsi="Times New Roman" w:eastAsia="宋体" w:cs="Times New Roman"/>
          <w:kern w:val="0"/>
          <w:sz w:val="21"/>
          <w:szCs w:val="21"/>
        </w:rPr>
        <w:t>……</w:t>
      </w:r>
    </w:p>
    <w:p w14:paraId="3BF48374">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九、</w:t>
      </w:r>
      <w:r>
        <w:rPr>
          <w:rFonts w:ascii="Times New Roman" w:hAnsi="Times New Roman" w:eastAsia="宋体" w:cs="Times New Roman"/>
          <w:kern w:val="0"/>
          <w:sz w:val="21"/>
          <w:szCs w:val="21"/>
        </w:rPr>
        <w:t>……</w:t>
      </w:r>
    </w:p>
    <w:p w14:paraId="58DD426A">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十、</w:t>
      </w:r>
      <w:r>
        <w:rPr>
          <w:rFonts w:ascii="Times New Roman" w:hAnsi="Times New Roman" w:eastAsia="宋体" w:cs="Times New Roman"/>
          <w:kern w:val="0"/>
          <w:sz w:val="21"/>
          <w:szCs w:val="21"/>
        </w:rPr>
        <w:t>……</w:t>
      </w:r>
    </w:p>
    <w:p w14:paraId="14583543">
      <w:pPr>
        <w:spacing w:after="0" w:line="400" w:lineRule="atLeast"/>
        <w:ind w:left="840" w:hanging="840" w:hangingChars="400"/>
        <w:jc w:val="both"/>
        <w:rPr>
          <w:rFonts w:ascii="Times New Roman" w:hAnsi="Times New Roman" w:eastAsia="宋体" w:cs="Times New Roman"/>
          <w:sz w:val="21"/>
          <w:szCs w:val="21"/>
        </w:rPr>
      </w:pPr>
    </w:p>
    <w:p w14:paraId="46C53D61">
      <w:pPr>
        <w:spacing w:after="0" w:line="400" w:lineRule="atLeast"/>
        <w:ind w:left="840" w:hanging="840" w:hangingChars="400"/>
        <w:jc w:val="both"/>
        <w:rPr>
          <w:rFonts w:ascii="Times New Roman" w:hAnsi="Times New Roman" w:eastAsia="宋体" w:cs="Times New Roman"/>
          <w:sz w:val="21"/>
          <w:szCs w:val="21"/>
        </w:rPr>
      </w:pPr>
    </w:p>
    <w:p w14:paraId="7F6D4C64">
      <w:pPr>
        <w:spacing w:after="0" w:line="400" w:lineRule="atLeast"/>
        <w:ind w:left="840" w:hanging="840" w:hangingChars="400"/>
        <w:jc w:val="both"/>
        <w:rPr>
          <w:rFonts w:ascii="Times New Roman" w:hAnsi="Times New Roman" w:eastAsia="宋体" w:cs="Times New Roman"/>
          <w:sz w:val="21"/>
          <w:szCs w:val="21"/>
        </w:rPr>
      </w:pPr>
    </w:p>
    <w:p w14:paraId="36BEC672">
      <w:pPr>
        <w:spacing w:after="0" w:line="400" w:lineRule="atLeast"/>
        <w:ind w:left="840" w:hanging="840" w:hangingChars="400"/>
        <w:jc w:val="both"/>
        <w:rPr>
          <w:rFonts w:ascii="Times New Roman" w:hAnsi="Times New Roman" w:eastAsia="宋体" w:cs="Times New Roman"/>
          <w:sz w:val="21"/>
          <w:szCs w:val="21"/>
        </w:rPr>
      </w:pPr>
    </w:p>
    <w:p w14:paraId="4D79DD25">
      <w:pPr>
        <w:spacing w:after="0" w:line="400" w:lineRule="atLeast"/>
        <w:ind w:left="840" w:hanging="840" w:hangingChars="400"/>
        <w:jc w:val="both"/>
        <w:rPr>
          <w:rFonts w:ascii="Times New Roman" w:hAnsi="Times New Roman" w:eastAsia="宋体" w:cs="Times New Roman"/>
          <w:sz w:val="21"/>
          <w:szCs w:val="21"/>
        </w:rPr>
      </w:pPr>
    </w:p>
    <w:p w14:paraId="7016A123">
      <w:pPr>
        <w:spacing w:after="0" w:line="400" w:lineRule="atLeast"/>
        <w:ind w:left="840" w:hanging="840" w:hangingChars="400"/>
        <w:jc w:val="both"/>
        <w:rPr>
          <w:rFonts w:ascii="Times New Roman" w:hAnsi="Times New Roman" w:eastAsia="宋体" w:cs="Times New Roman"/>
          <w:sz w:val="21"/>
          <w:szCs w:val="21"/>
        </w:rPr>
      </w:pPr>
    </w:p>
    <w:p w14:paraId="4A059105">
      <w:pPr>
        <w:spacing w:after="0" w:line="400" w:lineRule="atLeast"/>
        <w:ind w:left="840" w:hanging="840" w:hangingChars="400"/>
        <w:jc w:val="both"/>
        <w:rPr>
          <w:rFonts w:ascii="Times New Roman" w:hAnsi="Times New Roman" w:eastAsia="宋体" w:cs="Times New Roman"/>
          <w:sz w:val="21"/>
          <w:szCs w:val="21"/>
        </w:rPr>
      </w:pPr>
    </w:p>
    <w:p w14:paraId="0200BF91">
      <w:pPr>
        <w:spacing w:after="0" w:line="400" w:lineRule="atLeast"/>
        <w:ind w:left="840" w:hanging="840" w:hangingChars="400"/>
        <w:jc w:val="both"/>
        <w:rPr>
          <w:rFonts w:ascii="Times New Roman" w:hAnsi="Times New Roman" w:eastAsia="宋体" w:cs="Times New Roman"/>
          <w:sz w:val="21"/>
          <w:szCs w:val="21"/>
        </w:rPr>
      </w:pPr>
    </w:p>
    <w:p w14:paraId="65EE20D3">
      <w:pPr>
        <w:spacing w:after="0" w:line="400" w:lineRule="atLeast"/>
        <w:ind w:left="840" w:hanging="840" w:hangingChars="400"/>
        <w:jc w:val="both"/>
        <w:rPr>
          <w:rFonts w:ascii="Times New Roman" w:hAnsi="Times New Roman" w:eastAsia="宋体" w:cs="Times New Roman"/>
          <w:sz w:val="21"/>
          <w:szCs w:val="21"/>
        </w:rPr>
      </w:pPr>
    </w:p>
    <w:p w14:paraId="1DBA2173">
      <w:pPr>
        <w:spacing w:after="0" w:line="400" w:lineRule="atLeast"/>
        <w:ind w:left="840" w:hanging="840" w:hangingChars="400"/>
        <w:jc w:val="both"/>
        <w:rPr>
          <w:rFonts w:ascii="Times New Roman" w:hAnsi="Times New Roman" w:eastAsia="宋体" w:cs="Times New Roman"/>
          <w:sz w:val="21"/>
          <w:szCs w:val="21"/>
        </w:rPr>
      </w:pPr>
    </w:p>
    <w:p w14:paraId="3D8EAFE5">
      <w:pPr>
        <w:spacing w:after="0" w:line="400" w:lineRule="atLeast"/>
        <w:ind w:left="840" w:hanging="840" w:hangingChars="400"/>
        <w:jc w:val="both"/>
        <w:rPr>
          <w:rFonts w:ascii="Times New Roman" w:hAnsi="Times New Roman" w:eastAsia="宋体" w:cs="Times New Roman"/>
          <w:sz w:val="21"/>
          <w:szCs w:val="21"/>
        </w:rPr>
      </w:pPr>
    </w:p>
    <w:p w14:paraId="7106332F">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注：由招标人根据相关标准招标文件或项目需求自行拟定其主要内容。</w:t>
      </w:r>
    </w:p>
    <w:p w14:paraId="18F400B6">
      <w:pPr>
        <w:spacing w:after="0" w:line="400" w:lineRule="atLeast"/>
        <w:ind w:left="840" w:hanging="840" w:hangingChars="400"/>
        <w:jc w:val="both"/>
        <w:rPr>
          <w:rFonts w:ascii="Times New Roman" w:hAnsi="Times New Roman" w:eastAsia="宋体" w:cs="Times New Roman"/>
          <w:sz w:val="21"/>
          <w:szCs w:val="21"/>
        </w:rPr>
      </w:pPr>
    </w:p>
    <w:p w14:paraId="5C5D8C63">
      <w:pPr>
        <w:spacing w:after="0" w:line="400" w:lineRule="atLeast"/>
        <w:ind w:left="960" w:hanging="960" w:hangingChars="400"/>
        <w:jc w:val="both"/>
        <w:rPr>
          <w:rFonts w:ascii="Times New Roman" w:hAnsi="Times New Roman" w:eastAsia="宋体" w:cs="Times New Roman"/>
          <w:sz w:val="24"/>
        </w:rPr>
      </w:pPr>
    </w:p>
    <w:p w14:paraId="6EC359D1">
      <w:pPr>
        <w:spacing w:after="0" w:line="400" w:lineRule="atLeast"/>
        <w:ind w:left="960" w:hanging="960" w:hangingChars="400"/>
        <w:jc w:val="both"/>
        <w:rPr>
          <w:rFonts w:ascii="Times New Roman" w:hAnsi="Times New Roman" w:eastAsia="宋体" w:cs="Times New Roman"/>
          <w:sz w:val="24"/>
        </w:rPr>
      </w:pPr>
    </w:p>
    <w:p w14:paraId="3522C282">
      <w:pPr>
        <w:spacing w:after="0" w:line="400" w:lineRule="atLeast"/>
        <w:ind w:left="960" w:hanging="960" w:hangingChars="400"/>
        <w:jc w:val="both"/>
        <w:rPr>
          <w:rFonts w:ascii="Times New Roman" w:hAnsi="Times New Roman" w:eastAsia="宋体" w:cs="Times New Roman"/>
          <w:sz w:val="24"/>
        </w:rPr>
      </w:pPr>
    </w:p>
    <w:p w14:paraId="57EE5A6B">
      <w:pPr>
        <w:spacing w:after="0" w:line="400" w:lineRule="atLeast"/>
        <w:ind w:left="960" w:hanging="960" w:hangingChars="400"/>
        <w:jc w:val="both"/>
        <w:rPr>
          <w:rFonts w:ascii="Times New Roman" w:hAnsi="Times New Roman" w:eastAsia="宋体" w:cs="Times New Roman"/>
          <w:sz w:val="24"/>
        </w:rPr>
      </w:pPr>
    </w:p>
    <w:p w14:paraId="17F822E7">
      <w:pPr>
        <w:spacing w:after="0" w:line="400" w:lineRule="atLeast"/>
        <w:ind w:left="960" w:hanging="960" w:hangingChars="400"/>
        <w:jc w:val="both"/>
        <w:rPr>
          <w:rFonts w:ascii="Times New Roman" w:hAnsi="Times New Roman" w:eastAsia="宋体" w:cs="Times New Roman"/>
          <w:sz w:val="24"/>
        </w:rPr>
      </w:pPr>
    </w:p>
    <w:p w14:paraId="7F3F258E">
      <w:pPr>
        <w:spacing w:after="0" w:line="400" w:lineRule="atLeast"/>
        <w:ind w:left="960" w:hanging="960" w:hangingChars="400"/>
        <w:jc w:val="both"/>
        <w:rPr>
          <w:rFonts w:ascii="Times New Roman" w:hAnsi="Times New Roman" w:eastAsia="宋体" w:cs="Times New Roman"/>
          <w:sz w:val="24"/>
        </w:rPr>
      </w:pPr>
      <w:r>
        <w:rPr>
          <w:rFonts w:ascii="Times New Roman" w:hAnsi="Times New Roman" w:eastAsia="宋体" w:cs="Times New Roman"/>
          <w:sz w:val="24"/>
        </w:rPr>
        <w:br w:type="page"/>
      </w:r>
    </w:p>
    <w:p w14:paraId="2D117458">
      <w:pPr>
        <w:keepNext/>
        <w:keepLines/>
        <w:spacing w:after="0" w:line="400" w:lineRule="atLeast"/>
        <w:jc w:val="center"/>
        <w:outlineLvl w:val="1"/>
        <w:rPr>
          <w:rFonts w:ascii="Times New Roman" w:hAnsi="Times New Roman" w:eastAsia="黑体" w:cs="Times New Roman"/>
          <w:sz w:val="28"/>
          <w:szCs w:val="28"/>
        </w:rPr>
      </w:pPr>
      <w:bookmarkStart w:id="357" w:name="_Toc29399"/>
      <w:bookmarkStart w:id="358" w:name="_Toc214354815"/>
      <w:bookmarkStart w:id="359" w:name="_Toc59832782"/>
      <w:bookmarkStart w:id="360" w:name="_Toc25142"/>
      <w:bookmarkStart w:id="361" w:name="_Toc216595447"/>
      <w:bookmarkStart w:id="362" w:name="_Toc3491"/>
      <w:r>
        <w:rPr>
          <w:rFonts w:ascii="Times New Roman" w:hAnsi="Times New Roman" w:eastAsia="黑体" w:cs="Times New Roman"/>
          <w:sz w:val="28"/>
          <w:szCs w:val="28"/>
        </w:rPr>
        <w:t>十、其他材料</w:t>
      </w:r>
      <w:bookmarkEnd w:id="357"/>
      <w:bookmarkEnd w:id="358"/>
      <w:bookmarkEnd w:id="359"/>
      <w:bookmarkEnd w:id="360"/>
      <w:bookmarkEnd w:id="361"/>
      <w:bookmarkEnd w:id="362"/>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隶书">
    <w:altName w:val="Arial Unicode MS"/>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Arial Unicode MS">
    <w:panose1 w:val="020B0604020202020204"/>
    <w:charset w:val="86"/>
    <w:family w:val="auto"/>
    <w:pitch w:val="default"/>
    <w:sig w:usb0="F7FFAEFF" w:usb1="F9DFFFFF"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22A1A">
    <w:pPr>
      <w:pStyle w:val="27"/>
      <w:jc w:val="center"/>
    </w:pPr>
  </w:p>
  <w:p w14:paraId="159232A9">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089BD">
    <w:pPr>
      <w:pStyle w:val="27"/>
      <w:jc w:val="center"/>
    </w:pPr>
    <w:r>
      <w:fldChar w:fldCharType="begin"/>
    </w:r>
    <w:r>
      <w:instrText xml:space="preserve">PAGE   \* MERGEFORMAT</w:instrText>
    </w:r>
    <w:r>
      <w:fldChar w:fldCharType="separate"/>
    </w:r>
    <w:r>
      <w:rPr>
        <w:lang w:val="zh-CN"/>
      </w:rPr>
      <w:t>13</w:t>
    </w:r>
    <w:r>
      <w:fldChar w:fldCharType="end"/>
    </w:r>
  </w:p>
  <w:p w14:paraId="3B2F9B6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78" w:lineRule="auto"/>
      </w:pPr>
      <w:r>
        <w:separator/>
      </w:r>
    </w:p>
  </w:footnote>
  <w:footnote w:type="continuationSeparator" w:id="3">
    <w:p>
      <w:pPr>
        <w:spacing w:before="0" w:after="0" w:line="278" w:lineRule="auto"/>
      </w:pPr>
      <w:r>
        <w:continuationSeparator/>
      </w:r>
    </w:p>
  </w:footnote>
  <w:footnote w:id="0">
    <w:p w14:paraId="31BD82B1">
      <w:pPr>
        <w:pStyle w:val="32"/>
      </w:pPr>
      <w:r>
        <w:rPr>
          <w:rStyle w:val="52"/>
          <w:color w:val="FF0000"/>
          <w:vertAlign w:val="baseline"/>
        </w:rPr>
        <w:footnoteRef/>
      </w:r>
      <w:r>
        <w:rPr>
          <w:color w:val="FF0000"/>
        </w:rPr>
        <w:t xml:space="preserve"> </w:t>
      </w:r>
      <w:r>
        <w:rPr>
          <w:rFonts w:hint="eastAsia"/>
          <w:color w:val="FF0000"/>
        </w:rPr>
        <w:t>招标人可根据项目具体特点和实际情况对附表格式进行修改，下同。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71BD7">
    <w:pPr>
      <w:pStyle w:val="28"/>
      <w:wordWrap w:val="0"/>
      <w:ind w:right="380"/>
      <w:jc w:val="both"/>
      <w:rPr>
        <w:sz w:val="17"/>
        <w:szCs w:val="17"/>
      </w:rPr>
    </w:pPr>
    <w: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175895</wp:posOffset>
              </wp:positionV>
              <wp:extent cx="5342255" cy="635"/>
              <wp:effectExtent l="0" t="0" r="0" b="0"/>
              <wp:wrapNone/>
              <wp:docPr id="1"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342255" cy="635"/>
                      </a:xfrm>
                      <a:prstGeom prst="line">
                        <a:avLst/>
                      </a:prstGeom>
                      <a:noFill/>
                      <a:ln w="9525" cmpd="thickThin">
                        <a:solidFill>
                          <a:srgbClr val="000000"/>
                        </a:solidFill>
                        <a:round/>
                      </a:ln>
                      <a:effectLst/>
                    </wps:spPr>
                    <wps:bodyPr/>
                  </wps:wsp>
                </a:graphicData>
              </a:graphic>
            </wp:anchor>
          </w:drawing>
        </mc:Choice>
        <mc:Fallback>
          <w:pict>
            <v:line id="直接连接符 2" o:spid="_x0000_s1026" o:spt="20" style="position:absolute;left:0pt;margin-left:-3.5pt;margin-top:13.85pt;height:0.05pt;width:420.65pt;z-index:251659264;mso-width-relative:page;mso-height-relative:page;" filled="f" stroked="t" coordsize="21600,21600" o:gfxdata="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1wXodgAAAAIAQAADwAAAAAAAAABACAAAAAiAAAAZHJzL2Rvd25yZXYueG1sUEsB&#10;AhQAFAAAAAgAh07iQKjZ8931AQAAywMAAA4AAAAAAAAAAQAgAAAAJwEAAGRycy9lMm9Eb2MueG1s&#10;UEsFBgAAAAAGAAYAWQEAAI4FAAAAAA==&#10;">
              <v:fill on="f" focussize="0,0"/>
              <v:stroke color="#000000" linestyle="thickThin" joinstyle="round"/>
              <v:imagedata o:title=""/>
              <o:lock v:ext="edit" aspectratio="f"/>
            </v:line>
          </w:pict>
        </mc:Fallback>
      </mc:AlternateContent>
    </w:r>
    <w:r>
      <w:rPr>
        <w:rFonts w:hint="eastAsia"/>
        <w:sz w:val="17"/>
        <w:szCs w:val="17"/>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21F5D">
    <w:pPr>
      <w:snapToGrid w:val="0"/>
      <w:ind w:right="117"/>
      <w:jc w:val="right"/>
    </w:pPr>
    <w:r>
      <w:rPr>
        <w:rFonts w:hint="eastAsia" w:ascii="黑体" w:eastAsia="黑体"/>
        <w:sz w:val="18"/>
        <w:szCs w:val="18"/>
      </w:rPr>
      <w:t xml:space="preserve">   </w:t>
    </w:r>
    <w:r>
      <w:rPr>
        <w:rFonts w:ascii="黑体" w:eastAsia="黑体"/>
        <w:sz w:val="18"/>
        <w:szCs w:val="18"/>
      </w:rPr>
      <w:t xml:space="preserve">                      </w:t>
    </w:r>
    <w:r>
      <w:rPr>
        <w:rFonts w:hint="eastAsia" w:ascii="黑体" w:eastAsia="黑体"/>
        <w:sz w:val="18"/>
        <w:szCs w:val="1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numFmt w:val="decimalEnclosedCircleChinese"/>
    <w:numRestart w:val="eachPage"/>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9C0"/>
    <w:rsid w:val="0000130C"/>
    <w:rsid w:val="00035D6A"/>
    <w:rsid w:val="00041349"/>
    <w:rsid w:val="000419E1"/>
    <w:rsid w:val="000452F5"/>
    <w:rsid w:val="0004729C"/>
    <w:rsid w:val="00094E2A"/>
    <w:rsid w:val="000A07E6"/>
    <w:rsid w:val="000A249D"/>
    <w:rsid w:val="000B1F71"/>
    <w:rsid w:val="000B3B46"/>
    <w:rsid w:val="000E27C0"/>
    <w:rsid w:val="000E7BAF"/>
    <w:rsid w:val="001027DE"/>
    <w:rsid w:val="00116A90"/>
    <w:rsid w:val="00121E8D"/>
    <w:rsid w:val="00137DFA"/>
    <w:rsid w:val="00140260"/>
    <w:rsid w:val="00142AB1"/>
    <w:rsid w:val="0018291F"/>
    <w:rsid w:val="0019276E"/>
    <w:rsid w:val="001D0B67"/>
    <w:rsid w:val="00210221"/>
    <w:rsid w:val="0023260F"/>
    <w:rsid w:val="00241701"/>
    <w:rsid w:val="00243F3E"/>
    <w:rsid w:val="002538F9"/>
    <w:rsid w:val="00256387"/>
    <w:rsid w:val="00265CB7"/>
    <w:rsid w:val="00266DD9"/>
    <w:rsid w:val="00280094"/>
    <w:rsid w:val="00285310"/>
    <w:rsid w:val="002A2052"/>
    <w:rsid w:val="002B5D48"/>
    <w:rsid w:val="002C06C7"/>
    <w:rsid w:val="002E57E0"/>
    <w:rsid w:val="003113D6"/>
    <w:rsid w:val="003360BA"/>
    <w:rsid w:val="00350DA8"/>
    <w:rsid w:val="00365524"/>
    <w:rsid w:val="00404DE1"/>
    <w:rsid w:val="00411A37"/>
    <w:rsid w:val="00411E2C"/>
    <w:rsid w:val="00446AF3"/>
    <w:rsid w:val="00456441"/>
    <w:rsid w:val="00457260"/>
    <w:rsid w:val="004676AC"/>
    <w:rsid w:val="004733C6"/>
    <w:rsid w:val="00473E60"/>
    <w:rsid w:val="00476435"/>
    <w:rsid w:val="004872C0"/>
    <w:rsid w:val="004B4E19"/>
    <w:rsid w:val="004C7707"/>
    <w:rsid w:val="004D26EB"/>
    <w:rsid w:val="004F273E"/>
    <w:rsid w:val="004F3F0D"/>
    <w:rsid w:val="00515779"/>
    <w:rsid w:val="00521AAF"/>
    <w:rsid w:val="005245E2"/>
    <w:rsid w:val="00550489"/>
    <w:rsid w:val="00574220"/>
    <w:rsid w:val="0058475C"/>
    <w:rsid w:val="005848B8"/>
    <w:rsid w:val="005A4AE4"/>
    <w:rsid w:val="005A75CD"/>
    <w:rsid w:val="005D737C"/>
    <w:rsid w:val="005E74C5"/>
    <w:rsid w:val="005F1BD1"/>
    <w:rsid w:val="005F2C4C"/>
    <w:rsid w:val="005F7D8D"/>
    <w:rsid w:val="0060206C"/>
    <w:rsid w:val="0061338C"/>
    <w:rsid w:val="00617A7D"/>
    <w:rsid w:val="00640CB0"/>
    <w:rsid w:val="0068173B"/>
    <w:rsid w:val="006929C0"/>
    <w:rsid w:val="006A32CD"/>
    <w:rsid w:val="006B046D"/>
    <w:rsid w:val="006B05A3"/>
    <w:rsid w:val="006B36D6"/>
    <w:rsid w:val="006E5BDA"/>
    <w:rsid w:val="006F096A"/>
    <w:rsid w:val="00700DC9"/>
    <w:rsid w:val="00723FD5"/>
    <w:rsid w:val="007276AA"/>
    <w:rsid w:val="007300CD"/>
    <w:rsid w:val="00737B69"/>
    <w:rsid w:val="00776F6A"/>
    <w:rsid w:val="007773E5"/>
    <w:rsid w:val="007807BD"/>
    <w:rsid w:val="007829D4"/>
    <w:rsid w:val="00783436"/>
    <w:rsid w:val="00787F53"/>
    <w:rsid w:val="007A6287"/>
    <w:rsid w:val="007B3930"/>
    <w:rsid w:val="007B4615"/>
    <w:rsid w:val="007D2279"/>
    <w:rsid w:val="007E313C"/>
    <w:rsid w:val="008268F1"/>
    <w:rsid w:val="00826CAC"/>
    <w:rsid w:val="00846306"/>
    <w:rsid w:val="0085034F"/>
    <w:rsid w:val="00854E4D"/>
    <w:rsid w:val="008568CA"/>
    <w:rsid w:val="00872032"/>
    <w:rsid w:val="008A23F0"/>
    <w:rsid w:val="008C22A1"/>
    <w:rsid w:val="008C24D0"/>
    <w:rsid w:val="008C322A"/>
    <w:rsid w:val="008E3945"/>
    <w:rsid w:val="008F37B8"/>
    <w:rsid w:val="0091018A"/>
    <w:rsid w:val="00944CC9"/>
    <w:rsid w:val="00950EB9"/>
    <w:rsid w:val="009676B5"/>
    <w:rsid w:val="00977A40"/>
    <w:rsid w:val="00982877"/>
    <w:rsid w:val="00985509"/>
    <w:rsid w:val="009B2604"/>
    <w:rsid w:val="009B77C7"/>
    <w:rsid w:val="009D3B3C"/>
    <w:rsid w:val="009F0D82"/>
    <w:rsid w:val="009F4073"/>
    <w:rsid w:val="00A2703C"/>
    <w:rsid w:val="00A31B37"/>
    <w:rsid w:val="00A526F9"/>
    <w:rsid w:val="00A67C7A"/>
    <w:rsid w:val="00A84269"/>
    <w:rsid w:val="00A906FA"/>
    <w:rsid w:val="00A938C7"/>
    <w:rsid w:val="00A944C3"/>
    <w:rsid w:val="00A95D33"/>
    <w:rsid w:val="00AA104F"/>
    <w:rsid w:val="00AC2544"/>
    <w:rsid w:val="00AE0585"/>
    <w:rsid w:val="00AE39C6"/>
    <w:rsid w:val="00B227FE"/>
    <w:rsid w:val="00B92811"/>
    <w:rsid w:val="00BB23E4"/>
    <w:rsid w:val="00BC0598"/>
    <w:rsid w:val="00BD1C00"/>
    <w:rsid w:val="00C000A5"/>
    <w:rsid w:val="00C1153F"/>
    <w:rsid w:val="00C51F17"/>
    <w:rsid w:val="00C70244"/>
    <w:rsid w:val="00C72752"/>
    <w:rsid w:val="00C80193"/>
    <w:rsid w:val="00C9363D"/>
    <w:rsid w:val="00CC042B"/>
    <w:rsid w:val="00CC7EBE"/>
    <w:rsid w:val="00CD3337"/>
    <w:rsid w:val="00CD4E06"/>
    <w:rsid w:val="00CF03FE"/>
    <w:rsid w:val="00CF3CC2"/>
    <w:rsid w:val="00CF5E97"/>
    <w:rsid w:val="00D05C6E"/>
    <w:rsid w:val="00D07402"/>
    <w:rsid w:val="00D1564F"/>
    <w:rsid w:val="00D304CF"/>
    <w:rsid w:val="00D317B3"/>
    <w:rsid w:val="00D707BA"/>
    <w:rsid w:val="00D75268"/>
    <w:rsid w:val="00D77D4D"/>
    <w:rsid w:val="00D808DE"/>
    <w:rsid w:val="00D81AA0"/>
    <w:rsid w:val="00D827F5"/>
    <w:rsid w:val="00D82D51"/>
    <w:rsid w:val="00DA751C"/>
    <w:rsid w:val="00DC2144"/>
    <w:rsid w:val="00DD3ED3"/>
    <w:rsid w:val="00DD56CB"/>
    <w:rsid w:val="00DF4D9B"/>
    <w:rsid w:val="00DF4E52"/>
    <w:rsid w:val="00E15406"/>
    <w:rsid w:val="00E25F53"/>
    <w:rsid w:val="00E35498"/>
    <w:rsid w:val="00E4332F"/>
    <w:rsid w:val="00E4764A"/>
    <w:rsid w:val="00E5731C"/>
    <w:rsid w:val="00E661FF"/>
    <w:rsid w:val="00E666E3"/>
    <w:rsid w:val="00E7559C"/>
    <w:rsid w:val="00E81E45"/>
    <w:rsid w:val="00E87793"/>
    <w:rsid w:val="00E91DA1"/>
    <w:rsid w:val="00EA1DD5"/>
    <w:rsid w:val="00EA43D0"/>
    <w:rsid w:val="00EB161B"/>
    <w:rsid w:val="00EB5F4E"/>
    <w:rsid w:val="00EC2DCE"/>
    <w:rsid w:val="00EC6923"/>
    <w:rsid w:val="00ED1263"/>
    <w:rsid w:val="00EE1A69"/>
    <w:rsid w:val="00EF2347"/>
    <w:rsid w:val="00EF5EA5"/>
    <w:rsid w:val="00F05105"/>
    <w:rsid w:val="00F11E0F"/>
    <w:rsid w:val="00F32093"/>
    <w:rsid w:val="00F35143"/>
    <w:rsid w:val="00F4056B"/>
    <w:rsid w:val="00F70E4F"/>
    <w:rsid w:val="00F85665"/>
    <w:rsid w:val="00F97B5F"/>
    <w:rsid w:val="00FB776B"/>
    <w:rsid w:val="00FC6C84"/>
    <w:rsid w:val="00FD2222"/>
    <w:rsid w:val="00FD7635"/>
    <w:rsid w:val="00FF0EB8"/>
    <w:rsid w:val="00FF2CDB"/>
    <w:rsid w:val="0F5035F5"/>
    <w:rsid w:val="157825EE"/>
    <w:rsid w:val="16F81401"/>
    <w:rsid w:val="1817507E"/>
    <w:rsid w:val="25026C1A"/>
    <w:rsid w:val="2BF91374"/>
    <w:rsid w:val="36981158"/>
    <w:rsid w:val="428B7E37"/>
    <w:rsid w:val="4C1E2BEA"/>
    <w:rsid w:val="4F8F3C83"/>
    <w:rsid w:val="5C4B2263"/>
    <w:rsid w:val="5F6F4A94"/>
    <w:rsid w:val="67CF42F0"/>
    <w:rsid w:val="7F2473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等线" w:hAnsi="等线" w:eastAsia="等线" w:cs="Arial"/>
      <w:kern w:val="2"/>
      <w:sz w:val="22"/>
      <w:szCs w:val="24"/>
      <w:lang w:val="en-US" w:eastAsia="zh-CN" w:bidi="ar-SA"/>
    </w:rPr>
  </w:style>
  <w:style w:type="paragraph" w:styleId="2">
    <w:name w:val="heading 1"/>
    <w:basedOn w:val="1"/>
    <w:next w:val="1"/>
    <w:link w:val="53"/>
    <w:qFormat/>
    <w:uiPriority w:val="0"/>
    <w:pPr>
      <w:keepNext/>
      <w:keepLines/>
      <w:spacing w:before="480" w:after="80"/>
      <w:outlineLvl w:val="0"/>
    </w:pPr>
    <w:rPr>
      <w:rFonts w:ascii="等线 Light" w:hAnsi="等线 Light" w:eastAsia="等线 Light" w:cs="Times New Roman"/>
      <w:color w:val="0F4761"/>
      <w:sz w:val="48"/>
      <w:szCs w:val="48"/>
    </w:rPr>
  </w:style>
  <w:style w:type="paragraph" w:styleId="3">
    <w:name w:val="heading 2"/>
    <w:basedOn w:val="1"/>
    <w:next w:val="1"/>
    <w:link w:val="54"/>
    <w:unhideWhenUsed/>
    <w:qFormat/>
    <w:uiPriority w:val="0"/>
    <w:pPr>
      <w:keepNext/>
      <w:keepLines/>
      <w:spacing w:before="160" w:after="80"/>
      <w:outlineLvl w:val="1"/>
    </w:pPr>
    <w:rPr>
      <w:rFonts w:ascii="等线 Light" w:hAnsi="等线 Light" w:eastAsia="等线 Light" w:cs="Times New Roman"/>
      <w:color w:val="0F4761"/>
      <w:sz w:val="40"/>
      <w:szCs w:val="40"/>
    </w:rPr>
  </w:style>
  <w:style w:type="paragraph" w:styleId="4">
    <w:name w:val="heading 3"/>
    <w:basedOn w:val="1"/>
    <w:next w:val="1"/>
    <w:link w:val="55"/>
    <w:unhideWhenUsed/>
    <w:qFormat/>
    <w:uiPriority w:val="0"/>
    <w:pPr>
      <w:keepNext/>
      <w:keepLines/>
      <w:spacing w:before="160" w:after="80"/>
      <w:outlineLvl w:val="2"/>
    </w:pPr>
    <w:rPr>
      <w:rFonts w:ascii="等线 Light" w:hAnsi="等线 Light" w:eastAsia="等线 Light" w:cs="Times New Roman"/>
      <w:color w:val="0F4761"/>
      <w:sz w:val="32"/>
      <w:szCs w:val="32"/>
    </w:rPr>
  </w:style>
  <w:style w:type="paragraph" w:styleId="5">
    <w:name w:val="heading 4"/>
    <w:basedOn w:val="1"/>
    <w:next w:val="1"/>
    <w:link w:val="56"/>
    <w:unhideWhenUsed/>
    <w:qFormat/>
    <w:uiPriority w:val="0"/>
    <w:pPr>
      <w:keepNext/>
      <w:keepLines/>
      <w:spacing w:before="80" w:after="40"/>
      <w:outlineLvl w:val="3"/>
    </w:pPr>
    <w:rPr>
      <w:rFonts w:cs="Times New Roman"/>
      <w:color w:val="0F4761"/>
      <w:sz w:val="28"/>
      <w:szCs w:val="28"/>
    </w:rPr>
  </w:style>
  <w:style w:type="paragraph" w:styleId="6">
    <w:name w:val="heading 5"/>
    <w:basedOn w:val="1"/>
    <w:next w:val="1"/>
    <w:link w:val="57"/>
    <w:unhideWhenUsed/>
    <w:qFormat/>
    <w:uiPriority w:val="0"/>
    <w:pPr>
      <w:keepNext/>
      <w:keepLines/>
      <w:spacing w:before="80" w:after="40"/>
      <w:outlineLvl w:val="4"/>
    </w:pPr>
    <w:rPr>
      <w:rFonts w:cs="Times New Roman"/>
      <w:color w:val="0F4761"/>
      <w:sz w:val="24"/>
    </w:rPr>
  </w:style>
  <w:style w:type="paragraph" w:styleId="7">
    <w:name w:val="heading 6"/>
    <w:basedOn w:val="1"/>
    <w:next w:val="1"/>
    <w:link w:val="58"/>
    <w:unhideWhenUsed/>
    <w:qFormat/>
    <w:uiPriority w:val="0"/>
    <w:pPr>
      <w:keepNext/>
      <w:keepLines/>
      <w:spacing w:before="40" w:after="0"/>
      <w:outlineLvl w:val="5"/>
    </w:pPr>
    <w:rPr>
      <w:rFonts w:cs="Times New Roman"/>
      <w:b/>
      <w:bCs/>
      <w:color w:val="0F4761"/>
    </w:rPr>
  </w:style>
  <w:style w:type="paragraph" w:styleId="8">
    <w:name w:val="heading 7"/>
    <w:basedOn w:val="1"/>
    <w:next w:val="1"/>
    <w:link w:val="59"/>
    <w:unhideWhenUsed/>
    <w:qFormat/>
    <w:uiPriority w:val="0"/>
    <w:pPr>
      <w:keepNext/>
      <w:keepLines/>
      <w:spacing w:before="40" w:after="0"/>
      <w:outlineLvl w:val="6"/>
    </w:pPr>
    <w:rPr>
      <w:rFonts w:cs="Times New Roman"/>
      <w:b/>
      <w:bCs/>
      <w:color w:val="595959"/>
    </w:rPr>
  </w:style>
  <w:style w:type="paragraph" w:styleId="9">
    <w:name w:val="heading 8"/>
    <w:basedOn w:val="1"/>
    <w:next w:val="1"/>
    <w:link w:val="60"/>
    <w:unhideWhenUsed/>
    <w:qFormat/>
    <w:uiPriority w:val="0"/>
    <w:pPr>
      <w:keepNext/>
      <w:keepLines/>
      <w:spacing w:after="0"/>
      <w:outlineLvl w:val="7"/>
    </w:pPr>
    <w:rPr>
      <w:rFonts w:cs="Times New Roman"/>
      <w:color w:val="595959"/>
    </w:rPr>
  </w:style>
  <w:style w:type="paragraph" w:styleId="10">
    <w:name w:val="heading 9"/>
    <w:basedOn w:val="1"/>
    <w:next w:val="1"/>
    <w:link w:val="61"/>
    <w:unhideWhenUsed/>
    <w:qFormat/>
    <w:uiPriority w:val="0"/>
    <w:pPr>
      <w:keepNext/>
      <w:keepLines/>
      <w:spacing w:after="0"/>
      <w:outlineLvl w:val="8"/>
    </w:pPr>
    <w:rPr>
      <w:rFonts w:eastAsia="等线 Light" w:cs="Times New Roman"/>
      <w:color w:val="595959"/>
    </w:rPr>
  </w:style>
  <w:style w:type="character" w:default="1" w:styleId="46">
    <w:name w:val="Default Paragraph Font"/>
    <w:unhideWhenUsed/>
    <w:qFormat/>
    <w:uiPriority w:val="1"/>
  </w:style>
  <w:style w:type="table" w:default="1" w:styleId="44">
    <w:name w:val="Normal Table"/>
    <w:unhideWhenUsed/>
    <w:qFormat/>
    <w:uiPriority w:val="99"/>
    <w:tblPr>
      <w:tblStyle w:val="44"/>
      <w:tblCellMar>
        <w:top w:w="0" w:type="dxa"/>
        <w:left w:w="108" w:type="dxa"/>
        <w:bottom w:w="0" w:type="dxa"/>
        <w:right w:w="108" w:type="dxa"/>
      </w:tblCellMar>
    </w:tblPr>
  </w:style>
  <w:style w:type="paragraph" w:styleId="11">
    <w:name w:val="toc 7"/>
    <w:basedOn w:val="1"/>
    <w:next w:val="1"/>
    <w:unhideWhenUsed/>
    <w:qFormat/>
    <w:uiPriority w:val="39"/>
    <w:pPr>
      <w:spacing w:after="0" w:line="240" w:lineRule="auto"/>
      <w:ind w:left="1200"/>
    </w:pPr>
    <w:rPr>
      <w:rFonts w:ascii="Calibri" w:hAnsi="Calibri" w:eastAsia="宋体" w:cs="Calibri"/>
      <w:kern w:val="0"/>
      <w:sz w:val="18"/>
      <w:szCs w:val="18"/>
    </w:rPr>
  </w:style>
  <w:style w:type="paragraph" w:styleId="12">
    <w:name w:val="Normal Indent"/>
    <w:basedOn w:val="1"/>
    <w:qFormat/>
    <w:uiPriority w:val="0"/>
    <w:pPr>
      <w:spacing w:after="0" w:line="240" w:lineRule="auto"/>
      <w:ind w:firstLine="420" w:firstLineChars="200"/>
      <w:jc w:val="both"/>
    </w:pPr>
    <w:rPr>
      <w:rFonts w:ascii="Times New Roman" w:hAnsi="Times New Roman" w:eastAsia="宋体" w:cs="Times New Roman"/>
      <w:kern w:val="0"/>
      <w:sz w:val="24"/>
      <w:szCs w:val="20"/>
    </w:rPr>
  </w:style>
  <w:style w:type="paragraph" w:styleId="13">
    <w:name w:val="caption"/>
    <w:basedOn w:val="1"/>
    <w:next w:val="1"/>
    <w:qFormat/>
    <w:uiPriority w:val="0"/>
    <w:pPr>
      <w:spacing w:after="0" w:line="240" w:lineRule="auto"/>
      <w:jc w:val="both"/>
    </w:pPr>
    <w:rPr>
      <w:rFonts w:ascii="Arial" w:hAnsi="Arial" w:eastAsia="黑体"/>
      <w:kern w:val="0"/>
      <w:sz w:val="20"/>
      <w:szCs w:val="20"/>
    </w:rPr>
  </w:style>
  <w:style w:type="paragraph" w:styleId="14">
    <w:name w:val="Document Map"/>
    <w:basedOn w:val="1"/>
    <w:link w:val="62"/>
    <w:qFormat/>
    <w:uiPriority w:val="0"/>
    <w:pPr>
      <w:shd w:val="clear" w:color="auto" w:fill="000080"/>
      <w:adjustRightInd w:val="0"/>
      <w:spacing w:after="0" w:line="315" w:lineRule="atLeast"/>
      <w:textAlignment w:val="baseline"/>
    </w:pPr>
    <w:rPr>
      <w:rFonts w:ascii="宋体" w:hAnsi="Times New Roman" w:eastAsia="宋体" w:cs="Times New Roman"/>
      <w:kern w:val="0"/>
      <w:sz w:val="21"/>
      <w:szCs w:val="20"/>
    </w:rPr>
  </w:style>
  <w:style w:type="paragraph" w:styleId="15">
    <w:name w:val="annotation text"/>
    <w:basedOn w:val="1"/>
    <w:link w:val="63"/>
    <w:qFormat/>
    <w:uiPriority w:val="0"/>
    <w:pPr>
      <w:spacing w:after="0" w:line="240" w:lineRule="auto"/>
    </w:pPr>
    <w:rPr>
      <w:rFonts w:ascii="Times New Roman" w:hAnsi="Times New Roman" w:eastAsia="宋体" w:cs="Times New Roman"/>
      <w:kern w:val="0"/>
      <w:sz w:val="24"/>
      <w:szCs w:val="20"/>
    </w:rPr>
  </w:style>
  <w:style w:type="paragraph" w:styleId="16">
    <w:name w:val="Body Text 3"/>
    <w:basedOn w:val="1"/>
    <w:link w:val="64"/>
    <w:qFormat/>
    <w:uiPriority w:val="0"/>
    <w:pPr>
      <w:spacing w:after="0" w:line="240" w:lineRule="auto"/>
      <w:jc w:val="both"/>
    </w:pPr>
    <w:rPr>
      <w:rFonts w:ascii="宋体" w:hAnsi="Times New Roman" w:eastAsia="宋体" w:cs="Times New Roman"/>
      <w:sz w:val="24"/>
      <w:szCs w:val="20"/>
    </w:rPr>
  </w:style>
  <w:style w:type="paragraph" w:styleId="17">
    <w:name w:val="Body Text"/>
    <w:basedOn w:val="1"/>
    <w:link w:val="65"/>
    <w:qFormat/>
    <w:uiPriority w:val="0"/>
    <w:pPr>
      <w:spacing w:after="120" w:line="240" w:lineRule="auto"/>
      <w:jc w:val="both"/>
    </w:pPr>
    <w:rPr>
      <w:rFonts w:ascii="Times New Roman" w:hAnsi="Times New Roman" w:eastAsia="宋体" w:cs="Times New Roman"/>
      <w:kern w:val="0"/>
      <w:sz w:val="24"/>
      <w:szCs w:val="20"/>
    </w:rPr>
  </w:style>
  <w:style w:type="paragraph" w:styleId="18">
    <w:name w:val="Body Text Indent"/>
    <w:basedOn w:val="1"/>
    <w:link w:val="66"/>
    <w:qFormat/>
    <w:uiPriority w:val="0"/>
    <w:pPr>
      <w:spacing w:after="120" w:line="240" w:lineRule="auto"/>
      <w:ind w:left="420" w:leftChars="200"/>
      <w:jc w:val="both"/>
    </w:pPr>
    <w:rPr>
      <w:rFonts w:ascii="Times New Roman" w:hAnsi="Times New Roman" w:eastAsia="宋体" w:cs="Times New Roman"/>
      <w:sz w:val="21"/>
    </w:rPr>
  </w:style>
  <w:style w:type="paragraph" w:styleId="19">
    <w:name w:val="toc 5"/>
    <w:basedOn w:val="1"/>
    <w:next w:val="1"/>
    <w:unhideWhenUsed/>
    <w:qFormat/>
    <w:uiPriority w:val="39"/>
    <w:pPr>
      <w:spacing w:after="0" w:line="240" w:lineRule="auto"/>
      <w:ind w:left="800"/>
    </w:pPr>
    <w:rPr>
      <w:rFonts w:ascii="Calibri" w:hAnsi="Calibri" w:eastAsia="宋体" w:cs="Calibri"/>
      <w:kern w:val="0"/>
      <w:sz w:val="18"/>
      <w:szCs w:val="18"/>
    </w:rPr>
  </w:style>
  <w:style w:type="paragraph" w:styleId="20">
    <w:name w:val="toc 3"/>
    <w:basedOn w:val="1"/>
    <w:next w:val="1"/>
    <w:qFormat/>
    <w:uiPriority w:val="39"/>
    <w:pPr>
      <w:spacing w:after="0" w:line="240" w:lineRule="auto"/>
      <w:ind w:left="400"/>
    </w:pPr>
    <w:rPr>
      <w:rFonts w:ascii="Calibri" w:hAnsi="Calibri" w:eastAsia="宋体" w:cs="Calibri"/>
      <w:i/>
      <w:iCs/>
      <w:kern w:val="0"/>
      <w:sz w:val="24"/>
      <w:szCs w:val="20"/>
    </w:rPr>
  </w:style>
  <w:style w:type="paragraph" w:styleId="21">
    <w:name w:val="Plain Text"/>
    <w:basedOn w:val="1"/>
    <w:link w:val="67"/>
    <w:qFormat/>
    <w:uiPriority w:val="0"/>
    <w:pPr>
      <w:spacing w:after="0" w:line="240" w:lineRule="auto"/>
      <w:jc w:val="both"/>
    </w:pPr>
    <w:rPr>
      <w:rFonts w:ascii="宋体" w:hAnsi="Courier New" w:eastAsia="宋体" w:cs="Times New Roman"/>
      <w:sz w:val="21"/>
      <w:szCs w:val="20"/>
    </w:rPr>
  </w:style>
  <w:style w:type="paragraph" w:styleId="22">
    <w:name w:val="toc 8"/>
    <w:basedOn w:val="1"/>
    <w:next w:val="1"/>
    <w:unhideWhenUsed/>
    <w:qFormat/>
    <w:uiPriority w:val="39"/>
    <w:pPr>
      <w:spacing w:after="0" w:line="240" w:lineRule="auto"/>
      <w:ind w:left="1400"/>
    </w:pPr>
    <w:rPr>
      <w:rFonts w:ascii="Calibri" w:hAnsi="Calibri" w:eastAsia="宋体" w:cs="Calibri"/>
      <w:kern w:val="0"/>
      <w:sz w:val="18"/>
      <w:szCs w:val="18"/>
    </w:rPr>
  </w:style>
  <w:style w:type="paragraph" w:styleId="23">
    <w:name w:val="Date"/>
    <w:basedOn w:val="1"/>
    <w:next w:val="1"/>
    <w:link w:val="68"/>
    <w:qFormat/>
    <w:uiPriority w:val="0"/>
    <w:pPr>
      <w:spacing w:after="0" w:line="240" w:lineRule="auto"/>
      <w:jc w:val="both"/>
    </w:pPr>
    <w:rPr>
      <w:rFonts w:ascii="Times New Roman" w:hAnsi="Times New Roman" w:eastAsia="宋体" w:cs="Times New Roman"/>
      <w:kern w:val="0"/>
      <w:sz w:val="24"/>
      <w:szCs w:val="20"/>
    </w:rPr>
  </w:style>
  <w:style w:type="paragraph" w:styleId="24">
    <w:name w:val="Body Text Indent 2"/>
    <w:basedOn w:val="1"/>
    <w:link w:val="69"/>
    <w:qFormat/>
    <w:uiPriority w:val="0"/>
    <w:pPr>
      <w:spacing w:after="0" w:line="500" w:lineRule="exact"/>
      <w:ind w:firstLine="540" w:firstLineChars="200"/>
      <w:jc w:val="both"/>
    </w:pPr>
    <w:rPr>
      <w:rFonts w:ascii="宋体" w:hAnsi="宋体" w:eastAsia="宋体" w:cs="Times New Roman"/>
      <w:sz w:val="27"/>
      <w:szCs w:val="27"/>
    </w:rPr>
  </w:style>
  <w:style w:type="paragraph" w:styleId="25">
    <w:name w:val="endnote text"/>
    <w:basedOn w:val="1"/>
    <w:link w:val="70"/>
    <w:semiHidden/>
    <w:qFormat/>
    <w:uiPriority w:val="0"/>
    <w:pPr>
      <w:snapToGrid w:val="0"/>
      <w:spacing w:after="0" w:line="240" w:lineRule="auto"/>
    </w:pPr>
    <w:rPr>
      <w:rFonts w:ascii="Times New Roman" w:hAnsi="Times New Roman" w:eastAsia="宋体" w:cs="Times New Roman"/>
      <w:sz w:val="21"/>
    </w:rPr>
  </w:style>
  <w:style w:type="paragraph" w:styleId="26">
    <w:name w:val="Balloon Text"/>
    <w:basedOn w:val="1"/>
    <w:link w:val="71"/>
    <w:semiHidden/>
    <w:qFormat/>
    <w:uiPriority w:val="0"/>
    <w:pPr>
      <w:spacing w:after="0" w:line="240" w:lineRule="auto"/>
      <w:jc w:val="both"/>
    </w:pPr>
    <w:rPr>
      <w:rFonts w:ascii="Times New Roman" w:hAnsi="Times New Roman" w:eastAsia="宋体" w:cs="Times New Roman"/>
      <w:kern w:val="0"/>
      <w:sz w:val="18"/>
      <w:szCs w:val="18"/>
    </w:rPr>
  </w:style>
  <w:style w:type="paragraph" w:styleId="27">
    <w:name w:val="footer"/>
    <w:basedOn w:val="1"/>
    <w:link w:val="72"/>
    <w:qFormat/>
    <w:uiPriority w:val="99"/>
    <w:pPr>
      <w:tabs>
        <w:tab w:val="center" w:pos="4153"/>
        <w:tab w:val="right" w:pos="8306"/>
      </w:tabs>
      <w:snapToGrid w:val="0"/>
      <w:spacing w:after="0" w:line="240" w:lineRule="auto"/>
    </w:pPr>
    <w:rPr>
      <w:rFonts w:ascii="Times New Roman" w:hAnsi="Times New Roman" w:eastAsia="宋体" w:cs="Times New Roman"/>
      <w:sz w:val="18"/>
      <w:szCs w:val="18"/>
    </w:rPr>
  </w:style>
  <w:style w:type="paragraph" w:styleId="28">
    <w:name w:val="header"/>
    <w:basedOn w:val="1"/>
    <w:link w:val="73"/>
    <w:qFormat/>
    <w:uiPriority w:val="0"/>
    <w:pPr>
      <w:tabs>
        <w:tab w:val="center" w:pos="4153"/>
        <w:tab w:val="right" w:pos="8306"/>
      </w:tabs>
      <w:snapToGrid w:val="0"/>
      <w:spacing w:after="0" w:line="240" w:lineRule="auto"/>
      <w:jc w:val="center"/>
    </w:pPr>
    <w:rPr>
      <w:rFonts w:ascii="Times New Roman" w:hAnsi="Times New Roman" w:eastAsia="宋体" w:cs="Times New Roman"/>
      <w:kern w:val="0"/>
      <w:sz w:val="18"/>
      <w:szCs w:val="18"/>
    </w:rPr>
  </w:style>
  <w:style w:type="paragraph" w:styleId="29">
    <w:name w:val="toc 1"/>
    <w:basedOn w:val="1"/>
    <w:next w:val="1"/>
    <w:qFormat/>
    <w:uiPriority w:val="39"/>
    <w:pPr>
      <w:spacing w:before="120" w:after="120" w:line="240" w:lineRule="auto"/>
    </w:pPr>
    <w:rPr>
      <w:rFonts w:ascii="Calibri" w:hAnsi="Calibri" w:eastAsia="宋体" w:cs="Calibri"/>
      <w:b/>
      <w:bCs/>
      <w:caps/>
      <w:kern w:val="0"/>
      <w:sz w:val="24"/>
      <w:szCs w:val="20"/>
    </w:rPr>
  </w:style>
  <w:style w:type="paragraph" w:styleId="30">
    <w:name w:val="toc 4"/>
    <w:basedOn w:val="1"/>
    <w:next w:val="1"/>
    <w:unhideWhenUsed/>
    <w:qFormat/>
    <w:uiPriority w:val="39"/>
    <w:pPr>
      <w:spacing w:after="0" w:line="240" w:lineRule="auto"/>
      <w:ind w:left="600"/>
    </w:pPr>
    <w:rPr>
      <w:rFonts w:ascii="Calibri" w:hAnsi="Calibri" w:eastAsia="宋体" w:cs="Calibri"/>
      <w:kern w:val="0"/>
      <w:sz w:val="18"/>
      <w:szCs w:val="18"/>
    </w:rPr>
  </w:style>
  <w:style w:type="paragraph" w:styleId="31">
    <w:name w:val="Subtitle"/>
    <w:basedOn w:val="1"/>
    <w:next w:val="1"/>
    <w:link w:val="74"/>
    <w:qFormat/>
    <w:uiPriority w:val="11"/>
    <w:pPr>
      <w:jc w:val="center"/>
    </w:pPr>
    <w:rPr>
      <w:rFonts w:ascii="等线 Light" w:hAnsi="等线 Light" w:eastAsia="等线 Light" w:cs="Times New Roman"/>
      <w:color w:val="595959"/>
      <w:spacing w:val="15"/>
      <w:sz w:val="28"/>
      <w:szCs w:val="28"/>
    </w:rPr>
  </w:style>
  <w:style w:type="paragraph" w:styleId="32">
    <w:name w:val="footnote text"/>
    <w:basedOn w:val="1"/>
    <w:link w:val="75"/>
    <w:qFormat/>
    <w:uiPriority w:val="0"/>
    <w:pPr>
      <w:snapToGrid w:val="0"/>
      <w:spacing w:after="0" w:line="240" w:lineRule="auto"/>
    </w:pPr>
    <w:rPr>
      <w:rFonts w:ascii="Times New Roman" w:hAnsi="Times New Roman" w:eastAsia="宋体" w:cs="Times New Roman"/>
      <w:kern w:val="0"/>
      <w:sz w:val="18"/>
      <w:szCs w:val="18"/>
    </w:rPr>
  </w:style>
  <w:style w:type="paragraph" w:styleId="33">
    <w:name w:val="toc 6"/>
    <w:basedOn w:val="1"/>
    <w:next w:val="1"/>
    <w:unhideWhenUsed/>
    <w:qFormat/>
    <w:uiPriority w:val="39"/>
    <w:pPr>
      <w:spacing w:after="0" w:line="240" w:lineRule="auto"/>
      <w:ind w:left="1000"/>
    </w:pPr>
    <w:rPr>
      <w:rFonts w:ascii="Calibri" w:hAnsi="Calibri" w:eastAsia="宋体" w:cs="Calibri"/>
      <w:kern w:val="0"/>
      <w:sz w:val="18"/>
      <w:szCs w:val="18"/>
    </w:rPr>
  </w:style>
  <w:style w:type="paragraph" w:styleId="34">
    <w:name w:val="Body Text Indent 3"/>
    <w:basedOn w:val="1"/>
    <w:link w:val="76"/>
    <w:qFormat/>
    <w:uiPriority w:val="0"/>
    <w:pPr>
      <w:spacing w:after="120" w:line="240" w:lineRule="auto"/>
      <w:ind w:left="420" w:leftChars="200"/>
      <w:jc w:val="both"/>
    </w:pPr>
    <w:rPr>
      <w:rFonts w:ascii="Times New Roman" w:hAnsi="Times New Roman" w:eastAsia="宋体" w:cs="Times New Roman"/>
      <w:kern w:val="0"/>
      <w:sz w:val="16"/>
      <w:szCs w:val="16"/>
    </w:rPr>
  </w:style>
  <w:style w:type="paragraph" w:styleId="35">
    <w:name w:val="toc 2"/>
    <w:basedOn w:val="1"/>
    <w:next w:val="1"/>
    <w:unhideWhenUsed/>
    <w:qFormat/>
    <w:uiPriority w:val="39"/>
    <w:pPr>
      <w:spacing w:after="0" w:line="240" w:lineRule="auto"/>
      <w:ind w:left="200"/>
    </w:pPr>
    <w:rPr>
      <w:rFonts w:ascii="Calibri" w:hAnsi="Calibri" w:eastAsia="宋体" w:cs="Calibri"/>
      <w:smallCaps/>
      <w:kern w:val="0"/>
      <w:sz w:val="24"/>
      <w:szCs w:val="20"/>
    </w:rPr>
  </w:style>
  <w:style w:type="paragraph" w:styleId="36">
    <w:name w:val="toc 9"/>
    <w:basedOn w:val="1"/>
    <w:next w:val="1"/>
    <w:unhideWhenUsed/>
    <w:qFormat/>
    <w:uiPriority w:val="39"/>
    <w:pPr>
      <w:spacing w:after="0" w:line="240" w:lineRule="auto"/>
      <w:ind w:left="1600"/>
    </w:pPr>
    <w:rPr>
      <w:rFonts w:ascii="Calibri" w:hAnsi="Calibri" w:eastAsia="宋体" w:cs="Calibri"/>
      <w:kern w:val="0"/>
      <w:sz w:val="18"/>
      <w:szCs w:val="18"/>
    </w:rPr>
  </w:style>
  <w:style w:type="paragraph" w:styleId="37">
    <w:name w:val="Body Text 2"/>
    <w:basedOn w:val="1"/>
    <w:link w:val="77"/>
    <w:qFormat/>
    <w:uiPriority w:val="0"/>
    <w:pPr>
      <w:spacing w:after="120" w:line="480" w:lineRule="auto"/>
      <w:jc w:val="both"/>
    </w:pPr>
    <w:rPr>
      <w:rFonts w:ascii="Times New Roman" w:hAnsi="Times New Roman" w:eastAsia="宋体" w:cs="Times New Roman"/>
      <w:kern w:val="0"/>
      <w:sz w:val="24"/>
      <w:szCs w:val="20"/>
    </w:rPr>
  </w:style>
  <w:style w:type="paragraph" w:styleId="38">
    <w:name w:val="Normal (Web)"/>
    <w:basedOn w:val="1"/>
    <w:qFormat/>
    <w:uiPriority w:val="0"/>
    <w:pPr>
      <w:widowControl/>
      <w:spacing w:before="100" w:beforeAutospacing="1" w:after="100" w:afterAutospacing="1" w:line="240" w:lineRule="auto"/>
    </w:pPr>
    <w:rPr>
      <w:rFonts w:ascii="宋体" w:hAnsi="宋体" w:eastAsia="宋体" w:cs="宋体"/>
      <w:kern w:val="0"/>
      <w:sz w:val="24"/>
      <w:szCs w:val="20"/>
    </w:rPr>
  </w:style>
  <w:style w:type="paragraph" w:styleId="39">
    <w:name w:val="index 1"/>
    <w:basedOn w:val="1"/>
    <w:next w:val="1"/>
    <w:semiHidden/>
    <w:qFormat/>
    <w:uiPriority w:val="0"/>
    <w:pPr>
      <w:spacing w:after="0" w:line="220" w:lineRule="exact"/>
      <w:jc w:val="center"/>
    </w:pPr>
    <w:rPr>
      <w:rFonts w:ascii="仿宋_GB2312" w:hAnsi="Times New Roman" w:eastAsia="仿宋_GB2312" w:cs="Times New Roman"/>
      <w:kern w:val="0"/>
      <w:sz w:val="24"/>
      <w:szCs w:val="21"/>
    </w:rPr>
  </w:style>
  <w:style w:type="paragraph" w:styleId="40">
    <w:name w:val="Title"/>
    <w:basedOn w:val="1"/>
    <w:next w:val="1"/>
    <w:link w:val="78"/>
    <w:qFormat/>
    <w:uiPriority w:val="0"/>
    <w:pPr>
      <w:spacing w:after="80" w:line="240" w:lineRule="auto"/>
      <w:contextualSpacing/>
      <w:jc w:val="center"/>
    </w:pPr>
    <w:rPr>
      <w:rFonts w:ascii="等线 Light" w:hAnsi="等线 Light" w:eastAsia="等线 Light" w:cs="Times New Roman"/>
      <w:spacing w:val="-10"/>
      <w:kern w:val="28"/>
      <w:sz w:val="56"/>
      <w:szCs w:val="56"/>
    </w:rPr>
  </w:style>
  <w:style w:type="paragraph" w:styleId="41">
    <w:name w:val="annotation subject"/>
    <w:basedOn w:val="15"/>
    <w:next w:val="15"/>
    <w:link w:val="79"/>
    <w:semiHidden/>
    <w:qFormat/>
    <w:uiPriority w:val="0"/>
    <w:rPr>
      <w:b/>
      <w:bCs/>
    </w:rPr>
  </w:style>
  <w:style w:type="paragraph" w:styleId="42">
    <w:name w:val="Body Text First Indent"/>
    <w:basedOn w:val="17"/>
    <w:link w:val="80"/>
    <w:qFormat/>
    <w:uiPriority w:val="0"/>
    <w:pPr>
      <w:ind w:firstLine="420" w:firstLineChars="100"/>
    </w:pPr>
  </w:style>
  <w:style w:type="paragraph" w:styleId="43">
    <w:name w:val="Body Text First Indent 2"/>
    <w:basedOn w:val="18"/>
    <w:link w:val="81"/>
    <w:unhideWhenUsed/>
    <w:qFormat/>
    <w:uiPriority w:val="0"/>
    <w:pPr>
      <w:ind w:firstLine="420" w:firstLineChars="200"/>
    </w:pPr>
    <w:rPr>
      <w:sz w:val="24"/>
    </w:rPr>
  </w:style>
  <w:style w:type="table" w:styleId="45">
    <w:name w:val="Table Grid"/>
    <w:basedOn w:val="44"/>
    <w:qFormat/>
    <w:uiPriority w:val="0"/>
    <w:pPr>
      <w:widowControl w:val="0"/>
      <w:jc w:val="both"/>
    </w:pPr>
    <w:rPr>
      <w:rFonts w:ascii="Times New Roman" w:hAnsi="Times New Roman" w:eastAsia="宋体" w:cs="Times New Roman"/>
    </w:rPr>
    <w:tblPr>
      <w:tblStyle w:val="44"/>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endnote reference"/>
    <w:semiHidden/>
    <w:qFormat/>
    <w:uiPriority w:val="0"/>
    <w:rPr>
      <w:vertAlign w:val="superscript"/>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Hyperlink"/>
    <w:qFormat/>
    <w:uiPriority w:val="99"/>
    <w:rPr>
      <w:color w:val="0000FF"/>
      <w:u w:val="single"/>
    </w:rPr>
  </w:style>
  <w:style w:type="character" w:styleId="51">
    <w:name w:val="annotation reference"/>
    <w:qFormat/>
    <w:uiPriority w:val="0"/>
    <w:rPr>
      <w:sz w:val="21"/>
      <w:szCs w:val="21"/>
    </w:rPr>
  </w:style>
  <w:style w:type="character" w:styleId="52">
    <w:name w:val="footnote reference"/>
    <w:qFormat/>
    <w:uiPriority w:val="0"/>
    <w:rPr>
      <w:vertAlign w:val="superscript"/>
    </w:rPr>
  </w:style>
  <w:style w:type="character" w:customStyle="1" w:styleId="53">
    <w:name w:val="标题 1 字符"/>
    <w:link w:val="2"/>
    <w:qFormat/>
    <w:uiPriority w:val="0"/>
    <w:rPr>
      <w:rFonts w:ascii="等线 Light" w:hAnsi="等线 Light" w:eastAsia="等线 Light" w:cs="Times New Roman"/>
      <w:color w:val="0F4761"/>
      <w:sz w:val="48"/>
      <w:szCs w:val="48"/>
    </w:rPr>
  </w:style>
  <w:style w:type="character" w:customStyle="1" w:styleId="54">
    <w:name w:val="标题 2 字符"/>
    <w:link w:val="3"/>
    <w:qFormat/>
    <w:uiPriority w:val="0"/>
    <w:rPr>
      <w:rFonts w:ascii="等线 Light" w:hAnsi="等线 Light" w:eastAsia="等线 Light" w:cs="Times New Roman"/>
      <w:color w:val="0F4761"/>
      <w:sz w:val="40"/>
      <w:szCs w:val="40"/>
    </w:rPr>
  </w:style>
  <w:style w:type="character" w:customStyle="1" w:styleId="55">
    <w:name w:val="标题 3 字符"/>
    <w:link w:val="4"/>
    <w:qFormat/>
    <w:uiPriority w:val="0"/>
    <w:rPr>
      <w:rFonts w:ascii="等线 Light" w:hAnsi="等线 Light" w:eastAsia="等线 Light" w:cs="Times New Roman"/>
      <w:color w:val="0F4761"/>
      <w:sz w:val="32"/>
      <w:szCs w:val="32"/>
    </w:rPr>
  </w:style>
  <w:style w:type="character" w:customStyle="1" w:styleId="56">
    <w:name w:val="标题 4 字符"/>
    <w:link w:val="5"/>
    <w:qFormat/>
    <w:uiPriority w:val="0"/>
    <w:rPr>
      <w:rFonts w:cs="Times New Roman"/>
      <w:color w:val="0F4761"/>
      <w:sz w:val="28"/>
      <w:szCs w:val="28"/>
    </w:rPr>
  </w:style>
  <w:style w:type="character" w:customStyle="1" w:styleId="57">
    <w:name w:val="标题 5 字符"/>
    <w:link w:val="6"/>
    <w:qFormat/>
    <w:uiPriority w:val="0"/>
    <w:rPr>
      <w:rFonts w:cs="Times New Roman"/>
      <w:color w:val="0F4761"/>
      <w:sz w:val="24"/>
    </w:rPr>
  </w:style>
  <w:style w:type="character" w:customStyle="1" w:styleId="58">
    <w:name w:val="标题 6 字符"/>
    <w:link w:val="7"/>
    <w:qFormat/>
    <w:uiPriority w:val="0"/>
    <w:rPr>
      <w:rFonts w:cs="Times New Roman"/>
      <w:b/>
      <w:bCs/>
      <w:color w:val="0F4761"/>
    </w:rPr>
  </w:style>
  <w:style w:type="character" w:customStyle="1" w:styleId="59">
    <w:name w:val="标题 7 字符"/>
    <w:link w:val="8"/>
    <w:qFormat/>
    <w:uiPriority w:val="0"/>
    <w:rPr>
      <w:rFonts w:cs="Times New Roman"/>
      <w:b/>
      <w:bCs/>
      <w:color w:val="595959"/>
    </w:rPr>
  </w:style>
  <w:style w:type="character" w:customStyle="1" w:styleId="60">
    <w:name w:val="标题 8 字符"/>
    <w:link w:val="9"/>
    <w:qFormat/>
    <w:uiPriority w:val="0"/>
    <w:rPr>
      <w:rFonts w:cs="Times New Roman"/>
      <w:color w:val="595959"/>
    </w:rPr>
  </w:style>
  <w:style w:type="character" w:customStyle="1" w:styleId="61">
    <w:name w:val="标题 9 字符"/>
    <w:link w:val="10"/>
    <w:qFormat/>
    <w:uiPriority w:val="0"/>
    <w:rPr>
      <w:rFonts w:eastAsia="等线 Light" w:cs="Times New Roman"/>
      <w:color w:val="595959"/>
    </w:rPr>
  </w:style>
  <w:style w:type="character" w:customStyle="1" w:styleId="62">
    <w:name w:val="文档结构图 字符"/>
    <w:link w:val="14"/>
    <w:qFormat/>
    <w:uiPriority w:val="0"/>
    <w:rPr>
      <w:rFonts w:ascii="宋体" w:hAnsi="Times New Roman" w:eastAsia="宋体" w:cs="Times New Roman"/>
      <w:kern w:val="0"/>
      <w:sz w:val="21"/>
      <w:szCs w:val="20"/>
      <w:shd w:val="clear" w:color="auto" w:fill="000080"/>
    </w:rPr>
  </w:style>
  <w:style w:type="character" w:customStyle="1" w:styleId="63">
    <w:name w:val="批注文字 字符"/>
    <w:link w:val="15"/>
    <w:qFormat/>
    <w:uiPriority w:val="0"/>
    <w:rPr>
      <w:rFonts w:ascii="Times New Roman" w:hAnsi="Times New Roman" w:eastAsia="宋体" w:cs="Times New Roman"/>
      <w:kern w:val="0"/>
      <w:sz w:val="24"/>
      <w:szCs w:val="20"/>
    </w:rPr>
  </w:style>
  <w:style w:type="character" w:customStyle="1" w:styleId="64">
    <w:name w:val="正文文本 3 字符"/>
    <w:link w:val="16"/>
    <w:qFormat/>
    <w:uiPriority w:val="0"/>
    <w:rPr>
      <w:rFonts w:ascii="宋体" w:hAnsi="Times New Roman" w:eastAsia="宋体" w:cs="Times New Roman"/>
      <w:sz w:val="24"/>
      <w:szCs w:val="20"/>
    </w:rPr>
  </w:style>
  <w:style w:type="character" w:customStyle="1" w:styleId="65">
    <w:name w:val="正文文本 字符"/>
    <w:link w:val="17"/>
    <w:qFormat/>
    <w:uiPriority w:val="0"/>
    <w:rPr>
      <w:rFonts w:ascii="Times New Roman" w:hAnsi="Times New Roman" w:eastAsia="宋体" w:cs="Times New Roman"/>
      <w:kern w:val="0"/>
      <w:sz w:val="24"/>
      <w:szCs w:val="20"/>
    </w:rPr>
  </w:style>
  <w:style w:type="character" w:customStyle="1" w:styleId="66">
    <w:name w:val="正文文本缩进 字符"/>
    <w:link w:val="18"/>
    <w:qFormat/>
    <w:uiPriority w:val="0"/>
    <w:rPr>
      <w:rFonts w:ascii="Times New Roman" w:hAnsi="Times New Roman" w:eastAsia="宋体" w:cs="Times New Roman"/>
      <w:sz w:val="21"/>
    </w:rPr>
  </w:style>
  <w:style w:type="character" w:customStyle="1" w:styleId="67">
    <w:name w:val="纯文本 字符"/>
    <w:link w:val="21"/>
    <w:qFormat/>
    <w:uiPriority w:val="0"/>
    <w:rPr>
      <w:rFonts w:ascii="宋体" w:hAnsi="Courier New" w:eastAsia="宋体" w:cs="Times New Roman"/>
      <w:sz w:val="21"/>
      <w:szCs w:val="20"/>
    </w:rPr>
  </w:style>
  <w:style w:type="character" w:customStyle="1" w:styleId="68">
    <w:name w:val="日期 字符"/>
    <w:link w:val="23"/>
    <w:qFormat/>
    <w:uiPriority w:val="0"/>
    <w:rPr>
      <w:rFonts w:ascii="Times New Roman" w:hAnsi="Times New Roman" w:eastAsia="宋体" w:cs="Times New Roman"/>
      <w:kern w:val="0"/>
      <w:sz w:val="24"/>
      <w:szCs w:val="20"/>
    </w:rPr>
  </w:style>
  <w:style w:type="character" w:customStyle="1" w:styleId="69">
    <w:name w:val="正文文本缩进 2 字符"/>
    <w:link w:val="24"/>
    <w:qFormat/>
    <w:uiPriority w:val="0"/>
    <w:rPr>
      <w:rFonts w:ascii="宋体" w:hAnsi="宋体" w:eastAsia="宋体" w:cs="Times New Roman"/>
      <w:sz w:val="27"/>
      <w:szCs w:val="27"/>
    </w:rPr>
  </w:style>
  <w:style w:type="character" w:customStyle="1" w:styleId="70">
    <w:name w:val="尾注文本 字符"/>
    <w:link w:val="25"/>
    <w:semiHidden/>
    <w:qFormat/>
    <w:uiPriority w:val="0"/>
    <w:rPr>
      <w:rFonts w:ascii="Times New Roman" w:hAnsi="Times New Roman" w:eastAsia="宋体" w:cs="Times New Roman"/>
      <w:sz w:val="21"/>
    </w:rPr>
  </w:style>
  <w:style w:type="character" w:customStyle="1" w:styleId="71">
    <w:name w:val="批注框文本 字符"/>
    <w:link w:val="26"/>
    <w:semiHidden/>
    <w:qFormat/>
    <w:uiPriority w:val="0"/>
    <w:rPr>
      <w:rFonts w:ascii="Times New Roman" w:hAnsi="Times New Roman" w:eastAsia="宋体" w:cs="Times New Roman"/>
      <w:kern w:val="0"/>
      <w:sz w:val="18"/>
      <w:szCs w:val="18"/>
    </w:rPr>
  </w:style>
  <w:style w:type="character" w:customStyle="1" w:styleId="72">
    <w:name w:val="页脚 字符"/>
    <w:link w:val="27"/>
    <w:qFormat/>
    <w:uiPriority w:val="99"/>
    <w:rPr>
      <w:rFonts w:ascii="Times New Roman" w:hAnsi="Times New Roman" w:eastAsia="宋体" w:cs="Times New Roman"/>
      <w:sz w:val="18"/>
      <w:szCs w:val="18"/>
    </w:rPr>
  </w:style>
  <w:style w:type="character" w:customStyle="1" w:styleId="73">
    <w:name w:val="页眉 字符"/>
    <w:link w:val="28"/>
    <w:qFormat/>
    <w:uiPriority w:val="0"/>
    <w:rPr>
      <w:rFonts w:ascii="Times New Roman" w:hAnsi="Times New Roman" w:eastAsia="宋体" w:cs="Times New Roman"/>
      <w:kern w:val="0"/>
      <w:sz w:val="18"/>
      <w:szCs w:val="18"/>
    </w:rPr>
  </w:style>
  <w:style w:type="character" w:customStyle="1" w:styleId="74">
    <w:name w:val="副标题 字符"/>
    <w:link w:val="31"/>
    <w:qFormat/>
    <w:uiPriority w:val="11"/>
    <w:rPr>
      <w:rFonts w:ascii="等线 Light" w:hAnsi="等线 Light" w:eastAsia="等线 Light" w:cs="Times New Roman"/>
      <w:color w:val="595959"/>
      <w:spacing w:val="15"/>
      <w:sz w:val="28"/>
      <w:szCs w:val="28"/>
    </w:rPr>
  </w:style>
  <w:style w:type="character" w:customStyle="1" w:styleId="75">
    <w:name w:val="脚注文本 字符"/>
    <w:link w:val="32"/>
    <w:qFormat/>
    <w:uiPriority w:val="0"/>
    <w:rPr>
      <w:rFonts w:ascii="Times New Roman" w:hAnsi="Times New Roman" w:eastAsia="宋体" w:cs="Times New Roman"/>
      <w:kern w:val="0"/>
      <w:sz w:val="18"/>
      <w:szCs w:val="18"/>
    </w:rPr>
  </w:style>
  <w:style w:type="character" w:customStyle="1" w:styleId="76">
    <w:name w:val="正文文本缩进 3 字符"/>
    <w:link w:val="34"/>
    <w:qFormat/>
    <w:uiPriority w:val="0"/>
    <w:rPr>
      <w:rFonts w:ascii="Times New Roman" w:hAnsi="Times New Roman" w:eastAsia="宋体" w:cs="Times New Roman"/>
      <w:kern w:val="0"/>
      <w:sz w:val="16"/>
      <w:szCs w:val="16"/>
    </w:rPr>
  </w:style>
  <w:style w:type="character" w:customStyle="1" w:styleId="77">
    <w:name w:val="正文文本 2 字符"/>
    <w:link w:val="37"/>
    <w:qFormat/>
    <w:uiPriority w:val="0"/>
    <w:rPr>
      <w:rFonts w:ascii="Times New Roman" w:hAnsi="Times New Roman" w:eastAsia="宋体" w:cs="Times New Roman"/>
      <w:kern w:val="0"/>
      <w:sz w:val="24"/>
      <w:szCs w:val="20"/>
    </w:rPr>
  </w:style>
  <w:style w:type="character" w:customStyle="1" w:styleId="78">
    <w:name w:val="标题 字符"/>
    <w:link w:val="40"/>
    <w:qFormat/>
    <w:uiPriority w:val="0"/>
    <w:rPr>
      <w:rFonts w:ascii="等线 Light" w:hAnsi="等线 Light" w:eastAsia="等线 Light" w:cs="Times New Roman"/>
      <w:spacing w:val="-10"/>
      <w:kern w:val="28"/>
      <w:sz w:val="56"/>
      <w:szCs w:val="56"/>
    </w:rPr>
  </w:style>
  <w:style w:type="character" w:customStyle="1" w:styleId="79">
    <w:name w:val="批注主题 字符"/>
    <w:link w:val="41"/>
    <w:semiHidden/>
    <w:qFormat/>
    <w:uiPriority w:val="0"/>
    <w:rPr>
      <w:rFonts w:ascii="Times New Roman" w:hAnsi="Times New Roman" w:eastAsia="宋体" w:cs="Times New Roman"/>
      <w:b/>
      <w:bCs/>
      <w:kern w:val="0"/>
      <w:sz w:val="24"/>
      <w:szCs w:val="20"/>
    </w:rPr>
  </w:style>
  <w:style w:type="character" w:customStyle="1" w:styleId="80">
    <w:name w:val="正文文本首行缩进 字符"/>
    <w:basedOn w:val="65"/>
    <w:link w:val="42"/>
    <w:qFormat/>
    <w:uiPriority w:val="0"/>
    <w:rPr>
      <w:rFonts w:ascii="Times New Roman" w:hAnsi="Times New Roman" w:eastAsia="宋体" w:cs="Times New Roman"/>
      <w:kern w:val="0"/>
      <w:sz w:val="24"/>
      <w:szCs w:val="20"/>
    </w:rPr>
  </w:style>
  <w:style w:type="character" w:customStyle="1" w:styleId="81">
    <w:name w:val="正文文本首行缩进 2 字符"/>
    <w:link w:val="43"/>
    <w:qFormat/>
    <w:uiPriority w:val="0"/>
    <w:rPr>
      <w:rFonts w:ascii="Times New Roman" w:hAnsi="Times New Roman" w:eastAsia="宋体" w:cs="Times New Roman"/>
      <w:sz w:val="24"/>
    </w:rPr>
  </w:style>
  <w:style w:type="paragraph" w:styleId="82">
    <w:name w:val="Quote"/>
    <w:basedOn w:val="1"/>
    <w:next w:val="1"/>
    <w:link w:val="83"/>
    <w:qFormat/>
    <w:uiPriority w:val="29"/>
    <w:pPr>
      <w:spacing w:before="160"/>
      <w:jc w:val="center"/>
    </w:pPr>
    <w:rPr>
      <w:i/>
      <w:iCs/>
      <w:color w:val="404040"/>
    </w:rPr>
  </w:style>
  <w:style w:type="character" w:customStyle="1" w:styleId="83">
    <w:name w:val="引用 字符"/>
    <w:link w:val="82"/>
    <w:qFormat/>
    <w:uiPriority w:val="29"/>
    <w:rPr>
      <w:i/>
      <w:iCs/>
      <w:color w:val="404040"/>
    </w:rPr>
  </w:style>
  <w:style w:type="paragraph" w:styleId="84">
    <w:name w:val="List Paragraph"/>
    <w:basedOn w:val="1"/>
    <w:qFormat/>
    <w:uiPriority w:val="34"/>
    <w:pPr>
      <w:ind w:left="720"/>
      <w:contextualSpacing/>
    </w:pPr>
  </w:style>
  <w:style w:type="character" w:customStyle="1" w:styleId="85">
    <w:name w:val="_Style 66"/>
    <w:qFormat/>
    <w:uiPriority w:val="21"/>
    <w:rPr>
      <w:i/>
      <w:iCs/>
      <w:color w:val="0F4761"/>
    </w:rPr>
  </w:style>
  <w:style w:type="paragraph" w:styleId="86">
    <w:name w:val="Intense Quote"/>
    <w:basedOn w:val="1"/>
    <w:next w:val="1"/>
    <w:link w:val="87"/>
    <w:qFormat/>
    <w:uiPriority w:val="30"/>
    <w:pPr>
      <w:pBdr>
        <w:top w:val="single" w:color="0F4761" w:sz="4" w:space="10"/>
        <w:bottom w:val="single" w:color="0F4761" w:sz="4" w:space="10"/>
      </w:pBdr>
      <w:spacing w:before="360" w:after="360"/>
      <w:ind w:left="864" w:right="864"/>
      <w:jc w:val="center"/>
    </w:pPr>
    <w:rPr>
      <w:i/>
      <w:iCs/>
      <w:color w:val="0F4761"/>
    </w:rPr>
  </w:style>
  <w:style w:type="character" w:customStyle="1" w:styleId="87">
    <w:name w:val="明显引用 字符"/>
    <w:link w:val="86"/>
    <w:qFormat/>
    <w:uiPriority w:val="30"/>
    <w:rPr>
      <w:i/>
      <w:iCs/>
      <w:color w:val="0F4761"/>
    </w:rPr>
  </w:style>
  <w:style w:type="character" w:customStyle="1" w:styleId="88">
    <w:name w:val="_Style 69"/>
    <w:qFormat/>
    <w:uiPriority w:val="32"/>
    <w:rPr>
      <w:b/>
      <w:bCs/>
      <w:smallCaps/>
      <w:color w:val="0F4761"/>
      <w:spacing w:val="5"/>
    </w:rPr>
  </w:style>
  <w:style w:type="character" w:customStyle="1" w:styleId="89">
    <w:name w:val="_Style 88"/>
    <w:qFormat/>
    <w:uiPriority w:val="31"/>
    <w:rPr>
      <w:smallCaps/>
      <w:color w:val="5A5A5A"/>
    </w:rPr>
  </w:style>
  <w:style w:type="character" w:customStyle="1" w:styleId="90">
    <w:name w:val="数字"/>
    <w:qFormat/>
    <w:uiPriority w:val="0"/>
    <w:rPr>
      <w:rFonts w:eastAsia="黑体"/>
      <w:b/>
      <w:sz w:val="21"/>
    </w:rPr>
  </w:style>
  <w:style w:type="character" w:customStyle="1" w:styleId="91">
    <w:name w:val="H001 Char"/>
    <w:link w:val="92"/>
    <w:qFormat/>
    <w:uiPriority w:val="0"/>
    <w:rPr>
      <w:rFonts w:eastAsia="黑体"/>
      <w:bCs/>
      <w:kern w:val="44"/>
      <w:sz w:val="24"/>
      <w:szCs w:val="44"/>
    </w:rPr>
  </w:style>
  <w:style w:type="paragraph" w:customStyle="1" w:styleId="92">
    <w:name w:val="H001"/>
    <w:basedOn w:val="2"/>
    <w:link w:val="91"/>
    <w:qFormat/>
    <w:uiPriority w:val="0"/>
    <w:pPr>
      <w:spacing w:before="240" w:after="240" w:line="240" w:lineRule="exact"/>
      <w:jc w:val="both"/>
    </w:pPr>
    <w:rPr>
      <w:rFonts w:ascii="等线" w:hAnsi="等线" w:eastAsia="黑体" w:cs="Arial"/>
      <w:bCs/>
      <w:color w:val="auto"/>
      <w:kern w:val="44"/>
      <w:sz w:val="24"/>
      <w:szCs w:val="44"/>
    </w:rPr>
  </w:style>
  <w:style w:type="character" w:customStyle="1" w:styleId="93">
    <w:name w:val="Char Char3"/>
    <w:qFormat/>
    <w:uiPriority w:val="0"/>
    <w:rPr>
      <w:sz w:val="18"/>
    </w:rPr>
  </w:style>
  <w:style w:type="character" w:customStyle="1" w:styleId="94">
    <w:name w:val="font161"/>
    <w:qFormat/>
    <w:uiPriority w:val="0"/>
    <w:rPr>
      <w:b/>
      <w:bCs/>
      <w:sz w:val="32"/>
      <w:szCs w:val="32"/>
    </w:rPr>
  </w:style>
  <w:style w:type="character" w:customStyle="1" w:styleId="95">
    <w:name w:val="font21"/>
    <w:qFormat/>
    <w:uiPriority w:val="0"/>
    <w:rPr>
      <w:rFonts w:hint="default" w:ascii="Calibri" w:hAnsi="Calibri" w:cs="Calibri"/>
      <w:color w:val="000000"/>
      <w:sz w:val="28"/>
      <w:szCs w:val="28"/>
      <w:u w:val="none"/>
    </w:rPr>
  </w:style>
  <w:style w:type="character" w:customStyle="1" w:styleId="96">
    <w:name w:val="font11"/>
    <w:qFormat/>
    <w:uiPriority w:val="0"/>
    <w:rPr>
      <w:rFonts w:hint="eastAsia" w:ascii="宋体" w:hAnsi="宋体" w:eastAsia="宋体"/>
      <w:color w:val="000000"/>
      <w:sz w:val="28"/>
      <w:szCs w:val="28"/>
      <w:u w:val="none"/>
    </w:rPr>
  </w:style>
  <w:style w:type="character" w:customStyle="1" w:styleId="97">
    <w:name w:val="批注文字 Char1"/>
    <w:qFormat/>
    <w:uiPriority w:val="0"/>
    <w:rPr>
      <w:rFonts w:eastAsia="宋体"/>
      <w:kern w:val="2"/>
      <w:sz w:val="21"/>
      <w:szCs w:val="24"/>
      <w:lang w:val="en-US" w:eastAsia="zh-CN" w:bidi="ar-SA"/>
    </w:rPr>
  </w:style>
  <w:style w:type="character" w:customStyle="1" w:styleId="98">
    <w:name w:val="卷-格式 Char"/>
    <w:link w:val="99"/>
    <w:qFormat/>
    <w:uiPriority w:val="0"/>
    <w:rPr>
      <w:rFonts w:ascii="Arial" w:hAnsi="Arial" w:eastAsia="黑体"/>
      <w:b/>
      <w:sz w:val="52"/>
      <w:szCs w:val="76"/>
    </w:rPr>
  </w:style>
  <w:style w:type="paragraph" w:customStyle="1" w:styleId="99">
    <w:name w:val="卷-格式"/>
    <w:basedOn w:val="40"/>
    <w:link w:val="98"/>
    <w:qFormat/>
    <w:uiPriority w:val="0"/>
    <w:pPr>
      <w:topLinePunct/>
      <w:adjustRightInd w:val="0"/>
      <w:spacing w:before="240" w:after="60" w:line="240" w:lineRule="atLeast"/>
      <w:ind w:right="36" w:rightChars="15"/>
      <w:textAlignment w:val="baseline"/>
      <w:outlineLvl w:val="0"/>
    </w:pPr>
    <w:rPr>
      <w:rFonts w:ascii="Arial" w:hAnsi="Arial" w:eastAsia="黑体" w:cs="Arial"/>
      <w:b/>
      <w:spacing w:val="0"/>
      <w:kern w:val="2"/>
      <w:sz w:val="52"/>
      <w:szCs w:val="76"/>
    </w:rPr>
  </w:style>
  <w:style w:type="paragraph" w:customStyle="1" w:styleId="100">
    <w:name w:val="二级标题"/>
    <w:basedOn w:val="1"/>
    <w:qFormat/>
    <w:uiPriority w:val="0"/>
    <w:pPr>
      <w:tabs>
        <w:tab w:val="left" w:pos="567"/>
      </w:tabs>
      <w:spacing w:after="0" w:line="360" w:lineRule="auto"/>
      <w:ind w:left="567" w:hanging="567"/>
      <w:jc w:val="both"/>
      <w:outlineLvl w:val="1"/>
    </w:pPr>
    <w:rPr>
      <w:rFonts w:ascii="黑体" w:hAnsi="宋体" w:eastAsia="黑体" w:cs="Times New Roman"/>
      <w:kern w:val="0"/>
      <w:sz w:val="32"/>
      <w:szCs w:val="28"/>
    </w:rPr>
  </w:style>
  <w:style w:type="paragraph" w:customStyle="1" w:styleId="10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2">
    <w:name w:val="三级标题"/>
    <w:basedOn w:val="1"/>
    <w:qFormat/>
    <w:uiPriority w:val="0"/>
    <w:pPr>
      <w:tabs>
        <w:tab w:val="left" w:pos="1069"/>
      </w:tabs>
      <w:spacing w:after="0" w:line="360" w:lineRule="auto"/>
      <w:ind w:left="1069" w:hanging="709"/>
      <w:jc w:val="both"/>
      <w:outlineLvl w:val="2"/>
    </w:pPr>
    <w:rPr>
      <w:rFonts w:ascii="黑体" w:hAnsi="宋体" w:eastAsia="黑体" w:cs="Times New Roman"/>
      <w:kern w:val="0"/>
      <w:sz w:val="30"/>
      <w:szCs w:val="28"/>
    </w:rPr>
  </w:style>
  <w:style w:type="paragraph" w:customStyle="1" w:styleId="103">
    <w:name w:val="表格内容"/>
    <w:basedOn w:val="1"/>
    <w:qFormat/>
    <w:uiPriority w:val="0"/>
    <w:pPr>
      <w:tabs>
        <w:tab w:val="left" w:pos="1535"/>
        <w:tab w:val="left" w:pos="3105"/>
        <w:tab w:val="left" w:pos="4676"/>
        <w:tab w:val="left" w:pos="6247"/>
        <w:tab w:val="left" w:pos="7740"/>
        <w:tab w:val="left" w:pos="9288"/>
      </w:tabs>
      <w:adjustRightInd w:val="0"/>
      <w:snapToGrid w:val="0"/>
      <w:spacing w:after="0" w:line="240" w:lineRule="auto"/>
      <w:jc w:val="center"/>
      <w:textAlignment w:val="baseline"/>
    </w:pPr>
    <w:rPr>
      <w:rFonts w:ascii="Times New Roman" w:hAnsi="Times New Roman" w:eastAsia="宋体" w:cs="Times New Roman"/>
      <w:color w:val="000000"/>
      <w:kern w:val="0"/>
      <w:sz w:val="24"/>
      <w:szCs w:val="16"/>
    </w:rPr>
  </w:style>
  <w:style w:type="paragraph" w:customStyle="1" w:styleId="104">
    <w:name w:val="表"/>
    <w:basedOn w:val="1"/>
    <w:qFormat/>
    <w:uiPriority w:val="0"/>
    <w:pPr>
      <w:adjustRightInd w:val="0"/>
      <w:snapToGrid w:val="0"/>
      <w:spacing w:after="0" w:line="300" w:lineRule="auto"/>
      <w:jc w:val="center"/>
    </w:pPr>
    <w:rPr>
      <w:rFonts w:ascii="宋体" w:hAnsi="宋体" w:eastAsia="宋体" w:cs="Times New Roman"/>
      <w:color w:val="FF0000"/>
      <w:kern w:val="0"/>
      <w:sz w:val="24"/>
      <w:szCs w:val="20"/>
    </w:rPr>
  </w:style>
  <w:style w:type="paragraph" w:customStyle="1" w:styleId="105">
    <w:name w:val="Char Char Char1 Char1"/>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6">
    <w:name w:val="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7">
    <w:name w:val="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08">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09">
    <w:name w:val="Char Char Char1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0">
    <w:name w:val="Char Char Char1 Char4"/>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1">
    <w:name w:val="Body Text 21"/>
    <w:basedOn w:val="1"/>
    <w:qFormat/>
    <w:uiPriority w:val="0"/>
    <w:pPr>
      <w:autoSpaceDE w:val="0"/>
      <w:autoSpaceDN w:val="0"/>
      <w:adjustRightInd w:val="0"/>
      <w:spacing w:after="0" w:line="380" w:lineRule="atLeast"/>
      <w:jc w:val="both"/>
      <w:textAlignment w:val="baseline"/>
    </w:pPr>
    <w:rPr>
      <w:rFonts w:ascii="Times New Roman" w:hAnsi="Times New Roman" w:eastAsia="宋体" w:cs="Times New Roman"/>
      <w:spacing w:val="10"/>
      <w:kern w:val="0"/>
      <w:sz w:val="24"/>
      <w:szCs w:val="20"/>
    </w:rPr>
  </w:style>
  <w:style w:type="paragraph" w:customStyle="1" w:styleId="112">
    <w:name w:val="表格1"/>
    <w:basedOn w:val="1"/>
    <w:qFormat/>
    <w:uiPriority w:val="0"/>
    <w:pPr>
      <w:adjustRightInd w:val="0"/>
      <w:spacing w:after="0" w:line="420" w:lineRule="atLeast"/>
      <w:ind w:left="284"/>
      <w:jc w:val="both"/>
      <w:textAlignment w:val="baseline"/>
    </w:pPr>
    <w:rPr>
      <w:rFonts w:ascii="Times New Roman" w:hAnsi="Times New Roman" w:eastAsia="宋体" w:cs="Times New Roman"/>
      <w:kern w:val="0"/>
      <w:sz w:val="24"/>
      <w:szCs w:val="20"/>
    </w:rPr>
  </w:style>
  <w:style w:type="paragraph" w:customStyle="1" w:styleId="113">
    <w:name w:val="修订11"/>
    <w:semiHidden/>
    <w:qFormat/>
    <w:uiPriority w:val="99"/>
    <w:rPr>
      <w:rFonts w:ascii="宋体" w:hAnsi="Times New Roman" w:eastAsia="宋体" w:cs="Times New Roman"/>
      <w:sz w:val="21"/>
      <w:lang w:val="en-US" w:eastAsia="zh-CN" w:bidi="ar-SA"/>
    </w:rPr>
  </w:style>
  <w:style w:type="paragraph" w:customStyle="1" w:styleId="114">
    <w:name w:val="四级标题 + 四号"/>
    <w:basedOn w:val="1"/>
    <w:qFormat/>
    <w:uiPriority w:val="0"/>
    <w:pPr>
      <w:keepNext/>
      <w:keepLines/>
      <w:tabs>
        <w:tab w:val="left" w:pos="851"/>
      </w:tabs>
      <w:spacing w:before="280" w:after="290" w:line="360" w:lineRule="auto"/>
      <w:ind w:left="851" w:hanging="851"/>
      <w:jc w:val="both"/>
      <w:outlineLvl w:val="3"/>
    </w:pPr>
    <w:rPr>
      <w:rFonts w:ascii="Times New Roman" w:hAnsi="Times New Roman" w:eastAsia="黑体" w:cs="Times New Roman"/>
      <w:bCs/>
      <w:kern w:val="0"/>
      <w:sz w:val="28"/>
      <w:szCs w:val="28"/>
    </w:rPr>
  </w:style>
  <w:style w:type="paragraph" w:customStyle="1" w:styleId="115">
    <w:name w:val="表格4"/>
    <w:basedOn w:val="1"/>
    <w:qFormat/>
    <w:uiPriority w:val="0"/>
    <w:pPr>
      <w:adjustRightInd w:val="0"/>
      <w:spacing w:after="0" w:line="420" w:lineRule="atLeast"/>
      <w:ind w:left="1021"/>
      <w:jc w:val="both"/>
      <w:textAlignment w:val="baseline"/>
    </w:pPr>
    <w:rPr>
      <w:rFonts w:ascii="Times New Roman" w:hAnsi="Times New Roman" w:eastAsia="宋体" w:cs="Times New Roman"/>
      <w:kern w:val="0"/>
      <w:sz w:val="24"/>
      <w:szCs w:val="20"/>
    </w:rPr>
  </w:style>
  <w:style w:type="paragraph" w:customStyle="1" w:styleId="116">
    <w:name w:val="样式1"/>
    <w:basedOn w:val="28"/>
    <w:next w:val="28"/>
    <w:qFormat/>
    <w:uiPriority w:val="0"/>
    <w:pPr>
      <w:pBdr>
        <w:bottom w:val="single" w:color="auto" w:sz="6" w:space="1"/>
      </w:pBdr>
      <w:jc w:val="right"/>
    </w:pPr>
    <w:rPr>
      <w:rFonts w:eastAsia="隶书"/>
      <w:szCs w:val="20"/>
    </w:rPr>
  </w:style>
  <w:style w:type="paragraph" w:customStyle="1" w:styleId="117">
    <w:name w:val="表1"/>
    <w:basedOn w:val="1"/>
    <w:qFormat/>
    <w:uiPriority w:val="0"/>
    <w:pPr>
      <w:tabs>
        <w:tab w:val="left" w:pos="360"/>
      </w:tabs>
      <w:overflowPunct w:val="0"/>
      <w:autoSpaceDE w:val="0"/>
      <w:autoSpaceDN w:val="0"/>
      <w:adjustRightInd w:val="0"/>
      <w:spacing w:before="200" w:after="0" w:line="320" w:lineRule="atLeast"/>
      <w:jc w:val="both"/>
      <w:textAlignment w:val="baseline"/>
    </w:pPr>
    <w:rPr>
      <w:rFonts w:ascii="Times New Roman" w:hAnsi="Times New Roman" w:eastAsia="宋体" w:cs="Times New Roman"/>
      <w:kern w:val="0"/>
      <w:sz w:val="24"/>
      <w:szCs w:val="20"/>
    </w:rPr>
  </w:style>
  <w:style w:type="paragraph" w:customStyle="1" w:styleId="118">
    <w:name w:val="1"/>
    <w:basedOn w:val="1"/>
    <w:next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19">
    <w:name w:val="Char Char Char Char Char Char Char Char Char Char Char Char Char Char Char Char Char Char1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0">
    <w:name w:val="Char Char Char Char Char Char Char Char Char Char Char Char Char Char Char Char Char Char1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1">
    <w:name w:val="表头"/>
    <w:basedOn w:val="122"/>
    <w:qFormat/>
    <w:uiPriority w:val="0"/>
    <w:rPr>
      <w:rFonts w:ascii="黑体" w:eastAsia="黑体"/>
      <w:b/>
    </w:rPr>
  </w:style>
  <w:style w:type="paragraph" w:customStyle="1" w:styleId="122">
    <w:name w:val="表格方字"/>
    <w:basedOn w:val="1"/>
    <w:qFormat/>
    <w:uiPriority w:val="0"/>
    <w:pPr>
      <w:adjustRightInd w:val="0"/>
      <w:spacing w:before="60" w:after="60" w:line="420" w:lineRule="atLeast"/>
      <w:textAlignment w:val="baseline"/>
    </w:pPr>
    <w:rPr>
      <w:rFonts w:ascii="Times New Roman" w:hAnsi="Times New Roman" w:eastAsia="宋体" w:cs="Times New Roman"/>
      <w:kern w:val="0"/>
      <w:sz w:val="24"/>
      <w:szCs w:val="20"/>
    </w:rPr>
  </w:style>
  <w:style w:type="paragraph" w:customStyle="1" w:styleId="123">
    <w:name w:val="表格5"/>
    <w:basedOn w:val="124"/>
    <w:qFormat/>
    <w:uiPriority w:val="0"/>
    <w:pPr>
      <w:ind w:left="1021" w:hanging="284"/>
    </w:pPr>
    <w:rPr>
      <w:rFonts w:ascii="宋体"/>
    </w:rPr>
  </w:style>
  <w:style w:type="paragraph" w:customStyle="1" w:styleId="124">
    <w:name w:val="表格2"/>
    <w:basedOn w:val="1"/>
    <w:qFormat/>
    <w:uiPriority w:val="0"/>
    <w:pPr>
      <w:adjustRightInd w:val="0"/>
      <w:spacing w:after="0" w:line="420" w:lineRule="atLeast"/>
      <w:ind w:left="284" w:firstLine="454"/>
      <w:jc w:val="both"/>
      <w:textAlignment w:val="baseline"/>
    </w:pPr>
    <w:rPr>
      <w:rFonts w:ascii="Times New Roman" w:hAnsi="Times New Roman" w:eastAsia="宋体" w:cs="Times New Roman"/>
      <w:kern w:val="0"/>
      <w:sz w:val="24"/>
      <w:szCs w:val="20"/>
    </w:rPr>
  </w:style>
  <w:style w:type="paragraph" w:customStyle="1" w:styleId="125">
    <w:name w:val="Char1"/>
    <w:basedOn w:val="1"/>
    <w:qFormat/>
    <w:uiPriority w:val="0"/>
    <w:pPr>
      <w:spacing w:after="0" w:line="240" w:lineRule="auto"/>
      <w:jc w:val="both"/>
    </w:pPr>
    <w:rPr>
      <w:rFonts w:ascii="宋体" w:hAnsi="Times New Roman" w:eastAsia="宋体" w:cs="Times New Roman"/>
      <w:kern w:val="0"/>
      <w:sz w:val="24"/>
      <w:szCs w:val="20"/>
    </w:rPr>
  </w:style>
  <w:style w:type="paragraph" w:customStyle="1" w:styleId="126">
    <w:name w:val="Char Char Char1 Char3"/>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27">
    <w:name w:val="xl2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rFonts w:ascii="宋体" w:hAnsi="宋体" w:eastAsia="宋体" w:cs="Times New Roman"/>
      <w:kern w:val="0"/>
      <w:sz w:val="24"/>
      <w:szCs w:val="20"/>
    </w:rPr>
  </w:style>
  <w:style w:type="paragraph" w:customStyle="1" w:styleId="128">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9">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30">
    <w:name w:val="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31">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132">
    <w:name w:val="Char Char Char Char Char Char Char Char Char1 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3">
    <w:name w:val="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4">
    <w:name w:val="样式 二级标题 + 四号"/>
    <w:basedOn w:val="100"/>
    <w:qFormat/>
    <w:uiPriority w:val="0"/>
    <w:rPr>
      <w:sz w:val="28"/>
    </w:rPr>
  </w:style>
  <w:style w:type="paragraph" w:customStyle="1" w:styleId="135">
    <w:name w:val="目录3"/>
    <w:basedOn w:val="1"/>
    <w:qFormat/>
    <w:uiPriority w:val="0"/>
    <w:pPr>
      <w:adjustRightInd w:val="0"/>
      <w:spacing w:after="0" w:line="420" w:lineRule="atLeast"/>
      <w:ind w:left="454"/>
      <w:jc w:val="both"/>
      <w:textAlignment w:val="baseline"/>
    </w:pPr>
    <w:rPr>
      <w:rFonts w:ascii="Times New Roman" w:hAnsi="Times New Roman" w:eastAsia="宋体" w:cs="Times New Roman"/>
      <w:kern w:val="0"/>
      <w:sz w:val="24"/>
      <w:szCs w:val="20"/>
    </w:rPr>
  </w:style>
  <w:style w:type="paragraph" w:customStyle="1" w:styleId="136">
    <w:name w:val="6'"/>
    <w:basedOn w:val="1"/>
    <w:qFormat/>
    <w:uiPriority w:val="0"/>
    <w:pPr>
      <w:autoSpaceDE w:val="0"/>
      <w:autoSpaceDN w:val="0"/>
      <w:adjustRightInd w:val="0"/>
      <w:snapToGrid w:val="0"/>
      <w:spacing w:after="0" w:line="320" w:lineRule="exact"/>
      <w:jc w:val="center"/>
      <w:textAlignment w:val="baseline"/>
    </w:pPr>
    <w:rPr>
      <w:rFonts w:ascii="Times New Roman" w:hAnsi="Times New Roman" w:eastAsia="宋体" w:cs="Times New Roman"/>
      <w:spacing w:val="20"/>
      <w:kern w:val="28"/>
      <w:sz w:val="24"/>
      <w:szCs w:val="20"/>
    </w:rPr>
  </w:style>
  <w:style w:type="paragraph" w:customStyle="1" w:styleId="137">
    <w:name w:val="表格文字"/>
    <w:basedOn w:val="1"/>
    <w:qFormat/>
    <w:uiPriority w:val="0"/>
    <w:pPr>
      <w:adjustRightInd w:val="0"/>
      <w:spacing w:after="0" w:line="420" w:lineRule="atLeast"/>
      <w:textAlignment w:val="baseline"/>
    </w:pPr>
    <w:rPr>
      <w:rFonts w:ascii="Times New Roman" w:hAnsi="Times New Roman" w:eastAsia="宋体" w:cs="Times New Roman"/>
      <w:kern w:val="0"/>
      <w:sz w:val="24"/>
      <w:szCs w:val="20"/>
    </w:rPr>
  </w:style>
  <w:style w:type="paragraph" w:customStyle="1" w:styleId="138">
    <w:name w:val="Char3"/>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39">
    <w:name w:val="列出段落1"/>
    <w:basedOn w:val="1"/>
    <w:qFormat/>
    <w:uiPriority w:val="34"/>
    <w:pPr>
      <w:spacing w:after="0" w:line="240" w:lineRule="auto"/>
      <w:ind w:firstLine="420" w:firstLineChars="200"/>
      <w:jc w:val="both"/>
    </w:pPr>
    <w:rPr>
      <w:rFonts w:ascii="Times New Roman" w:hAnsi="Times New Roman" w:eastAsia="宋体" w:cs="Times New Roman"/>
      <w:kern w:val="0"/>
      <w:sz w:val="24"/>
      <w:szCs w:val="20"/>
    </w:rPr>
  </w:style>
  <w:style w:type="paragraph" w:customStyle="1" w:styleId="140">
    <w:name w:val="Char1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1">
    <w:name w:val="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2">
    <w:name w:val="Char Char Char Char Char Char Char Char Char1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3">
    <w:name w:val="Char Char Char1 Char2"/>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4">
    <w:name w:val="2"/>
    <w:basedOn w:val="1"/>
    <w:qFormat/>
    <w:uiPriority w:val="0"/>
    <w:pPr>
      <w:adjustRightInd w:val="0"/>
      <w:spacing w:after="0" w:line="420" w:lineRule="atLeast"/>
      <w:ind w:left="1134" w:hanging="227"/>
      <w:jc w:val="both"/>
      <w:textAlignment w:val="baseline"/>
    </w:pPr>
    <w:rPr>
      <w:rFonts w:ascii="Times New Roman" w:hAnsi="Times New Roman" w:eastAsia="宋体" w:cs="Times New Roman"/>
      <w:kern w:val="0"/>
      <w:sz w:val="24"/>
      <w:szCs w:val="20"/>
    </w:rPr>
  </w:style>
  <w:style w:type="paragraph" w:customStyle="1" w:styleId="145">
    <w:name w:val="Char Char Char Char Char Char Char Char Char Char"/>
    <w:basedOn w:val="1"/>
    <w:next w:val="1"/>
    <w:qFormat/>
    <w:uiPriority w:val="0"/>
    <w:pPr>
      <w:spacing w:after="0" w:line="240" w:lineRule="auto"/>
      <w:jc w:val="both"/>
    </w:pPr>
    <w:rPr>
      <w:rFonts w:ascii="Times New Roman" w:hAnsi="Times New Roman" w:eastAsia="黑体" w:cs="Times New Roman"/>
      <w:kern w:val="0"/>
      <w:sz w:val="28"/>
      <w:szCs w:val="20"/>
    </w:rPr>
  </w:style>
  <w:style w:type="paragraph" w:customStyle="1" w:styleId="146">
    <w:name w:val="样式 一级标题"/>
    <w:basedOn w:val="1"/>
    <w:qFormat/>
    <w:uiPriority w:val="0"/>
    <w:pPr>
      <w:tabs>
        <w:tab w:val="left" w:pos="425"/>
      </w:tabs>
      <w:spacing w:after="0" w:line="360" w:lineRule="auto"/>
      <w:ind w:left="425" w:hanging="425"/>
      <w:jc w:val="center"/>
      <w:outlineLvl w:val="0"/>
    </w:pPr>
    <w:rPr>
      <w:rFonts w:ascii="黑体" w:hAnsi="宋体" w:eastAsia="黑体" w:cs="宋体"/>
      <w:kern w:val="0"/>
      <w:sz w:val="44"/>
      <w:szCs w:val="44"/>
    </w:rPr>
  </w:style>
  <w:style w:type="paragraph" w:customStyle="1" w:styleId="147">
    <w:name w:val="默认段落字体 Para Char Char Char Char Char Char Char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8">
    <w:name w:val="默认段落字体 Para Char Char Char Char Char Char Char Char Char Char"/>
    <w:basedOn w:val="1"/>
    <w:qFormat/>
    <w:uiPriority w:val="0"/>
    <w:pPr>
      <w:spacing w:after="0" w:line="240" w:lineRule="auto"/>
      <w:jc w:val="both"/>
    </w:pPr>
    <w:rPr>
      <w:rFonts w:ascii="Arial" w:hAnsi="Arial" w:eastAsia="宋体"/>
      <w:kern w:val="0"/>
      <w:sz w:val="20"/>
      <w:szCs w:val="20"/>
    </w:rPr>
  </w:style>
  <w:style w:type="paragraph" w:customStyle="1" w:styleId="149">
    <w:name w:val="图文"/>
    <w:basedOn w:val="1"/>
    <w:qFormat/>
    <w:uiPriority w:val="0"/>
    <w:pPr>
      <w:adjustRightInd w:val="0"/>
      <w:snapToGrid w:val="0"/>
      <w:spacing w:after="0" w:line="240" w:lineRule="auto"/>
      <w:jc w:val="both"/>
    </w:pPr>
    <w:rPr>
      <w:rFonts w:ascii="楷体_GB2312" w:hAnsi="Times New Roman" w:eastAsia="楷体_GB2312" w:cs="Times New Roman"/>
      <w:kern w:val="0"/>
      <w:sz w:val="30"/>
      <w:szCs w:val="20"/>
    </w:rPr>
  </w:style>
  <w:style w:type="paragraph" w:customStyle="1" w:styleId="150">
    <w:name w:val="Char Char Char Char Char 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1">
    <w:name w:val="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2">
    <w:name w:val="表格"/>
    <w:basedOn w:val="1"/>
    <w:qFormat/>
    <w:uiPriority w:val="0"/>
    <w:pPr>
      <w:spacing w:after="0" w:line="240" w:lineRule="auto"/>
      <w:jc w:val="center"/>
      <w:textAlignment w:val="center"/>
    </w:pPr>
    <w:rPr>
      <w:rFonts w:ascii="华文细黑" w:hAnsi="华文细黑" w:eastAsia="宋体" w:cs="Times New Roman"/>
      <w:kern w:val="0"/>
      <w:sz w:val="24"/>
      <w:szCs w:val="20"/>
    </w:rPr>
  </w:style>
  <w:style w:type="paragraph" w:customStyle="1" w:styleId="153">
    <w:name w:val="表格6"/>
    <w:basedOn w:val="123"/>
    <w:qFormat/>
    <w:uiPriority w:val="0"/>
    <w:pPr>
      <w:ind w:left="737" w:firstLine="0"/>
    </w:pPr>
  </w:style>
  <w:style w:type="paragraph" w:customStyle="1" w:styleId="154">
    <w:name w:val="表格3"/>
    <w:basedOn w:val="1"/>
    <w:qFormat/>
    <w:uiPriority w:val="0"/>
    <w:pPr>
      <w:adjustRightInd w:val="0"/>
      <w:spacing w:after="0" w:line="420" w:lineRule="atLeast"/>
      <w:jc w:val="both"/>
      <w:textAlignment w:val="baseline"/>
    </w:pPr>
    <w:rPr>
      <w:rFonts w:ascii="Times New Roman" w:hAnsi="Times New Roman" w:eastAsia="楷体" w:cs="Times New Roman"/>
      <w:kern w:val="0"/>
      <w:sz w:val="24"/>
      <w:szCs w:val="20"/>
    </w:rPr>
  </w:style>
  <w:style w:type="paragraph" w:customStyle="1" w:styleId="155">
    <w:name w:val="段落"/>
    <w:basedOn w:val="1"/>
    <w:qFormat/>
    <w:uiPriority w:val="0"/>
    <w:pPr>
      <w:tabs>
        <w:tab w:val="left" w:pos="0"/>
      </w:tabs>
      <w:adjustRightInd w:val="0"/>
      <w:spacing w:after="0" w:line="360" w:lineRule="auto"/>
      <w:ind w:firstLine="510"/>
      <w:jc w:val="both"/>
      <w:textAlignment w:val="baseline"/>
    </w:pPr>
    <w:rPr>
      <w:rFonts w:ascii="Times New Roman" w:hAnsi="Times New Roman" w:eastAsia="宋体" w:cs="Times New Roman"/>
      <w:kern w:val="0"/>
      <w:sz w:val="24"/>
      <w:szCs w:val="20"/>
    </w:rPr>
  </w:style>
  <w:style w:type="paragraph" w:customStyle="1" w:styleId="156">
    <w:name w:val="Char1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7">
    <w:name w:val="Char1 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8">
    <w:name w:val="表中"/>
    <w:basedOn w:val="1"/>
    <w:qFormat/>
    <w:uiPriority w:val="0"/>
    <w:pPr>
      <w:adjustRightInd w:val="0"/>
      <w:spacing w:after="0" w:line="360" w:lineRule="atLeast"/>
      <w:jc w:val="center"/>
      <w:textAlignment w:val="baseline"/>
    </w:pPr>
    <w:rPr>
      <w:rFonts w:ascii="Times New Roman" w:hAnsi="Times New Roman" w:eastAsia="宋体" w:cs="Times New Roman"/>
      <w:kern w:val="0"/>
      <w:sz w:val="24"/>
      <w:szCs w:val="20"/>
    </w:rPr>
  </w:style>
  <w:style w:type="paragraph" w:customStyle="1" w:styleId="159">
    <w:name w:val="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0">
    <w:name w:val="Char1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1">
    <w:name w:val="_Style 160"/>
    <w:unhideWhenUsed/>
    <w:qFormat/>
    <w:uiPriority w:val="99"/>
    <w:rPr>
      <w:rFonts w:ascii="Times New Roman" w:hAnsi="Times New Roman" w:eastAsia="宋体" w:cs="Times New Roman"/>
      <w:kern w:val="2"/>
      <w:sz w:val="21"/>
      <w:szCs w:val="24"/>
      <w:lang w:val="en-US" w:eastAsia="zh-CN" w:bidi="ar-SA"/>
    </w:rPr>
  </w:style>
  <w:style w:type="paragraph" w:customStyle="1" w:styleId="162">
    <w:name w:val="样式 标题 3 + (中文) 黑体 小四 非加粗 段前: 7.8 磅 段后: 0 磅 行距: 固定值 20 磅"/>
    <w:basedOn w:val="4"/>
    <w:qFormat/>
    <w:uiPriority w:val="0"/>
    <w:pPr>
      <w:spacing w:before="0" w:after="0" w:line="400" w:lineRule="exact"/>
      <w:jc w:val="both"/>
    </w:pPr>
    <w:rPr>
      <w:rFonts w:ascii="Times New Roman" w:hAnsi="Times New Roman" w:eastAsia="黑体" w:cs="宋体"/>
      <w:color w:val="auto"/>
      <w:sz w:val="24"/>
      <w:szCs w:val="20"/>
    </w:rPr>
  </w:style>
  <w:style w:type="paragraph" w:customStyle="1" w:styleId="163">
    <w:name w:val="_Style 162"/>
    <w:basedOn w:val="2"/>
    <w:next w:val="1"/>
    <w:qFormat/>
    <w:uiPriority w:val="39"/>
    <w:pPr>
      <w:widowControl/>
      <w:spacing w:before="240" w:after="0" w:line="259" w:lineRule="auto"/>
      <w:outlineLvl w:val="9"/>
    </w:pPr>
    <w:rPr>
      <w:rFonts w:ascii="Calibri Light" w:hAnsi="Calibri Light" w:eastAsia="宋体"/>
      <w:color w:val="2E74B5"/>
      <w:kern w:val="0"/>
      <w:sz w:val="32"/>
      <w:szCs w:val="32"/>
    </w:rPr>
  </w:style>
  <w:style w:type="paragraph" w:customStyle="1" w:styleId="164">
    <w:name w:val="样式 标题 2 + Times New Roman 四号 非加粗 段前: 5 磅 段后: 0 磅 行距: 固定值 20..."/>
    <w:basedOn w:val="3"/>
    <w:qFormat/>
    <w:uiPriority w:val="0"/>
    <w:pPr>
      <w:spacing w:before="100" w:after="0" w:line="400" w:lineRule="exact"/>
      <w:jc w:val="both"/>
    </w:pPr>
    <w:rPr>
      <w:rFonts w:ascii="Times New Roman" w:hAnsi="Times New Roman" w:eastAsia="黑体" w:cs="宋体"/>
      <w:color w:val="auto"/>
      <w:sz w:val="28"/>
      <w:szCs w:val="20"/>
    </w:rPr>
  </w:style>
  <w:style w:type="character" w:customStyle="1" w:styleId="165">
    <w:name w:val="_Style 164"/>
    <w:unhideWhenUsed/>
    <w:qFormat/>
    <w:uiPriority w:val="99"/>
    <w:rPr>
      <w:color w:val="605E5C"/>
      <w:shd w:val="clear" w:color="auto" w:fill="E1DFDD"/>
    </w:rPr>
  </w:style>
  <w:style w:type="character" w:customStyle="1" w:styleId="166">
    <w:name w:val="正文文本缩进 Char"/>
    <w:qFormat/>
    <w:uiPriority w:val="0"/>
    <w:rPr>
      <w:kern w:val="2"/>
      <w:sz w:val="21"/>
      <w:szCs w:val="24"/>
    </w:rPr>
  </w:style>
  <w:style w:type="paragraph" w:customStyle="1" w:styleId="167">
    <w:name w:val="修订3"/>
    <w:unhideWhenUsed/>
    <w:qFormat/>
    <w:uiPriority w:val="99"/>
    <w:rPr>
      <w:rFonts w:ascii="等线" w:hAnsi="等线" w:eastAsia="等线" w:cs="Arial"/>
      <w:kern w:val="2"/>
      <w:sz w:val="22"/>
      <w:szCs w:val="24"/>
      <w:lang w:val="en-US" w:eastAsia="zh-CN" w:bidi="ar-SA"/>
    </w:rPr>
  </w:style>
  <w:style w:type="character" w:customStyle="1" w:styleId="168">
    <w:name w:val="未处理的提及1"/>
    <w:basedOn w:val="46"/>
    <w:unhideWhenUsed/>
    <w:qFormat/>
    <w:uiPriority w:val="99"/>
    <w:rPr>
      <w:color w:val="605E5C"/>
      <w:shd w:val="clear" w:color="auto" w:fill="E1DFDD"/>
    </w:rPr>
  </w:style>
  <w:style w:type="character" w:customStyle="1" w:styleId="169">
    <w:name w:val="Unresolved Mention"/>
    <w:basedOn w:val="46"/>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102</Pages>
  <Words>10294</Words>
  <Characters>11626</Characters>
  <Lines>403</Lines>
  <Paragraphs>113</Paragraphs>
  <TotalTime>19</TotalTime>
  <ScaleCrop>false</ScaleCrop>
  <LinksUpToDate>false</LinksUpToDate>
  <CharactersWithSpaces>13395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2025-11-19T07:04:00Z</dcterms:created>
  <dc:creator>wqs</dc:creator>
  <cp:lastModifiedBy>.....</cp:lastModifiedBy>
  <dcterms:modified xsi:type="dcterms:W3CDTF">2026-05-26T09:34:52Z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E77862296EA6488E9A787E2A6FEC9AC4_13</vt:lpwstr>
  </property>
  <property fmtid="{D5CDD505-2E9C-101B-9397-08002B2CF9AE}" pid="4" name="KSOTemplateDocerSaveRecord">
    <vt:lpwstr>eyJoZGlkIjoiM2Q3YTVmOTU1OWQyMTJkMDA1MTIwNWEzOWUwMTY5M2IiLCJ1c2VySWQiOiIyNTMyNTk1NjIifQ==</vt:lpwstr>
  </property>
</Properties>
</file>