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109E69">
      <w:pPr>
        <w:widowControl/>
        <w:spacing w:after="0" w:line="240" w:lineRule="auto"/>
        <w:rPr>
          <w:rFonts w:ascii="黑体" w:hAnsi="Times New Roman" w:eastAsia="黑体" w:cs="Times New Roman"/>
          <w:kern w:val="0"/>
          <w:sz w:val="44"/>
          <w:szCs w:val="44"/>
        </w:rPr>
      </w:pPr>
    </w:p>
    <w:p w14:paraId="193F6E1C">
      <w:pPr>
        <w:widowControl/>
        <w:spacing w:after="0" w:line="240" w:lineRule="auto"/>
        <w:rPr>
          <w:rFonts w:ascii="黑体" w:hAnsi="Times New Roman" w:eastAsia="黑体" w:cs="Times New Roman"/>
          <w:kern w:val="0"/>
          <w:sz w:val="44"/>
          <w:szCs w:val="44"/>
        </w:rPr>
      </w:pPr>
    </w:p>
    <w:p w14:paraId="77D27DAC">
      <w:pPr>
        <w:topLinePunct/>
        <w:spacing w:after="0" w:line="360" w:lineRule="auto"/>
        <w:jc w:val="center"/>
        <w:rPr>
          <w:rFonts w:ascii="黑体" w:hAnsi="Times New Roman" w:eastAsia="黑体" w:cs="Times New Roman"/>
          <w:kern w:val="0"/>
          <w:sz w:val="32"/>
          <w:szCs w:val="32"/>
        </w:rPr>
      </w:pPr>
      <w:r>
        <w:rPr>
          <w:rFonts w:hint="eastAsia" w:ascii="Times New Roman" w:hAnsi="Times New Roman" w:eastAsia="黑体" w:cs="Times New Roman"/>
          <w:kern w:val="0"/>
          <w:sz w:val="32"/>
          <w:szCs w:val="32"/>
          <w:u w:val="single"/>
        </w:rPr>
        <w:t>湖北工业大学绿色建造与智能运维创新平台建设项目</w:t>
      </w:r>
      <w:r>
        <w:rPr>
          <w:rFonts w:ascii="Times New Roman" w:hAnsi="Times New Roman" w:eastAsia="黑体" w:cs="Times New Roman"/>
          <w:kern w:val="0"/>
          <w:sz w:val="32"/>
          <w:szCs w:val="32"/>
        </w:rPr>
        <w:t>（项目名称）</w:t>
      </w:r>
      <w:r>
        <w:rPr>
          <w:rFonts w:hint="eastAsia" w:ascii="Times New Roman" w:hAnsi="Times New Roman" w:eastAsia="黑体" w:cs="Times New Roman"/>
          <w:kern w:val="0"/>
          <w:sz w:val="32"/>
          <w:szCs w:val="32"/>
          <w:u w:val="single"/>
          <w:lang w:val="en-US" w:eastAsia="zh-CN"/>
        </w:rPr>
        <w:t>/</w:t>
      </w:r>
      <w:r>
        <w:rPr>
          <w:rFonts w:ascii="Times New Roman" w:hAnsi="Times New Roman" w:eastAsia="黑体" w:cs="Times New Roman"/>
          <w:kern w:val="0"/>
          <w:sz w:val="32"/>
          <w:szCs w:val="32"/>
        </w:rPr>
        <w:t>（标段名称）</w:t>
      </w:r>
      <w:r>
        <w:rPr>
          <w:rFonts w:hint="eastAsia" w:ascii="Times New Roman" w:hAnsi="Times New Roman" w:eastAsia="黑体" w:cs="Times New Roman"/>
          <w:kern w:val="0"/>
          <w:sz w:val="32"/>
          <w:szCs w:val="32"/>
          <w:u w:val="single"/>
        </w:rPr>
        <w:t>初步设计服务</w:t>
      </w:r>
      <w:r>
        <w:rPr>
          <w:rFonts w:ascii="Times New Roman" w:hAnsi="Times New Roman" w:eastAsia="黑体" w:cs="Times New Roman"/>
          <w:kern w:val="0"/>
          <w:sz w:val="32"/>
          <w:szCs w:val="32"/>
        </w:rPr>
        <w:t>（服务名称）</w:t>
      </w:r>
      <w:r>
        <w:rPr>
          <w:rFonts w:hint="eastAsia" w:ascii="Times New Roman" w:hAnsi="Times New Roman" w:eastAsia="黑体" w:cs="Times New Roman"/>
          <w:kern w:val="0"/>
          <w:sz w:val="32"/>
          <w:szCs w:val="32"/>
        </w:rPr>
        <w:t>招标</w:t>
      </w:r>
    </w:p>
    <w:p w14:paraId="53AF4E43">
      <w:pPr>
        <w:topLinePunct/>
        <w:spacing w:after="0" w:line="400" w:lineRule="atLeast"/>
        <w:jc w:val="both"/>
        <w:rPr>
          <w:rFonts w:ascii="宋体" w:hAnsi="宋体" w:eastAsia="宋体" w:cs="Times New Roman"/>
          <w:kern w:val="0"/>
          <w:sz w:val="24"/>
          <w:szCs w:val="20"/>
        </w:rPr>
      </w:pPr>
    </w:p>
    <w:p w14:paraId="636D4999">
      <w:pPr>
        <w:topLinePunct/>
        <w:spacing w:after="0" w:line="400" w:lineRule="atLeast"/>
        <w:jc w:val="both"/>
        <w:rPr>
          <w:rFonts w:ascii="宋体" w:hAnsi="宋体" w:eastAsia="宋体" w:cs="Times New Roman"/>
          <w:kern w:val="0"/>
          <w:sz w:val="24"/>
          <w:szCs w:val="20"/>
        </w:rPr>
      </w:pPr>
    </w:p>
    <w:p w14:paraId="4C3B2FD4">
      <w:pPr>
        <w:topLinePunct/>
        <w:spacing w:after="0" w:line="400" w:lineRule="atLeast"/>
        <w:jc w:val="both"/>
        <w:rPr>
          <w:rFonts w:ascii="宋体" w:hAnsi="宋体" w:eastAsia="宋体" w:cs="Times New Roman"/>
          <w:kern w:val="0"/>
          <w:sz w:val="24"/>
          <w:szCs w:val="20"/>
        </w:rPr>
      </w:pPr>
    </w:p>
    <w:p w14:paraId="2FA3EC0D">
      <w:pPr>
        <w:topLinePunct/>
        <w:spacing w:after="0" w:line="400" w:lineRule="atLeast"/>
        <w:jc w:val="both"/>
        <w:rPr>
          <w:rFonts w:ascii="宋体" w:hAnsi="宋体" w:eastAsia="宋体" w:cs="Times New Roman"/>
          <w:kern w:val="0"/>
          <w:sz w:val="24"/>
          <w:szCs w:val="20"/>
        </w:rPr>
      </w:pPr>
    </w:p>
    <w:p w14:paraId="127C54D1">
      <w:pPr>
        <w:topLinePunct/>
        <w:spacing w:after="0" w:line="400" w:lineRule="atLeast"/>
        <w:jc w:val="both"/>
        <w:rPr>
          <w:rFonts w:ascii="宋体" w:hAnsi="宋体" w:eastAsia="宋体" w:cs="Times New Roman"/>
          <w:kern w:val="0"/>
          <w:sz w:val="24"/>
          <w:szCs w:val="20"/>
        </w:rPr>
      </w:pPr>
    </w:p>
    <w:p w14:paraId="1A26F172">
      <w:pPr>
        <w:topLinePunct/>
        <w:spacing w:after="0" w:line="400" w:lineRule="atLeast"/>
        <w:jc w:val="both"/>
        <w:rPr>
          <w:rFonts w:ascii="宋体" w:hAnsi="宋体" w:eastAsia="宋体" w:cs="Times New Roman"/>
          <w:kern w:val="0"/>
          <w:sz w:val="24"/>
          <w:szCs w:val="20"/>
        </w:rPr>
      </w:pPr>
    </w:p>
    <w:p w14:paraId="42A629C9">
      <w:pPr>
        <w:topLinePunct/>
        <w:spacing w:after="0" w:line="400" w:lineRule="atLeast"/>
        <w:jc w:val="both"/>
        <w:rPr>
          <w:rFonts w:ascii="宋体" w:hAnsi="宋体" w:eastAsia="宋体" w:cs="Times New Roman"/>
          <w:kern w:val="0"/>
          <w:sz w:val="24"/>
          <w:szCs w:val="20"/>
        </w:rPr>
      </w:pPr>
    </w:p>
    <w:p w14:paraId="4B1BC520">
      <w:pPr>
        <w:topLinePunct/>
        <w:spacing w:after="0" w:line="400" w:lineRule="atLeast"/>
        <w:jc w:val="center"/>
        <w:rPr>
          <w:rFonts w:ascii="Times New Roman" w:hAnsi="Times New Roman" w:eastAsia="黑体" w:cs="Times New Roman"/>
          <w:spacing w:val="-24"/>
          <w:kern w:val="10"/>
          <w:sz w:val="72"/>
          <w:szCs w:val="72"/>
        </w:rPr>
      </w:pPr>
      <w:r>
        <w:rPr>
          <w:rFonts w:hint="eastAsia" w:ascii="Times New Roman" w:hAnsi="Times New Roman" w:eastAsia="黑体" w:cs="Times New Roman"/>
          <w:spacing w:val="-24"/>
          <w:kern w:val="10"/>
          <w:sz w:val="72"/>
          <w:szCs w:val="72"/>
        </w:rPr>
        <w:t>招 标 文 件</w:t>
      </w:r>
    </w:p>
    <w:p w14:paraId="4A1CC15E">
      <w:pPr>
        <w:topLinePunct/>
        <w:spacing w:after="0" w:line="400" w:lineRule="atLeast"/>
        <w:jc w:val="both"/>
        <w:rPr>
          <w:rFonts w:ascii="宋体" w:hAnsi="宋体" w:eastAsia="宋体" w:cs="Times New Roman"/>
          <w:kern w:val="0"/>
          <w:sz w:val="24"/>
          <w:szCs w:val="20"/>
        </w:rPr>
      </w:pPr>
    </w:p>
    <w:p w14:paraId="2FD9C1FE">
      <w:pPr>
        <w:topLinePunct/>
        <w:spacing w:after="0" w:line="400" w:lineRule="atLeast"/>
        <w:jc w:val="both"/>
        <w:rPr>
          <w:rFonts w:ascii="Times New Roman" w:hAnsi="Times New Roman" w:eastAsia="黑体" w:cs="Times New Roman"/>
          <w:spacing w:val="-24"/>
          <w:kern w:val="10"/>
          <w:sz w:val="48"/>
          <w:szCs w:val="48"/>
        </w:rPr>
      </w:pPr>
    </w:p>
    <w:p w14:paraId="47BC0B33">
      <w:pPr>
        <w:topLinePunct/>
        <w:spacing w:after="0" w:line="400" w:lineRule="atLeast"/>
        <w:jc w:val="both"/>
        <w:rPr>
          <w:rFonts w:ascii="宋体" w:hAnsi="宋体" w:eastAsia="宋体" w:cs="Times New Roman"/>
          <w:kern w:val="0"/>
          <w:sz w:val="24"/>
          <w:szCs w:val="20"/>
        </w:rPr>
      </w:pPr>
    </w:p>
    <w:p w14:paraId="073DDC39">
      <w:pPr>
        <w:topLinePunct/>
        <w:spacing w:after="0" w:line="400" w:lineRule="atLeast"/>
        <w:jc w:val="center"/>
        <w:rPr>
          <w:rFonts w:ascii="黑体" w:hAnsi="宋体" w:eastAsia="黑体" w:cs="Times New Roman"/>
          <w:kern w:val="0"/>
          <w:sz w:val="28"/>
          <w:szCs w:val="28"/>
        </w:rPr>
      </w:pPr>
      <w:r>
        <w:rPr>
          <w:rFonts w:hint="eastAsia" w:ascii="黑体" w:hAnsi="宋体" w:eastAsia="黑体" w:cs="Times New Roman"/>
          <w:kern w:val="0"/>
          <w:sz w:val="28"/>
          <w:szCs w:val="28"/>
        </w:rPr>
        <w:t>招标编号：HBSJ-202608FJ-166001001</w:t>
      </w:r>
    </w:p>
    <w:p w14:paraId="19E8E2D4">
      <w:pPr>
        <w:topLinePunct/>
        <w:spacing w:after="0" w:line="400" w:lineRule="atLeast"/>
        <w:jc w:val="center"/>
        <w:rPr>
          <w:rFonts w:ascii="宋体" w:hAnsi="宋体" w:eastAsia="宋体" w:cs="Times New Roman"/>
          <w:kern w:val="0"/>
          <w:sz w:val="32"/>
          <w:szCs w:val="32"/>
        </w:rPr>
      </w:pPr>
    </w:p>
    <w:p w14:paraId="5F8F9D17">
      <w:pPr>
        <w:topLinePunct/>
        <w:spacing w:after="0" w:line="400" w:lineRule="atLeast"/>
        <w:jc w:val="both"/>
        <w:rPr>
          <w:rFonts w:ascii="黑体" w:hAnsi="黑体" w:eastAsia="黑体" w:cs="Times New Roman"/>
          <w:kern w:val="0"/>
          <w:sz w:val="32"/>
          <w:szCs w:val="32"/>
        </w:rPr>
      </w:pPr>
    </w:p>
    <w:p w14:paraId="4969EE06">
      <w:pPr>
        <w:topLinePunct/>
        <w:spacing w:after="0" w:line="400" w:lineRule="atLeast"/>
        <w:jc w:val="both"/>
        <w:rPr>
          <w:rFonts w:ascii="宋体" w:hAnsi="宋体" w:eastAsia="宋体" w:cs="Times New Roman"/>
          <w:kern w:val="0"/>
          <w:sz w:val="24"/>
          <w:szCs w:val="20"/>
        </w:rPr>
      </w:pPr>
    </w:p>
    <w:p w14:paraId="23197347">
      <w:pPr>
        <w:topLinePunct/>
        <w:spacing w:after="0" w:line="400" w:lineRule="atLeast"/>
        <w:jc w:val="both"/>
        <w:rPr>
          <w:rFonts w:ascii="宋体" w:hAnsi="宋体" w:eastAsia="宋体" w:cs="Times New Roman"/>
          <w:kern w:val="0"/>
          <w:sz w:val="24"/>
          <w:szCs w:val="20"/>
        </w:rPr>
      </w:pPr>
    </w:p>
    <w:p w14:paraId="0B74FB44">
      <w:pPr>
        <w:topLinePunct/>
        <w:spacing w:after="0" w:line="400" w:lineRule="atLeast"/>
        <w:jc w:val="both"/>
        <w:rPr>
          <w:rFonts w:ascii="宋体" w:hAnsi="宋体" w:eastAsia="宋体" w:cs="Times New Roman"/>
          <w:kern w:val="0"/>
          <w:sz w:val="24"/>
          <w:szCs w:val="20"/>
        </w:rPr>
      </w:pPr>
    </w:p>
    <w:p w14:paraId="78D8198D">
      <w:pPr>
        <w:topLinePunct/>
        <w:spacing w:after="0" w:line="400" w:lineRule="atLeast"/>
        <w:jc w:val="both"/>
        <w:rPr>
          <w:rFonts w:ascii="宋体" w:hAnsi="宋体" w:eastAsia="宋体" w:cs="Times New Roman"/>
          <w:kern w:val="0"/>
          <w:sz w:val="24"/>
          <w:szCs w:val="20"/>
        </w:rPr>
      </w:pPr>
    </w:p>
    <w:p w14:paraId="49B22DB5">
      <w:pPr>
        <w:topLinePunct/>
        <w:spacing w:after="0" w:line="400" w:lineRule="atLeast"/>
        <w:jc w:val="both"/>
        <w:rPr>
          <w:rFonts w:ascii="宋体" w:hAnsi="宋体" w:eastAsia="宋体" w:cs="Times New Roman"/>
          <w:kern w:val="0"/>
          <w:sz w:val="24"/>
          <w:szCs w:val="20"/>
        </w:rPr>
      </w:pPr>
    </w:p>
    <w:p w14:paraId="0D960202">
      <w:pPr>
        <w:topLinePunct/>
        <w:spacing w:after="0" w:line="400" w:lineRule="atLeast"/>
        <w:jc w:val="both"/>
        <w:rPr>
          <w:rFonts w:ascii="宋体" w:hAnsi="宋体" w:eastAsia="宋体" w:cs="Times New Roman"/>
          <w:kern w:val="0"/>
          <w:sz w:val="24"/>
          <w:szCs w:val="20"/>
        </w:rPr>
      </w:pPr>
    </w:p>
    <w:p w14:paraId="598459AE">
      <w:pPr>
        <w:topLinePunct/>
        <w:spacing w:after="0" w:line="400" w:lineRule="atLeast"/>
        <w:jc w:val="both"/>
        <w:rPr>
          <w:rFonts w:ascii="宋体" w:hAnsi="宋体" w:eastAsia="宋体" w:cs="Times New Roman"/>
          <w:kern w:val="0"/>
          <w:sz w:val="24"/>
          <w:szCs w:val="20"/>
        </w:rPr>
      </w:pPr>
    </w:p>
    <w:p w14:paraId="5E8E8DE2">
      <w:pPr>
        <w:spacing w:after="0" w:line="240" w:lineRule="auto"/>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招标人/招标代理机构：</w:t>
      </w:r>
      <w:r>
        <w:rPr>
          <w:rFonts w:hint="eastAsia" w:ascii="黑体" w:hAnsi="Times New Roman" w:eastAsia="黑体" w:cs="Times New Roman"/>
          <w:kern w:val="0"/>
          <w:sz w:val="28"/>
          <w:szCs w:val="28"/>
          <w:u w:val="single"/>
        </w:rPr>
        <w:t>湖北世发招标有限公司</w:t>
      </w:r>
      <w:r>
        <w:rPr>
          <w:rFonts w:hint="eastAsia" w:ascii="黑体" w:hAnsi="Times New Roman" w:eastAsia="黑体" w:cs="Times New Roman"/>
          <w:kern w:val="0"/>
          <w:sz w:val="28"/>
          <w:szCs w:val="28"/>
        </w:rPr>
        <w:t>（盖章）</w:t>
      </w:r>
    </w:p>
    <w:p w14:paraId="467EA4C6">
      <w:pPr>
        <w:spacing w:after="0" w:line="240" w:lineRule="auto"/>
        <w:jc w:val="both"/>
        <w:rPr>
          <w:rFonts w:ascii="黑体" w:hAnsi="Times New Roman" w:eastAsia="黑体" w:cs="Times New Roman"/>
          <w:kern w:val="0"/>
          <w:sz w:val="28"/>
          <w:szCs w:val="28"/>
          <w:u w:val="single"/>
        </w:rPr>
      </w:pPr>
      <w:r>
        <w:rPr>
          <w:rFonts w:hint="eastAsia" w:ascii="黑体" w:hAnsi="Times New Roman" w:eastAsia="黑体" w:cs="Times New Roman"/>
          <w:kern w:val="0"/>
          <w:sz w:val="28"/>
          <w:szCs w:val="28"/>
        </w:rPr>
        <w:t xml:space="preserve">           </w:t>
      </w:r>
    </w:p>
    <w:p w14:paraId="61AF3003">
      <w:pPr>
        <w:spacing w:after="0" w:line="240" w:lineRule="auto"/>
        <w:ind w:firstLine="2940" w:firstLineChars="1050"/>
        <w:jc w:val="both"/>
        <w:rPr>
          <w:rFonts w:ascii="黑体" w:hAnsi="Times New Roman" w:eastAsia="黑体" w:cs="Times New Roman"/>
          <w:kern w:val="0"/>
          <w:sz w:val="28"/>
          <w:szCs w:val="28"/>
        </w:rPr>
      </w:pPr>
      <w:r>
        <w:rPr>
          <w:rFonts w:hint="eastAsia" w:ascii="黑体" w:hAnsi="Times New Roman" w:eastAsia="黑体" w:cs="Times New Roman"/>
          <w:kern w:val="0"/>
          <w:sz w:val="28"/>
          <w:szCs w:val="28"/>
          <w:u w:val="single"/>
          <w:lang w:val="en-US" w:eastAsia="zh-CN"/>
        </w:rPr>
        <w:t>2026</w:t>
      </w:r>
      <w:r>
        <w:rPr>
          <w:rFonts w:hint="eastAsia" w:ascii="黑体" w:hAnsi="Times New Roman" w:eastAsia="黑体" w:cs="Times New Roman"/>
          <w:kern w:val="0"/>
          <w:sz w:val="28"/>
          <w:szCs w:val="28"/>
        </w:rPr>
        <w:t>年</w:t>
      </w:r>
      <w:r>
        <w:rPr>
          <w:rFonts w:hint="eastAsia" w:ascii="黑体" w:hAnsi="Times New Roman" w:eastAsia="黑体" w:cs="Times New Roman"/>
          <w:kern w:val="0"/>
          <w:sz w:val="28"/>
          <w:szCs w:val="28"/>
          <w:u w:val="single"/>
          <w:lang w:val="en-US" w:eastAsia="zh-CN"/>
        </w:rPr>
        <w:t>08</w:t>
      </w:r>
      <w:r>
        <w:rPr>
          <w:rFonts w:hint="eastAsia" w:ascii="黑体" w:hAnsi="Times New Roman" w:eastAsia="黑体" w:cs="Times New Roman"/>
          <w:kern w:val="0"/>
          <w:sz w:val="28"/>
          <w:szCs w:val="28"/>
        </w:rPr>
        <w:t>月</w:t>
      </w:r>
      <w:r>
        <w:rPr>
          <w:rFonts w:hint="eastAsia" w:ascii="黑体" w:hAnsi="Times New Roman" w:eastAsia="黑体" w:cs="Times New Roman"/>
          <w:kern w:val="0"/>
          <w:sz w:val="28"/>
          <w:szCs w:val="28"/>
          <w:u w:val="single"/>
          <w:lang w:val="en-US" w:eastAsia="zh-CN"/>
        </w:rPr>
        <w:t>05</w:t>
      </w:r>
      <w:r>
        <w:rPr>
          <w:rFonts w:hint="eastAsia" w:ascii="黑体" w:hAnsi="Times New Roman" w:eastAsia="黑体" w:cs="Times New Roman"/>
          <w:kern w:val="0"/>
          <w:sz w:val="28"/>
          <w:szCs w:val="28"/>
        </w:rPr>
        <w:t>日</w:t>
      </w:r>
    </w:p>
    <w:p w14:paraId="51CAA757">
      <w:pPr>
        <w:spacing w:after="0" w:line="400" w:lineRule="atLeast"/>
        <w:jc w:val="both"/>
        <w:rPr>
          <w:rFonts w:ascii="宋体" w:hAnsi="宋体" w:eastAsia="宋体" w:cs="Times New Roman"/>
          <w:kern w:val="0"/>
          <w:sz w:val="24"/>
          <w:szCs w:val="20"/>
        </w:rPr>
        <w:sectPr>
          <w:footerReference r:id="rId6" w:type="default"/>
          <w:headerReference r:id="rId5" w:type="even"/>
          <w:footnotePr>
            <w:numFmt w:val="decimalEnclosedCircleChinese"/>
            <w:numRestart w:val="eachPage"/>
          </w:footnotePr>
          <w:pgSz w:w="11905" w:h="16838"/>
          <w:pgMar w:top="1134" w:right="1134" w:bottom="1134" w:left="1134" w:header="850" w:footer="850" w:gutter="0"/>
          <w:pgNumType w:start="1"/>
          <w:cols w:space="720" w:num="1"/>
          <w:rtlGutter w:val="0"/>
          <w:docGrid w:linePitch="312" w:charSpace="0"/>
        </w:sectPr>
      </w:pPr>
    </w:p>
    <w:p w14:paraId="38459AAF">
      <w:pPr>
        <w:spacing w:after="0" w:line="440" w:lineRule="exact"/>
        <w:jc w:val="center"/>
        <w:rPr>
          <w:rFonts w:ascii="Times New Roman" w:hAnsi="Times New Roman" w:eastAsia="宋体" w:cs="Times New Roman"/>
          <w:sz w:val="44"/>
          <w:szCs w:val="20"/>
        </w:rPr>
      </w:pPr>
      <w:r>
        <w:rPr>
          <w:rFonts w:ascii="宋体" w:hAnsi="宋体" w:eastAsia="宋体" w:cs="Times New Roman"/>
          <w:kern w:val="0"/>
          <w:sz w:val="24"/>
          <w:szCs w:val="20"/>
        </w:rPr>
        <w:br w:type="page"/>
      </w:r>
      <w:r>
        <w:rPr>
          <w:rFonts w:ascii="Times New Roman" w:hAnsi="Times New Roman" w:eastAsia="宋体" w:cs="Times New Roman"/>
          <w:sz w:val="44"/>
          <w:szCs w:val="20"/>
        </w:rPr>
        <w:t>目  录</w:t>
      </w:r>
    </w:p>
    <w:p w14:paraId="43D9C7F3">
      <w:pPr>
        <w:spacing w:after="0" w:line="440" w:lineRule="exact"/>
        <w:jc w:val="center"/>
        <w:rPr>
          <w:rFonts w:ascii="Times New Roman" w:hAnsi="Times New Roman" w:eastAsia="宋体" w:cs="Times New Roman"/>
          <w:sz w:val="44"/>
          <w:szCs w:val="20"/>
        </w:rPr>
      </w:pPr>
    </w:p>
    <w:p w14:paraId="3AD1D503">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u w:val="single"/>
        </w:rPr>
        <w:instrText xml:space="preserve"> TOC \o "1-3" \h \z \u </w:instrText>
      </w:r>
      <w:r>
        <w:rPr>
          <w:rFonts w:ascii="Times New Roman" w:hAnsi="Times New Roman" w:cs="Times New Roman"/>
          <w:b w:val="0"/>
          <w:bCs w:val="0"/>
          <w:sz w:val="21"/>
          <w:szCs w:val="21"/>
        </w:rPr>
        <w:fldChar w:fldCharType="separate"/>
      </w:r>
      <w:r>
        <w:rPr>
          <w:rFonts w:hint="eastAsia" w:ascii="宋体" w:hAnsi="宋体" w:eastAsia="宋体" w:cs="宋体"/>
          <w:bCs w:val="0"/>
          <w:szCs w:val="21"/>
        </w:rPr>
        <w:fldChar w:fldCharType="begin"/>
      </w:r>
      <w:r>
        <w:rPr>
          <w:rFonts w:hint="eastAsia" w:ascii="宋体" w:hAnsi="宋体" w:eastAsia="宋体" w:cs="宋体"/>
          <w:bCs w:val="0"/>
          <w:szCs w:val="21"/>
        </w:rPr>
        <w:instrText xml:space="preserve"> HYPERLINK \l _Toc4456 </w:instrText>
      </w:r>
      <w:r>
        <w:rPr>
          <w:rFonts w:hint="eastAsia" w:ascii="宋体" w:hAnsi="宋体" w:eastAsia="宋体" w:cs="宋体"/>
          <w:bCs w:val="0"/>
          <w:szCs w:val="21"/>
        </w:rPr>
        <w:fldChar w:fldCharType="separate"/>
      </w:r>
      <w:r>
        <w:rPr>
          <w:rFonts w:hint="eastAsia" w:ascii="宋体" w:hAnsi="宋体" w:eastAsia="宋体" w:cs="宋体"/>
          <w:kern w:val="0"/>
          <w:szCs w:val="76"/>
        </w:rPr>
        <w:t>第一卷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_Toc4456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bCs w:val="0"/>
          <w:szCs w:val="21"/>
        </w:rPr>
        <w:fldChar w:fldCharType="end"/>
      </w:r>
    </w:p>
    <w:p w14:paraId="4948C54A">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_Toc9941 </w:instrText>
      </w:r>
      <w:r>
        <w:rPr>
          <w:rFonts w:hint="eastAsia" w:ascii="宋体" w:hAnsi="宋体" w:eastAsia="宋体" w:cs="宋体"/>
          <w:caps/>
          <w:kern w:val="0"/>
          <w:szCs w:val="21"/>
        </w:rPr>
        <w:fldChar w:fldCharType="separate"/>
      </w:r>
      <w:r>
        <w:rPr>
          <w:rFonts w:hint="eastAsia" w:ascii="宋体" w:hAnsi="宋体" w:eastAsia="宋体" w:cs="宋体"/>
          <w:kern w:val="0"/>
          <w:szCs w:val="56"/>
        </w:rPr>
        <w:t>第一章  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_Toc9941 \h </w:instrText>
      </w:r>
      <w:r>
        <w:rPr>
          <w:rFonts w:hint="eastAsia" w:ascii="宋体" w:hAnsi="宋体" w:eastAsia="宋体" w:cs="宋体"/>
        </w:rPr>
        <w:fldChar w:fldCharType="separate"/>
      </w:r>
      <w:r>
        <w:rPr>
          <w:rFonts w:hint="eastAsia" w:ascii="宋体" w:hAnsi="宋体" w:eastAsia="宋体" w:cs="宋体"/>
        </w:rPr>
        <w:t>7</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659DF03D">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_Toc1313 </w:instrText>
      </w:r>
      <w:r>
        <w:rPr>
          <w:rFonts w:hint="eastAsia" w:ascii="宋体" w:hAnsi="宋体" w:eastAsia="宋体" w:cs="宋体"/>
          <w:caps/>
          <w:kern w:val="0"/>
          <w:szCs w:val="21"/>
        </w:rPr>
        <w:fldChar w:fldCharType="separate"/>
      </w:r>
      <w:r>
        <w:rPr>
          <w:rFonts w:hint="eastAsia" w:ascii="宋体" w:hAnsi="宋体" w:eastAsia="宋体" w:cs="宋体"/>
          <w:kern w:val="0"/>
          <w:szCs w:val="44"/>
        </w:rPr>
        <w:t>第一章  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_Toc1313 \h </w:instrText>
      </w:r>
      <w:r>
        <w:rPr>
          <w:rFonts w:hint="eastAsia" w:ascii="宋体" w:hAnsi="宋体" w:eastAsia="宋体" w:cs="宋体"/>
        </w:rPr>
        <w:fldChar w:fldCharType="separate"/>
      </w:r>
      <w:r>
        <w:rPr>
          <w:rFonts w:hint="eastAsia" w:ascii="宋体" w:hAnsi="宋体" w:eastAsia="宋体" w:cs="宋体"/>
        </w:rPr>
        <w:t>8</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04568842">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_Toc8616 </w:instrText>
      </w:r>
      <w:r>
        <w:rPr>
          <w:rFonts w:hint="eastAsia" w:ascii="宋体" w:hAnsi="宋体" w:eastAsia="宋体" w:cs="宋体"/>
          <w:caps/>
          <w:kern w:val="0"/>
          <w:szCs w:val="21"/>
        </w:rPr>
        <w:fldChar w:fldCharType="separate"/>
      </w:r>
      <w:r>
        <w:rPr>
          <w:rFonts w:hint="eastAsia" w:ascii="宋体" w:hAnsi="宋体" w:eastAsia="宋体" w:cs="宋体"/>
          <w:kern w:val="0"/>
          <w:szCs w:val="56"/>
        </w:rPr>
        <w:t>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_Toc8616 \h </w:instrText>
      </w:r>
      <w:r>
        <w:rPr>
          <w:rFonts w:hint="eastAsia" w:ascii="宋体" w:hAnsi="宋体" w:eastAsia="宋体" w:cs="宋体"/>
        </w:rPr>
        <w:fldChar w:fldCharType="separate"/>
      </w:r>
      <w:r>
        <w:rPr>
          <w:rFonts w:hint="eastAsia" w:ascii="宋体" w:hAnsi="宋体" w:eastAsia="宋体" w:cs="宋体"/>
        </w:rPr>
        <w:t>11</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5ABD4EE4">
      <w:pPr>
        <w:pStyle w:val="20"/>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_Toc13429 </w:instrText>
      </w:r>
      <w:r>
        <w:rPr>
          <w:rFonts w:hint="eastAsia" w:ascii="宋体" w:hAnsi="宋体" w:eastAsia="宋体" w:cs="宋体"/>
          <w:caps/>
          <w:kern w:val="0"/>
          <w:szCs w:val="21"/>
        </w:rPr>
        <w:fldChar w:fldCharType="separate"/>
      </w:r>
      <w:r>
        <w:rPr>
          <w:rFonts w:hint="eastAsia" w:ascii="宋体" w:hAnsi="宋体" w:eastAsia="宋体" w:cs="宋体"/>
          <w:kern w:val="0"/>
          <w:szCs w:val="32"/>
        </w:rPr>
        <w:t>投标人须知前附表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_Toc13429 \h </w:instrText>
      </w:r>
      <w:r>
        <w:rPr>
          <w:rFonts w:hint="eastAsia" w:ascii="宋体" w:hAnsi="宋体" w:eastAsia="宋体" w:cs="宋体"/>
        </w:rPr>
        <w:fldChar w:fldCharType="separate"/>
      </w:r>
      <w:r>
        <w:rPr>
          <w:rFonts w:hint="eastAsia" w:ascii="宋体" w:hAnsi="宋体" w:eastAsia="宋体" w:cs="宋体"/>
        </w:rPr>
        <w:t>12</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0F64C934">
      <w:pPr>
        <w:pStyle w:val="20"/>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_Toc15842 </w:instrText>
      </w:r>
      <w:r>
        <w:rPr>
          <w:rFonts w:hint="eastAsia" w:ascii="宋体" w:hAnsi="宋体" w:eastAsia="宋体" w:cs="宋体"/>
          <w:caps/>
          <w:kern w:val="0"/>
          <w:szCs w:val="21"/>
        </w:rPr>
        <w:fldChar w:fldCharType="separate"/>
      </w:r>
      <w:r>
        <w:rPr>
          <w:rFonts w:hint="eastAsia" w:ascii="宋体" w:hAnsi="宋体" w:eastAsia="宋体" w:cs="宋体"/>
          <w:kern w:val="0"/>
          <w:szCs w:val="32"/>
        </w:rPr>
        <w:t>投标人须知正文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_Toc15842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27364B8C">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_Toc14071 </w:instrText>
      </w:r>
      <w:r>
        <w:rPr>
          <w:rFonts w:hint="eastAsia" w:ascii="宋体" w:hAnsi="宋体" w:eastAsia="宋体" w:cs="宋体"/>
          <w:caps/>
          <w:kern w:val="0"/>
          <w:szCs w:val="21"/>
        </w:rPr>
        <w:fldChar w:fldCharType="separate"/>
      </w:r>
      <w:r>
        <w:rPr>
          <w:rFonts w:hint="eastAsia" w:ascii="宋体" w:hAnsi="宋体" w:eastAsia="宋体" w:cs="宋体"/>
          <w:kern w:val="0"/>
          <w:szCs w:val="20"/>
        </w:rPr>
        <w:t>附表二：招标文件澄清通知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_Toc14071 \h </w:instrText>
      </w:r>
      <w:r>
        <w:rPr>
          <w:rFonts w:hint="eastAsia" w:ascii="宋体" w:hAnsi="宋体" w:eastAsia="宋体" w:cs="宋体"/>
        </w:rPr>
        <w:fldChar w:fldCharType="separate"/>
      </w:r>
      <w:r>
        <w:rPr>
          <w:rFonts w:hint="eastAsia" w:ascii="宋体" w:hAnsi="宋体" w:eastAsia="宋体" w:cs="宋体"/>
        </w:rPr>
        <w:t>40</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093B1A00">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_Toc22655 </w:instrText>
      </w:r>
      <w:r>
        <w:rPr>
          <w:rFonts w:hint="eastAsia" w:ascii="宋体" w:hAnsi="宋体" w:eastAsia="宋体" w:cs="宋体"/>
          <w:caps/>
          <w:kern w:val="0"/>
          <w:szCs w:val="21"/>
        </w:rPr>
        <w:fldChar w:fldCharType="separate"/>
      </w:r>
      <w:r>
        <w:rPr>
          <w:rFonts w:hint="eastAsia" w:ascii="宋体" w:hAnsi="宋体" w:eastAsia="宋体" w:cs="宋体"/>
          <w:kern w:val="0"/>
          <w:szCs w:val="20"/>
        </w:rPr>
        <w:t>附表三：招标文件修改通知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_Toc22655 \h </w:instrText>
      </w:r>
      <w:r>
        <w:rPr>
          <w:rFonts w:hint="eastAsia" w:ascii="宋体" w:hAnsi="宋体" w:eastAsia="宋体" w:cs="宋体"/>
        </w:rPr>
        <w:fldChar w:fldCharType="separate"/>
      </w:r>
      <w:r>
        <w:rPr>
          <w:rFonts w:hint="eastAsia" w:ascii="宋体" w:hAnsi="宋体" w:eastAsia="宋体" w:cs="宋体"/>
        </w:rPr>
        <w:t>41</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0B305852">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_Toc14217 </w:instrText>
      </w:r>
      <w:r>
        <w:rPr>
          <w:rFonts w:hint="eastAsia" w:ascii="宋体" w:hAnsi="宋体" w:eastAsia="宋体" w:cs="宋体"/>
          <w:caps/>
          <w:kern w:val="0"/>
          <w:szCs w:val="21"/>
        </w:rPr>
        <w:fldChar w:fldCharType="separate"/>
      </w:r>
      <w:r>
        <w:rPr>
          <w:rFonts w:hint="eastAsia" w:ascii="宋体" w:hAnsi="宋体" w:eastAsia="宋体" w:cs="宋体"/>
          <w:kern w:val="0"/>
          <w:szCs w:val="20"/>
        </w:rPr>
        <w:t>附表四：投标文件递交签收凭证</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_Toc14217 \h </w:instrText>
      </w:r>
      <w:r>
        <w:rPr>
          <w:rFonts w:hint="eastAsia" w:ascii="宋体" w:hAnsi="宋体" w:eastAsia="宋体" w:cs="宋体"/>
        </w:rPr>
        <w:fldChar w:fldCharType="separate"/>
      </w:r>
      <w:r>
        <w:rPr>
          <w:rFonts w:hint="eastAsia" w:ascii="宋体" w:hAnsi="宋体" w:eastAsia="宋体" w:cs="宋体"/>
        </w:rPr>
        <w:t>42</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0EDA4D9A">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_Toc4343 </w:instrText>
      </w:r>
      <w:r>
        <w:rPr>
          <w:rFonts w:hint="eastAsia" w:ascii="宋体" w:hAnsi="宋体" w:eastAsia="宋体" w:cs="宋体"/>
          <w:caps/>
          <w:kern w:val="0"/>
          <w:szCs w:val="21"/>
        </w:rPr>
        <w:fldChar w:fldCharType="separate"/>
      </w:r>
      <w:r>
        <w:rPr>
          <w:rFonts w:hint="eastAsia" w:ascii="宋体" w:hAnsi="宋体" w:eastAsia="宋体" w:cs="宋体"/>
          <w:kern w:val="0"/>
          <w:szCs w:val="20"/>
        </w:rPr>
        <w:t>附表五：开标记录表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_Toc4343 \h </w:instrText>
      </w:r>
      <w:r>
        <w:rPr>
          <w:rFonts w:hint="eastAsia" w:ascii="宋体" w:hAnsi="宋体" w:eastAsia="宋体" w:cs="宋体"/>
        </w:rPr>
        <w:fldChar w:fldCharType="separate"/>
      </w:r>
      <w:r>
        <w:rPr>
          <w:rFonts w:hint="eastAsia" w:ascii="宋体" w:hAnsi="宋体" w:eastAsia="宋体" w:cs="宋体"/>
        </w:rPr>
        <w:t>43</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34B969AB">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_Toc7357 </w:instrText>
      </w:r>
      <w:r>
        <w:rPr>
          <w:rFonts w:hint="eastAsia" w:ascii="宋体" w:hAnsi="宋体" w:eastAsia="宋体" w:cs="宋体"/>
          <w:caps/>
          <w:kern w:val="0"/>
          <w:szCs w:val="21"/>
        </w:rPr>
        <w:fldChar w:fldCharType="separate"/>
      </w:r>
      <w:r>
        <w:rPr>
          <w:rFonts w:hint="eastAsia" w:ascii="宋体" w:hAnsi="宋体" w:eastAsia="宋体" w:cs="宋体"/>
          <w:kern w:val="0"/>
          <w:szCs w:val="20"/>
        </w:rPr>
        <w:t>附表六：投标文件问题澄清通知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_Toc7357 \h </w:instrText>
      </w:r>
      <w:r>
        <w:rPr>
          <w:rFonts w:hint="eastAsia" w:ascii="宋体" w:hAnsi="宋体" w:eastAsia="宋体" w:cs="宋体"/>
        </w:rPr>
        <w:fldChar w:fldCharType="separate"/>
      </w:r>
      <w:r>
        <w:rPr>
          <w:rFonts w:hint="eastAsia" w:ascii="宋体" w:hAnsi="宋体" w:eastAsia="宋体" w:cs="宋体"/>
        </w:rPr>
        <w:t>44</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22EA07C7">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_Toc32302 </w:instrText>
      </w:r>
      <w:r>
        <w:rPr>
          <w:rFonts w:hint="eastAsia" w:ascii="宋体" w:hAnsi="宋体" w:eastAsia="宋体" w:cs="宋体"/>
          <w:caps/>
          <w:kern w:val="0"/>
          <w:szCs w:val="21"/>
        </w:rPr>
        <w:fldChar w:fldCharType="separate"/>
      </w:r>
      <w:r>
        <w:rPr>
          <w:rFonts w:hint="eastAsia" w:ascii="宋体" w:hAnsi="宋体" w:eastAsia="宋体" w:cs="宋体"/>
          <w:kern w:val="0"/>
          <w:szCs w:val="20"/>
        </w:rPr>
        <w:t>附表七：投标文件问题的澄清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_Toc32302 \h </w:instrText>
      </w:r>
      <w:r>
        <w:rPr>
          <w:rFonts w:hint="eastAsia" w:ascii="宋体" w:hAnsi="宋体" w:eastAsia="宋体" w:cs="宋体"/>
        </w:rPr>
        <w:fldChar w:fldCharType="separate"/>
      </w:r>
      <w:r>
        <w:rPr>
          <w:rFonts w:hint="eastAsia" w:ascii="宋体" w:hAnsi="宋体" w:eastAsia="宋体" w:cs="宋体"/>
        </w:rPr>
        <w:t>45</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02B4AE85">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_Toc9405 </w:instrText>
      </w:r>
      <w:r>
        <w:rPr>
          <w:rFonts w:hint="eastAsia" w:ascii="宋体" w:hAnsi="宋体" w:eastAsia="宋体" w:cs="宋体"/>
          <w:caps/>
          <w:kern w:val="0"/>
          <w:szCs w:val="21"/>
        </w:rPr>
        <w:fldChar w:fldCharType="separate"/>
      </w:r>
      <w:r>
        <w:rPr>
          <w:rFonts w:hint="eastAsia" w:ascii="宋体" w:hAnsi="宋体" w:eastAsia="宋体" w:cs="宋体"/>
          <w:kern w:val="0"/>
          <w:szCs w:val="20"/>
        </w:rPr>
        <w:t>附表八：中标通知书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_Toc9405 \h </w:instrText>
      </w:r>
      <w:r>
        <w:rPr>
          <w:rFonts w:hint="eastAsia" w:ascii="宋体" w:hAnsi="宋体" w:eastAsia="宋体" w:cs="宋体"/>
        </w:rPr>
        <w:fldChar w:fldCharType="separate"/>
      </w:r>
      <w:r>
        <w:rPr>
          <w:rFonts w:hint="eastAsia" w:ascii="宋体" w:hAnsi="宋体" w:eastAsia="宋体" w:cs="宋体"/>
        </w:rPr>
        <w:t>46</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5BC09F6D">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_Toc1242 </w:instrText>
      </w:r>
      <w:r>
        <w:rPr>
          <w:rFonts w:hint="eastAsia" w:ascii="宋体" w:hAnsi="宋体" w:eastAsia="宋体" w:cs="宋体"/>
          <w:caps/>
          <w:kern w:val="0"/>
          <w:szCs w:val="21"/>
        </w:rPr>
        <w:fldChar w:fldCharType="separate"/>
      </w:r>
      <w:r>
        <w:rPr>
          <w:rFonts w:hint="eastAsia" w:ascii="宋体" w:hAnsi="宋体" w:eastAsia="宋体" w:cs="宋体"/>
          <w:kern w:val="0"/>
          <w:szCs w:val="20"/>
        </w:rPr>
        <w:t>附表九：中标结果通知书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_Toc1242 \h </w:instrText>
      </w:r>
      <w:r>
        <w:rPr>
          <w:rFonts w:hint="eastAsia" w:ascii="宋体" w:hAnsi="宋体" w:eastAsia="宋体" w:cs="宋体"/>
        </w:rPr>
        <w:fldChar w:fldCharType="separate"/>
      </w:r>
      <w:r>
        <w:rPr>
          <w:rFonts w:hint="eastAsia" w:ascii="宋体" w:hAnsi="宋体" w:eastAsia="宋体" w:cs="宋体"/>
        </w:rPr>
        <w:t>47</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68EBDFBE">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_Toc3032 </w:instrText>
      </w:r>
      <w:r>
        <w:rPr>
          <w:rFonts w:hint="eastAsia" w:ascii="宋体" w:hAnsi="宋体" w:eastAsia="宋体" w:cs="宋体"/>
          <w:caps/>
          <w:kern w:val="0"/>
          <w:szCs w:val="21"/>
        </w:rPr>
        <w:fldChar w:fldCharType="separate"/>
      </w:r>
      <w:r>
        <w:rPr>
          <w:rFonts w:hint="eastAsia" w:ascii="宋体" w:hAnsi="宋体" w:eastAsia="宋体" w:cs="宋体"/>
          <w:kern w:val="0"/>
          <w:szCs w:val="20"/>
        </w:rPr>
        <w:t>附表十：异议函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_Toc3032 \h </w:instrText>
      </w:r>
      <w:r>
        <w:rPr>
          <w:rFonts w:hint="eastAsia" w:ascii="宋体" w:hAnsi="宋体" w:eastAsia="宋体" w:cs="宋体"/>
        </w:rPr>
        <w:fldChar w:fldCharType="separate"/>
      </w:r>
      <w:r>
        <w:rPr>
          <w:rFonts w:hint="eastAsia" w:ascii="宋体" w:hAnsi="宋体" w:eastAsia="宋体" w:cs="宋体"/>
        </w:rPr>
        <w:t>48</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2179E782">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_Toc22734 </w:instrText>
      </w:r>
      <w:r>
        <w:rPr>
          <w:rFonts w:hint="eastAsia" w:ascii="宋体" w:hAnsi="宋体" w:eastAsia="宋体" w:cs="宋体"/>
          <w:caps/>
          <w:kern w:val="0"/>
          <w:szCs w:val="21"/>
        </w:rPr>
        <w:fldChar w:fldCharType="separate"/>
      </w:r>
      <w:r>
        <w:rPr>
          <w:rFonts w:hint="eastAsia" w:ascii="宋体" w:hAnsi="宋体" w:eastAsia="宋体" w:cs="宋体"/>
          <w:kern w:val="0"/>
          <w:szCs w:val="20"/>
        </w:rPr>
        <w:t>附表十一：异议答复函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_Toc22734 \h </w:instrText>
      </w:r>
      <w:r>
        <w:rPr>
          <w:rFonts w:hint="eastAsia" w:ascii="宋体" w:hAnsi="宋体" w:eastAsia="宋体" w:cs="宋体"/>
        </w:rPr>
        <w:fldChar w:fldCharType="separate"/>
      </w:r>
      <w:r>
        <w:rPr>
          <w:rFonts w:hint="eastAsia" w:ascii="宋体" w:hAnsi="宋体" w:eastAsia="宋体" w:cs="宋体"/>
        </w:rPr>
        <w:t>49</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01C1DE16">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_Toc1100 </w:instrText>
      </w:r>
      <w:r>
        <w:rPr>
          <w:rFonts w:hint="eastAsia" w:ascii="宋体" w:hAnsi="宋体" w:eastAsia="宋体" w:cs="宋体"/>
          <w:caps/>
          <w:kern w:val="0"/>
          <w:szCs w:val="21"/>
        </w:rPr>
        <w:fldChar w:fldCharType="separate"/>
      </w:r>
      <w:r>
        <w:rPr>
          <w:rFonts w:hint="eastAsia" w:ascii="宋体" w:hAnsi="宋体" w:eastAsia="宋体" w:cs="宋体"/>
          <w:kern w:val="0"/>
          <w:szCs w:val="20"/>
        </w:rPr>
        <w:t>附表十二：投标确认书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_Toc1100 \h </w:instrText>
      </w:r>
      <w:r>
        <w:rPr>
          <w:rFonts w:hint="eastAsia" w:ascii="宋体" w:hAnsi="宋体" w:eastAsia="宋体" w:cs="宋体"/>
        </w:rPr>
        <w:fldChar w:fldCharType="separate"/>
      </w:r>
      <w:r>
        <w:rPr>
          <w:rFonts w:hint="eastAsia" w:ascii="宋体" w:hAnsi="宋体" w:eastAsia="宋体" w:cs="宋体"/>
        </w:rPr>
        <w:t>50</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40B6ECB6">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_Toc25123 </w:instrText>
      </w:r>
      <w:r>
        <w:rPr>
          <w:rFonts w:hint="eastAsia" w:ascii="宋体" w:hAnsi="宋体" w:eastAsia="宋体" w:cs="宋体"/>
          <w:caps/>
          <w:kern w:val="0"/>
          <w:szCs w:val="21"/>
        </w:rPr>
        <w:fldChar w:fldCharType="separate"/>
      </w:r>
      <w:r>
        <w:rPr>
          <w:rFonts w:hint="eastAsia" w:ascii="宋体" w:hAnsi="宋体" w:eastAsia="宋体" w:cs="宋体"/>
          <w:kern w:val="0"/>
          <w:szCs w:val="20"/>
        </w:rPr>
        <w:t>附表十三：授权委托书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_Toc25123 \h </w:instrText>
      </w:r>
      <w:r>
        <w:rPr>
          <w:rFonts w:hint="eastAsia" w:ascii="宋体" w:hAnsi="宋体" w:eastAsia="宋体" w:cs="宋体"/>
        </w:rPr>
        <w:fldChar w:fldCharType="separate"/>
      </w:r>
      <w:r>
        <w:rPr>
          <w:rFonts w:hint="eastAsia" w:ascii="宋体" w:hAnsi="宋体" w:eastAsia="宋体" w:cs="宋体"/>
        </w:rPr>
        <w:t>51</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781445D0">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_Toc8535 </w:instrText>
      </w:r>
      <w:r>
        <w:rPr>
          <w:rFonts w:hint="eastAsia" w:ascii="宋体" w:hAnsi="宋体" w:eastAsia="宋体" w:cs="宋体"/>
          <w:caps/>
          <w:kern w:val="0"/>
          <w:szCs w:val="21"/>
        </w:rPr>
        <w:fldChar w:fldCharType="separate"/>
      </w:r>
      <w:r>
        <w:rPr>
          <w:rFonts w:hint="eastAsia" w:ascii="宋体" w:hAnsi="宋体" w:eastAsia="宋体" w:cs="宋体"/>
          <w:kern w:val="0"/>
          <w:szCs w:val="56"/>
        </w:rPr>
        <w:t>第三章  评标办法 （综合评估法）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_Toc8535 \h </w:instrText>
      </w:r>
      <w:r>
        <w:rPr>
          <w:rFonts w:hint="eastAsia" w:ascii="宋体" w:hAnsi="宋体" w:eastAsia="宋体" w:cs="宋体"/>
        </w:rPr>
        <w:fldChar w:fldCharType="separate"/>
      </w:r>
      <w:r>
        <w:rPr>
          <w:rFonts w:hint="eastAsia" w:ascii="宋体" w:hAnsi="宋体" w:eastAsia="宋体" w:cs="宋体"/>
        </w:rPr>
        <w:t>52</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7CAF3FB4">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_Toc11394 </w:instrText>
      </w:r>
      <w:r>
        <w:rPr>
          <w:rFonts w:hint="eastAsia" w:ascii="宋体" w:hAnsi="宋体" w:eastAsia="宋体" w:cs="宋体"/>
          <w:caps/>
          <w:kern w:val="0"/>
          <w:szCs w:val="21"/>
        </w:rPr>
        <w:fldChar w:fldCharType="separate"/>
      </w:r>
      <w:r>
        <w:rPr>
          <w:rFonts w:hint="eastAsia" w:ascii="宋体" w:hAnsi="宋体" w:eastAsia="宋体" w:cs="宋体"/>
          <w:kern w:val="44"/>
          <w:szCs w:val="28"/>
        </w:rPr>
        <w:t>1. 评标方法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_Toc11394 \h </w:instrText>
      </w:r>
      <w:r>
        <w:rPr>
          <w:rFonts w:hint="eastAsia" w:ascii="宋体" w:hAnsi="宋体" w:eastAsia="宋体" w:cs="宋体"/>
        </w:rPr>
        <w:fldChar w:fldCharType="separate"/>
      </w:r>
      <w:r>
        <w:rPr>
          <w:rFonts w:hint="eastAsia" w:ascii="宋体" w:hAnsi="宋体" w:eastAsia="宋体" w:cs="宋体"/>
        </w:rPr>
        <w:t>59</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55843704">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_Toc30683 </w:instrText>
      </w:r>
      <w:r>
        <w:rPr>
          <w:rFonts w:hint="eastAsia" w:ascii="宋体" w:hAnsi="宋体" w:eastAsia="宋体" w:cs="宋体"/>
          <w:caps/>
          <w:kern w:val="0"/>
          <w:szCs w:val="21"/>
        </w:rPr>
        <w:fldChar w:fldCharType="separate"/>
      </w:r>
      <w:r>
        <w:rPr>
          <w:rFonts w:hint="eastAsia" w:ascii="宋体" w:hAnsi="宋体" w:eastAsia="宋体" w:cs="宋体"/>
          <w:kern w:val="44"/>
          <w:szCs w:val="28"/>
        </w:rPr>
        <w:t>2. 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_Toc30683 \h </w:instrText>
      </w:r>
      <w:r>
        <w:rPr>
          <w:rFonts w:hint="eastAsia" w:ascii="宋体" w:hAnsi="宋体" w:eastAsia="宋体" w:cs="宋体"/>
        </w:rPr>
        <w:fldChar w:fldCharType="separate"/>
      </w:r>
      <w:r>
        <w:rPr>
          <w:rFonts w:hint="eastAsia" w:ascii="宋体" w:hAnsi="宋体" w:eastAsia="宋体" w:cs="宋体"/>
        </w:rPr>
        <w:t>59</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52456713">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_Toc14776 </w:instrText>
      </w:r>
      <w:r>
        <w:rPr>
          <w:rFonts w:hint="eastAsia" w:ascii="宋体" w:hAnsi="宋体" w:eastAsia="宋体" w:cs="宋体"/>
          <w:caps/>
          <w:kern w:val="0"/>
          <w:szCs w:val="21"/>
        </w:rPr>
        <w:fldChar w:fldCharType="separate"/>
      </w:r>
      <w:r>
        <w:rPr>
          <w:rFonts w:hint="eastAsia" w:ascii="宋体" w:hAnsi="宋体" w:eastAsia="宋体" w:cs="宋体"/>
          <w:kern w:val="44"/>
        </w:rPr>
        <w:t>2.1初步评审标准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_Toc14776 \h </w:instrText>
      </w:r>
      <w:r>
        <w:rPr>
          <w:rFonts w:hint="eastAsia" w:ascii="宋体" w:hAnsi="宋体" w:eastAsia="宋体" w:cs="宋体"/>
        </w:rPr>
        <w:fldChar w:fldCharType="separate"/>
      </w:r>
      <w:r>
        <w:rPr>
          <w:rFonts w:hint="eastAsia" w:ascii="宋体" w:hAnsi="宋体" w:eastAsia="宋体" w:cs="宋体"/>
        </w:rPr>
        <w:t>59</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1E667347">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_Toc2328 </w:instrText>
      </w:r>
      <w:r>
        <w:rPr>
          <w:rFonts w:hint="eastAsia" w:ascii="宋体" w:hAnsi="宋体" w:eastAsia="宋体" w:cs="宋体"/>
          <w:caps/>
          <w:kern w:val="0"/>
          <w:szCs w:val="21"/>
        </w:rPr>
        <w:fldChar w:fldCharType="separate"/>
      </w:r>
      <w:r>
        <w:rPr>
          <w:rFonts w:hint="eastAsia" w:ascii="宋体" w:hAnsi="宋体" w:eastAsia="宋体" w:cs="宋体"/>
          <w:kern w:val="44"/>
        </w:rPr>
        <w:t>2.2 分值构成与评分标准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_Toc2328 \h </w:instrText>
      </w:r>
      <w:r>
        <w:rPr>
          <w:rFonts w:hint="eastAsia" w:ascii="宋体" w:hAnsi="宋体" w:eastAsia="宋体" w:cs="宋体"/>
        </w:rPr>
        <w:fldChar w:fldCharType="separate"/>
      </w:r>
      <w:r>
        <w:rPr>
          <w:rFonts w:hint="eastAsia" w:ascii="宋体" w:hAnsi="宋体" w:eastAsia="宋体" w:cs="宋体"/>
        </w:rPr>
        <w:t>59</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0B5F8A06">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_Toc6660 </w:instrText>
      </w:r>
      <w:r>
        <w:rPr>
          <w:rFonts w:hint="eastAsia" w:ascii="宋体" w:hAnsi="宋体" w:eastAsia="宋体" w:cs="宋体"/>
          <w:caps/>
          <w:kern w:val="0"/>
          <w:szCs w:val="21"/>
        </w:rPr>
        <w:fldChar w:fldCharType="separate"/>
      </w:r>
      <w:r>
        <w:rPr>
          <w:rFonts w:hint="eastAsia" w:ascii="宋体" w:hAnsi="宋体" w:eastAsia="宋体" w:cs="宋体"/>
          <w:kern w:val="44"/>
          <w:szCs w:val="28"/>
        </w:rPr>
        <w:t>3. 评标程序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_Toc6660 \h </w:instrText>
      </w:r>
      <w:r>
        <w:rPr>
          <w:rFonts w:hint="eastAsia" w:ascii="宋体" w:hAnsi="宋体" w:eastAsia="宋体" w:cs="宋体"/>
        </w:rPr>
        <w:fldChar w:fldCharType="separate"/>
      </w:r>
      <w:r>
        <w:rPr>
          <w:rFonts w:hint="eastAsia" w:ascii="宋体" w:hAnsi="宋体" w:eastAsia="宋体" w:cs="宋体"/>
        </w:rPr>
        <w:t>60</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20E61879">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_Toc28748 </w:instrText>
      </w:r>
      <w:r>
        <w:rPr>
          <w:rFonts w:hint="eastAsia" w:ascii="宋体" w:hAnsi="宋体" w:eastAsia="宋体" w:cs="宋体"/>
          <w:caps/>
          <w:kern w:val="0"/>
          <w:szCs w:val="21"/>
        </w:rPr>
        <w:fldChar w:fldCharType="separate"/>
      </w:r>
      <w:r>
        <w:rPr>
          <w:rFonts w:hint="eastAsia" w:ascii="宋体" w:hAnsi="宋体" w:eastAsia="宋体" w:cs="宋体"/>
          <w:kern w:val="44"/>
        </w:rPr>
        <w:t>3.1 初步评审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_Toc28748 \h </w:instrText>
      </w:r>
      <w:r>
        <w:rPr>
          <w:rFonts w:hint="eastAsia" w:ascii="宋体" w:hAnsi="宋体" w:eastAsia="宋体" w:cs="宋体"/>
        </w:rPr>
        <w:fldChar w:fldCharType="separate"/>
      </w:r>
      <w:r>
        <w:rPr>
          <w:rFonts w:hint="eastAsia" w:ascii="宋体" w:hAnsi="宋体" w:eastAsia="宋体" w:cs="宋体"/>
        </w:rPr>
        <w:t>60</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1FB52767">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_Toc32702 </w:instrText>
      </w:r>
      <w:r>
        <w:rPr>
          <w:rFonts w:hint="eastAsia" w:ascii="宋体" w:hAnsi="宋体" w:eastAsia="宋体" w:cs="宋体"/>
          <w:caps/>
          <w:kern w:val="0"/>
          <w:szCs w:val="21"/>
        </w:rPr>
        <w:fldChar w:fldCharType="separate"/>
      </w:r>
      <w:r>
        <w:rPr>
          <w:rFonts w:hint="eastAsia" w:ascii="宋体" w:hAnsi="宋体" w:eastAsia="宋体" w:cs="宋体"/>
          <w:kern w:val="44"/>
        </w:rPr>
        <w:t>3.2 详细评审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_Toc32702 \h </w:instrText>
      </w:r>
      <w:r>
        <w:rPr>
          <w:rFonts w:hint="eastAsia" w:ascii="宋体" w:hAnsi="宋体" w:eastAsia="宋体" w:cs="宋体"/>
        </w:rPr>
        <w:fldChar w:fldCharType="separate"/>
      </w:r>
      <w:r>
        <w:rPr>
          <w:rFonts w:hint="eastAsia" w:ascii="宋体" w:hAnsi="宋体" w:eastAsia="宋体" w:cs="宋体"/>
        </w:rPr>
        <w:t>61</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7289EB98">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_Toc21048 </w:instrText>
      </w:r>
      <w:r>
        <w:rPr>
          <w:rFonts w:hint="eastAsia" w:ascii="宋体" w:hAnsi="宋体" w:eastAsia="宋体" w:cs="宋体"/>
          <w:caps/>
          <w:kern w:val="0"/>
          <w:szCs w:val="21"/>
        </w:rPr>
        <w:fldChar w:fldCharType="separate"/>
      </w:r>
      <w:r>
        <w:rPr>
          <w:rFonts w:hint="eastAsia" w:ascii="宋体" w:hAnsi="宋体" w:eastAsia="宋体" w:cs="宋体"/>
          <w:kern w:val="44"/>
        </w:rPr>
        <w:t>3.3 投标文件的澄清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_Toc21048 \h </w:instrText>
      </w:r>
      <w:r>
        <w:rPr>
          <w:rFonts w:hint="eastAsia" w:ascii="宋体" w:hAnsi="宋体" w:eastAsia="宋体" w:cs="宋体"/>
        </w:rPr>
        <w:fldChar w:fldCharType="separate"/>
      </w:r>
      <w:r>
        <w:rPr>
          <w:rFonts w:hint="eastAsia" w:ascii="宋体" w:hAnsi="宋体" w:eastAsia="宋体" w:cs="宋体"/>
        </w:rPr>
        <w:t>61</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2C0F6694">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_Toc28999 </w:instrText>
      </w:r>
      <w:r>
        <w:rPr>
          <w:rFonts w:hint="eastAsia" w:ascii="宋体" w:hAnsi="宋体" w:eastAsia="宋体" w:cs="宋体"/>
          <w:caps/>
          <w:kern w:val="0"/>
          <w:szCs w:val="21"/>
        </w:rPr>
        <w:fldChar w:fldCharType="separate"/>
      </w:r>
      <w:r>
        <w:rPr>
          <w:rFonts w:hint="eastAsia" w:ascii="宋体" w:hAnsi="宋体" w:eastAsia="宋体" w:cs="宋体"/>
          <w:kern w:val="44"/>
        </w:rPr>
        <w:t>3.4 评标结果</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_Toc28999 \h </w:instrText>
      </w:r>
      <w:r>
        <w:rPr>
          <w:rFonts w:hint="eastAsia" w:ascii="宋体" w:hAnsi="宋体" w:eastAsia="宋体" w:cs="宋体"/>
        </w:rPr>
        <w:fldChar w:fldCharType="separate"/>
      </w:r>
      <w:r>
        <w:rPr>
          <w:rFonts w:hint="eastAsia" w:ascii="宋体" w:hAnsi="宋体" w:eastAsia="宋体" w:cs="宋体"/>
        </w:rPr>
        <w:t>62</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43BB8B63">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_Toc17879 </w:instrText>
      </w:r>
      <w:r>
        <w:rPr>
          <w:rFonts w:hint="eastAsia" w:ascii="宋体" w:hAnsi="宋体" w:eastAsia="宋体" w:cs="宋体"/>
          <w:caps/>
          <w:kern w:val="0"/>
          <w:szCs w:val="21"/>
        </w:rPr>
        <w:fldChar w:fldCharType="separate"/>
      </w:r>
      <w:r>
        <w:rPr>
          <w:rFonts w:hint="eastAsia" w:ascii="宋体" w:hAnsi="宋体" w:eastAsia="宋体" w:cs="宋体"/>
          <w:kern w:val="0"/>
          <w:szCs w:val="56"/>
        </w:rPr>
        <w:t>第四章  合同条款及格式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_Toc17879 \h </w:instrText>
      </w:r>
      <w:r>
        <w:rPr>
          <w:rFonts w:hint="eastAsia" w:ascii="宋体" w:hAnsi="宋体" w:eastAsia="宋体" w:cs="宋体"/>
        </w:rPr>
        <w:fldChar w:fldCharType="separate"/>
      </w:r>
      <w:r>
        <w:rPr>
          <w:rFonts w:hint="eastAsia" w:ascii="宋体" w:hAnsi="宋体" w:eastAsia="宋体" w:cs="宋体"/>
        </w:rPr>
        <w:t>63</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6B2899AD">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_Toc4960 </w:instrText>
      </w:r>
      <w:r>
        <w:rPr>
          <w:rFonts w:hint="eastAsia" w:ascii="宋体" w:hAnsi="宋体" w:eastAsia="宋体" w:cs="宋体"/>
          <w:caps/>
          <w:kern w:val="0"/>
          <w:szCs w:val="21"/>
        </w:rPr>
        <w:fldChar w:fldCharType="separate"/>
      </w:r>
      <w:r>
        <w:rPr>
          <w:rFonts w:hint="eastAsia" w:ascii="宋体" w:hAnsi="宋体" w:eastAsia="宋体" w:cs="宋体"/>
          <w:kern w:val="44"/>
          <w:szCs w:val="44"/>
        </w:rPr>
        <w:t>第一节 通用合同条款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_Toc4960 \h </w:instrText>
      </w:r>
      <w:r>
        <w:rPr>
          <w:rFonts w:hint="eastAsia" w:ascii="宋体" w:hAnsi="宋体" w:eastAsia="宋体" w:cs="宋体"/>
        </w:rPr>
        <w:fldChar w:fldCharType="separate"/>
      </w:r>
      <w:r>
        <w:rPr>
          <w:rFonts w:hint="eastAsia" w:ascii="宋体" w:hAnsi="宋体" w:eastAsia="宋体" w:cs="宋体"/>
        </w:rPr>
        <w:t>64</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58E63633">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_Toc26573 </w:instrText>
      </w:r>
      <w:r>
        <w:rPr>
          <w:rFonts w:hint="eastAsia" w:ascii="宋体" w:hAnsi="宋体" w:eastAsia="宋体" w:cs="宋体"/>
          <w:caps/>
          <w:kern w:val="0"/>
          <w:szCs w:val="21"/>
        </w:rPr>
        <w:fldChar w:fldCharType="separate"/>
      </w:r>
      <w:r>
        <w:rPr>
          <w:rFonts w:hint="eastAsia" w:ascii="宋体" w:hAnsi="宋体" w:eastAsia="宋体" w:cs="宋体"/>
          <w:kern w:val="44"/>
          <w:szCs w:val="44"/>
        </w:rPr>
        <w:t>第二节 专用合同条款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_Toc26573 \h </w:instrText>
      </w:r>
      <w:r>
        <w:rPr>
          <w:rFonts w:hint="eastAsia" w:ascii="宋体" w:hAnsi="宋体" w:eastAsia="宋体" w:cs="宋体"/>
        </w:rPr>
        <w:fldChar w:fldCharType="separate"/>
      </w:r>
      <w:r>
        <w:rPr>
          <w:rFonts w:hint="eastAsia" w:ascii="宋体" w:hAnsi="宋体" w:eastAsia="宋体" w:cs="宋体"/>
        </w:rPr>
        <w:t>65</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72EC3A44">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_Toc5979 </w:instrText>
      </w:r>
      <w:r>
        <w:rPr>
          <w:rFonts w:hint="eastAsia" w:ascii="宋体" w:hAnsi="宋体" w:eastAsia="宋体" w:cs="宋体"/>
          <w:caps/>
          <w:kern w:val="0"/>
          <w:szCs w:val="21"/>
        </w:rPr>
        <w:fldChar w:fldCharType="separate"/>
      </w:r>
      <w:r>
        <w:rPr>
          <w:rFonts w:hint="eastAsia" w:ascii="宋体" w:hAnsi="宋体" w:eastAsia="宋体" w:cs="宋体"/>
          <w:kern w:val="44"/>
          <w:szCs w:val="44"/>
        </w:rPr>
        <w:t>第三节 合同附件格式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_Toc5979 \h </w:instrText>
      </w:r>
      <w:r>
        <w:rPr>
          <w:rFonts w:hint="eastAsia" w:ascii="宋体" w:hAnsi="宋体" w:eastAsia="宋体" w:cs="宋体"/>
        </w:rPr>
        <w:fldChar w:fldCharType="separate"/>
      </w:r>
      <w:r>
        <w:rPr>
          <w:rFonts w:hint="eastAsia" w:ascii="宋体" w:hAnsi="宋体" w:eastAsia="宋体" w:cs="宋体"/>
        </w:rPr>
        <w:t>76</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2E169872">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_Toc5724 </w:instrText>
      </w:r>
      <w:r>
        <w:rPr>
          <w:rFonts w:hint="eastAsia" w:ascii="宋体" w:hAnsi="宋体" w:eastAsia="宋体" w:cs="宋体"/>
          <w:caps/>
          <w:kern w:val="0"/>
          <w:szCs w:val="21"/>
        </w:rPr>
        <w:fldChar w:fldCharType="separate"/>
      </w:r>
      <w:r>
        <w:rPr>
          <w:rFonts w:hint="eastAsia" w:ascii="宋体" w:hAnsi="宋体" w:eastAsia="宋体" w:cs="宋体"/>
          <w:kern w:val="0"/>
          <w:szCs w:val="76"/>
        </w:rPr>
        <w:t>第二卷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_Toc5724 \h </w:instrText>
      </w:r>
      <w:r>
        <w:rPr>
          <w:rFonts w:hint="eastAsia" w:ascii="宋体" w:hAnsi="宋体" w:eastAsia="宋体" w:cs="宋体"/>
        </w:rPr>
        <w:fldChar w:fldCharType="separate"/>
      </w:r>
      <w:r>
        <w:rPr>
          <w:rFonts w:hint="eastAsia" w:ascii="宋体" w:hAnsi="宋体" w:eastAsia="宋体" w:cs="宋体"/>
        </w:rPr>
        <w:t>77</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1FEE5390">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_Toc29643 </w:instrText>
      </w:r>
      <w:r>
        <w:rPr>
          <w:rFonts w:hint="eastAsia" w:ascii="宋体" w:hAnsi="宋体" w:eastAsia="宋体" w:cs="宋体"/>
          <w:caps/>
          <w:kern w:val="0"/>
          <w:szCs w:val="21"/>
        </w:rPr>
        <w:fldChar w:fldCharType="separate"/>
      </w:r>
      <w:r>
        <w:rPr>
          <w:rFonts w:hint="eastAsia" w:ascii="宋体" w:hAnsi="宋体" w:eastAsia="宋体" w:cs="宋体"/>
          <w:kern w:val="0"/>
          <w:szCs w:val="56"/>
        </w:rPr>
        <w:t>第五章  招标人要求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_Toc29643 \h </w:instrText>
      </w:r>
      <w:r>
        <w:rPr>
          <w:rFonts w:hint="eastAsia" w:ascii="宋体" w:hAnsi="宋体" w:eastAsia="宋体" w:cs="宋体"/>
        </w:rPr>
        <w:fldChar w:fldCharType="separate"/>
      </w:r>
      <w:r>
        <w:rPr>
          <w:rFonts w:hint="eastAsia" w:ascii="宋体" w:hAnsi="宋体" w:eastAsia="宋体" w:cs="宋体"/>
        </w:rPr>
        <w:t>78</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654BD198">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_Toc472 </w:instrText>
      </w:r>
      <w:r>
        <w:rPr>
          <w:rFonts w:hint="eastAsia" w:ascii="宋体" w:hAnsi="宋体" w:eastAsia="宋体" w:cs="宋体"/>
          <w:caps/>
          <w:kern w:val="0"/>
          <w:szCs w:val="21"/>
        </w:rPr>
        <w:fldChar w:fldCharType="separate"/>
      </w:r>
      <w:r>
        <w:rPr>
          <w:rFonts w:hint="eastAsia" w:ascii="宋体" w:hAnsi="宋体" w:eastAsia="宋体" w:cs="宋体"/>
          <w:spacing w:val="1"/>
          <w:szCs w:val="24"/>
          <w:highlight w:val="none"/>
          <w:lang w:eastAsia="zh-CN"/>
        </w:rPr>
        <w:t>一、服务要求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_Toc472 \h </w:instrText>
      </w:r>
      <w:r>
        <w:rPr>
          <w:rFonts w:hint="eastAsia" w:ascii="宋体" w:hAnsi="宋体" w:eastAsia="宋体" w:cs="宋体"/>
        </w:rPr>
        <w:fldChar w:fldCharType="separate"/>
      </w:r>
      <w:r>
        <w:rPr>
          <w:rFonts w:hint="eastAsia" w:ascii="宋体" w:hAnsi="宋体" w:eastAsia="宋体" w:cs="宋体"/>
        </w:rPr>
        <w:t>79</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787D6DAE">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_Toc914 </w:instrText>
      </w:r>
      <w:r>
        <w:rPr>
          <w:rFonts w:hint="eastAsia" w:ascii="宋体" w:hAnsi="宋体" w:eastAsia="宋体" w:cs="宋体"/>
          <w:caps/>
          <w:kern w:val="0"/>
          <w:szCs w:val="21"/>
        </w:rPr>
        <w:fldChar w:fldCharType="separate"/>
      </w:r>
      <w:r>
        <w:rPr>
          <w:rFonts w:hint="eastAsia" w:ascii="宋体" w:hAnsi="宋体" w:eastAsia="宋体" w:cs="宋体"/>
          <w:spacing w:val="1"/>
          <w:szCs w:val="24"/>
          <w:highlight w:val="none"/>
          <w:lang w:eastAsia="zh-CN"/>
        </w:rPr>
        <w:t>二、适用规范标准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_Toc914 \h </w:instrText>
      </w:r>
      <w:r>
        <w:rPr>
          <w:rFonts w:hint="eastAsia" w:ascii="宋体" w:hAnsi="宋体" w:eastAsia="宋体" w:cs="宋体"/>
        </w:rPr>
        <w:fldChar w:fldCharType="separate"/>
      </w:r>
      <w:r>
        <w:rPr>
          <w:rFonts w:hint="eastAsia" w:ascii="宋体" w:hAnsi="宋体" w:eastAsia="宋体" w:cs="宋体"/>
        </w:rPr>
        <w:t>80</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691094F8">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_Toc24055 </w:instrText>
      </w:r>
      <w:r>
        <w:rPr>
          <w:rFonts w:hint="eastAsia" w:ascii="宋体" w:hAnsi="宋体" w:eastAsia="宋体" w:cs="宋体"/>
          <w:caps/>
          <w:kern w:val="0"/>
          <w:szCs w:val="21"/>
        </w:rPr>
        <w:fldChar w:fldCharType="separate"/>
      </w:r>
      <w:r>
        <w:rPr>
          <w:rFonts w:hint="eastAsia" w:ascii="宋体" w:hAnsi="宋体" w:eastAsia="宋体" w:cs="宋体"/>
          <w:spacing w:val="1"/>
          <w:szCs w:val="24"/>
          <w:highlight w:val="none"/>
          <w:lang w:val="en-US" w:eastAsia="zh-CN"/>
        </w:rPr>
        <w:t>三、成果要求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_Toc24055 \h </w:instrText>
      </w:r>
      <w:r>
        <w:rPr>
          <w:rFonts w:hint="eastAsia" w:ascii="宋体" w:hAnsi="宋体" w:eastAsia="宋体" w:cs="宋体"/>
        </w:rPr>
        <w:fldChar w:fldCharType="separate"/>
      </w:r>
      <w:r>
        <w:rPr>
          <w:rFonts w:hint="eastAsia" w:ascii="宋体" w:hAnsi="宋体" w:eastAsia="宋体" w:cs="宋体"/>
        </w:rPr>
        <w:t>80</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0DB80692">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_Toc18045 </w:instrText>
      </w:r>
      <w:r>
        <w:rPr>
          <w:rFonts w:hint="eastAsia" w:ascii="宋体" w:hAnsi="宋体" w:eastAsia="宋体" w:cs="宋体"/>
          <w:caps/>
          <w:kern w:val="0"/>
          <w:szCs w:val="21"/>
        </w:rPr>
        <w:fldChar w:fldCharType="separate"/>
      </w:r>
      <w:r>
        <w:rPr>
          <w:rFonts w:hint="eastAsia" w:ascii="宋体" w:hAnsi="宋体" w:eastAsia="宋体" w:cs="宋体"/>
          <w:spacing w:val="1"/>
          <w:szCs w:val="24"/>
          <w:highlight w:val="none"/>
          <w:lang w:val="en-US" w:eastAsia="zh-CN"/>
        </w:rPr>
        <w:t>四、技术要求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_Toc18045 \h </w:instrText>
      </w:r>
      <w:r>
        <w:rPr>
          <w:rFonts w:hint="eastAsia" w:ascii="宋体" w:hAnsi="宋体" w:eastAsia="宋体" w:cs="宋体"/>
        </w:rPr>
        <w:fldChar w:fldCharType="separate"/>
      </w:r>
      <w:r>
        <w:rPr>
          <w:rFonts w:hint="eastAsia" w:ascii="宋体" w:hAnsi="宋体" w:eastAsia="宋体" w:cs="宋体"/>
        </w:rPr>
        <w:t>80</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2FC1BDBF">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_Toc8821 </w:instrText>
      </w:r>
      <w:r>
        <w:rPr>
          <w:rFonts w:hint="eastAsia" w:ascii="宋体" w:hAnsi="宋体" w:eastAsia="宋体" w:cs="宋体"/>
          <w:caps/>
          <w:kern w:val="0"/>
          <w:szCs w:val="21"/>
        </w:rPr>
        <w:fldChar w:fldCharType="separate"/>
      </w:r>
      <w:r>
        <w:rPr>
          <w:rFonts w:hint="eastAsia" w:ascii="宋体" w:hAnsi="宋体" w:eastAsia="宋体" w:cs="宋体"/>
          <w:spacing w:val="1"/>
          <w:szCs w:val="24"/>
          <w:highlight w:val="none"/>
          <w:lang w:val="en-US" w:eastAsia="zh-CN"/>
        </w:rPr>
        <w:t>五、违约条款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_Toc8821 \h </w:instrText>
      </w:r>
      <w:r>
        <w:rPr>
          <w:rFonts w:hint="eastAsia" w:ascii="宋体" w:hAnsi="宋体" w:eastAsia="宋体" w:cs="宋体"/>
        </w:rPr>
        <w:fldChar w:fldCharType="separate"/>
      </w:r>
      <w:r>
        <w:rPr>
          <w:rFonts w:hint="eastAsia" w:ascii="宋体" w:hAnsi="宋体" w:eastAsia="宋体" w:cs="宋体"/>
        </w:rPr>
        <w:t>80</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29F0D982">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_Toc6113 </w:instrText>
      </w:r>
      <w:r>
        <w:rPr>
          <w:rFonts w:hint="eastAsia" w:ascii="宋体" w:hAnsi="宋体" w:eastAsia="宋体" w:cs="宋体"/>
          <w:caps/>
          <w:kern w:val="0"/>
          <w:szCs w:val="21"/>
        </w:rPr>
        <w:fldChar w:fldCharType="separate"/>
      </w:r>
      <w:r>
        <w:rPr>
          <w:rFonts w:hint="eastAsia" w:ascii="宋体" w:hAnsi="宋体" w:eastAsia="宋体" w:cs="宋体"/>
          <w:bCs w:val="0"/>
          <w:spacing w:val="1"/>
          <w:szCs w:val="24"/>
          <w:highlight w:val="none"/>
          <w:lang w:val="en-US" w:eastAsia="zh-CN"/>
        </w:rPr>
        <w:t>六、报价要求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_Toc6113 \h </w:instrText>
      </w:r>
      <w:r>
        <w:rPr>
          <w:rFonts w:hint="eastAsia" w:ascii="宋体" w:hAnsi="宋体" w:eastAsia="宋体" w:cs="宋体"/>
        </w:rPr>
        <w:fldChar w:fldCharType="separate"/>
      </w:r>
      <w:r>
        <w:rPr>
          <w:rFonts w:hint="eastAsia" w:ascii="宋体" w:hAnsi="宋体" w:eastAsia="宋体" w:cs="宋体"/>
        </w:rPr>
        <w:t>81</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49074CC7">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_Toc32214 </w:instrText>
      </w:r>
      <w:r>
        <w:rPr>
          <w:rFonts w:hint="eastAsia" w:ascii="宋体" w:hAnsi="宋体" w:eastAsia="宋体" w:cs="宋体"/>
          <w:caps/>
          <w:kern w:val="0"/>
          <w:szCs w:val="21"/>
        </w:rPr>
        <w:fldChar w:fldCharType="separate"/>
      </w:r>
      <w:r>
        <w:rPr>
          <w:rFonts w:hint="eastAsia" w:ascii="宋体" w:hAnsi="宋体" w:eastAsia="宋体" w:cs="宋体"/>
          <w:kern w:val="0"/>
          <w:szCs w:val="76"/>
        </w:rPr>
        <w:t>第三卷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_Toc32214 \h </w:instrText>
      </w:r>
      <w:r>
        <w:rPr>
          <w:rFonts w:hint="eastAsia" w:ascii="宋体" w:hAnsi="宋体" w:eastAsia="宋体" w:cs="宋体"/>
        </w:rPr>
        <w:fldChar w:fldCharType="separate"/>
      </w:r>
      <w:r>
        <w:rPr>
          <w:rFonts w:hint="eastAsia" w:ascii="宋体" w:hAnsi="宋体" w:eastAsia="宋体" w:cs="宋体"/>
        </w:rPr>
        <w:t>82</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1F28FD5D">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_Toc4800 </w:instrText>
      </w:r>
      <w:r>
        <w:rPr>
          <w:rFonts w:hint="eastAsia" w:ascii="宋体" w:hAnsi="宋体" w:eastAsia="宋体" w:cs="宋体"/>
          <w:caps/>
          <w:kern w:val="0"/>
          <w:szCs w:val="21"/>
        </w:rPr>
        <w:fldChar w:fldCharType="separate"/>
      </w:r>
      <w:r>
        <w:rPr>
          <w:rFonts w:hint="eastAsia" w:ascii="宋体" w:hAnsi="宋体" w:eastAsia="宋体" w:cs="宋体"/>
          <w:kern w:val="0"/>
          <w:szCs w:val="56"/>
        </w:rPr>
        <w:t>第六章  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_Toc4800 \h </w:instrText>
      </w:r>
      <w:r>
        <w:rPr>
          <w:rFonts w:hint="eastAsia" w:ascii="宋体" w:hAnsi="宋体" w:eastAsia="宋体" w:cs="宋体"/>
        </w:rPr>
        <w:fldChar w:fldCharType="separate"/>
      </w:r>
      <w:r>
        <w:rPr>
          <w:rFonts w:hint="eastAsia" w:ascii="宋体" w:hAnsi="宋体" w:eastAsia="宋体" w:cs="宋体"/>
        </w:rPr>
        <w:t>84</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540A26D6">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_Toc29525 </w:instrText>
      </w:r>
      <w:r>
        <w:rPr>
          <w:rFonts w:hint="eastAsia" w:ascii="宋体" w:hAnsi="宋体" w:eastAsia="宋体" w:cs="宋体"/>
          <w:caps/>
          <w:kern w:val="0"/>
          <w:szCs w:val="21"/>
        </w:rPr>
        <w:fldChar w:fldCharType="separate"/>
      </w:r>
      <w:r>
        <w:rPr>
          <w:rFonts w:hint="eastAsia" w:ascii="宋体" w:hAnsi="宋体" w:eastAsia="宋体" w:cs="宋体"/>
          <w:kern w:val="44"/>
          <w:szCs w:val="28"/>
        </w:rPr>
        <w:t>一、投标函及投标函附录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_Toc29525 \h </w:instrText>
      </w:r>
      <w:r>
        <w:rPr>
          <w:rFonts w:hint="eastAsia" w:ascii="宋体" w:hAnsi="宋体" w:eastAsia="宋体" w:cs="宋体"/>
        </w:rPr>
        <w:fldChar w:fldCharType="separate"/>
      </w:r>
      <w:r>
        <w:rPr>
          <w:rFonts w:hint="eastAsia" w:ascii="宋体" w:hAnsi="宋体" w:eastAsia="宋体" w:cs="宋体"/>
        </w:rPr>
        <w:t>87</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7DD1C869">
      <w:pPr>
        <w:pStyle w:val="20"/>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_Toc22664 </w:instrText>
      </w:r>
      <w:r>
        <w:rPr>
          <w:rFonts w:hint="eastAsia" w:ascii="宋体" w:hAnsi="宋体" w:eastAsia="宋体" w:cs="宋体"/>
          <w:caps/>
          <w:kern w:val="0"/>
          <w:szCs w:val="21"/>
        </w:rPr>
        <w:fldChar w:fldCharType="separate"/>
      </w:r>
      <w:r>
        <w:rPr>
          <w:rFonts w:hint="eastAsia" w:ascii="宋体" w:hAnsi="宋体" w:eastAsia="宋体" w:cs="宋体"/>
          <w:iCs/>
          <w:kern w:val="0"/>
          <w:szCs w:val="20"/>
        </w:rPr>
        <w:t>（一）投标函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_Toc22664 \h </w:instrText>
      </w:r>
      <w:r>
        <w:rPr>
          <w:rFonts w:hint="eastAsia" w:ascii="宋体" w:hAnsi="宋体" w:eastAsia="宋体" w:cs="宋体"/>
        </w:rPr>
        <w:fldChar w:fldCharType="separate"/>
      </w:r>
      <w:r>
        <w:rPr>
          <w:rFonts w:hint="eastAsia" w:ascii="宋体" w:hAnsi="宋体" w:eastAsia="宋体" w:cs="宋体"/>
        </w:rPr>
        <w:t>87</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3C52F781">
      <w:pPr>
        <w:pStyle w:val="20"/>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_Toc9543 </w:instrText>
      </w:r>
      <w:r>
        <w:rPr>
          <w:rFonts w:hint="eastAsia" w:ascii="宋体" w:hAnsi="宋体" w:eastAsia="宋体" w:cs="宋体"/>
          <w:caps/>
          <w:kern w:val="0"/>
          <w:szCs w:val="21"/>
        </w:rPr>
        <w:fldChar w:fldCharType="separate"/>
      </w:r>
      <w:r>
        <w:rPr>
          <w:rFonts w:hint="eastAsia" w:ascii="宋体" w:hAnsi="宋体" w:eastAsia="宋体" w:cs="宋体"/>
          <w:iCs/>
          <w:kern w:val="0"/>
          <w:szCs w:val="20"/>
        </w:rPr>
        <w:t>（二）投标函附录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_Toc9543 \h </w:instrText>
      </w:r>
      <w:r>
        <w:rPr>
          <w:rFonts w:hint="eastAsia" w:ascii="宋体" w:hAnsi="宋体" w:eastAsia="宋体" w:cs="宋体"/>
        </w:rPr>
        <w:fldChar w:fldCharType="separate"/>
      </w:r>
      <w:r>
        <w:rPr>
          <w:rFonts w:hint="eastAsia" w:ascii="宋体" w:hAnsi="宋体" w:eastAsia="宋体" w:cs="宋体"/>
        </w:rPr>
        <w:t>88</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46FDD241">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_Toc22129 </w:instrText>
      </w:r>
      <w:r>
        <w:rPr>
          <w:rFonts w:hint="eastAsia" w:ascii="宋体" w:hAnsi="宋体" w:eastAsia="宋体" w:cs="宋体"/>
          <w:caps/>
          <w:kern w:val="0"/>
          <w:szCs w:val="21"/>
        </w:rPr>
        <w:fldChar w:fldCharType="separate"/>
      </w:r>
      <w:r>
        <w:rPr>
          <w:rFonts w:hint="eastAsia" w:ascii="宋体" w:hAnsi="宋体" w:eastAsia="宋体" w:cs="宋体"/>
          <w:kern w:val="44"/>
          <w:szCs w:val="28"/>
        </w:rPr>
        <w:t>二、法定代表人身份证明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_Toc22129 \h </w:instrText>
      </w:r>
      <w:r>
        <w:rPr>
          <w:rFonts w:hint="eastAsia" w:ascii="宋体" w:hAnsi="宋体" w:eastAsia="宋体" w:cs="宋体"/>
        </w:rPr>
        <w:fldChar w:fldCharType="separate"/>
      </w:r>
      <w:r>
        <w:rPr>
          <w:rFonts w:hint="eastAsia" w:ascii="宋体" w:hAnsi="宋体" w:eastAsia="宋体" w:cs="宋体"/>
        </w:rPr>
        <w:t>89</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12DE9D9B">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_Toc5998 </w:instrText>
      </w:r>
      <w:r>
        <w:rPr>
          <w:rFonts w:hint="eastAsia" w:ascii="宋体" w:hAnsi="宋体" w:eastAsia="宋体" w:cs="宋体"/>
          <w:caps/>
          <w:kern w:val="0"/>
          <w:szCs w:val="21"/>
        </w:rPr>
        <w:fldChar w:fldCharType="separate"/>
      </w:r>
      <w:r>
        <w:rPr>
          <w:rFonts w:hint="eastAsia" w:ascii="宋体" w:hAnsi="宋体" w:eastAsia="宋体" w:cs="宋体"/>
          <w:kern w:val="44"/>
          <w:szCs w:val="28"/>
        </w:rPr>
        <w:t>三、投标保证金</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_Toc5998 \h </w:instrText>
      </w:r>
      <w:r>
        <w:rPr>
          <w:rFonts w:hint="eastAsia" w:ascii="宋体" w:hAnsi="宋体" w:eastAsia="宋体" w:cs="宋体"/>
        </w:rPr>
        <w:fldChar w:fldCharType="separate"/>
      </w:r>
      <w:r>
        <w:rPr>
          <w:rFonts w:hint="eastAsia" w:ascii="宋体" w:hAnsi="宋体" w:eastAsia="宋体" w:cs="宋体"/>
        </w:rPr>
        <w:t>90</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6B582283">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_Toc18165 </w:instrText>
      </w:r>
      <w:r>
        <w:rPr>
          <w:rFonts w:hint="eastAsia" w:ascii="宋体" w:hAnsi="宋体" w:eastAsia="宋体" w:cs="宋体"/>
          <w:caps/>
          <w:kern w:val="0"/>
          <w:szCs w:val="21"/>
        </w:rPr>
        <w:fldChar w:fldCharType="separate"/>
      </w:r>
      <w:r>
        <w:rPr>
          <w:rFonts w:hint="eastAsia" w:ascii="宋体" w:hAnsi="宋体" w:eastAsia="宋体" w:cs="宋体"/>
          <w:kern w:val="44"/>
          <w:szCs w:val="28"/>
        </w:rPr>
        <w:t>四、联合体协议书（如有）</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_Toc18165 \h </w:instrText>
      </w:r>
      <w:r>
        <w:rPr>
          <w:rFonts w:hint="eastAsia" w:ascii="宋体" w:hAnsi="宋体" w:eastAsia="宋体" w:cs="宋体"/>
        </w:rPr>
        <w:fldChar w:fldCharType="separate"/>
      </w:r>
      <w:r>
        <w:rPr>
          <w:rFonts w:hint="eastAsia" w:ascii="宋体" w:hAnsi="宋体" w:eastAsia="宋体" w:cs="宋体"/>
        </w:rPr>
        <w:t>92</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72C03FCE">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_Toc20757 </w:instrText>
      </w:r>
      <w:r>
        <w:rPr>
          <w:rFonts w:hint="eastAsia" w:ascii="宋体" w:hAnsi="宋体" w:eastAsia="宋体" w:cs="宋体"/>
          <w:caps/>
          <w:kern w:val="0"/>
          <w:szCs w:val="21"/>
        </w:rPr>
        <w:fldChar w:fldCharType="separate"/>
      </w:r>
      <w:r>
        <w:rPr>
          <w:rFonts w:hint="eastAsia" w:ascii="宋体" w:hAnsi="宋体" w:eastAsia="宋体" w:cs="宋体"/>
          <w:szCs w:val="20"/>
        </w:rPr>
        <w:t>五、拟分包计划表（适用于非政府采购与工程建设有关的服务）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_Toc20757 \h </w:instrText>
      </w:r>
      <w:r>
        <w:rPr>
          <w:rFonts w:hint="eastAsia" w:ascii="宋体" w:hAnsi="宋体" w:eastAsia="宋体" w:cs="宋体"/>
        </w:rPr>
        <w:fldChar w:fldCharType="separate"/>
      </w:r>
      <w:r>
        <w:rPr>
          <w:rFonts w:hint="eastAsia" w:ascii="宋体" w:hAnsi="宋体" w:eastAsia="宋体" w:cs="宋体"/>
        </w:rPr>
        <w:t>93</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35B3D398">
      <w:pPr>
        <w:pStyle w:val="29"/>
        <w:keepNext w:val="0"/>
        <w:keepLines w:val="0"/>
        <w:pageBreakBefore w:val="0"/>
        <w:widowControl w:val="0"/>
        <w:tabs>
          <w:tab w:val="right" w:leader="dot" w:pos="9637"/>
        </w:tabs>
        <w:kinsoku/>
        <w:wordWrap/>
        <w:overflowPunct/>
        <w:topLinePunct w:val="0"/>
        <w:autoSpaceDE/>
        <w:autoSpaceDN/>
        <w:bidi w:val="0"/>
        <w:adjustRightInd/>
        <w:snapToGrid/>
        <w:spacing w:before="0"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_Toc22534 </w:instrText>
      </w:r>
      <w:r>
        <w:rPr>
          <w:rFonts w:hint="eastAsia" w:ascii="宋体" w:hAnsi="宋体" w:eastAsia="宋体" w:cs="宋体"/>
          <w:caps/>
          <w:kern w:val="0"/>
          <w:szCs w:val="21"/>
        </w:rPr>
        <w:fldChar w:fldCharType="separate"/>
      </w:r>
      <w:r>
        <w:rPr>
          <w:rFonts w:hint="eastAsia" w:ascii="宋体" w:hAnsi="宋体" w:eastAsia="宋体" w:cs="宋体"/>
          <w:kern w:val="44"/>
          <w:szCs w:val="28"/>
        </w:rPr>
        <w:t>七、资格审查资料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_Toc22534 \h </w:instrText>
      </w:r>
      <w:r>
        <w:rPr>
          <w:rFonts w:hint="eastAsia" w:ascii="宋体" w:hAnsi="宋体" w:eastAsia="宋体" w:cs="宋体"/>
        </w:rPr>
        <w:fldChar w:fldCharType="separate"/>
      </w:r>
      <w:r>
        <w:rPr>
          <w:rFonts w:hint="eastAsia" w:ascii="宋体" w:hAnsi="宋体" w:eastAsia="宋体" w:cs="宋体"/>
        </w:rPr>
        <w:t>97</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404F7525">
      <w:pPr>
        <w:pStyle w:val="20"/>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_Toc17649 </w:instrText>
      </w:r>
      <w:r>
        <w:rPr>
          <w:rFonts w:hint="eastAsia" w:ascii="宋体" w:hAnsi="宋体" w:eastAsia="宋体" w:cs="宋体"/>
          <w:caps/>
          <w:kern w:val="0"/>
          <w:szCs w:val="21"/>
        </w:rPr>
        <w:fldChar w:fldCharType="separate"/>
      </w:r>
      <w:r>
        <w:rPr>
          <w:rFonts w:hint="eastAsia" w:ascii="宋体" w:hAnsi="宋体" w:eastAsia="宋体" w:cs="宋体"/>
          <w:iCs/>
          <w:kern w:val="0"/>
          <w:szCs w:val="20"/>
        </w:rPr>
        <w:t>（一）投标人基本情况表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_Toc17649 \h </w:instrText>
      </w:r>
      <w:r>
        <w:rPr>
          <w:rFonts w:hint="eastAsia" w:ascii="宋体" w:hAnsi="宋体" w:eastAsia="宋体" w:cs="宋体"/>
        </w:rPr>
        <w:fldChar w:fldCharType="separate"/>
      </w:r>
      <w:r>
        <w:rPr>
          <w:rFonts w:hint="eastAsia" w:ascii="宋体" w:hAnsi="宋体" w:eastAsia="宋体" w:cs="宋体"/>
        </w:rPr>
        <w:t>97</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573318C0">
      <w:pPr>
        <w:pStyle w:val="20"/>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_Toc25574 </w:instrText>
      </w:r>
      <w:r>
        <w:rPr>
          <w:rFonts w:hint="eastAsia" w:ascii="宋体" w:hAnsi="宋体" w:eastAsia="宋体" w:cs="宋体"/>
          <w:caps/>
          <w:kern w:val="0"/>
          <w:szCs w:val="21"/>
        </w:rPr>
        <w:fldChar w:fldCharType="separate"/>
      </w:r>
      <w:r>
        <w:rPr>
          <w:rFonts w:hint="eastAsia" w:ascii="宋体" w:hAnsi="宋体" w:eastAsia="宋体" w:cs="宋体"/>
          <w:iCs/>
          <w:kern w:val="0"/>
          <w:szCs w:val="20"/>
        </w:rPr>
        <w:t>（二）近年财务状况表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_Toc25574 \h </w:instrText>
      </w:r>
      <w:r>
        <w:rPr>
          <w:rFonts w:hint="eastAsia" w:ascii="宋体" w:hAnsi="宋体" w:eastAsia="宋体" w:cs="宋体"/>
        </w:rPr>
        <w:fldChar w:fldCharType="separate"/>
      </w:r>
      <w:r>
        <w:rPr>
          <w:rFonts w:hint="eastAsia" w:ascii="宋体" w:hAnsi="宋体" w:eastAsia="宋体" w:cs="宋体"/>
        </w:rPr>
        <w:t>98</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534BB83D">
      <w:pPr>
        <w:pStyle w:val="20"/>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_Toc21781 </w:instrText>
      </w:r>
      <w:r>
        <w:rPr>
          <w:rFonts w:hint="eastAsia" w:ascii="宋体" w:hAnsi="宋体" w:eastAsia="宋体" w:cs="宋体"/>
          <w:caps/>
          <w:kern w:val="0"/>
          <w:szCs w:val="21"/>
        </w:rPr>
        <w:fldChar w:fldCharType="separate"/>
      </w:r>
      <w:r>
        <w:rPr>
          <w:rFonts w:hint="eastAsia" w:ascii="宋体" w:hAnsi="宋体" w:eastAsia="宋体" w:cs="宋体"/>
          <w:iCs/>
          <w:kern w:val="0"/>
          <w:szCs w:val="20"/>
        </w:rPr>
        <w:t>（五）近年发生的诉讼及仲裁情况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_Toc21781 \h </w:instrText>
      </w:r>
      <w:r>
        <w:rPr>
          <w:rFonts w:hint="eastAsia" w:ascii="宋体" w:hAnsi="宋体" w:eastAsia="宋体" w:cs="宋体"/>
        </w:rPr>
        <w:fldChar w:fldCharType="separate"/>
      </w:r>
      <w:r>
        <w:rPr>
          <w:rFonts w:hint="eastAsia" w:ascii="宋体" w:hAnsi="宋体" w:eastAsia="宋体" w:cs="宋体"/>
        </w:rPr>
        <w:t>101</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4D837360">
      <w:pPr>
        <w:pStyle w:val="20"/>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_Toc22992 </w:instrText>
      </w:r>
      <w:r>
        <w:rPr>
          <w:rFonts w:hint="eastAsia" w:ascii="宋体" w:hAnsi="宋体" w:eastAsia="宋体" w:cs="宋体"/>
          <w:caps/>
          <w:kern w:val="0"/>
          <w:szCs w:val="21"/>
        </w:rPr>
        <w:fldChar w:fldCharType="separate"/>
      </w:r>
      <w:r>
        <w:rPr>
          <w:rFonts w:hint="eastAsia" w:ascii="宋体" w:hAnsi="宋体" w:eastAsia="宋体" w:cs="宋体"/>
          <w:iCs/>
          <w:kern w:val="0"/>
          <w:szCs w:val="20"/>
        </w:rPr>
        <w:t>（六）投标人信誉声明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_Toc22992 \h </w:instrText>
      </w:r>
      <w:r>
        <w:rPr>
          <w:rFonts w:hint="eastAsia" w:ascii="宋体" w:hAnsi="宋体" w:eastAsia="宋体" w:cs="宋体"/>
        </w:rPr>
        <w:fldChar w:fldCharType="separate"/>
      </w:r>
      <w:r>
        <w:rPr>
          <w:rFonts w:hint="eastAsia" w:ascii="宋体" w:hAnsi="宋体" w:eastAsia="宋体" w:cs="宋体"/>
        </w:rPr>
        <w:t>102</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5EAC0FF7">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_Toc15229 </w:instrText>
      </w:r>
      <w:r>
        <w:rPr>
          <w:rFonts w:hint="eastAsia" w:ascii="宋体" w:hAnsi="宋体" w:eastAsia="宋体" w:cs="宋体"/>
          <w:caps/>
          <w:kern w:val="0"/>
          <w:szCs w:val="21"/>
        </w:rPr>
        <w:fldChar w:fldCharType="separate"/>
      </w:r>
      <w:r>
        <w:rPr>
          <w:rFonts w:hint="eastAsia" w:ascii="宋体" w:hAnsi="宋体" w:eastAsia="宋体" w:cs="宋体"/>
          <w:szCs w:val="28"/>
        </w:rPr>
        <w:t>八、投标报价清单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_Toc15229 \h </w:instrText>
      </w:r>
      <w:r>
        <w:rPr>
          <w:rFonts w:hint="eastAsia" w:ascii="宋体" w:hAnsi="宋体" w:eastAsia="宋体" w:cs="宋体"/>
        </w:rPr>
        <w:fldChar w:fldCharType="separate"/>
      </w:r>
      <w:r>
        <w:rPr>
          <w:rFonts w:hint="eastAsia" w:ascii="宋体" w:hAnsi="宋体" w:eastAsia="宋体" w:cs="宋体"/>
        </w:rPr>
        <w:t>106</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44E1DA7C">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rPr>
          <w:rFonts w:hint="eastAsia" w:ascii="宋体" w:hAnsi="宋体" w:eastAsia="宋体" w:cs="宋体"/>
        </w:rPr>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_Toc7375 </w:instrText>
      </w:r>
      <w:r>
        <w:rPr>
          <w:rFonts w:hint="eastAsia" w:ascii="宋体" w:hAnsi="宋体" w:eastAsia="宋体" w:cs="宋体"/>
          <w:caps/>
          <w:kern w:val="0"/>
          <w:szCs w:val="21"/>
        </w:rPr>
        <w:fldChar w:fldCharType="separate"/>
      </w:r>
      <w:r>
        <w:rPr>
          <w:rFonts w:hint="eastAsia" w:ascii="宋体" w:hAnsi="宋体" w:eastAsia="宋体" w:cs="宋体"/>
          <w:szCs w:val="28"/>
        </w:rPr>
        <w:t>九、 技术建议书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_Toc7375 \h </w:instrText>
      </w:r>
      <w:r>
        <w:rPr>
          <w:rFonts w:hint="eastAsia" w:ascii="宋体" w:hAnsi="宋体" w:eastAsia="宋体" w:cs="宋体"/>
        </w:rPr>
        <w:fldChar w:fldCharType="separate"/>
      </w:r>
      <w:r>
        <w:rPr>
          <w:rFonts w:hint="eastAsia" w:ascii="宋体" w:hAnsi="宋体" w:eastAsia="宋体" w:cs="宋体"/>
        </w:rPr>
        <w:t>107</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4FBA6491">
      <w:pPr>
        <w:pStyle w:val="35"/>
        <w:keepNext w:val="0"/>
        <w:keepLines w:val="0"/>
        <w:pageBreakBefore w:val="0"/>
        <w:widowControl w:val="0"/>
        <w:tabs>
          <w:tab w:val="right" w:leader="dot" w:pos="9637"/>
        </w:tabs>
        <w:kinsoku/>
        <w:wordWrap/>
        <w:overflowPunct/>
        <w:topLinePunct w:val="0"/>
        <w:autoSpaceDE/>
        <w:autoSpaceDN/>
        <w:bidi w:val="0"/>
        <w:adjustRightInd/>
        <w:snapToGrid/>
        <w:spacing w:after="0" w:line="360" w:lineRule="exact"/>
        <w:ind w:left="0"/>
        <w:textAlignment w:val="auto"/>
      </w:pPr>
      <w:r>
        <w:rPr>
          <w:rFonts w:hint="eastAsia" w:ascii="宋体" w:hAnsi="宋体" w:eastAsia="宋体" w:cs="宋体"/>
          <w:caps/>
          <w:kern w:val="0"/>
          <w:szCs w:val="21"/>
        </w:rPr>
        <w:fldChar w:fldCharType="begin"/>
      </w:r>
      <w:r>
        <w:rPr>
          <w:rFonts w:hint="eastAsia" w:ascii="宋体" w:hAnsi="宋体" w:eastAsia="宋体" w:cs="宋体"/>
          <w:caps/>
          <w:kern w:val="0"/>
          <w:szCs w:val="21"/>
        </w:rPr>
        <w:instrText xml:space="preserve"> HYPERLINK \l _Toc9212 </w:instrText>
      </w:r>
      <w:r>
        <w:rPr>
          <w:rFonts w:hint="eastAsia" w:ascii="宋体" w:hAnsi="宋体" w:eastAsia="宋体" w:cs="宋体"/>
          <w:caps/>
          <w:kern w:val="0"/>
          <w:szCs w:val="21"/>
        </w:rPr>
        <w:fldChar w:fldCharType="separate"/>
      </w:r>
      <w:r>
        <w:rPr>
          <w:rFonts w:hint="eastAsia" w:ascii="宋体" w:hAnsi="宋体" w:eastAsia="宋体" w:cs="宋体"/>
          <w:szCs w:val="28"/>
        </w:rPr>
        <w:t>十、其他材料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_Toc9212 \h </w:instrText>
      </w:r>
      <w:r>
        <w:rPr>
          <w:rFonts w:hint="eastAsia" w:ascii="宋体" w:hAnsi="宋体" w:eastAsia="宋体" w:cs="宋体"/>
        </w:rPr>
        <w:fldChar w:fldCharType="separate"/>
      </w:r>
      <w:r>
        <w:rPr>
          <w:rFonts w:hint="eastAsia" w:ascii="宋体" w:hAnsi="宋体" w:eastAsia="宋体" w:cs="宋体"/>
        </w:rPr>
        <w:t>108</w:t>
      </w:r>
      <w:r>
        <w:rPr>
          <w:rFonts w:hint="eastAsia" w:ascii="宋体" w:hAnsi="宋体" w:eastAsia="宋体" w:cs="宋体"/>
        </w:rPr>
        <w:fldChar w:fldCharType="end"/>
      </w:r>
      <w:r>
        <w:rPr>
          <w:rFonts w:hint="eastAsia" w:ascii="宋体" w:hAnsi="宋体" w:eastAsia="宋体" w:cs="宋体"/>
          <w:caps/>
          <w:kern w:val="0"/>
          <w:szCs w:val="21"/>
        </w:rPr>
        <w:fldChar w:fldCharType="end"/>
      </w:r>
    </w:p>
    <w:p w14:paraId="133813AA">
      <w:pPr>
        <w:keepNext w:val="0"/>
        <w:keepLines w:val="0"/>
        <w:pageBreakBefore w:val="0"/>
        <w:widowControl w:val="0"/>
        <w:tabs>
          <w:tab w:val="right" w:leader="dot" w:pos="8948"/>
        </w:tabs>
        <w:kinsoku/>
        <w:wordWrap/>
        <w:overflowPunct/>
        <w:topLinePunct w:val="0"/>
        <w:autoSpaceDE/>
        <w:autoSpaceDN/>
        <w:bidi w:val="0"/>
        <w:adjustRightInd/>
        <w:snapToGrid/>
        <w:spacing w:after="0" w:line="360" w:lineRule="exact"/>
        <w:ind w:left="0"/>
        <w:jc w:val="both"/>
        <w:textAlignment w:val="auto"/>
        <w:rPr>
          <w:rFonts w:ascii="黑体" w:hAnsi="宋体" w:eastAsia="黑体" w:cs="Calibri"/>
          <w:caps/>
          <w:kern w:val="0"/>
          <w:sz w:val="32"/>
          <w:szCs w:val="32"/>
        </w:rPr>
      </w:pPr>
      <w:r>
        <w:rPr>
          <w:rFonts w:ascii="Times New Roman" w:hAnsi="Times New Roman" w:eastAsia="宋体" w:cs="Times New Roman"/>
          <w:caps/>
          <w:kern w:val="0"/>
          <w:szCs w:val="21"/>
        </w:rPr>
        <w:fldChar w:fldCharType="end"/>
      </w:r>
    </w:p>
    <w:p w14:paraId="64D28F3D">
      <w:pPr>
        <w:topLinePunct/>
        <w:spacing w:after="0" w:line="400" w:lineRule="atLeast"/>
        <w:jc w:val="both"/>
        <w:rPr>
          <w:rFonts w:ascii="宋体" w:hAnsi="宋体" w:eastAsia="宋体" w:cs="Times New Roman"/>
          <w:kern w:val="0"/>
          <w:sz w:val="24"/>
          <w:szCs w:val="20"/>
        </w:rPr>
        <w:sectPr>
          <w:headerReference r:id="rId7" w:type="default"/>
          <w:footnotePr>
            <w:numFmt w:val="decimalEnclosedCircleChinese"/>
            <w:numRestart w:val="eachPage"/>
          </w:footnotePr>
          <w:type w:val="continuous"/>
          <w:pgSz w:w="11905" w:h="16838"/>
          <w:pgMar w:top="1134" w:right="1134" w:bottom="1134" w:left="1134" w:header="850" w:footer="850" w:gutter="0"/>
          <w:pgNumType w:start="1"/>
          <w:cols w:space="720" w:num="1"/>
          <w:rtlGutter w:val="0"/>
          <w:docGrid w:linePitch="312" w:charSpace="0"/>
        </w:sectPr>
      </w:pPr>
    </w:p>
    <w:p w14:paraId="5DA45BE9">
      <w:pPr>
        <w:spacing w:after="0" w:line="440" w:lineRule="exact"/>
        <w:jc w:val="both"/>
        <w:rPr>
          <w:rFonts w:ascii="Times New Roman" w:hAnsi="Times New Roman" w:eastAsia="宋体" w:cs="Times New Roman"/>
          <w:sz w:val="24"/>
          <w:szCs w:val="20"/>
        </w:rPr>
      </w:pPr>
    </w:p>
    <w:p w14:paraId="3FC51CAF">
      <w:pPr>
        <w:spacing w:after="0" w:line="440" w:lineRule="exact"/>
        <w:jc w:val="both"/>
        <w:rPr>
          <w:rFonts w:ascii="Times New Roman" w:hAnsi="Times New Roman" w:eastAsia="宋体" w:cs="Times New Roman"/>
          <w:sz w:val="24"/>
          <w:szCs w:val="20"/>
        </w:rPr>
      </w:pPr>
    </w:p>
    <w:p w14:paraId="797D2266">
      <w:pPr>
        <w:spacing w:after="0" w:line="440" w:lineRule="exact"/>
        <w:jc w:val="both"/>
        <w:rPr>
          <w:rFonts w:ascii="Times New Roman" w:hAnsi="Times New Roman" w:eastAsia="宋体" w:cs="Times New Roman"/>
          <w:sz w:val="24"/>
          <w:szCs w:val="20"/>
        </w:rPr>
      </w:pPr>
    </w:p>
    <w:p w14:paraId="3FF48969">
      <w:pPr>
        <w:spacing w:after="0" w:line="440" w:lineRule="exact"/>
        <w:jc w:val="both"/>
        <w:rPr>
          <w:rFonts w:ascii="Times New Roman" w:hAnsi="Times New Roman" w:eastAsia="宋体" w:cs="Times New Roman"/>
          <w:sz w:val="24"/>
          <w:szCs w:val="20"/>
        </w:rPr>
      </w:pPr>
    </w:p>
    <w:p w14:paraId="07B243D8">
      <w:pPr>
        <w:spacing w:after="0" w:line="440" w:lineRule="exact"/>
        <w:jc w:val="both"/>
        <w:rPr>
          <w:rFonts w:ascii="Times New Roman" w:hAnsi="Times New Roman" w:eastAsia="宋体" w:cs="Times New Roman"/>
          <w:sz w:val="24"/>
          <w:szCs w:val="20"/>
        </w:rPr>
      </w:pPr>
    </w:p>
    <w:p w14:paraId="122E5093">
      <w:pPr>
        <w:spacing w:after="0" w:line="440" w:lineRule="exact"/>
        <w:jc w:val="center"/>
        <w:rPr>
          <w:rFonts w:ascii="Times New Roman" w:hAnsi="Times New Roman" w:eastAsia="宋体" w:cs="Times New Roman"/>
          <w:sz w:val="48"/>
          <w:szCs w:val="20"/>
        </w:rPr>
      </w:pPr>
    </w:p>
    <w:p w14:paraId="28026E3F">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0" w:name="_Toc4456"/>
      <w:r>
        <w:rPr>
          <w:rFonts w:ascii="Arial" w:hAnsi="Arial" w:eastAsia="黑体" w:cs="Times New Roman"/>
          <w:kern w:val="0"/>
          <w:sz w:val="52"/>
          <w:szCs w:val="76"/>
        </w:rPr>
        <w:t>第一卷</w:t>
      </w:r>
      <w:bookmarkEnd w:id="0"/>
    </w:p>
    <w:p w14:paraId="04248848">
      <w:pPr>
        <w:topLinePunct/>
        <w:spacing w:after="0" w:line="400" w:lineRule="atLeast"/>
        <w:jc w:val="both"/>
        <w:rPr>
          <w:rFonts w:ascii="宋体" w:hAnsi="宋体" w:eastAsia="宋体" w:cs="Times New Roman"/>
          <w:kern w:val="0"/>
          <w:sz w:val="24"/>
          <w:szCs w:val="20"/>
        </w:rPr>
      </w:pPr>
    </w:p>
    <w:p w14:paraId="287E15E9">
      <w:pPr>
        <w:spacing w:after="0" w:line="240" w:lineRule="auto"/>
        <w:jc w:val="both"/>
        <w:rPr>
          <w:rFonts w:ascii="宋体" w:hAnsi="宋体" w:eastAsia="宋体" w:cs="Times New Roman"/>
          <w:kern w:val="0"/>
          <w:sz w:val="24"/>
          <w:szCs w:val="20"/>
        </w:rPr>
      </w:pPr>
    </w:p>
    <w:p w14:paraId="70A4814B">
      <w:pPr>
        <w:spacing w:after="0" w:line="240" w:lineRule="auto"/>
        <w:jc w:val="both"/>
        <w:rPr>
          <w:rFonts w:ascii="宋体" w:hAnsi="宋体" w:eastAsia="宋体" w:cs="Times New Roman"/>
          <w:kern w:val="0"/>
          <w:sz w:val="24"/>
          <w:szCs w:val="20"/>
        </w:rPr>
      </w:pPr>
    </w:p>
    <w:p w14:paraId="00B69401">
      <w:pPr>
        <w:spacing w:after="0" w:line="240" w:lineRule="auto"/>
        <w:jc w:val="both"/>
        <w:rPr>
          <w:rFonts w:ascii="宋体" w:hAnsi="宋体" w:eastAsia="宋体" w:cs="Times New Roman"/>
          <w:kern w:val="0"/>
          <w:sz w:val="24"/>
          <w:szCs w:val="20"/>
        </w:rPr>
      </w:pPr>
    </w:p>
    <w:p w14:paraId="2F8E9646">
      <w:pPr>
        <w:spacing w:after="0" w:line="240" w:lineRule="auto"/>
        <w:jc w:val="both"/>
        <w:rPr>
          <w:rFonts w:ascii="宋体" w:hAnsi="宋体" w:eastAsia="宋体" w:cs="Times New Roman"/>
          <w:kern w:val="0"/>
          <w:sz w:val="24"/>
          <w:szCs w:val="20"/>
        </w:rPr>
      </w:pPr>
    </w:p>
    <w:p w14:paraId="6DF0F575">
      <w:pPr>
        <w:spacing w:after="0" w:line="240" w:lineRule="auto"/>
        <w:jc w:val="both"/>
        <w:rPr>
          <w:rFonts w:ascii="宋体" w:hAnsi="宋体" w:eastAsia="宋体" w:cs="Times New Roman"/>
          <w:kern w:val="0"/>
          <w:sz w:val="24"/>
          <w:szCs w:val="20"/>
        </w:rPr>
      </w:pPr>
    </w:p>
    <w:p w14:paraId="62C18174">
      <w:pPr>
        <w:spacing w:after="0" w:line="240" w:lineRule="auto"/>
        <w:jc w:val="both"/>
        <w:rPr>
          <w:rFonts w:ascii="宋体" w:hAnsi="宋体" w:eastAsia="宋体" w:cs="Times New Roman"/>
          <w:kern w:val="0"/>
          <w:sz w:val="24"/>
          <w:szCs w:val="20"/>
        </w:rPr>
      </w:pPr>
    </w:p>
    <w:p w14:paraId="5EF95751">
      <w:pPr>
        <w:spacing w:after="0" w:line="240" w:lineRule="auto"/>
        <w:jc w:val="both"/>
        <w:rPr>
          <w:rFonts w:ascii="宋体" w:hAnsi="宋体" w:eastAsia="宋体" w:cs="Times New Roman"/>
          <w:kern w:val="0"/>
          <w:sz w:val="24"/>
          <w:szCs w:val="20"/>
        </w:rPr>
      </w:pPr>
    </w:p>
    <w:p w14:paraId="18203CE4">
      <w:pPr>
        <w:spacing w:after="0" w:line="240" w:lineRule="auto"/>
        <w:jc w:val="both"/>
        <w:rPr>
          <w:rFonts w:ascii="宋体" w:hAnsi="宋体" w:eastAsia="宋体" w:cs="Times New Roman"/>
          <w:kern w:val="0"/>
          <w:sz w:val="24"/>
          <w:szCs w:val="20"/>
        </w:rPr>
      </w:pPr>
    </w:p>
    <w:p w14:paraId="6745891E">
      <w:pPr>
        <w:spacing w:after="0" w:line="240" w:lineRule="auto"/>
        <w:jc w:val="both"/>
        <w:rPr>
          <w:rFonts w:ascii="宋体" w:hAnsi="宋体" w:eastAsia="宋体" w:cs="Times New Roman"/>
          <w:kern w:val="0"/>
          <w:sz w:val="24"/>
          <w:szCs w:val="20"/>
        </w:rPr>
      </w:pPr>
    </w:p>
    <w:p w14:paraId="115EA981">
      <w:pPr>
        <w:spacing w:after="0" w:line="240" w:lineRule="auto"/>
        <w:jc w:val="both"/>
        <w:rPr>
          <w:rFonts w:ascii="宋体" w:hAnsi="宋体" w:eastAsia="宋体" w:cs="Times New Roman"/>
          <w:kern w:val="0"/>
          <w:sz w:val="24"/>
          <w:szCs w:val="20"/>
        </w:rPr>
      </w:pPr>
    </w:p>
    <w:p w14:paraId="6E56F530">
      <w:pPr>
        <w:spacing w:after="0" w:line="240" w:lineRule="auto"/>
        <w:jc w:val="both"/>
        <w:rPr>
          <w:rFonts w:ascii="宋体" w:hAnsi="宋体" w:eastAsia="宋体" w:cs="Times New Roman"/>
          <w:kern w:val="0"/>
          <w:sz w:val="24"/>
          <w:szCs w:val="20"/>
        </w:rPr>
      </w:pPr>
    </w:p>
    <w:p w14:paraId="7218330D">
      <w:pPr>
        <w:spacing w:after="0" w:line="240" w:lineRule="auto"/>
        <w:jc w:val="both"/>
        <w:rPr>
          <w:rFonts w:ascii="宋体" w:hAnsi="宋体" w:eastAsia="宋体" w:cs="Times New Roman"/>
          <w:kern w:val="0"/>
          <w:sz w:val="24"/>
          <w:szCs w:val="20"/>
        </w:rPr>
      </w:pPr>
    </w:p>
    <w:p w14:paraId="7C2444AA">
      <w:pPr>
        <w:tabs>
          <w:tab w:val="center" w:pos="4479"/>
        </w:tabs>
        <w:spacing w:after="0" w:line="240" w:lineRule="auto"/>
        <w:jc w:val="both"/>
        <w:rPr>
          <w:rFonts w:ascii="宋体" w:hAnsi="宋体" w:eastAsia="宋体" w:cs="Times New Roman"/>
          <w:kern w:val="0"/>
          <w:sz w:val="24"/>
          <w:szCs w:val="20"/>
        </w:rPr>
      </w:pPr>
      <w:r>
        <w:rPr>
          <w:rFonts w:ascii="宋体" w:hAnsi="宋体" w:eastAsia="宋体" w:cs="Times New Roman"/>
          <w:kern w:val="0"/>
          <w:sz w:val="24"/>
          <w:szCs w:val="20"/>
        </w:rPr>
        <w:br w:type="page"/>
      </w:r>
      <w:r>
        <w:rPr>
          <w:rFonts w:ascii="宋体" w:hAnsi="宋体" w:eastAsia="宋体" w:cs="Times New Roman"/>
          <w:kern w:val="0"/>
          <w:sz w:val="24"/>
          <w:szCs w:val="20"/>
        </w:rPr>
        <w:tab/>
      </w:r>
    </w:p>
    <w:p w14:paraId="6BCF382F">
      <w:pPr>
        <w:topLinePunct/>
        <w:spacing w:after="0" w:line="400" w:lineRule="atLeast"/>
        <w:jc w:val="both"/>
        <w:rPr>
          <w:rFonts w:ascii="宋体" w:hAnsi="宋体" w:eastAsia="宋体" w:cs="Times New Roman"/>
          <w:kern w:val="0"/>
          <w:sz w:val="24"/>
          <w:szCs w:val="20"/>
        </w:rPr>
      </w:pPr>
    </w:p>
    <w:p w14:paraId="3C088702">
      <w:pPr>
        <w:topLinePunct/>
        <w:spacing w:after="0" w:line="400" w:lineRule="atLeast"/>
        <w:jc w:val="both"/>
        <w:rPr>
          <w:rFonts w:ascii="宋体" w:hAnsi="宋体" w:eastAsia="宋体" w:cs="Times New Roman"/>
          <w:kern w:val="0"/>
          <w:sz w:val="24"/>
          <w:szCs w:val="20"/>
        </w:rPr>
      </w:pPr>
    </w:p>
    <w:p w14:paraId="7FD11DB0">
      <w:pPr>
        <w:topLinePunct/>
        <w:spacing w:after="0" w:line="400" w:lineRule="atLeast"/>
        <w:jc w:val="both"/>
        <w:rPr>
          <w:rFonts w:ascii="宋体" w:hAnsi="宋体" w:eastAsia="宋体" w:cs="Times New Roman"/>
          <w:kern w:val="0"/>
          <w:sz w:val="24"/>
          <w:szCs w:val="20"/>
        </w:rPr>
      </w:pPr>
    </w:p>
    <w:p w14:paraId="08EF1483">
      <w:pPr>
        <w:topLinePunct/>
        <w:spacing w:after="0" w:line="400" w:lineRule="atLeast"/>
        <w:jc w:val="both"/>
        <w:rPr>
          <w:rFonts w:ascii="宋体" w:hAnsi="宋体" w:eastAsia="宋体" w:cs="Times New Roman"/>
          <w:kern w:val="0"/>
          <w:sz w:val="24"/>
          <w:szCs w:val="20"/>
        </w:rPr>
      </w:pPr>
    </w:p>
    <w:p w14:paraId="6C93B552">
      <w:pPr>
        <w:topLinePunct/>
        <w:spacing w:after="0" w:line="400" w:lineRule="atLeast"/>
        <w:jc w:val="both"/>
        <w:rPr>
          <w:rFonts w:ascii="宋体" w:hAnsi="宋体" w:eastAsia="宋体" w:cs="Times New Roman"/>
          <w:kern w:val="0"/>
          <w:sz w:val="24"/>
          <w:szCs w:val="20"/>
        </w:rPr>
      </w:pPr>
    </w:p>
    <w:p w14:paraId="3942DD17">
      <w:pPr>
        <w:topLinePunct/>
        <w:spacing w:after="0" w:line="400" w:lineRule="atLeast"/>
        <w:jc w:val="both"/>
        <w:rPr>
          <w:rFonts w:ascii="宋体" w:hAnsi="宋体" w:eastAsia="宋体" w:cs="Times New Roman"/>
          <w:kern w:val="0"/>
          <w:sz w:val="24"/>
          <w:szCs w:val="20"/>
        </w:rPr>
      </w:pPr>
    </w:p>
    <w:p w14:paraId="68C872F3">
      <w:pPr>
        <w:topLinePunct/>
        <w:spacing w:after="0" w:line="400" w:lineRule="atLeast"/>
        <w:jc w:val="both"/>
        <w:rPr>
          <w:rFonts w:ascii="宋体" w:hAnsi="宋体" w:eastAsia="宋体" w:cs="Times New Roman"/>
          <w:kern w:val="0"/>
          <w:sz w:val="24"/>
          <w:szCs w:val="20"/>
        </w:rPr>
      </w:pPr>
    </w:p>
    <w:p w14:paraId="69A87151">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1" w:name="_Toc9941"/>
      <w:bookmarkStart w:id="2" w:name="_Toc519329610"/>
      <w:r>
        <w:rPr>
          <w:rFonts w:hint="eastAsia" w:ascii="Arial" w:hAnsi="Arial" w:eastAsia="黑体" w:cs="Times New Roman"/>
          <w:kern w:val="0"/>
          <w:sz w:val="56"/>
          <w:szCs w:val="56"/>
        </w:rPr>
        <w:t>第一章</w:t>
      </w:r>
      <w:r>
        <w:rPr>
          <w:rFonts w:ascii="Arial" w:hAnsi="Arial" w:eastAsia="黑体" w:cs="Times New Roman"/>
          <w:kern w:val="0"/>
          <w:sz w:val="56"/>
          <w:szCs w:val="56"/>
        </w:rPr>
        <w:t xml:space="preserve"> </w:t>
      </w:r>
      <w:r>
        <w:rPr>
          <w:rFonts w:hint="eastAsia" w:ascii="Arial" w:hAnsi="Arial" w:eastAsia="黑体" w:cs="Times New Roman"/>
          <w:kern w:val="0"/>
          <w:sz w:val="56"/>
          <w:szCs w:val="56"/>
        </w:rPr>
        <w:t xml:space="preserve"> 招标公告</w:t>
      </w:r>
      <w:bookmarkEnd w:id="1"/>
      <w:bookmarkEnd w:id="2"/>
    </w:p>
    <w:p w14:paraId="3CD37E9D">
      <w:pPr>
        <w:topLinePunct/>
        <w:spacing w:after="0" w:line="400" w:lineRule="atLeast"/>
        <w:jc w:val="both"/>
        <w:rPr>
          <w:rFonts w:ascii="宋体" w:hAnsi="宋体" w:eastAsia="宋体" w:cs="Times New Roman"/>
          <w:kern w:val="0"/>
          <w:sz w:val="24"/>
          <w:szCs w:val="20"/>
        </w:rPr>
      </w:pPr>
    </w:p>
    <w:p w14:paraId="2D4ADA1C">
      <w:pPr>
        <w:topLinePunct/>
        <w:spacing w:after="0" w:line="400" w:lineRule="atLeast"/>
        <w:jc w:val="both"/>
        <w:rPr>
          <w:rFonts w:ascii="宋体" w:hAnsi="宋体" w:eastAsia="宋体" w:cs="Times New Roman"/>
          <w:kern w:val="0"/>
          <w:sz w:val="24"/>
          <w:szCs w:val="20"/>
        </w:rPr>
      </w:pPr>
    </w:p>
    <w:p w14:paraId="1ED2B699">
      <w:pPr>
        <w:adjustRightInd w:val="0"/>
        <w:spacing w:before="240" w:after="60" w:line="420" w:lineRule="atLeast"/>
        <w:jc w:val="center"/>
        <w:textAlignment w:val="baseline"/>
        <w:outlineLvl w:val="0"/>
        <w:rPr>
          <w:rFonts w:ascii="Times New Roman" w:hAnsi="Times New Roman" w:eastAsia="宋体" w:cs="Times New Roman"/>
          <w:kern w:val="0"/>
          <w:sz w:val="44"/>
          <w:szCs w:val="44"/>
        </w:rPr>
      </w:pPr>
      <w:r>
        <w:rPr>
          <w:rFonts w:ascii="Times New Roman" w:hAnsi="Times New Roman" w:eastAsia="宋体" w:cs="Times New Roman"/>
          <w:kern w:val="0"/>
          <w:sz w:val="24"/>
          <w:szCs w:val="20"/>
        </w:rPr>
        <w:br w:type="page"/>
      </w:r>
      <w:bookmarkStart w:id="3" w:name="_Toc524882199"/>
      <w:bookmarkStart w:id="4" w:name="_Toc1313"/>
      <w:bookmarkStart w:id="5" w:name="_Toc532740587"/>
      <w:r>
        <w:rPr>
          <w:rFonts w:hint="eastAsia" w:ascii="Arial" w:hAnsi="Arial" w:eastAsia="黑体" w:cs="Times New Roman"/>
          <w:kern w:val="0"/>
          <w:sz w:val="44"/>
          <w:szCs w:val="44"/>
        </w:rPr>
        <w:t>第一章  招标公告</w:t>
      </w:r>
      <w:bookmarkEnd w:id="3"/>
      <w:bookmarkEnd w:id="4"/>
      <w:bookmarkEnd w:id="5"/>
    </w:p>
    <w:p w14:paraId="14C0198B">
      <w:pPr>
        <w:spacing w:after="0" w:line="400" w:lineRule="atLeast"/>
        <w:jc w:val="center"/>
        <w:rPr>
          <w:rFonts w:ascii="Times New Roman" w:hAnsi="Times New Roman" w:eastAsia="黑体" w:cs="Times New Roman"/>
          <w:kern w:val="0"/>
          <w:sz w:val="30"/>
          <w:szCs w:val="30"/>
          <w:u w:val="single"/>
        </w:rPr>
      </w:pPr>
    </w:p>
    <w:p w14:paraId="53C1C7DC">
      <w:pPr>
        <w:spacing w:after="0" w:line="400" w:lineRule="atLeast"/>
        <w:rPr>
          <w:rFonts w:ascii="Times New Roman" w:hAnsi="Times New Roman" w:eastAsia="黑体" w:cs="Times New Roman"/>
          <w:kern w:val="0"/>
          <w:sz w:val="32"/>
          <w:szCs w:val="32"/>
        </w:rPr>
      </w:pPr>
      <w:r>
        <w:rPr>
          <w:rFonts w:hint="eastAsia" w:ascii="Times New Roman" w:hAnsi="Times New Roman" w:eastAsia="黑体" w:cs="Times New Roman"/>
          <w:kern w:val="0"/>
          <w:sz w:val="32"/>
          <w:szCs w:val="32"/>
          <w:u w:val="single"/>
        </w:rPr>
        <w:t>湖北工业大学绿色建造与智能运维创新平台建设项目</w:t>
      </w:r>
      <w:r>
        <w:rPr>
          <w:rFonts w:ascii="Times New Roman" w:hAnsi="Times New Roman" w:eastAsia="黑体" w:cs="Times New Roman"/>
          <w:kern w:val="0"/>
          <w:sz w:val="32"/>
          <w:szCs w:val="32"/>
        </w:rPr>
        <w:t>（项目名称）</w:t>
      </w:r>
      <w:r>
        <w:rPr>
          <w:rFonts w:hint="eastAsia" w:ascii="Times New Roman" w:hAnsi="Times New Roman" w:eastAsia="黑体" w:cs="Times New Roman"/>
          <w:kern w:val="0"/>
          <w:sz w:val="32"/>
          <w:szCs w:val="32"/>
          <w:u w:val="single"/>
          <w:lang w:val="en-US" w:eastAsia="zh-CN"/>
        </w:rPr>
        <w:t>/</w:t>
      </w:r>
      <w:r>
        <w:rPr>
          <w:rFonts w:ascii="Times New Roman" w:hAnsi="Times New Roman" w:eastAsia="黑体" w:cs="Times New Roman"/>
          <w:kern w:val="0"/>
          <w:sz w:val="32"/>
          <w:szCs w:val="32"/>
        </w:rPr>
        <w:t>（标段名称）</w:t>
      </w:r>
      <w:r>
        <w:rPr>
          <w:rFonts w:hint="eastAsia" w:ascii="Times New Roman" w:hAnsi="Times New Roman" w:eastAsia="黑体" w:cs="Times New Roman"/>
          <w:kern w:val="0"/>
          <w:sz w:val="32"/>
          <w:szCs w:val="32"/>
          <w:u w:val="single"/>
        </w:rPr>
        <w:t>初步设计服务</w:t>
      </w:r>
      <w:r>
        <w:rPr>
          <w:rFonts w:ascii="Times New Roman" w:hAnsi="Times New Roman" w:eastAsia="黑体" w:cs="Times New Roman"/>
          <w:kern w:val="0"/>
          <w:sz w:val="32"/>
          <w:szCs w:val="32"/>
        </w:rPr>
        <w:t>（服务名称）</w:t>
      </w:r>
      <w:r>
        <w:rPr>
          <w:rFonts w:hint="eastAsia" w:ascii="Times New Roman" w:hAnsi="Times New Roman" w:eastAsia="黑体" w:cs="Times New Roman"/>
          <w:kern w:val="0"/>
          <w:sz w:val="32"/>
          <w:szCs w:val="32"/>
        </w:rPr>
        <w:t>招标公告</w:t>
      </w:r>
    </w:p>
    <w:p w14:paraId="4C80C98D">
      <w:pPr>
        <w:spacing w:after="0" w:line="400" w:lineRule="atLeast"/>
        <w:jc w:val="center"/>
        <w:rPr>
          <w:rFonts w:ascii="Times New Roman" w:hAnsi="Times New Roman" w:eastAsia="黑体" w:cs="Times New Roman"/>
          <w:kern w:val="0"/>
          <w:sz w:val="32"/>
          <w:szCs w:val="32"/>
        </w:rPr>
      </w:pPr>
    </w:p>
    <w:p w14:paraId="55828B9B">
      <w:pPr>
        <w:spacing w:after="0" w:line="440" w:lineRule="exact"/>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招标编号：HBSJ-202608FJ-166001001</w:t>
      </w:r>
    </w:p>
    <w:p w14:paraId="07E2B91A">
      <w:pPr>
        <w:spacing w:after="0" w:line="400" w:lineRule="atLeast"/>
        <w:jc w:val="center"/>
        <w:rPr>
          <w:rFonts w:ascii="Times New Roman" w:hAnsi="Times New Roman" w:eastAsia="黑体" w:cs="Times New Roman"/>
          <w:kern w:val="0"/>
          <w:sz w:val="32"/>
          <w:szCs w:val="32"/>
        </w:rPr>
      </w:pPr>
    </w:p>
    <w:p w14:paraId="7ABA6223">
      <w:pPr>
        <w:keepNext/>
        <w:keepLines/>
        <w:spacing w:before="240" w:after="240" w:line="240" w:lineRule="exact"/>
        <w:jc w:val="both"/>
        <w:outlineLvl w:val="0"/>
        <w:rPr>
          <w:rFonts w:ascii="Times New Roman" w:hAnsi="Times New Roman" w:eastAsia="黑体" w:cs="Times New Roman"/>
          <w:kern w:val="44"/>
          <w:sz w:val="24"/>
          <w:szCs w:val="44"/>
        </w:rPr>
      </w:pPr>
      <w:bookmarkStart w:id="6" w:name="_Toc18862"/>
      <w:r>
        <w:rPr>
          <w:rFonts w:ascii="Times New Roman" w:hAnsi="Times New Roman" w:eastAsia="黑体" w:cs="Times New Roman"/>
          <w:kern w:val="44"/>
          <w:sz w:val="24"/>
          <w:szCs w:val="44"/>
        </w:rPr>
        <w:t>1．招标条件</w:t>
      </w:r>
      <w:bookmarkEnd w:id="6"/>
    </w:p>
    <w:p w14:paraId="786431B5">
      <w:pPr>
        <w:spacing w:after="0" w:line="400" w:lineRule="exact"/>
        <w:ind w:firstLine="437"/>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本招标项目</w:t>
      </w:r>
      <w:r>
        <w:rPr>
          <w:rFonts w:hint="eastAsia" w:ascii="Times New Roman" w:hAnsi="Times New Roman" w:eastAsia="宋体" w:cs="Times New Roman"/>
          <w:kern w:val="0"/>
          <w:sz w:val="24"/>
          <w:u w:val="single"/>
        </w:rPr>
        <w:t>湖北工业大学绿色建造与智能运维创新平台建设项目</w:t>
      </w:r>
      <w:r>
        <w:rPr>
          <w:rFonts w:hint="eastAsia" w:ascii="Times New Roman" w:hAnsi="Times New Roman" w:eastAsia="宋体" w:cs="Times New Roman"/>
          <w:kern w:val="0"/>
          <w:sz w:val="24"/>
        </w:rPr>
        <w:t>（项目名称）已经</w:t>
      </w:r>
      <w:r>
        <w:rPr>
          <w:rFonts w:hint="eastAsia" w:ascii="Times New Roman" w:hAnsi="Times New Roman" w:eastAsia="宋体" w:cs="Times New Roman"/>
          <w:kern w:val="0"/>
          <w:sz w:val="24"/>
          <w:u w:val="single"/>
        </w:rPr>
        <w:t>取得</w:t>
      </w:r>
      <w:r>
        <w:rPr>
          <w:rFonts w:hint="eastAsia" w:ascii="Times New Roman" w:hAnsi="Times New Roman" w:eastAsia="宋体" w:cs="Times New Roman"/>
          <w:kern w:val="0"/>
          <w:sz w:val="24"/>
        </w:rPr>
        <w:t>（列入/取得）</w:t>
      </w:r>
      <w:r>
        <w:rPr>
          <w:rFonts w:hint="eastAsia" w:ascii="Times New Roman" w:hAnsi="Times New Roman" w:eastAsia="宋体" w:cs="Times New Roman"/>
          <w:kern w:val="0"/>
          <w:sz w:val="24"/>
          <w:u w:val="single"/>
        </w:rPr>
        <w:t>《省发改委关于湖北工业大学绿色建造与智能运维创新平台建设项目建议书的批复》鄂发改审批服务〔2026〕42号</w:t>
      </w:r>
      <w:r>
        <w:rPr>
          <w:rFonts w:hint="eastAsia" w:ascii="Times New Roman" w:hAnsi="Times New Roman" w:eastAsia="宋体" w:cs="Times New Roman"/>
          <w:kern w:val="0"/>
          <w:sz w:val="24"/>
        </w:rPr>
        <w:t>（具备招标条件的支持文件名称），项目业主为</w:t>
      </w:r>
      <w:r>
        <w:rPr>
          <w:rFonts w:hint="eastAsia" w:ascii="Times New Roman" w:hAnsi="Times New Roman" w:eastAsia="宋体" w:cs="Times New Roman"/>
          <w:kern w:val="0"/>
          <w:sz w:val="24"/>
          <w:u w:val="single"/>
        </w:rPr>
        <w:t>湖北工业大学</w:t>
      </w:r>
      <w:r>
        <w:rPr>
          <w:rFonts w:hint="eastAsia" w:ascii="Times New Roman" w:hAnsi="Times New Roman" w:eastAsia="宋体" w:cs="Times New Roman"/>
          <w:kern w:val="0"/>
          <w:sz w:val="24"/>
        </w:rPr>
        <w:t>，建设资金来自</w:t>
      </w:r>
      <w:r>
        <w:rPr>
          <w:rFonts w:hint="eastAsia" w:ascii="Times New Roman" w:hAnsi="Times New Roman" w:eastAsia="宋体" w:cs="Times New Roman"/>
          <w:kern w:val="0"/>
          <w:sz w:val="24"/>
          <w:u w:val="single"/>
        </w:rPr>
        <w:t>中央预算内投资、招标人自有资金</w:t>
      </w:r>
      <w:r>
        <w:rPr>
          <w:rFonts w:hint="eastAsia" w:ascii="Times New Roman" w:hAnsi="Times New Roman" w:eastAsia="宋体" w:cs="Times New Roman"/>
          <w:kern w:val="0"/>
          <w:sz w:val="24"/>
        </w:rPr>
        <w:t>（资金来源），出资比例为</w:t>
      </w:r>
      <w:r>
        <w:rPr>
          <w:rFonts w:hint="eastAsia" w:ascii="Times New Roman" w:hAnsi="Times New Roman" w:eastAsia="宋体" w:cs="Times New Roman"/>
          <w:kern w:val="0"/>
          <w:sz w:val="24"/>
          <w:u w:val="single"/>
        </w:rPr>
        <w:t>中央预算内投资占比80%、招标人自有资金占比20%</w:t>
      </w:r>
      <w:r>
        <w:rPr>
          <w:rFonts w:hint="eastAsia" w:ascii="Times New Roman" w:hAnsi="Times New Roman" w:eastAsia="宋体" w:cs="Times New Roman"/>
          <w:kern w:val="0"/>
          <w:sz w:val="24"/>
        </w:rPr>
        <w:t>，招标人为</w:t>
      </w:r>
      <w:r>
        <w:rPr>
          <w:rFonts w:hint="eastAsia" w:ascii="Times New Roman" w:hAnsi="Times New Roman" w:eastAsia="宋体" w:cs="Times New Roman"/>
          <w:kern w:val="0"/>
          <w:sz w:val="24"/>
          <w:u w:val="single"/>
        </w:rPr>
        <w:t>湖北工业大学</w:t>
      </w:r>
      <w:r>
        <w:rPr>
          <w:rFonts w:hint="eastAsia" w:ascii="Times New Roman" w:hAnsi="Times New Roman" w:eastAsia="宋体" w:cs="Times New Roman"/>
          <w:kern w:val="0"/>
          <w:sz w:val="24"/>
        </w:rPr>
        <w:t>，招标代理机构为</w:t>
      </w:r>
      <w:r>
        <w:rPr>
          <w:rFonts w:hint="eastAsia" w:ascii="Times New Roman" w:hAnsi="Times New Roman" w:eastAsia="宋体" w:cs="Times New Roman"/>
          <w:kern w:val="0"/>
          <w:sz w:val="24"/>
          <w:u w:val="single"/>
        </w:rPr>
        <w:t>湖北世发招标有限公司</w:t>
      </w:r>
      <w:r>
        <w:rPr>
          <w:rFonts w:hint="eastAsia" w:ascii="Times New Roman" w:hAnsi="Times New Roman" w:eastAsia="宋体" w:cs="Times New Roman"/>
          <w:kern w:val="0"/>
          <w:sz w:val="24"/>
        </w:rPr>
        <w:t>。项目已具备招标条件，现对该项目的</w:t>
      </w:r>
      <w:r>
        <w:rPr>
          <w:rFonts w:hint="eastAsia" w:ascii="Times New Roman" w:hAnsi="Times New Roman" w:eastAsia="宋体" w:cs="Times New Roman"/>
          <w:kern w:val="0"/>
          <w:sz w:val="24"/>
          <w:u w:val="single"/>
        </w:rPr>
        <w:t>初步设计服务</w:t>
      </w:r>
      <w:r>
        <w:rPr>
          <w:rFonts w:hint="eastAsia" w:ascii="Times New Roman" w:hAnsi="Times New Roman" w:eastAsia="宋体" w:cs="Times New Roman"/>
          <w:kern w:val="0"/>
          <w:sz w:val="24"/>
        </w:rPr>
        <w:t>进行公开招标。</w:t>
      </w:r>
    </w:p>
    <w:p w14:paraId="254D86C4">
      <w:pPr>
        <w:keepNext/>
        <w:keepLines/>
        <w:spacing w:before="240" w:after="240" w:line="240" w:lineRule="exact"/>
        <w:jc w:val="both"/>
        <w:outlineLvl w:val="0"/>
        <w:rPr>
          <w:rFonts w:ascii="Times New Roman" w:hAnsi="Times New Roman" w:eastAsia="黑体" w:cs="Times New Roman"/>
          <w:kern w:val="44"/>
          <w:sz w:val="24"/>
          <w:szCs w:val="44"/>
        </w:rPr>
      </w:pPr>
      <w:bookmarkStart w:id="7" w:name="_Toc27685"/>
      <w:r>
        <w:rPr>
          <w:rFonts w:ascii="Times New Roman" w:hAnsi="Times New Roman" w:eastAsia="黑体" w:cs="Times New Roman"/>
          <w:kern w:val="44"/>
          <w:sz w:val="24"/>
          <w:szCs w:val="44"/>
        </w:rPr>
        <w:t>2．项目概况与招标范围</w:t>
      </w:r>
      <w:bookmarkEnd w:id="7"/>
    </w:p>
    <w:p w14:paraId="7B5AE237">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2.1 </w:t>
      </w:r>
      <w:r>
        <w:rPr>
          <w:rFonts w:hint="eastAsia" w:ascii="Times New Roman" w:hAnsi="Times New Roman" w:eastAsia="宋体" w:cs="Times New Roman"/>
          <w:kern w:val="0"/>
          <w:sz w:val="24"/>
        </w:rPr>
        <w:t>项目概况</w:t>
      </w:r>
    </w:p>
    <w:p w14:paraId="527BB4E8">
      <w:pPr>
        <w:spacing w:after="0" w:line="400" w:lineRule="exact"/>
        <w:ind w:firstLine="960" w:firstLineChars="400"/>
        <w:jc w:val="both"/>
        <w:rPr>
          <w:rFonts w:ascii="Times New Roman" w:hAnsi="Times New Roman" w:eastAsia="宋体" w:cs="Times New Roman"/>
          <w:kern w:val="0"/>
          <w:sz w:val="24"/>
          <w:highlight w:val="none"/>
          <w:u w:val="single"/>
        </w:rPr>
      </w:pPr>
      <w:r>
        <w:rPr>
          <w:rFonts w:hint="eastAsia" w:ascii="Times New Roman" w:hAnsi="Times New Roman" w:eastAsia="宋体" w:cs="Times New Roman"/>
          <w:kern w:val="0"/>
          <w:sz w:val="24"/>
          <w:highlight w:val="none"/>
        </w:rPr>
        <w:t>建设地点：</w:t>
      </w:r>
      <w:r>
        <w:rPr>
          <w:rFonts w:hint="eastAsia" w:ascii="Times New Roman" w:hAnsi="Times New Roman" w:eastAsia="宋体" w:cs="Times New Roman"/>
          <w:kern w:val="0"/>
          <w:sz w:val="24"/>
          <w:highlight w:val="none"/>
          <w:u w:val="single"/>
        </w:rPr>
        <w:t>武汉市洪山区南李路28号湖北工业大学校内。</w:t>
      </w:r>
    </w:p>
    <w:p w14:paraId="5B222384">
      <w:pPr>
        <w:spacing w:after="0" w:line="400" w:lineRule="exact"/>
        <w:ind w:firstLine="960" w:firstLineChars="400"/>
        <w:jc w:val="both"/>
        <w:rPr>
          <w:rFonts w:ascii="Times New Roman" w:hAnsi="Times New Roman" w:eastAsia="宋体" w:cs="Times New Roman"/>
          <w:kern w:val="0"/>
          <w:sz w:val="24"/>
          <w:highlight w:val="none"/>
          <w:u w:val="single"/>
        </w:rPr>
      </w:pPr>
      <w:r>
        <w:rPr>
          <w:rFonts w:hint="eastAsia" w:ascii="Times New Roman" w:hAnsi="Times New Roman" w:eastAsia="宋体" w:cs="Times New Roman"/>
          <w:kern w:val="0"/>
          <w:sz w:val="24"/>
          <w:highlight w:val="none"/>
        </w:rPr>
        <w:t>建设规模：</w:t>
      </w:r>
      <w:r>
        <w:rPr>
          <w:rFonts w:hint="eastAsia" w:ascii="Times New Roman" w:hAnsi="Times New Roman" w:eastAsia="宋体" w:cs="Times New Roman"/>
          <w:kern w:val="0"/>
          <w:sz w:val="24"/>
          <w:highlight w:val="none"/>
          <w:u w:val="single"/>
        </w:rPr>
        <w:t>项目新建1栋地上十五层、地下一层的科研实验楼，总建筑面积23642.05平方米，其中地上建筑面积21670.75平方米、地下建筑面积1971.3平方米。</w:t>
      </w:r>
    </w:p>
    <w:p w14:paraId="58EB3A72">
      <w:pPr>
        <w:spacing w:after="0" w:line="400" w:lineRule="exact"/>
        <w:ind w:firstLine="960" w:firstLineChars="400"/>
        <w:jc w:val="both"/>
        <w:rPr>
          <w:rFonts w:hint="eastAsia" w:ascii="Times New Roman" w:hAnsi="Times New Roman" w:eastAsia="宋体" w:cs="Times New Roman"/>
          <w:kern w:val="0"/>
          <w:sz w:val="24"/>
          <w:highlight w:val="none"/>
          <w:lang w:eastAsia="zh-CN"/>
        </w:rPr>
      </w:pPr>
      <w:r>
        <w:rPr>
          <w:rFonts w:hint="eastAsia" w:ascii="Times New Roman" w:hAnsi="Times New Roman" w:eastAsia="宋体" w:cs="Times New Roman"/>
          <w:kern w:val="0"/>
          <w:sz w:val="24"/>
          <w:highlight w:val="none"/>
        </w:rPr>
        <w:t>其他：</w:t>
      </w:r>
      <w:r>
        <w:rPr>
          <w:rFonts w:hint="eastAsia" w:ascii="Times New Roman" w:hAnsi="Times New Roman" w:eastAsia="宋体" w:cs="Times New Roman"/>
          <w:kern w:val="0"/>
          <w:sz w:val="24"/>
          <w:highlight w:val="none"/>
          <w:u w:val="single"/>
          <w:lang w:eastAsia="zh-CN"/>
        </w:rPr>
        <w:t>主要围绕绿色建造与智能运维“一带一路”联合实验室相关功能需求建设实验用房及配套服务用房，同步建设给排水、电气、消防、暖通、室外道路及绿化等配套设施。</w:t>
      </w:r>
    </w:p>
    <w:p w14:paraId="35ED780D">
      <w:pPr>
        <w:spacing w:after="0" w:line="400" w:lineRule="exact"/>
        <w:ind w:firstLine="480" w:firstLineChars="200"/>
        <w:jc w:val="both"/>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2.</w:t>
      </w:r>
      <w:r>
        <w:rPr>
          <w:rFonts w:hint="eastAsia" w:ascii="Times New Roman" w:hAnsi="Times New Roman" w:eastAsia="宋体" w:cs="Times New Roman"/>
          <w:kern w:val="0"/>
          <w:sz w:val="24"/>
          <w:highlight w:val="none"/>
        </w:rPr>
        <w:t>2 招标范围</w:t>
      </w:r>
    </w:p>
    <w:p w14:paraId="7AA2DC1F">
      <w:pPr>
        <w:spacing w:after="0" w:line="400" w:lineRule="exact"/>
        <w:ind w:firstLine="960" w:firstLineChars="4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招标范围：</w:t>
      </w:r>
      <w:r>
        <w:rPr>
          <w:rFonts w:hint="eastAsia" w:ascii="Times New Roman" w:hAnsi="Times New Roman" w:eastAsia="宋体" w:cs="Times New Roman"/>
          <w:kern w:val="0"/>
          <w:sz w:val="24"/>
          <w:u w:val="single"/>
        </w:rPr>
        <w:t>为湖北工业大学绿色建造与智能运维创新平台建设项目提供初步设计及概算编制服务。</w:t>
      </w:r>
    </w:p>
    <w:p w14:paraId="52FE66AB">
      <w:pPr>
        <w:spacing w:after="0" w:line="400" w:lineRule="exact"/>
        <w:ind w:firstLine="960" w:firstLineChars="40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标段划分：</w:t>
      </w:r>
      <w:r>
        <w:rPr>
          <w:rFonts w:hint="eastAsia" w:ascii="Times New Roman" w:hAnsi="Times New Roman" w:eastAsia="宋体" w:cs="Times New Roman"/>
          <w:kern w:val="0"/>
          <w:sz w:val="24"/>
          <w:u w:val="single"/>
        </w:rPr>
        <w:t>1个标段。</w:t>
      </w:r>
    </w:p>
    <w:p w14:paraId="2F3C4836">
      <w:pPr>
        <w:spacing w:after="0" w:line="400" w:lineRule="exact"/>
        <w:ind w:firstLine="960" w:firstLineChars="40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服务期限：</w:t>
      </w:r>
      <w:r>
        <w:rPr>
          <w:rFonts w:hint="eastAsia" w:ascii="Times New Roman" w:hAnsi="Times New Roman" w:eastAsia="宋体" w:cs="Times New Roman"/>
          <w:kern w:val="0"/>
          <w:sz w:val="24"/>
          <w:u w:val="single"/>
        </w:rPr>
        <w:t>合同签订之日起20个工作日</w:t>
      </w:r>
      <w:r>
        <w:rPr>
          <w:rFonts w:ascii="Times New Roman" w:hAnsi="Times New Roman" w:eastAsia="宋体" w:cs="Times New Roman"/>
          <w:kern w:val="0"/>
          <w:sz w:val="24"/>
        </w:rPr>
        <w:t>，计划开始日期</w:t>
      </w:r>
      <w:r>
        <w:rPr>
          <w:rFonts w:hint="eastAsia" w:ascii="Times New Roman" w:hAnsi="Times New Roman" w:eastAsia="宋体" w:cs="Times New Roman"/>
          <w:kern w:val="0"/>
          <w:sz w:val="24"/>
          <w:u w:val="single"/>
        </w:rPr>
        <w:t>2026年09月</w:t>
      </w:r>
      <w:r>
        <w:rPr>
          <w:rFonts w:hint="eastAsia" w:ascii="Times New Roman" w:hAnsi="Times New Roman" w:eastAsia="宋体" w:cs="Times New Roman"/>
          <w:kern w:val="0"/>
          <w:sz w:val="24"/>
          <w:u w:val="single"/>
          <w:lang w:val="en-US" w:eastAsia="zh-CN"/>
        </w:rPr>
        <w:t>09</w:t>
      </w:r>
      <w:r>
        <w:rPr>
          <w:rFonts w:hint="eastAsia" w:ascii="Times New Roman" w:hAnsi="Times New Roman" w:eastAsia="宋体" w:cs="Times New Roman"/>
          <w:kern w:val="0"/>
          <w:sz w:val="24"/>
          <w:u w:val="single"/>
        </w:rPr>
        <w:t>日</w:t>
      </w:r>
      <w:r>
        <w:rPr>
          <w:rFonts w:ascii="Times New Roman" w:hAnsi="Times New Roman" w:eastAsia="宋体" w:cs="Times New Roman"/>
          <w:kern w:val="0"/>
          <w:sz w:val="24"/>
        </w:rPr>
        <w:t>。其中：</w:t>
      </w:r>
      <w:r>
        <w:rPr>
          <w:rFonts w:hint="eastAsia" w:ascii="Times New Roman" w:hAnsi="Times New Roman" w:eastAsia="宋体" w:cs="Times New Roman"/>
          <w:kern w:val="0"/>
          <w:sz w:val="24"/>
          <w:u w:val="single"/>
        </w:rPr>
        <w:t>实际服务期自合同签订之日起，至项目通过竣工验收止。</w:t>
      </w:r>
    </w:p>
    <w:p w14:paraId="2A9EA67E">
      <w:pPr>
        <w:spacing w:after="0" w:line="400" w:lineRule="exact"/>
        <w:ind w:firstLine="437"/>
        <w:jc w:val="both"/>
        <w:rPr>
          <w:rFonts w:ascii="Times New Roman" w:hAnsi="Times New Roman" w:eastAsia="宋体" w:cs="Times New Roman"/>
          <w:kern w:val="0"/>
          <w:sz w:val="24"/>
          <w:szCs w:val="21"/>
          <w:u w:val="single"/>
        </w:rPr>
      </w:pPr>
      <w:r>
        <w:rPr>
          <w:rFonts w:ascii="Times New Roman" w:hAnsi="Times New Roman" w:eastAsia="宋体" w:cs="Times New Roman"/>
          <w:kern w:val="0"/>
          <w:sz w:val="24"/>
        </w:rPr>
        <w:t>2.</w:t>
      </w:r>
      <w:r>
        <w:rPr>
          <w:rFonts w:hint="eastAsia" w:ascii="Times New Roman" w:hAnsi="Times New Roman" w:eastAsia="宋体" w:cs="Times New Roman"/>
          <w:kern w:val="0"/>
          <w:sz w:val="24"/>
        </w:rPr>
        <w:t>3 其他：</w:t>
      </w:r>
      <w:r>
        <w:rPr>
          <w:rFonts w:hint="eastAsia" w:ascii="Times New Roman" w:hAnsi="Times New Roman" w:eastAsia="宋体" w:cs="Times New Roman"/>
          <w:kern w:val="0"/>
          <w:sz w:val="24"/>
          <w:u w:val="single"/>
          <w:lang w:val="en-US" w:eastAsia="zh-CN"/>
        </w:rPr>
        <w:t>项目投资估算金额10868.61万元，</w:t>
      </w:r>
      <w:r>
        <w:rPr>
          <w:rFonts w:hint="eastAsia" w:ascii="Times New Roman" w:hAnsi="Times New Roman" w:eastAsia="宋体" w:cs="Times New Roman"/>
          <w:kern w:val="0"/>
          <w:sz w:val="24"/>
          <w:u w:val="single"/>
        </w:rPr>
        <w:t>初步设计服务合同估算价107万元；（1）按国家、地方现行规范、规程 等进行设计服务工作，包括但不限于方案深化设计、初步设计（含概算编制）及后续服务工作（配合报规划手续、配合施工图设计等）；（2）设计必须满足招标人对工程使用功能、不能超相关估算的要求；（3） 初步设计成果需满足报规、第三方评审要求及EPC总承包招标的要求。具体要求详见招标人要求。</w:t>
      </w:r>
    </w:p>
    <w:p w14:paraId="6B7636AD">
      <w:pPr>
        <w:keepNext/>
        <w:keepLines/>
        <w:spacing w:before="240" w:after="240" w:line="240" w:lineRule="exact"/>
        <w:jc w:val="both"/>
        <w:outlineLvl w:val="0"/>
        <w:rPr>
          <w:rFonts w:ascii="Times New Roman" w:hAnsi="Times New Roman" w:eastAsia="黑体" w:cs="Times New Roman"/>
          <w:kern w:val="44"/>
          <w:sz w:val="24"/>
          <w:szCs w:val="44"/>
        </w:rPr>
      </w:pPr>
      <w:bookmarkStart w:id="8" w:name="_Toc18711"/>
      <w:r>
        <w:rPr>
          <w:rFonts w:ascii="Times New Roman" w:hAnsi="Times New Roman" w:eastAsia="黑体" w:cs="Times New Roman"/>
          <w:kern w:val="44"/>
          <w:sz w:val="24"/>
          <w:szCs w:val="44"/>
        </w:rPr>
        <w:t>3．</w:t>
      </w:r>
      <w:r>
        <w:rPr>
          <w:rFonts w:hint="eastAsia" w:ascii="Times New Roman" w:hAnsi="Times New Roman" w:eastAsia="黑体" w:cs="Times New Roman"/>
          <w:kern w:val="44"/>
          <w:sz w:val="24"/>
          <w:szCs w:val="44"/>
        </w:rPr>
        <w:t>投标人</w:t>
      </w:r>
      <w:r>
        <w:rPr>
          <w:rFonts w:ascii="Times New Roman" w:hAnsi="Times New Roman" w:eastAsia="黑体" w:cs="Times New Roman"/>
          <w:kern w:val="44"/>
          <w:sz w:val="24"/>
          <w:szCs w:val="44"/>
        </w:rPr>
        <w:t>资格要求</w:t>
      </w:r>
      <w:bookmarkEnd w:id="8"/>
    </w:p>
    <w:p w14:paraId="6113BF6D">
      <w:pPr>
        <w:spacing w:after="0" w:line="400" w:lineRule="exact"/>
        <w:ind w:firstLine="437"/>
        <w:jc w:val="both"/>
        <w:rPr>
          <w:rFonts w:hint="eastAsia" w:ascii="Times New Roman" w:hAnsi="Times New Roman" w:eastAsia="宋体" w:cs="Times New Roman"/>
          <w:kern w:val="0"/>
          <w:sz w:val="24"/>
          <w:lang w:eastAsia="zh-CN"/>
        </w:rPr>
      </w:pPr>
      <w:r>
        <w:rPr>
          <w:rFonts w:hint="eastAsia" w:ascii="Times New Roman" w:hAnsi="Times New Roman" w:eastAsia="宋体" w:cs="Times New Roman"/>
          <w:kern w:val="0"/>
          <w:sz w:val="24"/>
        </w:rPr>
        <w:t>3.1本次招标要求投标人须具备</w:t>
      </w:r>
      <w:r>
        <w:rPr>
          <w:rFonts w:hint="eastAsia" w:ascii="Times New Roman" w:hAnsi="Times New Roman" w:eastAsia="宋体" w:cs="Times New Roman"/>
          <w:kern w:val="0"/>
          <w:sz w:val="24"/>
          <w:u w:val="single"/>
        </w:rPr>
        <w:t>工程设计综合资质或工程设计建筑行业（建筑工程）甲级</w:t>
      </w:r>
      <w:r>
        <w:rPr>
          <w:rFonts w:ascii="Times New Roman" w:hAnsi="Times New Roman" w:eastAsia="宋体" w:cs="Times New Roman"/>
          <w:kern w:val="0"/>
          <w:sz w:val="24"/>
          <w:u w:val="single"/>
        </w:rPr>
        <w:t>资质</w:t>
      </w:r>
      <w:r>
        <w:rPr>
          <w:rFonts w:hint="eastAsia" w:ascii="Times New Roman" w:hAnsi="Times New Roman" w:eastAsia="宋体" w:cs="Times New Roman"/>
          <w:kern w:val="0"/>
          <w:sz w:val="24"/>
          <w:u w:val="single"/>
          <w:lang w:eastAsia="zh-CN"/>
        </w:rPr>
        <w:t>；</w:t>
      </w:r>
      <w:r>
        <w:rPr>
          <w:rFonts w:hint="eastAsia" w:ascii="Times New Roman" w:hAnsi="Times New Roman" w:eastAsia="宋体" w:cs="Times New Roman"/>
          <w:kern w:val="0"/>
          <w:sz w:val="24"/>
          <w:u w:val="single"/>
        </w:rPr>
        <w:t>投标人近五年(2021年0</w:t>
      </w:r>
      <w:r>
        <w:rPr>
          <w:rFonts w:hint="eastAsia" w:ascii="Times New Roman" w:hAnsi="Times New Roman" w:eastAsia="宋体" w:cs="Times New Roman"/>
          <w:kern w:val="0"/>
          <w:sz w:val="24"/>
          <w:u w:val="single"/>
          <w:lang w:val="en-US" w:eastAsia="zh-CN"/>
        </w:rPr>
        <w:t>8</w:t>
      </w:r>
      <w:r>
        <w:rPr>
          <w:rFonts w:hint="eastAsia" w:ascii="Times New Roman" w:hAnsi="Times New Roman" w:eastAsia="宋体" w:cs="Times New Roman"/>
          <w:kern w:val="0"/>
          <w:sz w:val="24"/>
          <w:u w:val="single"/>
        </w:rPr>
        <w:t>月</w:t>
      </w:r>
      <w:r>
        <w:rPr>
          <w:rFonts w:hint="eastAsia" w:ascii="Times New Roman" w:hAnsi="Times New Roman" w:eastAsia="宋体" w:cs="Times New Roman"/>
          <w:kern w:val="0"/>
          <w:sz w:val="24"/>
          <w:u w:val="single"/>
          <w:lang w:val="en-US" w:eastAsia="zh-CN"/>
        </w:rPr>
        <w:t xml:space="preserve">  </w:t>
      </w:r>
      <w:r>
        <w:rPr>
          <w:rFonts w:hint="eastAsia" w:ascii="Times New Roman" w:hAnsi="Times New Roman" w:eastAsia="宋体" w:cs="Times New Roman"/>
          <w:kern w:val="0"/>
          <w:sz w:val="24"/>
          <w:u w:val="single"/>
        </w:rPr>
        <w:t>日至投标截止日期前一日，以合同签订时间为准)具有至少一个已完成的类似</w:t>
      </w:r>
      <w:r>
        <w:rPr>
          <w:rFonts w:ascii="Times New Roman" w:hAnsi="Times New Roman" w:eastAsia="宋体" w:cs="Times New Roman"/>
          <w:kern w:val="0"/>
          <w:sz w:val="24"/>
          <w:u w:val="single"/>
        </w:rPr>
        <w:t>业绩</w:t>
      </w:r>
      <w:r>
        <w:rPr>
          <w:rFonts w:hint="eastAsia" w:ascii="Times New Roman" w:hAnsi="Times New Roman" w:eastAsia="宋体" w:cs="Times New Roman"/>
          <w:kern w:val="0"/>
          <w:sz w:val="24"/>
          <w:u w:val="single"/>
          <w:lang w:eastAsia="zh-CN"/>
        </w:rPr>
        <w:t>；</w:t>
      </w:r>
      <w:r>
        <w:rPr>
          <w:rFonts w:ascii="Times New Roman" w:hAnsi="Times New Roman" w:eastAsia="宋体" w:cs="Times New Roman"/>
          <w:kern w:val="0"/>
          <w:sz w:val="24"/>
          <w:u w:val="single"/>
        </w:rPr>
        <w:t>并在人员等方面具有相应的能力</w:t>
      </w:r>
      <w:r>
        <w:rPr>
          <w:rFonts w:hint="eastAsia" w:ascii="Times New Roman" w:hAnsi="Times New Roman" w:eastAsia="宋体" w:cs="Times New Roman"/>
          <w:kern w:val="0"/>
          <w:sz w:val="24"/>
          <w:u w:val="single"/>
          <w:lang w:eastAsia="zh-CN"/>
        </w:rPr>
        <w:t>，</w:t>
      </w:r>
      <w:r>
        <w:rPr>
          <w:rFonts w:hint="eastAsia" w:ascii="Times New Roman" w:hAnsi="Times New Roman" w:eastAsia="宋体" w:cs="Times New Roman"/>
          <w:kern w:val="0"/>
          <w:sz w:val="24"/>
          <w:u w:val="single"/>
          <w:lang w:val="en-US" w:eastAsia="zh-CN"/>
        </w:rPr>
        <w:t>拟派的项目负责人需具备国家一级注册建筑师证书。</w:t>
      </w:r>
    </w:p>
    <w:p w14:paraId="263DD686">
      <w:pPr>
        <w:topLinePunct/>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3.2 本次</w:t>
      </w:r>
      <w:r>
        <w:rPr>
          <w:rFonts w:hint="eastAsia" w:ascii="Times New Roman" w:hAnsi="Times New Roman" w:eastAsia="宋体" w:cs="Times New Roman"/>
          <w:kern w:val="0"/>
          <w:sz w:val="24"/>
          <w:szCs w:val="20"/>
        </w:rPr>
        <w:t>招标</w:t>
      </w:r>
      <w:r>
        <w:rPr>
          <w:rFonts w:hint="eastAsia" w:ascii="Times New Roman" w:hAnsi="Times New Roman" w:eastAsia="宋体" w:cs="Times New Roman"/>
          <w:kern w:val="0"/>
          <w:sz w:val="24"/>
          <w:szCs w:val="20"/>
          <w:u w:val="single"/>
        </w:rPr>
        <w:t>不接受</w:t>
      </w:r>
      <w:r>
        <w:rPr>
          <w:rFonts w:hint="eastAsia" w:ascii="Times New Roman" w:hAnsi="Times New Roman" w:eastAsia="宋体" w:cs="Times New Roman"/>
          <w:kern w:val="0"/>
          <w:sz w:val="24"/>
          <w:szCs w:val="20"/>
        </w:rPr>
        <w:t>（接受</w:t>
      </w:r>
      <w:r>
        <w:rPr>
          <w:rFonts w:ascii="Times New Roman" w:hAnsi="Times New Roman" w:eastAsia="宋体" w:cs="Times New Roman"/>
          <w:kern w:val="0"/>
          <w:sz w:val="24"/>
          <w:szCs w:val="20"/>
        </w:rPr>
        <w:t>/</w:t>
      </w:r>
      <w:r>
        <w:rPr>
          <w:rFonts w:hint="eastAsia" w:ascii="Times New Roman" w:hAnsi="Times New Roman" w:eastAsia="宋体" w:cs="Times New Roman"/>
          <w:kern w:val="0"/>
          <w:sz w:val="24"/>
          <w:szCs w:val="20"/>
        </w:rPr>
        <w:t>不接受）</w:t>
      </w:r>
      <w:r>
        <w:rPr>
          <w:rFonts w:ascii="Times New Roman" w:hAnsi="Times New Roman" w:eastAsia="宋体" w:cs="Times New Roman"/>
          <w:kern w:val="0"/>
          <w:sz w:val="24"/>
          <w:szCs w:val="20"/>
        </w:rPr>
        <w:t>联合体</w:t>
      </w:r>
      <w:r>
        <w:rPr>
          <w:rFonts w:hint="eastAsia" w:ascii="Times New Roman" w:hAnsi="Times New Roman" w:eastAsia="宋体" w:cs="Times New Roman"/>
          <w:kern w:val="0"/>
          <w:sz w:val="24"/>
          <w:szCs w:val="20"/>
        </w:rPr>
        <w:t>投标</w:t>
      </w:r>
      <w:r>
        <w:rPr>
          <w:rFonts w:ascii="Times New Roman" w:hAnsi="Times New Roman" w:eastAsia="宋体" w:cs="Times New Roman"/>
          <w:kern w:val="0"/>
          <w:sz w:val="24"/>
          <w:szCs w:val="20"/>
        </w:rPr>
        <w:t>。</w:t>
      </w:r>
      <w:r>
        <w:rPr>
          <w:rFonts w:hint="eastAsia" w:ascii="Times New Roman" w:hAnsi="Times New Roman" w:eastAsia="宋体" w:cs="Times New Roman"/>
          <w:kern w:val="0"/>
          <w:sz w:val="24"/>
          <w:szCs w:val="20"/>
        </w:rPr>
        <w:t>联合体投标的</w:t>
      </w:r>
      <w:r>
        <w:rPr>
          <w:rFonts w:ascii="Times New Roman" w:hAnsi="Times New Roman" w:eastAsia="宋体" w:cs="Times New Roman"/>
          <w:kern w:val="0"/>
          <w:sz w:val="24"/>
          <w:szCs w:val="20"/>
        </w:rPr>
        <w:t>，应满足下列要求</w:t>
      </w:r>
      <w:r>
        <w:rPr>
          <w:rFonts w:hint="eastAsia" w:ascii="Times New Roman" w:hAnsi="Times New Roman" w:eastAsia="宋体" w:cs="Times New Roman"/>
          <w:kern w:val="0"/>
          <w:sz w:val="24"/>
          <w:szCs w:val="20"/>
        </w:rPr>
        <w:t>：</w:t>
      </w:r>
      <w:r>
        <w:rPr>
          <w:rFonts w:hint="eastAsia" w:ascii="Times New Roman" w:hAnsi="Times New Roman" w:eastAsia="宋体" w:cs="Times New Roman"/>
          <w:kern w:val="0"/>
          <w:sz w:val="24"/>
          <w:szCs w:val="20"/>
          <w:u w:val="single"/>
          <w:lang w:val="en-US" w:eastAsia="zh-CN"/>
        </w:rPr>
        <w:t>/</w:t>
      </w:r>
      <w:r>
        <w:rPr>
          <w:rFonts w:hint="eastAsia" w:ascii="Times New Roman" w:hAnsi="Times New Roman" w:eastAsia="宋体" w:cs="Times New Roman"/>
          <w:kern w:val="0"/>
          <w:sz w:val="24"/>
          <w:szCs w:val="20"/>
        </w:rPr>
        <w:t>。</w:t>
      </w:r>
    </w:p>
    <w:p w14:paraId="4E9C5DCA">
      <w:pPr>
        <w:spacing w:after="0" w:line="40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3.3</w:t>
      </w:r>
      <w:r>
        <w:rPr>
          <w:rFonts w:hint="eastAsia" w:ascii="Times New Roman" w:hAnsi="Times New Roman" w:eastAsia="宋体" w:cs="Times New Roman"/>
          <w:sz w:val="24"/>
        </w:rPr>
        <w:t>各投标人均可就本招标项目上述标段中的</w:t>
      </w:r>
      <w:r>
        <w:rPr>
          <w:rFonts w:hint="eastAsia" w:ascii="Times New Roman" w:hAnsi="Times New Roman" w:eastAsia="宋体" w:cs="Times New Roman"/>
          <w:sz w:val="24"/>
          <w:u w:val="single"/>
          <w:lang w:val="en-US" w:eastAsia="zh-CN"/>
        </w:rPr>
        <w:t>1</w:t>
      </w:r>
      <w:r>
        <w:rPr>
          <w:rFonts w:hint="eastAsia" w:ascii="Times New Roman" w:hAnsi="Times New Roman" w:eastAsia="宋体" w:cs="Times New Roman"/>
          <w:sz w:val="24"/>
        </w:rPr>
        <w:t>（具体数量）个标段投标，每个投标人</w:t>
      </w:r>
      <w:r>
        <w:rPr>
          <w:rFonts w:ascii="Times New Roman" w:hAnsi="Times New Roman" w:eastAsia="宋体" w:cs="Times New Roman"/>
          <w:sz w:val="24"/>
        </w:rPr>
        <w:t>允许中</w:t>
      </w:r>
      <w:r>
        <w:rPr>
          <w:rFonts w:hint="eastAsia" w:ascii="Times New Roman" w:hAnsi="Times New Roman" w:eastAsia="宋体" w:cs="Times New Roman"/>
          <w:sz w:val="24"/>
          <w:u w:val="single"/>
          <w:lang w:val="en-US" w:eastAsia="zh-CN"/>
        </w:rPr>
        <w:t>1</w:t>
      </w:r>
      <w:r>
        <w:rPr>
          <w:rFonts w:ascii="Times New Roman" w:hAnsi="Times New Roman" w:eastAsia="宋体" w:cs="Times New Roman"/>
          <w:sz w:val="24"/>
        </w:rPr>
        <w:t>个标。</w:t>
      </w:r>
    </w:p>
    <w:p w14:paraId="3E52BD5B">
      <w:pPr>
        <w:topLinePunct/>
        <w:spacing w:after="0" w:line="400" w:lineRule="exac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w:t>
      </w:r>
      <w:r>
        <w:rPr>
          <w:rFonts w:ascii="Times New Roman" w:hAnsi="Times New Roman" w:eastAsia="宋体" w:cs="Times New Roman"/>
          <w:kern w:val="0"/>
          <w:sz w:val="24"/>
          <w:szCs w:val="20"/>
        </w:rPr>
        <w:t xml:space="preserve">4 </w:t>
      </w:r>
      <w:r>
        <w:rPr>
          <w:rFonts w:hint="eastAsia" w:ascii="Times New Roman" w:hAnsi="Times New Roman" w:eastAsia="宋体" w:cs="Times New Roman"/>
          <w:kern w:val="0"/>
          <w:sz w:val="24"/>
        </w:rPr>
        <w:t>□本项目</w:t>
      </w:r>
      <w:r>
        <w:rPr>
          <w:rFonts w:hint="eastAsia" w:ascii="Times New Roman" w:hAnsi="Times New Roman" w:eastAsia="宋体" w:cs="Times New Roman"/>
          <w:kern w:val="0"/>
          <w:sz w:val="24"/>
          <w:u w:val="single"/>
        </w:rPr>
        <w:t xml:space="preserve">  不属于  </w:t>
      </w:r>
      <w:r>
        <w:rPr>
          <w:rFonts w:hint="eastAsia" w:ascii="Times New Roman" w:hAnsi="Times New Roman" w:eastAsia="宋体" w:cs="Times New Roman"/>
          <w:kern w:val="0"/>
          <w:sz w:val="24"/>
        </w:rPr>
        <w:t>政府采购与工程建设有关的服务。</w:t>
      </w:r>
    </w:p>
    <w:p w14:paraId="260855ED">
      <w:pPr>
        <w:topLinePunct/>
        <w:spacing w:after="0" w:line="400" w:lineRule="exact"/>
        <w:ind w:firstLine="900" w:firstLineChars="375"/>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本项目</w:t>
      </w:r>
      <w:r>
        <w:rPr>
          <w:rFonts w:hint="eastAsia" w:ascii="Times New Roman" w:hAnsi="Times New Roman" w:eastAsia="宋体" w:cs="Times New Roman"/>
          <w:kern w:val="0"/>
          <w:sz w:val="24"/>
          <w:u w:val="single"/>
        </w:rPr>
        <w:t xml:space="preserve">  </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rPr>
        <w:t xml:space="preserve">属于   </w:t>
      </w:r>
      <w:r>
        <w:rPr>
          <w:rFonts w:hint="eastAsia" w:ascii="Times New Roman" w:hAnsi="Times New Roman" w:eastAsia="宋体" w:cs="Times New Roman"/>
          <w:kern w:val="0"/>
          <w:sz w:val="24"/>
        </w:rPr>
        <w:t>政府采购与工程建设有关的服务。</w:t>
      </w:r>
      <w:bookmarkStart w:id="9" w:name="_Hlk204181843"/>
      <w:r>
        <w:rPr>
          <w:rFonts w:hint="eastAsia" w:ascii="Times New Roman" w:hAnsi="Times New Roman" w:eastAsia="宋体" w:cs="Times New Roman"/>
          <w:kern w:val="0"/>
          <w:sz w:val="24"/>
          <w:u w:val="single"/>
        </w:rPr>
        <w:t>□项目整体预留专门面向中小企业采购。□项目整体预留专门面向小微企业采购。□项目部分预留专门面向中小企业采购。</w:t>
      </w:r>
      <w:r>
        <w:rPr>
          <w:rFonts w:hint="eastAsia" w:ascii="Times New Roman" w:hAnsi="Times New Roman" w:eastAsia="宋体" w:cs="Times New Roman"/>
          <w:kern w:val="0"/>
          <w:sz w:val="24"/>
          <w:u w:val="single"/>
          <w:lang w:eastAsia="zh-CN"/>
        </w:rPr>
        <w:t>☑</w:t>
      </w:r>
      <w:r>
        <w:rPr>
          <w:rFonts w:hint="eastAsia" w:ascii="Times New Roman" w:hAnsi="Times New Roman" w:eastAsia="宋体" w:cs="Times New Roman"/>
          <w:kern w:val="0"/>
          <w:sz w:val="24"/>
          <w:u w:val="single"/>
        </w:rPr>
        <w:t>采购项目未预留份额专门面向中小企业采购。</w:t>
      </w:r>
      <w:bookmarkEnd w:id="9"/>
    </w:p>
    <w:p w14:paraId="42A1E664">
      <w:pPr>
        <w:topLinePunct/>
        <w:spacing w:after="0" w:line="400" w:lineRule="exac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3.5</w:t>
      </w:r>
      <w:r>
        <w:rPr>
          <w:rFonts w:hint="eastAsia" w:ascii="Times New Roman" w:hAnsi="Times New Roman" w:eastAsia="宋体" w:cs="Times New Roman"/>
          <w:kern w:val="0"/>
          <w:sz w:val="24"/>
          <w:szCs w:val="20"/>
        </w:rPr>
        <w:t>其他</w:t>
      </w:r>
      <w:r>
        <w:rPr>
          <w:rFonts w:ascii="Times New Roman" w:hAnsi="Times New Roman" w:eastAsia="宋体" w:cs="Times New Roman"/>
          <w:kern w:val="0"/>
          <w:sz w:val="24"/>
          <w:szCs w:val="20"/>
        </w:rPr>
        <w:t>要求：</w:t>
      </w:r>
      <w:r>
        <w:rPr>
          <w:rFonts w:hint="eastAsia" w:ascii="Times New Roman" w:hAnsi="Times New Roman" w:eastAsia="宋体" w:cs="Times New Roman"/>
          <w:kern w:val="0"/>
          <w:sz w:val="24"/>
          <w:szCs w:val="20"/>
          <w:u w:val="single"/>
          <w:lang w:val="en-US" w:eastAsia="zh-CN"/>
        </w:rPr>
        <w:t>/</w:t>
      </w:r>
      <w:r>
        <w:rPr>
          <w:rFonts w:hint="eastAsia" w:ascii="Times New Roman" w:hAnsi="Times New Roman" w:eastAsia="宋体" w:cs="Times New Roman"/>
          <w:kern w:val="0"/>
          <w:sz w:val="24"/>
          <w:szCs w:val="20"/>
        </w:rPr>
        <w:t>。</w:t>
      </w:r>
    </w:p>
    <w:p w14:paraId="1F771088">
      <w:pPr>
        <w:keepNext/>
        <w:keepLines/>
        <w:spacing w:before="240" w:after="240" w:line="240" w:lineRule="exact"/>
        <w:jc w:val="both"/>
        <w:outlineLvl w:val="0"/>
        <w:rPr>
          <w:rFonts w:ascii="Times New Roman" w:hAnsi="Times New Roman" w:eastAsia="黑体" w:cs="Times New Roman"/>
          <w:kern w:val="44"/>
          <w:sz w:val="24"/>
          <w:szCs w:val="44"/>
        </w:rPr>
      </w:pPr>
      <w:bookmarkStart w:id="10" w:name="_Toc26411"/>
      <w:r>
        <w:rPr>
          <w:rFonts w:hint="eastAsia" w:ascii="Times New Roman" w:hAnsi="Times New Roman" w:eastAsia="黑体" w:cs="Times New Roman"/>
          <w:kern w:val="44"/>
          <w:sz w:val="24"/>
          <w:szCs w:val="44"/>
        </w:rPr>
        <w:t>4</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招标</w:t>
      </w:r>
      <w:r>
        <w:rPr>
          <w:rFonts w:ascii="Times New Roman" w:hAnsi="Times New Roman" w:eastAsia="黑体" w:cs="Times New Roman"/>
          <w:kern w:val="44"/>
          <w:sz w:val="24"/>
          <w:szCs w:val="44"/>
        </w:rPr>
        <w:t>文件的获取</w:t>
      </w:r>
      <w:bookmarkEnd w:id="10"/>
    </w:p>
    <w:p w14:paraId="37374221">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.1 凡有意参加投标者（若为联合体投标，指联合体所有成员），应当在</w:t>
      </w:r>
      <w:r>
        <w:rPr>
          <w:rFonts w:hint="eastAsia" w:ascii="Times New Roman" w:hAnsi="Times New Roman" w:eastAsia="宋体" w:cs="Times New Roman"/>
          <w:kern w:val="0"/>
          <w:sz w:val="24"/>
          <w:szCs w:val="20"/>
          <w:u w:val="single"/>
        </w:rPr>
        <w:t>湖北省电子招投标交易平台</w:t>
      </w:r>
      <w:r>
        <w:rPr>
          <w:rFonts w:hint="eastAsia" w:ascii="Times New Roman" w:hAnsi="Times New Roman" w:eastAsia="宋体" w:cs="Times New Roman"/>
          <w:kern w:val="0"/>
          <w:sz w:val="24"/>
          <w:szCs w:val="20"/>
        </w:rPr>
        <w:t>（以下简称“电子交易平台”，下同）（网址：</w:t>
      </w:r>
      <w:r>
        <w:rPr>
          <w:rFonts w:hint="eastAsia" w:ascii="Times New Roman" w:hAnsi="Times New Roman" w:eastAsia="宋体" w:cs="Times New Roman"/>
          <w:kern w:val="0"/>
          <w:sz w:val="24"/>
          <w:szCs w:val="20"/>
          <w:u w:val="single"/>
        </w:rPr>
        <w:t>www.hbbidcloud.cn</w:t>
      </w:r>
      <w:r>
        <w:rPr>
          <w:rFonts w:hint="eastAsia" w:ascii="Times New Roman" w:hAnsi="Times New Roman" w:eastAsia="宋体" w:cs="Times New Roman"/>
          <w:kern w:val="0"/>
          <w:sz w:val="24"/>
          <w:szCs w:val="20"/>
        </w:rPr>
        <w:t>）进行注册登记，并办理</w:t>
      </w:r>
      <w:r>
        <w:rPr>
          <w:rFonts w:ascii="Times New Roman" w:hAnsi="Times New Roman" w:eastAsia="宋体" w:cs="Times New Roman"/>
          <w:kern w:val="0"/>
          <w:sz w:val="24"/>
          <w:szCs w:val="20"/>
        </w:rPr>
        <w:t>CA数字证书（实体数字证书（CA）、移动数字证书（CA）、电子营业执照3种任选其一，下同）</w:t>
      </w:r>
      <w:r>
        <w:rPr>
          <w:rFonts w:hint="eastAsia" w:ascii="Times New Roman" w:hAnsi="Times New Roman" w:eastAsia="宋体" w:cs="Times New Roman"/>
          <w:kern w:val="0"/>
          <w:sz w:val="24"/>
          <w:szCs w:val="20"/>
        </w:rPr>
        <w:t>（具体操作参见“电子交易平台”—服务指南—交易主体注册指南）。</w:t>
      </w:r>
    </w:p>
    <w:p w14:paraId="7F268DEB">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2 完成注册登记后，请于</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年</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月</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日至</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年</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月</w:t>
      </w:r>
      <w:r>
        <w:rPr>
          <w:rFonts w:hint="eastAsia"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日2</w:t>
      </w: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00</w:t>
      </w:r>
      <w:r>
        <w:rPr>
          <w:rFonts w:hint="eastAsia" w:ascii="Times New Roman" w:hAnsi="Times New Roman" w:eastAsia="宋体" w:cs="Times New Roman"/>
          <w:kern w:val="0"/>
          <w:sz w:val="24"/>
          <w:szCs w:val="20"/>
        </w:rPr>
        <w:t>时止（北京时间，下同），</w:t>
      </w:r>
      <w:r>
        <w:rPr>
          <w:rFonts w:ascii="Times New Roman" w:hAnsi="Times New Roman" w:eastAsia="宋体" w:cs="Times New Roman"/>
          <w:kern w:val="0"/>
          <w:sz w:val="24"/>
          <w:szCs w:val="20"/>
        </w:rPr>
        <w:t>通过</w:t>
      </w:r>
      <w:r>
        <w:rPr>
          <w:rFonts w:hint="eastAsia" w:ascii="Times New Roman" w:hAnsi="Times New Roman" w:eastAsia="宋体" w:cs="Times New Roman"/>
          <w:kern w:val="0"/>
          <w:sz w:val="24"/>
          <w:szCs w:val="20"/>
        </w:rPr>
        <w:t>互联网</w:t>
      </w:r>
      <w:r>
        <w:rPr>
          <w:rFonts w:ascii="Times New Roman" w:hAnsi="Times New Roman" w:eastAsia="宋体" w:cs="Times New Roman"/>
          <w:kern w:val="0"/>
          <w:sz w:val="24"/>
          <w:szCs w:val="20"/>
        </w:rPr>
        <w:t>使用CA数字证书登录</w:t>
      </w:r>
      <w:r>
        <w:rPr>
          <w:rFonts w:hint="eastAsia" w:ascii="Times New Roman" w:hAnsi="Times New Roman" w:eastAsia="宋体" w:cs="Times New Roman"/>
          <w:kern w:val="0"/>
          <w:sz w:val="24"/>
          <w:szCs w:val="20"/>
        </w:rPr>
        <w:t>“电子交易平台”，在所投标段免费下载招标文件。联合体投标的，由联合体牵头人下载招标文件（具体操作参见“电子交易平台”—服务指南—招标（资审）文件下载指南）。未按规定从“电子交易平台”下载招标文件的，招标人</w:t>
      </w:r>
      <w:r>
        <w:rPr>
          <w:rFonts w:ascii="Times New Roman" w:hAnsi="Times New Roman" w:eastAsia="宋体" w:cs="Times New Roman"/>
          <w:kern w:val="0"/>
          <w:sz w:val="24"/>
          <w:szCs w:val="20"/>
        </w:rPr>
        <w:t xml:space="preserve"> （“电子交易平台”）拒收其投标文件</w:t>
      </w:r>
      <w:r>
        <w:rPr>
          <w:rFonts w:hint="eastAsia" w:ascii="Times New Roman" w:hAnsi="Times New Roman" w:eastAsia="宋体" w:cs="Times New Roman"/>
          <w:kern w:val="0"/>
          <w:sz w:val="24"/>
          <w:szCs w:val="20"/>
        </w:rPr>
        <w:t>。</w:t>
      </w:r>
    </w:p>
    <w:p w14:paraId="4B237246">
      <w:pPr>
        <w:keepNext/>
        <w:keepLines/>
        <w:spacing w:before="240" w:after="240" w:line="240" w:lineRule="exact"/>
        <w:jc w:val="both"/>
        <w:outlineLvl w:val="0"/>
        <w:rPr>
          <w:rFonts w:ascii="Times New Roman" w:hAnsi="Times New Roman" w:eastAsia="黑体" w:cs="Times New Roman"/>
          <w:kern w:val="44"/>
          <w:sz w:val="24"/>
        </w:rPr>
      </w:pPr>
      <w:bookmarkStart w:id="11" w:name="_Toc519504026"/>
      <w:bookmarkStart w:id="12" w:name="_Toc10341"/>
      <w:r>
        <w:rPr>
          <w:rFonts w:hint="eastAsia" w:ascii="Times New Roman" w:hAnsi="Times New Roman" w:eastAsia="黑体" w:cs="Times New Roman"/>
          <w:kern w:val="44"/>
          <w:sz w:val="24"/>
        </w:rPr>
        <w:t>5</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投标文件的递交</w:t>
      </w:r>
      <w:bookmarkEnd w:id="11"/>
      <w:bookmarkEnd w:id="12"/>
    </w:p>
    <w:p w14:paraId="06F67132">
      <w:pPr>
        <w:spacing w:after="0" w:line="400" w:lineRule="exact"/>
        <w:ind w:firstLine="437"/>
        <w:jc w:val="both"/>
        <w:rPr>
          <w:rFonts w:ascii="Times New Roman" w:hAnsi="Times New Roman" w:eastAsia="宋体" w:cs="Times New Roman"/>
          <w:kern w:val="0"/>
          <w:sz w:val="24"/>
          <w:bdr w:val="single" w:color="auto" w:sz="4" w:space="0"/>
        </w:rPr>
      </w:pPr>
      <w:r>
        <w:rPr>
          <w:rFonts w:ascii="Times New Roman" w:hAnsi="Times New Roman" w:eastAsia="宋体" w:cs="Times New Roman"/>
          <w:kern w:val="0"/>
          <w:sz w:val="24"/>
        </w:rPr>
        <w:t xml:space="preserve">5.1 </w:t>
      </w:r>
      <w:r>
        <w:rPr>
          <w:rFonts w:hint="eastAsia" w:ascii="Times New Roman" w:hAnsi="Times New Roman" w:eastAsia="宋体" w:cs="Times New Roman"/>
          <w:kern w:val="0"/>
          <w:sz w:val="24"/>
        </w:rPr>
        <w:t>投标文件递交截止时间为</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日</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时</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分。</w:t>
      </w:r>
    </w:p>
    <w:p w14:paraId="6D9754A6">
      <w:pPr>
        <w:spacing w:after="0" w:line="400" w:lineRule="exact"/>
        <w:ind w:firstLine="437"/>
        <w:jc w:val="both"/>
        <w:rPr>
          <w:rFonts w:ascii="Times New Roman" w:hAnsi="Times New Roman" w:eastAsia="宋体" w:cs="Times New Roman"/>
          <w:kern w:val="0"/>
          <w:sz w:val="24"/>
        </w:rPr>
      </w:pPr>
      <w:r>
        <w:rPr>
          <w:rFonts w:ascii="Times New Roman" w:hAnsi="Times New Roman" w:eastAsia="宋体" w:cs="Times New Roman"/>
          <w:kern w:val="0"/>
          <w:sz w:val="24"/>
        </w:rPr>
        <w:t>5.</w:t>
      </w:r>
      <w:r>
        <w:rPr>
          <w:rFonts w:hint="eastAsia" w:ascii="Times New Roman" w:hAnsi="Times New Roman" w:eastAsia="宋体" w:cs="Times New Roman"/>
          <w:kern w:val="0"/>
          <w:sz w:val="24"/>
        </w:rPr>
        <w:t>2 投标人应当在投标截止时间前，通过互联网使用</w:t>
      </w:r>
      <w:r>
        <w:rPr>
          <w:rFonts w:ascii="Times New Roman" w:hAnsi="Times New Roman" w:eastAsia="宋体" w:cs="Times New Roman"/>
          <w:kern w:val="0"/>
          <w:sz w:val="24"/>
        </w:rPr>
        <w:t>CA数字证书登录“电子交易平台”，选择所投标段将加密的电子投标文件上传。投标人完成投标文件上传后，“电子交易平台”即时向投标人发出电子签收凭证，递交时间以电子签收凭证载明的传输完成时间为准。逾期未完成上传或未加密的电子投标文件，招标人（“电子交易平台”）将拒收。</w:t>
      </w:r>
    </w:p>
    <w:p w14:paraId="7BAE1E35">
      <w:pPr>
        <w:keepNext/>
        <w:keepLines/>
        <w:spacing w:before="240" w:after="240" w:line="240" w:lineRule="exact"/>
        <w:jc w:val="both"/>
        <w:outlineLvl w:val="0"/>
        <w:rPr>
          <w:rFonts w:ascii="Times New Roman" w:hAnsi="Times New Roman" w:eastAsia="黑体" w:cs="Times New Roman"/>
          <w:kern w:val="44"/>
          <w:sz w:val="24"/>
        </w:rPr>
      </w:pPr>
      <w:bookmarkStart w:id="13" w:name="_Toc9158"/>
      <w:r>
        <w:rPr>
          <w:rFonts w:hint="eastAsia" w:ascii="Times New Roman" w:hAnsi="Times New Roman" w:eastAsia="黑体" w:cs="Times New Roman"/>
          <w:kern w:val="44"/>
          <w:sz w:val="24"/>
        </w:rPr>
        <w:t>6</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rPr>
        <w:t>投标相关事宜</w:t>
      </w:r>
      <w:bookmarkEnd w:id="13"/>
    </w:p>
    <w:p w14:paraId="79516F67">
      <w:pPr>
        <w:topLinePunct/>
        <w:spacing w:after="0" w:line="400" w:lineRule="atLeas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rPr>
        <w:t>。</w:t>
      </w:r>
    </w:p>
    <w:p w14:paraId="7533E430">
      <w:pPr>
        <w:keepNext/>
        <w:keepLines/>
        <w:spacing w:before="240" w:after="240" w:line="240" w:lineRule="exact"/>
        <w:jc w:val="both"/>
        <w:outlineLvl w:val="0"/>
        <w:rPr>
          <w:rFonts w:ascii="Times New Roman" w:hAnsi="Times New Roman" w:eastAsia="黑体" w:cs="Times New Roman"/>
          <w:kern w:val="44"/>
          <w:sz w:val="24"/>
          <w:szCs w:val="44"/>
        </w:rPr>
      </w:pPr>
      <w:bookmarkStart w:id="14" w:name="_Toc39"/>
      <w:r>
        <w:rPr>
          <w:rFonts w:hint="eastAsia" w:ascii="Times New Roman" w:hAnsi="Times New Roman" w:eastAsia="黑体" w:cs="Times New Roman"/>
          <w:kern w:val="44"/>
          <w:sz w:val="24"/>
          <w:szCs w:val="44"/>
        </w:rPr>
        <w:t>7</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评标办法</w:t>
      </w:r>
      <w:bookmarkEnd w:id="14"/>
    </w:p>
    <w:p w14:paraId="38623913">
      <w:pPr>
        <w:topLinePunct/>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本次招标评标办法采用</w:t>
      </w:r>
      <w:r>
        <w:rPr>
          <w:rFonts w:ascii="Times New Roman" w:hAnsi="Times New Roman" w:eastAsia="宋体" w:cs="Times New Roman"/>
          <w:kern w:val="0"/>
          <w:sz w:val="24"/>
          <w:szCs w:val="20"/>
          <w:u w:val="single"/>
        </w:rPr>
        <w:t>综合评</w:t>
      </w:r>
      <w:r>
        <w:rPr>
          <w:rFonts w:ascii="Times New Roman" w:hAnsi="Times New Roman" w:eastAsia="宋体" w:cs="Times New Roman"/>
          <w:kern w:val="0"/>
          <w:sz w:val="24"/>
          <w:szCs w:val="20"/>
          <w:highlight w:val="none"/>
          <w:u w:val="single"/>
        </w:rPr>
        <w:t>估法</w:t>
      </w:r>
      <w:r>
        <w:rPr>
          <w:rFonts w:hint="eastAsia" w:ascii="Times New Roman" w:hAnsi="Times New Roman" w:eastAsia="宋体" w:cs="Times New Roman"/>
          <w:kern w:val="0"/>
          <w:sz w:val="24"/>
          <w:szCs w:val="20"/>
          <w:highlight w:val="none"/>
          <w:u w:val="single"/>
          <w:lang w:eastAsia="zh-CN"/>
        </w:rPr>
        <w:t>，采用评定分离方式确定中标单位</w:t>
      </w:r>
      <w:r>
        <w:rPr>
          <w:rFonts w:hint="eastAsia" w:ascii="Times New Roman" w:hAnsi="Times New Roman" w:eastAsia="宋体" w:cs="Times New Roman"/>
          <w:kern w:val="0"/>
          <w:sz w:val="24"/>
          <w:szCs w:val="20"/>
          <w:highlight w:val="none"/>
          <w:u w:val="single"/>
        </w:rPr>
        <w:t>。</w:t>
      </w:r>
    </w:p>
    <w:p w14:paraId="76FB98B5">
      <w:pPr>
        <w:keepNext/>
        <w:keepLines/>
        <w:tabs>
          <w:tab w:val="left" w:pos="6225"/>
        </w:tabs>
        <w:spacing w:before="240" w:after="240" w:line="240" w:lineRule="exact"/>
        <w:jc w:val="both"/>
        <w:outlineLvl w:val="0"/>
        <w:rPr>
          <w:rFonts w:ascii="Times New Roman" w:hAnsi="Times New Roman" w:eastAsia="黑体" w:cs="Times New Roman"/>
          <w:kern w:val="44"/>
          <w:sz w:val="24"/>
          <w:szCs w:val="44"/>
        </w:rPr>
      </w:pPr>
      <w:bookmarkStart w:id="15" w:name="_Toc7276"/>
      <w:r>
        <w:rPr>
          <w:rFonts w:hint="eastAsia" w:ascii="Times New Roman" w:hAnsi="Times New Roman" w:eastAsia="黑体" w:cs="Times New Roman"/>
          <w:kern w:val="44"/>
          <w:sz w:val="24"/>
          <w:szCs w:val="44"/>
        </w:rPr>
        <w:t>8</w:t>
      </w:r>
      <w:r>
        <w:rPr>
          <w:rFonts w:ascii="Times New Roman" w:hAnsi="Times New Roman" w:eastAsia="黑体" w:cs="Times New Roman"/>
          <w:kern w:val="44"/>
          <w:sz w:val="24"/>
          <w:szCs w:val="44"/>
        </w:rPr>
        <w:t>．发布公告的媒介</w:t>
      </w:r>
      <w:bookmarkEnd w:id="15"/>
      <w:r>
        <w:rPr>
          <w:rFonts w:ascii="Times New Roman" w:hAnsi="Times New Roman" w:eastAsia="黑体" w:cs="Times New Roman"/>
          <w:kern w:val="44"/>
          <w:sz w:val="24"/>
          <w:szCs w:val="44"/>
        </w:rPr>
        <w:tab/>
      </w:r>
    </w:p>
    <w:p w14:paraId="794881F3">
      <w:pPr>
        <w:topLinePunct/>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本次招标公告同时在</w:t>
      </w:r>
      <w:r>
        <w:rPr>
          <w:rFonts w:hint="eastAsia" w:ascii="Times New Roman" w:hAnsi="Times New Roman" w:eastAsia="宋体" w:cs="Times New Roman"/>
          <w:kern w:val="0"/>
          <w:sz w:val="24"/>
          <w:szCs w:val="20"/>
          <w:u w:val="single"/>
        </w:rPr>
        <w:t>湖北省公共资源交易电子服务系统(网址：www.hbggzyfwpt.cn)</w:t>
      </w:r>
      <w:r>
        <w:rPr>
          <w:rFonts w:hint="eastAsia" w:ascii="Times New Roman" w:hAnsi="Times New Roman" w:eastAsia="宋体" w:cs="Times New Roman"/>
          <w:kern w:val="0"/>
          <w:sz w:val="24"/>
          <w:szCs w:val="20"/>
        </w:rPr>
        <w:t>（发布公告的媒介名称）</w:t>
      </w:r>
      <w:r>
        <w:rPr>
          <w:rFonts w:ascii="Times New Roman" w:hAnsi="Times New Roman" w:eastAsia="宋体" w:cs="Times New Roman"/>
          <w:kern w:val="0"/>
          <w:sz w:val="24"/>
          <w:szCs w:val="20"/>
        </w:rPr>
        <w:t>上发布。</w:t>
      </w:r>
    </w:p>
    <w:p w14:paraId="5C2F5405">
      <w:pPr>
        <w:keepNext/>
        <w:keepLines/>
        <w:spacing w:before="240" w:after="240" w:line="240" w:lineRule="exact"/>
        <w:jc w:val="both"/>
        <w:outlineLvl w:val="0"/>
        <w:rPr>
          <w:rFonts w:ascii="Times New Roman" w:hAnsi="Times New Roman" w:eastAsia="黑体" w:cs="Times New Roman"/>
          <w:kern w:val="44"/>
          <w:sz w:val="24"/>
          <w:szCs w:val="44"/>
        </w:rPr>
      </w:pPr>
      <w:bookmarkStart w:id="16" w:name="_Toc209541290"/>
      <w:bookmarkStart w:id="17" w:name="_Toc7316"/>
      <w:r>
        <w:rPr>
          <w:rFonts w:ascii="Times New Roman" w:hAnsi="Times New Roman" w:eastAsia="黑体" w:cs="Times New Roman"/>
          <w:kern w:val="44"/>
          <w:sz w:val="24"/>
          <w:szCs w:val="44"/>
        </w:rPr>
        <w:t>9．联系方式</w:t>
      </w:r>
      <w:bookmarkEnd w:id="16"/>
      <w:bookmarkEnd w:id="17"/>
    </w:p>
    <w:p w14:paraId="3B442D14">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标</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人：</w:t>
      </w:r>
      <w:r>
        <w:rPr>
          <w:rFonts w:hint="eastAsia" w:ascii="Times New Roman" w:hAnsi="Times New Roman" w:eastAsia="宋体" w:cs="Times New Roman"/>
          <w:kern w:val="0"/>
          <w:sz w:val="24"/>
          <w:szCs w:val="20"/>
          <w:u w:val="single"/>
        </w:rPr>
        <w:t>湖北工业大学</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招标代理机构：</w:t>
      </w:r>
      <w:r>
        <w:rPr>
          <w:rFonts w:hint="eastAsia" w:ascii="Times New Roman" w:hAnsi="Times New Roman" w:eastAsia="宋体" w:cs="Times New Roman"/>
          <w:kern w:val="0"/>
          <w:sz w:val="24"/>
          <w:szCs w:val="20"/>
          <w:u w:val="single"/>
        </w:rPr>
        <w:t>湖北世发招标有限公司</w:t>
      </w:r>
      <w:r>
        <w:rPr>
          <w:rFonts w:ascii="Times New Roman" w:hAnsi="Times New Roman" w:eastAsia="宋体" w:cs="Times New Roman"/>
          <w:kern w:val="0"/>
          <w:sz w:val="24"/>
          <w:szCs w:val="20"/>
        </w:rPr>
        <w:t xml:space="preserve">    </w:t>
      </w:r>
    </w:p>
    <w:p w14:paraId="300DCD5F">
      <w:pPr>
        <w:topLinePunct/>
        <w:spacing w:after="0" w:line="400" w:lineRule="exact"/>
        <w:ind w:left="5520" w:hanging="5520" w:hangingChars="23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地</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址：</w:t>
      </w:r>
      <w:r>
        <w:rPr>
          <w:rFonts w:hint="eastAsia" w:ascii="Times New Roman" w:hAnsi="Times New Roman" w:eastAsia="宋体" w:cs="Times New Roman"/>
          <w:kern w:val="0"/>
          <w:sz w:val="24"/>
          <w:szCs w:val="20"/>
          <w:u w:val="single"/>
        </w:rPr>
        <w:t>武汉市洪山区南李路28号</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地</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址：</w:t>
      </w:r>
      <w:r>
        <w:rPr>
          <w:rFonts w:hint="eastAsia" w:ascii="Times New Roman" w:hAnsi="Times New Roman" w:eastAsia="宋体" w:cs="Times New Roman"/>
          <w:kern w:val="0"/>
          <w:sz w:val="24"/>
          <w:szCs w:val="20"/>
          <w:u w:val="single"/>
        </w:rPr>
        <w:t xml:space="preserve">武昌区中南路街民主路786号华银大厦10层7号 </w:t>
      </w:r>
      <w:r>
        <w:rPr>
          <w:rFonts w:ascii="Times New Roman" w:hAnsi="Times New Roman" w:eastAsia="宋体" w:cs="Times New Roman"/>
          <w:kern w:val="0"/>
          <w:sz w:val="24"/>
          <w:szCs w:val="20"/>
        </w:rPr>
        <w:t xml:space="preserve">   </w:t>
      </w:r>
    </w:p>
    <w:p w14:paraId="298AFEFD">
      <w:pPr>
        <w:topLinePunct/>
        <w:spacing w:after="0" w:line="400" w:lineRule="exact"/>
        <w:ind w:right="-266" w:rightChars="-121"/>
        <w:jc w:val="both"/>
        <w:rPr>
          <w:rFonts w:hint="eastAsia" w:ascii="Times New Roman" w:hAnsi="Times New Roman" w:eastAsia="宋体" w:cs="Times New Roman"/>
          <w:kern w:val="0"/>
          <w:sz w:val="24"/>
          <w:szCs w:val="20"/>
          <w:lang w:eastAsia="zh-CN"/>
        </w:rPr>
      </w:pPr>
      <w:r>
        <w:rPr>
          <w:rFonts w:hint="eastAsia" w:ascii="Times New Roman" w:hAnsi="Times New Roman" w:eastAsia="宋体" w:cs="Times New Roman"/>
          <w:kern w:val="0"/>
          <w:sz w:val="24"/>
          <w:szCs w:val="20"/>
        </w:rPr>
        <w:t>邮</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编：</w:t>
      </w:r>
      <w:r>
        <w:rPr>
          <w:rFonts w:hint="eastAsia" w:ascii="Times New Roman" w:hAnsi="Times New Roman" w:eastAsia="宋体" w:cs="Times New Roman"/>
          <w:kern w:val="0"/>
          <w:sz w:val="24"/>
          <w:szCs w:val="20"/>
          <w:u w:val="single"/>
          <w:lang w:val="en-US" w:eastAsia="zh-CN"/>
        </w:rPr>
        <w:t>/</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lang w:val="en-US" w:eastAsia="zh-CN"/>
        </w:rPr>
        <w:t xml:space="preserve">      </w:t>
      </w:r>
      <w:r>
        <w:rPr>
          <w:rFonts w:hint="eastAsia" w:ascii="Times New Roman" w:hAnsi="Times New Roman" w:eastAsia="宋体" w:cs="Times New Roman"/>
          <w:kern w:val="0"/>
          <w:sz w:val="24"/>
          <w:szCs w:val="20"/>
        </w:rPr>
        <w:t>邮</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编：</w:t>
      </w:r>
      <w:r>
        <w:rPr>
          <w:rFonts w:hint="eastAsia" w:ascii="Times New Roman" w:hAnsi="Times New Roman" w:eastAsia="宋体" w:cs="Times New Roman"/>
          <w:kern w:val="0"/>
          <w:sz w:val="24"/>
          <w:szCs w:val="20"/>
          <w:u w:val="single"/>
          <w:lang w:val="en-US" w:eastAsia="zh-CN"/>
        </w:rPr>
        <w:t>/</w:t>
      </w:r>
    </w:p>
    <w:p w14:paraId="5197A893">
      <w:pPr>
        <w:topLinePunct/>
        <w:spacing w:after="0" w:line="400" w:lineRule="exact"/>
        <w:ind w:left="5040" w:hanging="5040" w:hangingChars="21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系</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人：</w:t>
      </w:r>
      <w:r>
        <w:rPr>
          <w:rFonts w:hint="eastAsia" w:ascii="Times New Roman" w:hAnsi="Times New Roman" w:eastAsia="宋体" w:cs="Times New Roman"/>
          <w:kern w:val="0"/>
          <w:sz w:val="24"/>
          <w:szCs w:val="20"/>
          <w:u w:val="single"/>
        </w:rPr>
        <w:t>湖北工业大学工程招标办公室</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联</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系</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人：</w:t>
      </w:r>
      <w:r>
        <w:rPr>
          <w:rFonts w:hint="eastAsia" w:ascii="Times New Roman" w:hAnsi="Times New Roman" w:eastAsia="宋体" w:cs="Times New Roman"/>
          <w:kern w:val="0"/>
          <w:sz w:val="24"/>
          <w:szCs w:val="20"/>
          <w:u w:val="single"/>
        </w:rPr>
        <w:t>徐清晨、夏雨珊、张盛华、柳文杰、吴坤、秦晓雯、田佼玉、吴波</w:t>
      </w:r>
    </w:p>
    <w:p w14:paraId="33E46AFA">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电</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话：</w:t>
      </w:r>
      <w:r>
        <w:rPr>
          <w:rFonts w:hint="eastAsia" w:ascii="Times New Roman" w:hAnsi="Times New Roman" w:eastAsia="宋体" w:cs="Times New Roman"/>
          <w:kern w:val="0"/>
          <w:sz w:val="24"/>
          <w:szCs w:val="20"/>
          <w:u w:val="single"/>
        </w:rPr>
        <w:t>027-59750242</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电</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话：</w:t>
      </w:r>
      <w:r>
        <w:rPr>
          <w:rFonts w:hint="eastAsia" w:ascii="Times New Roman" w:hAnsi="Times New Roman" w:eastAsia="宋体" w:cs="Times New Roman"/>
          <w:kern w:val="0"/>
          <w:sz w:val="24"/>
          <w:szCs w:val="20"/>
          <w:u w:val="single"/>
        </w:rPr>
        <w:t>027-87296088</w:t>
      </w:r>
      <w:r>
        <w:rPr>
          <w:rFonts w:ascii="Times New Roman" w:hAnsi="Times New Roman" w:eastAsia="宋体" w:cs="Times New Roman"/>
          <w:kern w:val="0"/>
          <w:sz w:val="24"/>
          <w:szCs w:val="20"/>
        </w:rPr>
        <w:t xml:space="preserve">  </w:t>
      </w:r>
    </w:p>
    <w:p w14:paraId="27A1A6C9">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传</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真：</w:t>
      </w:r>
      <w:r>
        <w:rPr>
          <w:rFonts w:hint="eastAsia" w:ascii="Times New Roman" w:hAnsi="Times New Roman" w:eastAsia="宋体" w:cs="Times New Roman"/>
          <w:kern w:val="0"/>
          <w:sz w:val="24"/>
          <w:szCs w:val="20"/>
          <w:u w:val="single"/>
          <w:lang w:val="en-US" w:eastAsia="zh-CN"/>
        </w:rPr>
        <w:t>/</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lang w:val="en-US" w:eastAsia="zh-CN"/>
        </w:rPr>
        <w:t xml:space="preserve">      </w:t>
      </w:r>
      <w:r>
        <w:rPr>
          <w:rFonts w:hint="eastAsia" w:ascii="Times New Roman" w:hAnsi="Times New Roman" w:eastAsia="宋体" w:cs="Times New Roman"/>
          <w:kern w:val="0"/>
          <w:sz w:val="24"/>
          <w:szCs w:val="20"/>
        </w:rPr>
        <w:t>传</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真：</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06007A95">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电子邮件：</w:t>
      </w:r>
      <w:r>
        <w:rPr>
          <w:rFonts w:hint="eastAsia" w:ascii="Times New Roman" w:hAnsi="Times New Roman" w:eastAsia="宋体" w:cs="Times New Roman"/>
          <w:kern w:val="0"/>
          <w:sz w:val="24"/>
          <w:szCs w:val="20"/>
          <w:u w:val="single"/>
          <w:lang w:val="en-US" w:eastAsia="zh-CN"/>
        </w:rPr>
        <w:t>/</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lang w:val="en-US" w:eastAsia="zh-CN"/>
        </w:rPr>
        <w:t xml:space="preserve">      </w:t>
      </w:r>
      <w:r>
        <w:rPr>
          <w:rFonts w:hint="eastAsia" w:ascii="Times New Roman" w:hAnsi="Times New Roman" w:eastAsia="宋体" w:cs="Times New Roman"/>
          <w:kern w:val="0"/>
          <w:sz w:val="24"/>
          <w:szCs w:val="20"/>
        </w:rPr>
        <w:t>电子邮件：</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66F18BAE">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网</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址：</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网</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址：</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537BE60D">
      <w:pPr>
        <w:topLinePunct/>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开户银行：</w:t>
      </w:r>
      <w:r>
        <w:rPr>
          <w:rFonts w:hint="eastAsia" w:ascii="Times New Roman" w:hAnsi="Times New Roman" w:eastAsia="宋体" w:cs="Times New Roman"/>
          <w:kern w:val="0"/>
          <w:sz w:val="24"/>
          <w:szCs w:val="20"/>
          <w:u w:val="single"/>
          <w:lang w:val="en-US" w:eastAsia="zh-CN"/>
        </w:rPr>
        <w:t>/</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lang w:val="en-US" w:eastAsia="zh-CN"/>
        </w:rPr>
        <w:t xml:space="preserve">      </w:t>
      </w:r>
      <w:r>
        <w:rPr>
          <w:rFonts w:hint="eastAsia" w:ascii="Times New Roman" w:hAnsi="Times New Roman" w:eastAsia="宋体" w:cs="Times New Roman"/>
          <w:kern w:val="0"/>
          <w:sz w:val="24"/>
          <w:szCs w:val="20"/>
        </w:rPr>
        <w:t>开户银行：</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p>
    <w:p w14:paraId="7BE309AF">
      <w:pPr>
        <w:spacing w:after="0" w:line="400" w:lineRule="exact"/>
        <w:jc w:val="both"/>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0"/>
        </w:rPr>
        <w:t>账</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号：</w:t>
      </w:r>
      <w:r>
        <w:rPr>
          <w:rFonts w:hint="eastAsia" w:ascii="Times New Roman" w:hAnsi="Times New Roman" w:eastAsia="宋体" w:cs="Times New Roman"/>
          <w:kern w:val="0"/>
          <w:sz w:val="24"/>
          <w:szCs w:val="20"/>
          <w:u w:val="single"/>
          <w:lang w:val="en-US" w:eastAsia="zh-CN"/>
        </w:rPr>
        <w:t>/</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lang w:val="en-US" w:eastAsia="zh-CN"/>
        </w:rPr>
        <w:t xml:space="preserve">       </w:t>
      </w:r>
      <w:r>
        <w:rPr>
          <w:rFonts w:hint="eastAsia" w:ascii="Times New Roman" w:hAnsi="Times New Roman" w:eastAsia="宋体" w:cs="Times New Roman"/>
          <w:kern w:val="0"/>
          <w:sz w:val="24"/>
          <w:szCs w:val="20"/>
        </w:rPr>
        <w:t>账</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号：</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1"/>
        </w:rPr>
        <w:t xml:space="preserve">    </w:t>
      </w:r>
    </w:p>
    <w:p w14:paraId="153CC13A">
      <w:pPr>
        <w:spacing w:after="0" w:line="400" w:lineRule="exact"/>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 xml:space="preserve">                                             </w:t>
      </w:r>
    </w:p>
    <w:p w14:paraId="07951A68">
      <w:pPr>
        <w:spacing w:after="0" w:line="400" w:lineRule="exac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1"/>
        </w:rPr>
        <w:t xml:space="preserve">　　　　　　　　　　　　　　　　　　　　　　　　    </w:t>
      </w:r>
      <w:r>
        <w:rPr>
          <w:rFonts w:hint="eastAsia" w:ascii="Times New Roman" w:hAnsi="Times New Roman" w:eastAsia="宋体" w:cs="Times New Roman"/>
          <w:kern w:val="0"/>
          <w:sz w:val="24"/>
          <w:szCs w:val="20"/>
          <w:u w:val="single"/>
          <w:lang w:val="en-US" w:eastAsia="zh-CN"/>
        </w:rPr>
        <w:t>2026</w:t>
      </w:r>
      <w:r>
        <w:rPr>
          <w:rFonts w:hint="eastAsia" w:ascii="Times New Roman" w:hAnsi="Times New Roman" w:eastAsia="宋体" w:cs="Times New Roman"/>
          <w:kern w:val="0"/>
          <w:sz w:val="24"/>
          <w:szCs w:val="20"/>
        </w:rPr>
        <w:t>年</w:t>
      </w:r>
      <w:r>
        <w:rPr>
          <w:rFonts w:hint="eastAsia" w:ascii="Times New Roman" w:hAnsi="Times New Roman" w:eastAsia="宋体" w:cs="Times New Roman"/>
          <w:kern w:val="0"/>
          <w:sz w:val="24"/>
          <w:szCs w:val="20"/>
          <w:u w:val="single"/>
          <w:lang w:val="en-US" w:eastAsia="zh-CN"/>
        </w:rPr>
        <w:t>08</w:t>
      </w:r>
      <w:r>
        <w:rPr>
          <w:rFonts w:hint="eastAsia" w:ascii="Times New Roman" w:hAnsi="Times New Roman" w:eastAsia="宋体" w:cs="Times New Roman"/>
          <w:kern w:val="0"/>
          <w:sz w:val="24"/>
          <w:szCs w:val="20"/>
        </w:rPr>
        <w:t>月</w:t>
      </w:r>
      <w:r>
        <w:rPr>
          <w:rFonts w:hint="eastAsia" w:ascii="Times New Roman" w:hAnsi="Times New Roman" w:eastAsia="宋体" w:cs="Times New Roman"/>
          <w:kern w:val="0"/>
          <w:sz w:val="24"/>
          <w:szCs w:val="20"/>
          <w:u w:val="single"/>
          <w:lang w:val="en-US" w:eastAsia="zh-CN"/>
        </w:rPr>
        <w:t>05</w:t>
      </w:r>
      <w:r>
        <w:rPr>
          <w:rFonts w:hint="eastAsia" w:ascii="Times New Roman" w:hAnsi="Times New Roman" w:eastAsia="宋体" w:cs="Times New Roman"/>
          <w:kern w:val="0"/>
          <w:sz w:val="24"/>
          <w:szCs w:val="20"/>
        </w:rPr>
        <w:t>日</w:t>
      </w:r>
    </w:p>
    <w:p w14:paraId="04EB8267">
      <w:pPr>
        <w:spacing w:after="0" w:line="400" w:lineRule="exact"/>
        <w:jc w:val="both"/>
        <w:rPr>
          <w:rFonts w:ascii="Times New Roman" w:hAnsi="Times New Roman" w:eastAsia="宋体" w:cs="Times New Roman"/>
          <w:kern w:val="0"/>
          <w:sz w:val="24"/>
          <w:szCs w:val="20"/>
        </w:rPr>
      </w:pPr>
    </w:p>
    <w:p w14:paraId="0D026597">
      <w:pPr>
        <w:spacing w:after="0" w:line="400" w:lineRule="exact"/>
        <w:jc w:val="both"/>
        <w:rPr>
          <w:rFonts w:ascii="Times New Roman" w:hAnsi="Times New Roman" w:eastAsia="宋体" w:cs="Times New Roman"/>
          <w:kern w:val="0"/>
          <w:sz w:val="24"/>
          <w:szCs w:val="20"/>
        </w:rPr>
      </w:pPr>
    </w:p>
    <w:p w14:paraId="0B56985E">
      <w:pPr>
        <w:spacing w:after="0" w:line="400" w:lineRule="exac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备注：</w:t>
      </w:r>
      <w:r>
        <w:rPr>
          <w:rFonts w:ascii="Times New Roman" w:hAnsi="Times New Roman" w:eastAsia="宋体" w:cs="Times New Roman"/>
          <w:sz w:val="21"/>
          <w:szCs w:val="21"/>
        </w:rPr>
        <w:t>“</w:t>
      </w:r>
      <w:r>
        <w:rPr>
          <w:rFonts w:hint="eastAsia" w:ascii="Times New Roman" w:hAnsi="Times New Roman" w:eastAsia="宋体" w:cs="Times New Roman"/>
          <w:sz w:val="21"/>
          <w:szCs w:val="21"/>
        </w:rPr>
        <w:t>在所投标段（包）免费下载招标文件</w:t>
      </w:r>
      <w:r>
        <w:rPr>
          <w:rFonts w:ascii="Times New Roman" w:hAnsi="Times New Roman" w:eastAsia="宋体" w:cs="Times New Roman"/>
          <w:sz w:val="21"/>
          <w:szCs w:val="21"/>
        </w:rPr>
        <w:t>”</w:t>
      </w:r>
      <w:r>
        <w:rPr>
          <w:rFonts w:hint="eastAsia" w:ascii="Times New Roman" w:hAnsi="Times New Roman" w:eastAsia="宋体" w:cs="Times New Roman"/>
          <w:sz w:val="21"/>
          <w:szCs w:val="21"/>
        </w:rPr>
        <w:t>是指投标人拟参加某标段（包）投标的，应按规定下载该标段（包）的招标文件。投标人的下载活动</w:t>
      </w:r>
      <w:r>
        <w:rPr>
          <w:rFonts w:ascii="Times New Roman" w:hAnsi="Times New Roman" w:eastAsia="宋体" w:cs="Times New Roman"/>
          <w:sz w:val="21"/>
          <w:szCs w:val="21"/>
        </w:rPr>
        <w:t>“</w:t>
      </w:r>
      <w:r>
        <w:rPr>
          <w:rFonts w:hint="eastAsia" w:ascii="Times New Roman" w:hAnsi="Times New Roman" w:eastAsia="宋体" w:cs="Times New Roman"/>
          <w:sz w:val="21"/>
          <w:szCs w:val="21"/>
        </w:rPr>
        <w:t>电子交易平台</w:t>
      </w:r>
      <w:r>
        <w:rPr>
          <w:rFonts w:ascii="Times New Roman" w:hAnsi="Times New Roman" w:eastAsia="宋体" w:cs="Times New Roman"/>
          <w:sz w:val="21"/>
          <w:szCs w:val="21"/>
        </w:rPr>
        <w:t>”</w:t>
      </w:r>
      <w:r>
        <w:rPr>
          <w:rFonts w:hint="eastAsia" w:ascii="Times New Roman" w:hAnsi="Times New Roman" w:eastAsia="宋体" w:cs="Times New Roman"/>
          <w:sz w:val="21"/>
          <w:szCs w:val="21"/>
        </w:rPr>
        <w:t>将予以记录，并可在</w:t>
      </w:r>
      <w:r>
        <w:rPr>
          <w:rFonts w:ascii="Times New Roman" w:hAnsi="Times New Roman" w:eastAsia="宋体" w:cs="Times New Roman"/>
          <w:sz w:val="21"/>
          <w:szCs w:val="21"/>
        </w:rPr>
        <w:t>“</w:t>
      </w:r>
      <w:r>
        <w:rPr>
          <w:rFonts w:hint="eastAsia" w:ascii="Times New Roman" w:hAnsi="Times New Roman" w:eastAsia="宋体" w:cs="Times New Roman"/>
          <w:sz w:val="21"/>
          <w:szCs w:val="21"/>
        </w:rPr>
        <w:t>下载情况查询</w:t>
      </w:r>
      <w:r>
        <w:rPr>
          <w:rFonts w:ascii="Times New Roman" w:hAnsi="Times New Roman" w:eastAsia="宋体" w:cs="Times New Roman"/>
          <w:sz w:val="21"/>
          <w:szCs w:val="21"/>
        </w:rPr>
        <w:t>”</w:t>
      </w:r>
      <w:r>
        <w:rPr>
          <w:rFonts w:hint="eastAsia" w:ascii="Times New Roman" w:hAnsi="Times New Roman" w:eastAsia="宋体" w:cs="Times New Roman"/>
          <w:sz w:val="21"/>
          <w:szCs w:val="21"/>
        </w:rPr>
        <w:t>中查看，该记录作为投标人是否下载该标段（包）招标文件的依据。</w:t>
      </w:r>
    </w:p>
    <w:p w14:paraId="5E1935BE">
      <w:pPr>
        <w:spacing w:after="0" w:line="400" w:lineRule="exact"/>
        <w:ind w:firstLine="630" w:firstLineChars="300"/>
        <w:jc w:val="both"/>
        <w:rPr>
          <w:rFonts w:ascii="宋体" w:hAnsi="宋体" w:eastAsia="宋体" w:cs="Times New Roman"/>
          <w:kern w:val="0"/>
          <w:sz w:val="24"/>
          <w:szCs w:val="20"/>
        </w:rPr>
      </w:pPr>
      <w:r>
        <w:rPr>
          <w:rFonts w:ascii="Times New Roman" w:hAnsi="Times New Roman" w:eastAsia="宋体" w:cs="Times New Roman"/>
          <w:sz w:val="21"/>
          <w:szCs w:val="21"/>
        </w:rPr>
        <w:br w:type="page"/>
      </w:r>
    </w:p>
    <w:p w14:paraId="7BE3F526">
      <w:pPr>
        <w:topLinePunct/>
        <w:spacing w:after="0" w:line="400" w:lineRule="atLeast"/>
        <w:jc w:val="both"/>
        <w:rPr>
          <w:rFonts w:ascii="宋体" w:hAnsi="宋体" w:eastAsia="宋体" w:cs="Times New Roman"/>
          <w:kern w:val="0"/>
          <w:sz w:val="24"/>
          <w:szCs w:val="20"/>
        </w:rPr>
      </w:pPr>
    </w:p>
    <w:p w14:paraId="4D81DA36">
      <w:pPr>
        <w:topLinePunct/>
        <w:spacing w:after="0" w:line="400" w:lineRule="atLeast"/>
        <w:jc w:val="both"/>
        <w:rPr>
          <w:rFonts w:ascii="宋体" w:hAnsi="宋体" w:eastAsia="宋体" w:cs="Times New Roman"/>
          <w:kern w:val="0"/>
          <w:sz w:val="24"/>
          <w:szCs w:val="20"/>
        </w:rPr>
      </w:pPr>
    </w:p>
    <w:p w14:paraId="0F0742A0">
      <w:pPr>
        <w:topLinePunct/>
        <w:spacing w:after="0" w:line="400" w:lineRule="atLeast"/>
        <w:jc w:val="both"/>
        <w:rPr>
          <w:rFonts w:ascii="宋体" w:hAnsi="宋体" w:eastAsia="宋体" w:cs="Times New Roman"/>
          <w:kern w:val="0"/>
          <w:sz w:val="24"/>
          <w:szCs w:val="20"/>
        </w:rPr>
      </w:pPr>
    </w:p>
    <w:p w14:paraId="55B1939B">
      <w:pPr>
        <w:topLinePunct/>
        <w:spacing w:after="0" w:line="400" w:lineRule="atLeast"/>
        <w:jc w:val="both"/>
        <w:rPr>
          <w:rFonts w:ascii="宋体" w:hAnsi="宋体" w:eastAsia="宋体" w:cs="Times New Roman"/>
          <w:kern w:val="0"/>
          <w:sz w:val="24"/>
          <w:szCs w:val="20"/>
        </w:rPr>
      </w:pPr>
    </w:p>
    <w:p w14:paraId="34484735">
      <w:pPr>
        <w:topLinePunct/>
        <w:spacing w:after="0" w:line="400" w:lineRule="atLeast"/>
        <w:jc w:val="both"/>
        <w:rPr>
          <w:rFonts w:ascii="宋体" w:hAnsi="宋体" w:eastAsia="宋体" w:cs="Times New Roman"/>
          <w:kern w:val="0"/>
          <w:sz w:val="24"/>
          <w:szCs w:val="20"/>
        </w:rPr>
      </w:pPr>
    </w:p>
    <w:p w14:paraId="190AC451">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18" w:name="_Toc8616"/>
      <w:bookmarkStart w:id="19" w:name="_Toc519329618"/>
      <w:r>
        <w:rPr>
          <w:rFonts w:hint="eastAsia" w:ascii="Arial" w:hAnsi="Arial" w:eastAsia="黑体" w:cs="Times New Roman"/>
          <w:kern w:val="0"/>
          <w:sz w:val="56"/>
          <w:szCs w:val="56"/>
        </w:rPr>
        <w:t>第二章</w:t>
      </w:r>
      <w:r>
        <w:rPr>
          <w:rFonts w:ascii="Arial" w:hAnsi="Arial" w:eastAsia="黑体" w:cs="Times New Roman"/>
          <w:kern w:val="0"/>
          <w:sz w:val="56"/>
          <w:szCs w:val="56"/>
        </w:rPr>
        <w:t xml:space="preserve"> </w:t>
      </w:r>
      <w:r>
        <w:rPr>
          <w:rFonts w:hint="eastAsia" w:ascii="Arial" w:hAnsi="Arial" w:eastAsia="黑体" w:cs="Times New Roman"/>
          <w:kern w:val="0"/>
          <w:sz w:val="56"/>
          <w:szCs w:val="56"/>
        </w:rPr>
        <w:t xml:space="preserve"> </w:t>
      </w:r>
      <w:r>
        <w:rPr>
          <w:rFonts w:ascii="Arial" w:hAnsi="Arial" w:eastAsia="黑体" w:cs="Times New Roman"/>
          <w:kern w:val="0"/>
          <w:sz w:val="56"/>
          <w:szCs w:val="56"/>
        </w:rPr>
        <w:t>投标人须知</w:t>
      </w:r>
      <w:bookmarkEnd w:id="18"/>
      <w:bookmarkEnd w:id="19"/>
    </w:p>
    <w:p w14:paraId="0D0FA123">
      <w:pPr>
        <w:spacing w:after="0" w:line="240" w:lineRule="auto"/>
        <w:jc w:val="both"/>
        <w:rPr>
          <w:rFonts w:ascii="Times New Roman" w:hAnsi="Times New Roman" w:eastAsia="宋体" w:cs="Times New Roman"/>
          <w:kern w:val="0"/>
          <w:sz w:val="31"/>
          <w:szCs w:val="31"/>
        </w:rPr>
      </w:pPr>
      <w:r>
        <w:rPr>
          <w:rFonts w:ascii="Times New Roman" w:hAnsi="Times New Roman" w:eastAsia="宋体" w:cs="Times New Roman"/>
          <w:kern w:val="0"/>
          <w:sz w:val="32"/>
          <w:szCs w:val="20"/>
        </w:rPr>
        <w:br w:type="page"/>
      </w:r>
    </w:p>
    <w:p w14:paraId="70BD4D7D">
      <w:pPr>
        <w:keepNext/>
        <w:keepLines/>
        <w:tabs>
          <w:tab w:val="left" w:pos="3229"/>
        </w:tabs>
        <w:topLinePunct/>
        <w:spacing w:after="0" w:line="400" w:lineRule="atLeast"/>
        <w:ind w:left="-4" w:leftChars="-2" w:firstLine="3" w:firstLineChars="1"/>
        <w:jc w:val="center"/>
        <w:outlineLvl w:val="2"/>
        <w:rPr>
          <w:rFonts w:ascii="Times New Roman" w:hAnsi="Times New Roman" w:eastAsia="黑体" w:cs="Times New Roman"/>
          <w:kern w:val="0"/>
          <w:sz w:val="32"/>
          <w:szCs w:val="32"/>
        </w:rPr>
      </w:pPr>
      <w:bookmarkStart w:id="20" w:name="_Toc13429"/>
      <w:bookmarkStart w:id="21" w:name="_Toc519329619"/>
      <w:r>
        <w:rPr>
          <w:rFonts w:ascii="Times New Roman" w:hAnsi="Times New Roman" w:eastAsia="黑体" w:cs="Times New Roman"/>
          <w:kern w:val="0"/>
          <w:sz w:val="32"/>
          <w:szCs w:val="32"/>
        </w:rPr>
        <w:t>投标人须知前附表</w:t>
      </w:r>
      <w:bookmarkEnd w:id="20"/>
      <w:bookmarkEnd w:id="21"/>
    </w:p>
    <w:p w14:paraId="07EEE508">
      <w:pPr>
        <w:spacing w:after="0" w:line="240" w:lineRule="auto"/>
        <w:ind w:firstLine="480" w:firstLineChars="200"/>
        <w:jc w:val="both"/>
        <w:rPr>
          <w:rFonts w:ascii="Times New Roman" w:hAnsi="Times New Roman" w:eastAsia="宋体" w:cs="Times New Roman"/>
          <w:kern w:val="0"/>
          <w:sz w:val="24"/>
          <w:szCs w:val="20"/>
        </w:rPr>
      </w:pPr>
    </w:p>
    <w:tbl>
      <w:tblPr>
        <w:tblStyle w:val="44"/>
        <w:tblW w:w="4995" w:type="pct"/>
        <w:tblInd w:w="0" w:type="dxa"/>
        <w:tblLayout w:type="autofit"/>
        <w:tblCellMar>
          <w:top w:w="0" w:type="dxa"/>
          <w:left w:w="108" w:type="dxa"/>
          <w:bottom w:w="0" w:type="dxa"/>
          <w:right w:w="108" w:type="dxa"/>
        </w:tblCellMar>
      </w:tblPr>
      <w:tblGrid>
        <w:gridCol w:w="971"/>
        <w:gridCol w:w="1815"/>
        <w:gridCol w:w="7057"/>
      </w:tblGrid>
      <w:tr w14:paraId="7277D496">
        <w:tblPrEx>
          <w:tblCellMar>
            <w:top w:w="0" w:type="dxa"/>
            <w:left w:w="108" w:type="dxa"/>
            <w:bottom w:w="0" w:type="dxa"/>
            <w:right w:w="108" w:type="dxa"/>
          </w:tblCellMar>
        </w:tblPrEx>
        <w:trPr>
          <w:tblHeader/>
        </w:trPr>
        <w:tc>
          <w:tcPr>
            <w:tcW w:w="493" w:type="pct"/>
            <w:tcBorders>
              <w:top w:val="single" w:color="auto" w:sz="4" w:space="0"/>
              <w:left w:val="single" w:color="auto" w:sz="4" w:space="0"/>
              <w:bottom w:val="single" w:color="auto" w:sz="4" w:space="0"/>
              <w:right w:val="single" w:color="auto" w:sz="4" w:space="0"/>
            </w:tcBorders>
            <w:noWrap w:val="0"/>
            <w:vAlign w:val="center"/>
          </w:tcPr>
          <w:p w14:paraId="387969CC">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4E1FCE00">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条款名称</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4D550B94">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编列内容</w:t>
            </w:r>
          </w:p>
        </w:tc>
      </w:tr>
      <w:tr w14:paraId="518957FD">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45C84408">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1</w:t>
            </w:r>
            <w:r>
              <w:rPr>
                <w:rFonts w:ascii="Times New Roman" w:hAnsi="Times New Roman" w:eastAsia="宋体" w:cs="Times New Roman"/>
                <w:kern w:val="0"/>
                <w:sz w:val="24"/>
              </w:rPr>
              <w:t>.1.2</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0BE83DDF">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招标人</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72390BBE">
            <w:pPr>
              <w:keepNext w:val="0"/>
              <w:keepLines w:val="0"/>
              <w:pageBreakBefore w:val="0"/>
              <w:kinsoku/>
              <w:wordWrap/>
              <w:overflowPunct/>
              <w:topLine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rPr>
            </w:pPr>
            <w:r>
              <w:rPr>
                <w:rFonts w:hint="eastAsia" w:ascii="Times New Roman" w:hAnsi="Times New Roman" w:eastAsia="宋体" w:cs="Times New Roman"/>
                <w:kern w:val="0"/>
                <w:sz w:val="24"/>
              </w:rPr>
              <w:t>名称：湖北工业大学</w:t>
            </w:r>
          </w:p>
          <w:p w14:paraId="623DBB75">
            <w:pPr>
              <w:keepNext w:val="0"/>
              <w:keepLines w:val="0"/>
              <w:pageBreakBefore w:val="0"/>
              <w:kinsoku/>
              <w:wordWrap/>
              <w:overflowPunct/>
              <w:topLine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rPr>
            </w:pPr>
            <w:r>
              <w:rPr>
                <w:rFonts w:hint="eastAsia" w:ascii="Times New Roman" w:hAnsi="Times New Roman" w:eastAsia="宋体" w:cs="Times New Roman"/>
                <w:kern w:val="0"/>
                <w:sz w:val="24"/>
              </w:rPr>
              <w:t>地址：武汉市洪山区南李路28号</w:t>
            </w:r>
          </w:p>
          <w:p w14:paraId="1C6DD9EB">
            <w:pPr>
              <w:keepNext w:val="0"/>
              <w:keepLines w:val="0"/>
              <w:pageBreakBefore w:val="0"/>
              <w:kinsoku/>
              <w:wordWrap/>
              <w:overflowPunct/>
              <w:topLine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rPr>
            </w:pPr>
            <w:r>
              <w:rPr>
                <w:rFonts w:hint="eastAsia" w:ascii="Times New Roman" w:hAnsi="Times New Roman" w:eastAsia="宋体" w:cs="Times New Roman"/>
                <w:kern w:val="0"/>
                <w:sz w:val="24"/>
              </w:rPr>
              <w:t>联系人：湖北工业大学工程招标办公室</w:t>
            </w:r>
          </w:p>
          <w:p w14:paraId="665B7883">
            <w:pPr>
              <w:keepNext w:val="0"/>
              <w:keepLines w:val="0"/>
              <w:pageBreakBefore w:val="0"/>
              <w:kinsoku/>
              <w:wordWrap/>
              <w:overflowPunct/>
              <w:topLine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rPr>
            </w:pPr>
            <w:r>
              <w:rPr>
                <w:rFonts w:hint="eastAsia" w:ascii="Times New Roman" w:hAnsi="Times New Roman" w:eastAsia="宋体" w:cs="Times New Roman"/>
                <w:kern w:val="0"/>
                <w:sz w:val="24"/>
              </w:rPr>
              <w:t>电话：027-59750242</w:t>
            </w:r>
          </w:p>
          <w:p w14:paraId="56FF19B4">
            <w:pPr>
              <w:keepNext w:val="0"/>
              <w:keepLines w:val="0"/>
              <w:pageBreakBefore w:val="0"/>
              <w:kinsoku/>
              <w:wordWrap/>
              <w:overflowPunct/>
              <w:topLine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电子邮件：/</w:t>
            </w:r>
          </w:p>
        </w:tc>
      </w:tr>
      <w:tr w14:paraId="13D31C2A">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545A5F12">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1.1.3</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395A97C9">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招标代理机构</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5A4A8476">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rPr>
            </w:pPr>
            <w:r>
              <w:rPr>
                <w:rFonts w:hint="eastAsia" w:ascii="Times New Roman" w:hAnsi="Times New Roman" w:eastAsia="宋体" w:cs="Times New Roman"/>
                <w:kern w:val="0"/>
                <w:sz w:val="24"/>
              </w:rPr>
              <w:t xml:space="preserve">名称：湖北世发招标有限公司 </w:t>
            </w:r>
          </w:p>
          <w:p w14:paraId="56B18A17">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rPr>
            </w:pPr>
            <w:r>
              <w:rPr>
                <w:rFonts w:hint="eastAsia" w:ascii="Times New Roman" w:hAnsi="Times New Roman" w:eastAsia="宋体" w:cs="Times New Roman"/>
                <w:kern w:val="0"/>
                <w:sz w:val="24"/>
              </w:rPr>
              <w:t>地址：武昌区中南路街民主路786号华银大厦10层7号</w:t>
            </w:r>
          </w:p>
          <w:p w14:paraId="088DAF2C">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rPr>
            </w:pPr>
            <w:r>
              <w:rPr>
                <w:rFonts w:hint="eastAsia" w:ascii="Times New Roman" w:hAnsi="Times New Roman" w:eastAsia="宋体" w:cs="Times New Roman"/>
                <w:kern w:val="0"/>
                <w:sz w:val="24"/>
              </w:rPr>
              <w:t>联系人：徐清晨、夏雨珊、张盛华、柳文杰、吴坤、秦晓雯、田佼玉、吴波</w:t>
            </w:r>
          </w:p>
          <w:p w14:paraId="31D213ED">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rPr>
            </w:pPr>
            <w:r>
              <w:rPr>
                <w:rFonts w:hint="eastAsia" w:ascii="Times New Roman" w:hAnsi="Times New Roman" w:eastAsia="宋体" w:cs="Times New Roman"/>
                <w:kern w:val="0"/>
                <w:sz w:val="24"/>
              </w:rPr>
              <w:t>电话：027-87296088</w:t>
            </w:r>
          </w:p>
          <w:p w14:paraId="0DCD1438">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电子邮件：hbsfzb@sina.cn</w:t>
            </w:r>
          </w:p>
        </w:tc>
      </w:tr>
      <w:tr w14:paraId="3B577132">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1ADBFC62">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1.1.4</w:t>
            </w:r>
          </w:p>
        </w:tc>
        <w:tc>
          <w:tcPr>
            <w:tcW w:w="922" w:type="pct"/>
            <w:tcBorders>
              <w:top w:val="single" w:color="auto" w:sz="4" w:space="0"/>
              <w:left w:val="single" w:color="auto" w:sz="4" w:space="0"/>
              <w:bottom w:val="single" w:color="auto" w:sz="4" w:space="0"/>
              <w:right w:val="single" w:color="auto" w:sz="4" w:space="0"/>
            </w:tcBorders>
            <w:noWrap w:val="0"/>
            <w:vAlign w:val="top"/>
          </w:tcPr>
          <w:p w14:paraId="0077F2BB">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招标项目名称</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042EDF27">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湖北工业大学绿色建造与智能运维创新平台建设项目初步设计服务</w:t>
            </w:r>
          </w:p>
        </w:tc>
      </w:tr>
      <w:tr w14:paraId="538EB5B8">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572C5E89">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1.1.5</w:t>
            </w:r>
          </w:p>
        </w:tc>
        <w:tc>
          <w:tcPr>
            <w:tcW w:w="922" w:type="pct"/>
            <w:tcBorders>
              <w:top w:val="single" w:color="auto" w:sz="4" w:space="0"/>
              <w:left w:val="single" w:color="auto" w:sz="4" w:space="0"/>
              <w:bottom w:val="single" w:color="auto" w:sz="4" w:space="0"/>
              <w:right w:val="single" w:color="auto" w:sz="4" w:space="0"/>
            </w:tcBorders>
            <w:noWrap w:val="0"/>
            <w:vAlign w:val="top"/>
          </w:tcPr>
          <w:p w14:paraId="7CA2A10B">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项目建设地点</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34D3FF83">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武汉市洪山区南李路28号湖北工业大学校内</w:t>
            </w:r>
          </w:p>
        </w:tc>
      </w:tr>
      <w:tr w14:paraId="361294EF">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3C7184DB">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1.1.6</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13D6A770">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项目建设规模</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013F0270">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highlight w:val="none"/>
                <w:lang w:eastAsia="zh-CN"/>
              </w:rPr>
            </w:pPr>
            <w:r>
              <w:rPr>
                <w:rFonts w:hint="eastAsia" w:ascii="Times New Roman" w:hAnsi="Times New Roman" w:eastAsia="宋体" w:cs="Times New Roman"/>
                <w:kern w:val="0"/>
                <w:sz w:val="24"/>
                <w:highlight w:val="none"/>
              </w:rPr>
              <w:t>项目新建1栋地上十五层、地下一层的科研实验楼，总建筑面积23642.05平方米，其中地上建筑面积21670.75平方米、地下建筑面积1971.3平方米。</w:t>
            </w:r>
            <w:r>
              <w:rPr>
                <w:rFonts w:hint="eastAsia" w:ascii="Times New Roman" w:hAnsi="Times New Roman" w:eastAsia="宋体" w:cs="Times New Roman"/>
                <w:kern w:val="0"/>
                <w:sz w:val="24"/>
                <w:highlight w:val="none"/>
                <w:lang w:eastAsia="zh-CN"/>
              </w:rPr>
              <w:t>主要围绕绿色建造与智能运维“一带一路”联合实验室相关功能需求建设实验用房及配套服务用房，同步建设给排水、电气、消防、暖通、室外道路及绿化等配套设施。</w:t>
            </w:r>
          </w:p>
        </w:tc>
      </w:tr>
      <w:tr w14:paraId="487A7CAE">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0F15965D">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1.1.7</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7389C425">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项目投资估算/建筑安装工程费/工程概算</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4D6DEC10">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10868.61万元。</w:t>
            </w:r>
          </w:p>
        </w:tc>
      </w:tr>
      <w:tr w14:paraId="1A0A94D5">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7F594AF4">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1.2.1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076E8F29">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资金来源及比例</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2CC45ADF">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中央预算内投资占比80%、招标人自有资金占比20%</w:t>
            </w:r>
          </w:p>
        </w:tc>
      </w:tr>
      <w:tr w14:paraId="0F4EE568">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0725D8A9">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1.2.2</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269790F3">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资金落实情况</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56524C87">
            <w:pPr>
              <w:keepNext w:val="0"/>
              <w:keepLines w:val="0"/>
              <w:pageBreakBefore w:val="0"/>
              <w:kinsoku/>
              <w:wordWrap/>
              <w:overflowPunct/>
              <w:topLine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已落实</w:t>
            </w:r>
          </w:p>
        </w:tc>
      </w:tr>
      <w:tr w14:paraId="5D13AD20">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34CE62C1">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1.2.3</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170AB36A">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项目性质</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11014527">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□本项目不属于政府采购与工程建设有关的服务，不执行政府采购政策。</w:t>
            </w:r>
          </w:p>
          <w:p w14:paraId="19752A3F">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本项目属于政府采购与工程建设有关的服务，执行支持中小企业发展政策。采购标的对应的中小企业划型标准所属行业为</w:t>
            </w:r>
            <w:r>
              <w:rPr>
                <w:rFonts w:hint="eastAsia" w:ascii="Times New Roman" w:hAnsi="Times New Roman" w:eastAsia="宋体" w:cs="Times New Roman"/>
                <w:b/>
                <w:bCs/>
                <w:kern w:val="0"/>
                <w:sz w:val="24"/>
                <w:u w:val="single"/>
              </w:rPr>
              <w:t>其他未列明行业</w:t>
            </w:r>
            <w:r>
              <w:rPr>
                <w:rFonts w:ascii="Times New Roman" w:hAnsi="Times New Roman" w:eastAsia="宋体" w:cs="Times New Roman"/>
                <w:kern w:val="0"/>
                <w:sz w:val="24"/>
              </w:rPr>
              <w:t>。（前述中小企业划型标准所属行业，依据《中小企业划型标准规定》（工信部联企业[2011]300号）规定，由招标人根据项目的具体情况约定）</w:t>
            </w:r>
          </w:p>
        </w:tc>
      </w:tr>
      <w:tr w14:paraId="48B09D18">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7D452FAC">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1.3.1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481BB862">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招标范围</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247D7D1E">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为湖北工业大学绿色建造与智能运维创新平台建设项目提供初步设计及概算编制服务。</w:t>
            </w:r>
          </w:p>
        </w:tc>
      </w:tr>
      <w:tr w14:paraId="2416F609">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6FBA878F">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1.3.2</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6EE24F3E">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服务期限</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7DC264A3">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合同签订之日起20个工作日，计划开始日期2026年09月</w:t>
            </w:r>
            <w:r>
              <w:rPr>
                <w:rFonts w:hint="eastAsia" w:ascii="Times New Roman" w:hAnsi="Times New Roman" w:eastAsia="宋体" w:cs="Times New Roman"/>
                <w:kern w:val="0"/>
                <w:sz w:val="24"/>
                <w:lang w:val="en-US" w:eastAsia="zh-CN"/>
              </w:rPr>
              <w:t>09</w:t>
            </w:r>
            <w:r>
              <w:rPr>
                <w:rFonts w:hint="eastAsia" w:ascii="Times New Roman" w:hAnsi="Times New Roman" w:eastAsia="宋体" w:cs="Times New Roman"/>
                <w:kern w:val="0"/>
                <w:sz w:val="24"/>
              </w:rPr>
              <w:t>日。其中：实际服务期自合同签订之日起，至项目通过竣工验收止。</w:t>
            </w:r>
          </w:p>
        </w:tc>
      </w:tr>
      <w:tr w14:paraId="3FF6AA95">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5A0F5F27">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1.3.3</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4914C490">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质量标准</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36B00491">
            <w:pPr>
              <w:keepNext w:val="0"/>
              <w:keepLines w:val="0"/>
              <w:pageBreakBefore w:val="0"/>
              <w:kinsoku/>
              <w:wordWrap/>
              <w:overflowPunct/>
              <w:autoSpaceDE/>
              <w:autoSpaceDN/>
              <w:bidi w:val="0"/>
              <w:adjustRightInd/>
              <w:snapToGrid w:val="0"/>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合格。</w:t>
            </w:r>
          </w:p>
        </w:tc>
      </w:tr>
      <w:tr w14:paraId="25D52027">
        <w:tblPrEx>
          <w:tblCellMar>
            <w:top w:w="0" w:type="dxa"/>
            <w:left w:w="108" w:type="dxa"/>
            <w:bottom w:w="0" w:type="dxa"/>
            <w:right w:w="108" w:type="dxa"/>
          </w:tblCellMar>
        </w:tblPrEx>
        <w:trPr>
          <w:trHeight w:val="602"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18A9E1E4">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1.3.4</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104A42AC">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安全目标</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2ABA3A40">
            <w:pPr>
              <w:keepNext w:val="0"/>
              <w:keepLines w:val="0"/>
              <w:pageBreakBefore w:val="0"/>
              <w:kinsoku/>
              <w:wordWrap/>
              <w:overflowPunct/>
              <w:autoSpaceDE/>
              <w:autoSpaceDN/>
              <w:bidi w:val="0"/>
              <w:adjustRightInd/>
              <w:snapToGrid w:val="0"/>
              <w:spacing w:after="0" w:line="320" w:lineRule="exact"/>
              <w:ind w:left="0" w:leftChars="0" w:firstLine="0" w:firstLineChars="0"/>
              <w:jc w:val="both"/>
              <w:textAlignment w:val="auto"/>
              <w:rPr>
                <w:rFonts w:hint="default" w:ascii="黑体" w:hAnsi="黑体" w:eastAsia="黑体" w:cs="Times New Roman"/>
                <w:kern w:val="0"/>
                <w:sz w:val="24"/>
              </w:rPr>
            </w:pPr>
            <w:r>
              <w:rPr>
                <w:rFonts w:ascii="黑体" w:hAnsi="黑体" w:eastAsia="黑体" w:cs="Times New Roman"/>
                <w:kern w:val="0"/>
                <w:sz w:val="24"/>
              </w:rPr>
              <w:t>/</w:t>
            </w:r>
          </w:p>
        </w:tc>
      </w:tr>
      <w:tr w14:paraId="00F06610">
        <w:tblPrEx>
          <w:tblCellMar>
            <w:top w:w="0" w:type="dxa"/>
            <w:left w:w="108" w:type="dxa"/>
            <w:bottom w:w="0" w:type="dxa"/>
            <w:right w:w="108" w:type="dxa"/>
          </w:tblCellMar>
        </w:tblPrEx>
        <w:trPr>
          <w:trHeight w:val="577"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794AD27D">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1.3.5</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0857FCDC">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政府采购政策</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63FAD9BF">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ascii="Times New Roman" w:hAnsi="Times New Roman" w:eastAsia="宋体" w:cs="Times New Roman"/>
                <w:kern w:val="0"/>
                <w:sz w:val="24"/>
              </w:rPr>
              <w:t>1.根据相关规定，本项目采用以下方式支持中小企业发展</w:t>
            </w:r>
          </w:p>
          <w:p w14:paraId="0779C254">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u w:val="single"/>
              </w:rPr>
              <w:t>项目整体预留专门面向中小企业采购。</w:t>
            </w:r>
          </w:p>
          <w:p w14:paraId="565DAC86">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u w:val="single"/>
              </w:rPr>
              <w:t>项目整体预留专门面向小微企业采购。</w:t>
            </w:r>
          </w:p>
          <w:p w14:paraId="1B47B660">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hint="eastAsia" w:ascii="Times New Roman" w:hAnsi="Times New Roman" w:eastAsia="宋体" w:cs="Times New Roman"/>
                <w:kern w:val="0"/>
                <w:sz w:val="24"/>
                <w:u w:val="single"/>
              </w:rPr>
              <w:t>项目部分预留专门面向中小企业采购，具体的政府采购特别资格要求详见第二章投标人须知附录一“投标人资质条件、能力和信誉”。部分预留的工作详见第二章投标人须知附录二“政府采购与工程建设有关的服务预留工作及金额”。</w:t>
            </w:r>
          </w:p>
          <w:p w14:paraId="05779CFB">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p>
          <w:p w14:paraId="71F44121">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根据相关规定，</w:t>
            </w:r>
            <w:r>
              <w:rPr>
                <w:rFonts w:hint="eastAsia" w:ascii="Times New Roman" w:hAnsi="Times New Roman" w:eastAsia="宋体" w:cs="Times New Roman"/>
                <w:b/>
                <w:bCs/>
                <w:kern w:val="0"/>
                <w:sz w:val="24"/>
                <w:u w:val="single"/>
              </w:rPr>
              <w:t>本项目未预留份额专门面向中小企业采购，</w:t>
            </w:r>
            <w:r>
              <w:rPr>
                <w:rFonts w:hint="eastAsia" w:ascii="Times New Roman" w:hAnsi="Times New Roman" w:eastAsia="宋体" w:cs="Times New Roman"/>
                <w:kern w:val="0"/>
                <w:sz w:val="24"/>
                <w:u w:val="single"/>
              </w:rPr>
              <w:t>但对符合政府采购特别资格要求（详见第二章投标人须知附录一“投标人资质条件、能力和信誉”）且满足一定条件的投标人（详见第三章评标办法“政府采购政府采购与工程建设有关的服务价格评审优惠”），在评标时享受价格扣除或增加价格分的优惠政策。</w:t>
            </w:r>
          </w:p>
          <w:p w14:paraId="3FD33353">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p>
          <w:p w14:paraId="77925871">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ascii="Times New Roman" w:hAnsi="Times New Roman" w:eastAsia="宋体" w:cs="Times New Roman"/>
                <w:kern w:val="0"/>
                <w:sz w:val="24"/>
              </w:rPr>
              <w:t>2.根据规定，本项目采用以下方式支持监狱企业发展：</w:t>
            </w:r>
          </w:p>
          <w:p w14:paraId="7C57F35F">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在招标活动中，监狱企业视同小型、微型企业。</w:t>
            </w:r>
          </w:p>
          <w:p w14:paraId="15F41303">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监狱企业参加招标活动时，应当提供由省级以上监狱管理局、戒毒管理局（含新疆生产建设兵团）出具的属于监狱企业的证明文件，材料不全的不享受政策。</w:t>
            </w:r>
          </w:p>
          <w:p w14:paraId="2939D083">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对小微企业中的监狱企业，评审中计算价格扣除时给予</w:t>
            </w:r>
            <w:r>
              <w:rPr>
                <w:rFonts w:ascii="Times New Roman" w:hAnsi="Times New Roman" w:eastAsia="宋体" w:cs="Times New Roman"/>
                <w:kern w:val="0"/>
                <w:sz w:val="24"/>
              </w:rPr>
              <w:t>5%的扣除或增加价格分时给予5%的增加价格分。</w:t>
            </w:r>
          </w:p>
          <w:p w14:paraId="3C3BADD6">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ascii="Times New Roman" w:hAnsi="Times New Roman" w:eastAsia="宋体" w:cs="Times New Roman"/>
                <w:kern w:val="0"/>
                <w:sz w:val="24"/>
              </w:rPr>
              <w:t>3.根据规定，本项目采用以下方式支持残疾人福利性单位发展：</w:t>
            </w:r>
          </w:p>
          <w:p w14:paraId="43E58572">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在招标活动中，残疾人福利性单位视同小型、微型企业。</w:t>
            </w:r>
          </w:p>
          <w:p w14:paraId="2D189EC2">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符合条件的残疾人福利性单位在参加招标活动时，应当提供《残疾人福利性单位声明函》，并对声明的真实性负责，未提供声明函的不享受政策。</w:t>
            </w:r>
          </w:p>
          <w:p w14:paraId="2CF9EC7F">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u w:val="single"/>
              </w:rPr>
            </w:pPr>
            <w:r>
              <w:rPr>
                <w:rFonts w:hint="eastAsia" w:ascii="Times New Roman" w:hAnsi="Times New Roman" w:eastAsia="宋体" w:cs="Times New Roman"/>
                <w:kern w:val="0"/>
                <w:sz w:val="24"/>
              </w:rPr>
              <w:t>对小微企业中符合残疾人福利性单位条件的企业，评审中计算价格扣除时给予</w:t>
            </w:r>
            <w:r>
              <w:rPr>
                <w:rFonts w:ascii="Times New Roman" w:hAnsi="Times New Roman" w:eastAsia="宋体" w:cs="Times New Roman"/>
                <w:kern w:val="0"/>
                <w:sz w:val="24"/>
              </w:rPr>
              <w:t>5%的扣除或增加价格分时给予5%的增加价格分。</w:t>
            </w:r>
          </w:p>
        </w:tc>
      </w:tr>
      <w:tr w14:paraId="4648691C">
        <w:tblPrEx>
          <w:tblCellMar>
            <w:top w:w="0" w:type="dxa"/>
            <w:left w:w="108" w:type="dxa"/>
            <w:bottom w:w="0" w:type="dxa"/>
            <w:right w:w="108" w:type="dxa"/>
          </w:tblCellMar>
        </w:tblPrEx>
        <w:trPr>
          <w:trHeight w:val="577"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6B064B24">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1.4.2</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71A5A781">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是否接受联合体投标</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0798E3FC">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不接受</w:t>
            </w:r>
          </w:p>
          <w:p w14:paraId="1F5C12C0">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□接受，应满足下列要求：</w:t>
            </w:r>
            <w:r>
              <w:rPr>
                <w:rFonts w:ascii="Times New Roman" w:hAnsi="Times New Roman" w:eastAsia="宋体" w:cs="Times New Roman"/>
                <w:kern w:val="0"/>
                <w:sz w:val="24"/>
                <w:u w:val="single"/>
              </w:rPr>
              <w:t xml:space="preserve">                       </w:t>
            </w:r>
          </w:p>
          <w:p w14:paraId="6C01C631">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其中联合体资质按照联合体协议约定的分工认定。其他审查标准按联合体协议中约定的各成员分工所占合同工作量的比例，进行加权折算。</w:t>
            </w:r>
          </w:p>
        </w:tc>
      </w:tr>
      <w:tr w14:paraId="7AE67EDA">
        <w:tblPrEx>
          <w:tblCellMar>
            <w:top w:w="0" w:type="dxa"/>
            <w:left w:w="108" w:type="dxa"/>
            <w:bottom w:w="0" w:type="dxa"/>
            <w:right w:w="108" w:type="dxa"/>
          </w:tblCellMar>
        </w:tblPrEx>
        <w:trPr>
          <w:trHeight w:val="557"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2996F0E6">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1.4.3</w:t>
            </w:r>
          </w:p>
        </w:tc>
        <w:tc>
          <w:tcPr>
            <w:tcW w:w="922" w:type="pct"/>
            <w:tcBorders>
              <w:top w:val="single" w:color="auto" w:sz="4" w:space="0"/>
              <w:left w:val="single" w:color="auto" w:sz="4" w:space="0"/>
              <w:bottom w:val="single" w:color="auto" w:sz="4" w:space="0"/>
              <w:right w:val="single" w:color="auto" w:sz="4" w:space="0"/>
            </w:tcBorders>
            <w:noWrap w:val="0"/>
            <w:vAlign w:val="top"/>
          </w:tcPr>
          <w:p w14:paraId="4C916400">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投标人不得存在的其他情形</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320375B5">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w:t>
            </w:r>
          </w:p>
        </w:tc>
      </w:tr>
      <w:tr w14:paraId="631CF576">
        <w:tblPrEx>
          <w:tblCellMar>
            <w:top w:w="0" w:type="dxa"/>
            <w:left w:w="108" w:type="dxa"/>
            <w:bottom w:w="0" w:type="dxa"/>
            <w:right w:w="108" w:type="dxa"/>
          </w:tblCellMar>
        </w:tblPrEx>
        <w:trPr>
          <w:trHeight w:val="158"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2A1CD43D">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1.9.1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42934388">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踏勘现场</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58905EC4">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不组织</w:t>
            </w:r>
          </w:p>
          <w:p w14:paraId="04D1F3A4">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□组织，踏勘时间：</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 xml:space="preserve"> </w:t>
            </w:r>
          </w:p>
          <w:p w14:paraId="5F2B3BBB">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踏勘集中地点：</w:t>
            </w:r>
            <w:r>
              <w:rPr>
                <w:rFonts w:ascii="Times New Roman" w:hAnsi="Times New Roman" w:eastAsia="宋体" w:cs="Times New Roman"/>
                <w:kern w:val="0"/>
                <w:sz w:val="24"/>
                <w:u w:val="single"/>
              </w:rPr>
              <w:t xml:space="preserve">                         </w:t>
            </w:r>
          </w:p>
        </w:tc>
      </w:tr>
      <w:tr w14:paraId="182A3DCB">
        <w:tblPrEx>
          <w:tblCellMar>
            <w:top w:w="0" w:type="dxa"/>
            <w:left w:w="108" w:type="dxa"/>
            <w:bottom w:w="0" w:type="dxa"/>
            <w:right w:w="108" w:type="dxa"/>
          </w:tblCellMar>
        </w:tblPrEx>
        <w:trPr>
          <w:trHeight w:val="1008"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0C727F0A">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1.10.1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24F3B298">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投标预备会</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16206B34">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宋体" w:hAnsi="宋体" w:eastAsia="宋体" w:cs="Times New Roman"/>
                <w:kern w:val="0"/>
                <w:sz w:val="24"/>
              </w:rPr>
            </w:pPr>
            <w:r>
              <w:rPr>
                <w:rFonts w:hint="eastAsia" w:ascii="宋体" w:hAnsi="宋体" w:eastAsia="宋体" w:cs="Times New Roman"/>
                <w:kern w:val="0"/>
                <w:sz w:val="24"/>
                <w:lang w:eastAsia="zh-CN"/>
              </w:rPr>
              <w:t>☑</w:t>
            </w:r>
            <w:r>
              <w:rPr>
                <w:rFonts w:hint="eastAsia" w:ascii="宋体" w:hAnsi="宋体" w:eastAsia="宋体" w:cs="Times New Roman"/>
                <w:kern w:val="0"/>
                <w:sz w:val="24"/>
              </w:rPr>
              <w:t>不召开</w:t>
            </w:r>
          </w:p>
          <w:p w14:paraId="37683B0E">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宋体" w:hAnsi="宋体" w:eastAsia="宋体" w:cs="Times New Roman"/>
                <w:kern w:val="0"/>
                <w:sz w:val="24"/>
              </w:rPr>
            </w:pPr>
            <w:r>
              <w:rPr>
                <w:rFonts w:hint="eastAsia" w:ascii="宋体" w:hAnsi="宋体" w:eastAsia="宋体" w:cs="Times New Roman"/>
                <w:kern w:val="0"/>
                <w:sz w:val="24"/>
              </w:rPr>
              <w:t>□召开，召开时间：</w:t>
            </w:r>
            <w:r>
              <w:rPr>
                <w:rFonts w:ascii="宋体" w:hAnsi="宋体" w:eastAsia="宋体" w:cs="Times New Roman"/>
                <w:kern w:val="0"/>
                <w:sz w:val="24"/>
                <w:u w:val="single"/>
              </w:rPr>
              <w:t xml:space="preserve">                             </w:t>
            </w:r>
            <w:r>
              <w:rPr>
                <w:rFonts w:ascii="宋体" w:hAnsi="宋体" w:eastAsia="宋体" w:cs="Times New Roman"/>
                <w:kern w:val="0"/>
                <w:sz w:val="24"/>
              </w:rPr>
              <w:t xml:space="preserve"> </w:t>
            </w:r>
          </w:p>
          <w:p w14:paraId="74DCC9DE">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黑体" w:cs="Times New Roman"/>
                <w:kern w:val="0"/>
                <w:sz w:val="24"/>
              </w:rPr>
            </w:pPr>
            <w:r>
              <w:rPr>
                <w:rFonts w:hint="eastAsia" w:ascii="宋体" w:hAnsi="宋体" w:eastAsia="宋体" w:cs="Times New Roman"/>
                <w:kern w:val="0"/>
                <w:sz w:val="24"/>
              </w:rPr>
              <w:t>召开地点：</w:t>
            </w:r>
            <w:r>
              <w:rPr>
                <w:rFonts w:ascii="宋体" w:hAnsi="宋体" w:eastAsia="宋体" w:cs="Times New Roman"/>
                <w:kern w:val="0"/>
                <w:sz w:val="24"/>
                <w:u w:val="single"/>
              </w:rPr>
              <w:t xml:space="preserve">                             </w:t>
            </w:r>
          </w:p>
        </w:tc>
      </w:tr>
      <w:tr w14:paraId="62363CCD">
        <w:tblPrEx>
          <w:tblCellMar>
            <w:top w:w="0" w:type="dxa"/>
            <w:left w:w="108" w:type="dxa"/>
            <w:bottom w:w="0" w:type="dxa"/>
            <w:right w:w="108" w:type="dxa"/>
          </w:tblCellMar>
        </w:tblPrEx>
        <w:trPr>
          <w:trHeight w:val="839"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7DF73419">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1.10.2</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557B4DAB">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投标人在投标预备会前提出问题的时间</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5D361549">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宋体" w:hAnsi="宋体" w:eastAsia="宋体" w:cs="Times New Roman"/>
                <w:kern w:val="0"/>
                <w:sz w:val="24"/>
              </w:rPr>
            </w:pPr>
            <w:r>
              <w:rPr>
                <w:rFonts w:hint="eastAsia" w:ascii="宋体" w:hAnsi="宋体" w:eastAsia="宋体" w:cs="Times New Roman"/>
                <w:kern w:val="0"/>
                <w:sz w:val="24"/>
              </w:rPr>
              <w:t>召开投标预备会之日</w:t>
            </w:r>
            <w:r>
              <w:rPr>
                <w:rFonts w:hint="eastAsia" w:ascii="宋体" w:hAnsi="宋体" w:eastAsia="宋体" w:cs="Times New Roman"/>
                <w:kern w:val="0"/>
                <w:sz w:val="24"/>
                <w:u w:val="single"/>
                <w:lang w:val="en-US" w:eastAsia="zh-CN"/>
              </w:rPr>
              <w:t>/</w:t>
            </w:r>
            <w:r>
              <w:rPr>
                <w:rFonts w:ascii="宋体" w:hAnsi="宋体" w:eastAsia="宋体" w:cs="Times New Roman"/>
                <w:kern w:val="0"/>
                <w:sz w:val="24"/>
              </w:rPr>
              <w:t>日前</w:t>
            </w:r>
          </w:p>
        </w:tc>
      </w:tr>
      <w:tr w14:paraId="6F5E046F">
        <w:tblPrEx>
          <w:tblCellMar>
            <w:top w:w="0" w:type="dxa"/>
            <w:left w:w="108" w:type="dxa"/>
            <w:bottom w:w="0" w:type="dxa"/>
            <w:right w:w="108" w:type="dxa"/>
          </w:tblCellMar>
        </w:tblPrEx>
        <w:trPr>
          <w:trHeight w:val="808"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1956B061">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1.11.1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03E2289C">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分包</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46BD6EC3">
            <w:pPr>
              <w:keepNext w:val="0"/>
              <w:keepLines w:val="0"/>
              <w:pageBreakBefore w:val="0"/>
              <w:kinsoku/>
              <w:wordWrap/>
              <w:overflowPunct/>
              <w:topLine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不允许</w:t>
            </w:r>
          </w:p>
          <w:p w14:paraId="49204811">
            <w:pPr>
              <w:keepNext w:val="0"/>
              <w:keepLines w:val="0"/>
              <w:pageBreakBefore w:val="0"/>
              <w:kinsoku/>
              <w:wordWrap/>
              <w:overflowPunct/>
              <w:topLine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□允许，分包内容要求：</w:t>
            </w:r>
            <w:r>
              <w:rPr>
                <w:rFonts w:ascii="Times New Roman" w:hAnsi="Times New Roman" w:eastAsia="宋体" w:cs="Times New Roman"/>
                <w:kern w:val="0"/>
                <w:sz w:val="24"/>
                <w:u w:val="single"/>
              </w:rPr>
              <w:t xml:space="preserve">                     </w:t>
            </w:r>
          </w:p>
          <w:p w14:paraId="5A486351">
            <w:pPr>
              <w:keepNext w:val="0"/>
              <w:keepLines w:val="0"/>
              <w:pageBreakBefore w:val="0"/>
              <w:kinsoku/>
              <w:wordWrap/>
              <w:overflowPunct/>
              <w:topLine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分包金额要求：</w:t>
            </w:r>
            <w:r>
              <w:rPr>
                <w:rFonts w:ascii="Times New Roman" w:hAnsi="Times New Roman" w:eastAsia="宋体" w:cs="Times New Roman"/>
                <w:kern w:val="0"/>
                <w:sz w:val="24"/>
                <w:u w:val="single"/>
              </w:rPr>
              <w:t xml:space="preserve">                     </w:t>
            </w:r>
          </w:p>
          <w:p w14:paraId="6275742F">
            <w:pPr>
              <w:keepNext w:val="0"/>
              <w:keepLines w:val="0"/>
              <w:pageBreakBefore w:val="0"/>
              <w:kinsoku/>
              <w:wordWrap/>
              <w:overflowPunct/>
              <w:topLine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对分包人的资质要求：</w:t>
            </w:r>
            <w:r>
              <w:rPr>
                <w:rFonts w:ascii="Times New Roman" w:hAnsi="Times New Roman" w:eastAsia="宋体" w:cs="Times New Roman"/>
                <w:kern w:val="0"/>
                <w:sz w:val="24"/>
                <w:u w:val="single"/>
              </w:rPr>
              <w:t xml:space="preserve">             </w:t>
            </w:r>
          </w:p>
        </w:tc>
      </w:tr>
      <w:tr w14:paraId="6CAC8009">
        <w:tblPrEx>
          <w:tblCellMar>
            <w:top w:w="0" w:type="dxa"/>
            <w:left w:w="108" w:type="dxa"/>
            <w:bottom w:w="0" w:type="dxa"/>
            <w:right w:w="108" w:type="dxa"/>
          </w:tblCellMar>
        </w:tblPrEx>
        <w:trPr>
          <w:trHeight w:val="834"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212B96DB">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1.12.3</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0A018B12">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偏差</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4782B0C3">
            <w:pPr>
              <w:keepNext w:val="0"/>
              <w:keepLines w:val="0"/>
              <w:pageBreakBefore w:val="0"/>
              <w:kinsoku/>
              <w:wordWrap/>
              <w:overflowPunct/>
              <w:topLine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不允许</w:t>
            </w:r>
          </w:p>
          <w:p w14:paraId="03F963DB">
            <w:pPr>
              <w:keepNext w:val="0"/>
              <w:keepLines w:val="0"/>
              <w:pageBreakBefore w:val="0"/>
              <w:kinsoku/>
              <w:wordWrap/>
              <w:overflowPunct/>
              <w:topLine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□允许，偏差范围：</w:t>
            </w:r>
            <w:r>
              <w:rPr>
                <w:rFonts w:ascii="Times New Roman" w:hAnsi="Times New Roman" w:eastAsia="宋体" w:cs="Times New Roman"/>
                <w:kern w:val="0"/>
                <w:sz w:val="24"/>
                <w:u w:val="single"/>
              </w:rPr>
              <w:t xml:space="preserve">                         </w:t>
            </w:r>
          </w:p>
          <w:p w14:paraId="562BEC1E">
            <w:pPr>
              <w:keepNext w:val="0"/>
              <w:keepLines w:val="0"/>
              <w:pageBreakBefore w:val="0"/>
              <w:kinsoku/>
              <w:wordWrap/>
              <w:overflowPunct/>
              <w:topLine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偏差幅度：</w:t>
            </w:r>
            <w:r>
              <w:rPr>
                <w:rFonts w:ascii="Times New Roman" w:hAnsi="Times New Roman" w:eastAsia="宋体" w:cs="Times New Roman"/>
                <w:kern w:val="0"/>
                <w:sz w:val="24"/>
                <w:u w:val="single"/>
              </w:rPr>
              <w:t xml:space="preserve">                         </w:t>
            </w:r>
          </w:p>
        </w:tc>
      </w:tr>
      <w:tr w14:paraId="500BBEA6">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0B14AD54">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2.1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4EE61D2D">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构成招标文件的其他资料</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3F0CAE30">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澄清答疑（如有）、可行性研究报告及图纸等</w:t>
            </w:r>
          </w:p>
        </w:tc>
      </w:tr>
      <w:tr w14:paraId="1402F95F">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5CE07EDC">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2.2.1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4A29080D">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投标人要求澄清招标文件的时间</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341658B6">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递交投标文件截止之日</w:t>
            </w:r>
            <w:r>
              <w:rPr>
                <w:rFonts w:hint="eastAsia" w:ascii="Times New Roman" w:hAnsi="Times New Roman" w:eastAsia="宋体" w:cs="Times New Roman"/>
                <w:kern w:val="0"/>
                <w:sz w:val="24"/>
                <w:u w:val="single"/>
                <w:lang w:val="en-US" w:eastAsia="zh-CN"/>
              </w:rPr>
              <w:t>15</w:t>
            </w:r>
            <w:r>
              <w:rPr>
                <w:rFonts w:ascii="Times New Roman" w:hAnsi="Times New Roman" w:eastAsia="宋体" w:cs="Times New Roman"/>
                <w:kern w:val="0"/>
                <w:sz w:val="24"/>
              </w:rPr>
              <w:t>日前</w:t>
            </w:r>
          </w:p>
        </w:tc>
      </w:tr>
      <w:tr w14:paraId="29FDCB29">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042066B5">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3.1.1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60E79516">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构成投标文件的其他材料</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17A518BA">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评审过程中评审委员会根据评审程序要求提供的澄清函等</w:t>
            </w:r>
          </w:p>
        </w:tc>
      </w:tr>
      <w:tr w14:paraId="47AEED36">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3C040DBE">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3.2.1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59EDC88C">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增值税税金的计算方法</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05768059">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增值税税率调整参见《关于调整湖北省建设工程计价依据的通知》(鄂建办［2019］93号)。</w:t>
            </w:r>
          </w:p>
        </w:tc>
      </w:tr>
      <w:tr w14:paraId="5B515ECA">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09956FEC">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3.2.3</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4CCCDC77">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报价方式</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6A12FCD2">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宋体" w:hAnsi="宋体" w:eastAsia="宋体" w:cs="Times New Roman"/>
                <w:kern w:val="0"/>
                <w:sz w:val="24"/>
              </w:rPr>
            </w:pPr>
            <w:r>
              <w:rPr>
                <w:rFonts w:hint="eastAsia" w:ascii="宋体" w:hAnsi="宋体" w:eastAsia="宋体" w:cs="Times New Roman"/>
                <w:kern w:val="0"/>
                <w:sz w:val="24"/>
              </w:rPr>
              <w:t>本次招标采用费率报价，投标人参照（原）国家发展计划委员会和建设部联合颁布的《工程勘察设计收费管理规定》（计价格【2002】10 号）规定并结合市场行情报价，最高投标限价为标准费率的75%，超过此最高限价的投标将被否决。设计费用结算以初步设计经审核后的建安工程费为基准计算（初步设计费用占总设计费用的30%）。</w:t>
            </w:r>
          </w:p>
        </w:tc>
      </w:tr>
      <w:tr w14:paraId="7783F64D">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3B83109C">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3.2.4（A）</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4FBCC4E5">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最高投标限价</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722B85C0">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宋体" w:hAnsi="宋体" w:eastAsia="宋体" w:cs="Times New Roman"/>
                <w:kern w:val="0"/>
                <w:sz w:val="24"/>
              </w:rPr>
            </w:pPr>
            <w:r>
              <w:rPr>
                <w:rFonts w:hint="eastAsia" w:ascii="宋体" w:hAnsi="宋体" w:eastAsia="宋体" w:cs="Times New Roman"/>
                <w:kern w:val="0"/>
                <w:sz w:val="24"/>
              </w:rPr>
              <w:t>□无</w:t>
            </w:r>
          </w:p>
          <w:p w14:paraId="494B63CD">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宋体" w:hAnsi="宋体" w:eastAsia="宋体" w:cs="Times New Roman"/>
                <w:kern w:val="0"/>
                <w:sz w:val="24"/>
              </w:rPr>
            </w:pPr>
            <w:r>
              <w:rPr>
                <w:rFonts w:hint="eastAsia" w:ascii="宋体" w:hAnsi="宋体" w:eastAsia="宋体" w:cs="Times New Roman"/>
                <w:kern w:val="0"/>
                <w:sz w:val="24"/>
                <w:lang w:eastAsia="zh-CN"/>
              </w:rPr>
              <w:t>☑</w:t>
            </w:r>
            <w:r>
              <w:rPr>
                <w:rFonts w:hint="eastAsia" w:ascii="宋体" w:hAnsi="宋体" w:eastAsia="宋体" w:cs="Times New Roman"/>
                <w:kern w:val="0"/>
                <w:sz w:val="24"/>
              </w:rPr>
              <w:t>有，最高投标限价为标准费率的</w:t>
            </w:r>
            <w:r>
              <w:rPr>
                <w:rFonts w:hint="eastAsia" w:ascii="宋体" w:hAnsi="宋体" w:eastAsia="宋体" w:cs="Times New Roman"/>
                <w:kern w:val="0"/>
                <w:sz w:val="24"/>
                <w:u w:val="single"/>
              </w:rPr>
              <w:t>75%</w:t>
            </w:r>
          </w:p>
        </w:tc>
      </w:tr>
      <w:tr w14:paraId="51C2B306">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659D96AC">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3.2.4（B）</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63967BCD">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最低投标限价</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037D68D7">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宋体" w:hAnsi="宋体" w:eastAsia="宋体" w:cs="Times New Roman"/>
                <w:kern w:val="0"/>
                <w:sz w:val="24"/>
              </w:rPr>
            </w:pPr>
            <w:r>
              <w:rPr>
                <w:rFonts w:hint="eastAsia" w:ascii="宋体" w:hAnsi="宋体" w:eastAsia="宋体" w:cs="Times New Roman"/>
                <w:kern w:val="0"/>
                <w:sz w:val="24"/>
                <w:lang w:eastAsia="zh-CN"/>
              </w:rPr>
              <w:t>☑</w:t>
            </w:r>
            <w:r>
              <w:rPr>
                <w:rFonts w:hint="eastAsia" w:ascii="宋体" w:hAnsi="宋体" w:eastAsia="宋体" w:cs="Times New Roman"/>
                <w:kern w:val="0"/>
                <w:sz w:val="24"/>
              </w:rPr>
              <w:t>无</w:t>
            </w:r>
          </w:p>
          <w:p w14:paraId="262C779C">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宋体" w:hAnsi="宋体" w:eastAsia="宋体" w:cs="Times New Roman"/>
                <w:kern w:val="0"/>
                <w:sz w:val="24"/>
                <w:lang w:eastAsia="zh-CN"/>
              </w:rPr>
            </w:pPr>
            <w:r>
              <w:rPr>
                <w:rFonts w:hint="eastAsia" w:ascii="宋体" w:hAnsi="宋体" w:eastAsia="宋体" w:cs="Times New Roman"/>
                <w:kern w:val="0"/>
                <w:sz w:val="24"/>
              </w:rPr>
              <w:t>□有，最低投标限价为</w:t>
            </w:r>
            <w:r>
              <w:rPr>
                <w:rFonts w:hint="eastAsia" w:ascii="宋体" w:hAnsi="宋体" w:eastAsia="宋体" w:cs="Times New Roman"/>
                <w:kern w:val="0"/>
                <w:sz w:val="24"/>
                <w:lang w:val="en-US" w:eastAsia="zh-CN"/>
              </w:rPr>
              <w:t>/</w:t>
            </w:r>
          </w:p>
        </w:tc>
      </w:tr>
      <w:tr w14:paraId="5EB3448C">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3D4B8C9A">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3.2.5</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5C4A283C">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投标报价的其他要求</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6700F8BE">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投标人报价须包含本项目招标文件中已经明确的全部内容和与本项目合同履行相关的所必须的内容。</w:t>
            </w:r>
          </w:p>
        </w:tc>
      </w:tr>
      <w:tr w14:paraId="4545E989">
        <w:tblPrEx>
          <w:tblCellMar>
            <w:top w:w="0" w:type="dxa"/>
            <w:left w:w="108" w:type="dxa"/>
            <w:bottom w:w="0" w:type="dxa"/>
            <w:right w:w="108" w:type="dxa"/>
          </w:tblCellMar>
        </w:tblPrEx>
        <w:trPr>
          <w:trHeight w:val="64"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71F1F5A9">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3.3.1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69599B9B">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投标有效期</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0276A1AF">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自投标人提交投标文件截止之日起计算</w:t>
            </w:r>
            <w:r>
              <w:rPr>
                <w:rFonts w:hint="eastAsia" w:ascii="Times New Roman" w:hAnsi="Times New Roman" w:eastAsia="宋体" w:cs="Times New Roman"/>
                <w:kern w:val="0"/>
                <w:sz w:val="24"/>
                <w:u w:val="single"/>
                <w:lang w:val="en-US" w:eastAsia="zh-CN"/>
              </w:rPr>
              <w:t>120</w:t>
            </w:r>
            <w:r>
              <w:rPr>
                <w:rFonts w:ascii="Times New Roman" w:hAnsi="Times New Roman" w:eastAsia="宋体" w:cs="Times New Roman"/>
                <w:kern w:val="0"/>
                <w:sz w:val="24"/>
              </w:rPr>
              <w:t>日</w:t>
            </w:r>
          </w:p>
        </w:tc>
      </w:tr>
      <w:tr w14:paraId="7E01BBFC">
        <w:tblPrEx>
          <w:tblCellMar>
            <w:top w:w="0" w:type="dxa"/>
            <w:left w:w="108" w:type="dxa"/>
            <w:bottom w:w="0" w:type="dxa"/>
            <w:right w:w="108" w:type="dxa"/>
          </w:tblCellMar>
        </w:tblPrEx>
        <w:trPr>
          <w:trHeight w:val="64"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2B14E0F4">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3.4.1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5A500947">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投标保证金</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5FE3D910">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lang w:eastAsia="zh-CN"/>
              </w:rPr>
              <w:t>☑</w:t>
            </w:r>
            <w:r>
              <w:rPr>
                <w:rFonts w:hint="eastAsia" w:ascii="Times New Roman" w:hAnsi="Times New Roman" w:eastAsia="宋体" w:cs="Times New Roman"/>
                <w:kern w:val="0"/>
                <w:sz w:val="24"/>
                <w:szCs w:val="20"/>
              </w:rPr>
              <w:t>不提交</w:t>
            </w:r>
          </w:p>
          <w:p w14:paraId="0384CDE2">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□提交，</w:t>
            </w:r>
          </w:p>
          <w:p w14:paraId="61278CC6">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ascii="Times New Roman" w:hAnsi="Times New Roman" w:eastAsia="宋体" w:cs="Times New Roman"/>
                <w:kern w:val="0"/>
                <w:sz w:val="24"/>
              </w:rPr>
              <w:t>1.递交截止时间（到账时间）：同本标段投标截止时间。</w:t>
            </w:r>
          </w:p>
          <w:p w14:paraId="39EAEFF8">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u w:val="single"/>
              </w:rPr>
            </w:pPr>
            <w:r>
              <w:rPr>
                <w:rFonts w:ascii="Times New Roman" w:hAnsi="Times New Roman" w:eastAsia="宋体" w:cs="Times New Roman"/>
                <w:kern w:val="0"/>
                <w:sz w:val="24"/>
              </w:rPr>
              <w:t>2.金额：</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rPr>
              <w:t>万元。</w:t>
            </w:r>
          </w:p>
          <w:p w14:paraId="20393BB5">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sz w:val="24"/>
                <w:u w:val="single"/>
              </w:rPr>
            </w:pPr>
            <w:r>
              <w:rPr>
                <w:rFonts w:ascii="Times New Roman" w:hAnsi="Times New Roman" w:eastAsia="宋体" w:cs="Times New Roman"/>
                <w:sz w:val="24"/>
              </w:rPr>
              <w:t>3.形式：投标</w:t>
            </w:r>
            <w:r>
              <w:rPr>
                <w:rFonts w:ascii="Times New Roman" w:hAnsi="Times New Roman" w:eastAsia="宋体" w:cs="Times New Roman"/>
                <w:kern w:val="0"/>
                <w:sz w:val="24"/>
              </w:rPr>
              <w:t>人应当采用现金、电子银行保函、电子担保保函、电子保险保单中的一种</w:t>
            </w:r>
            <w:r>
              <w:rPr>
                <w:rFonts w:ascii="Times New Roman" w:hAnsi="Times New Roman" w:eastAsia="宋体" w:cs="Times New Roman"/>
                <w:sz w:val="24"/>
              </w:rPr>
              <w:t>形式递交投标担保。</w:t>
            </w:r>
          </w:p>
          <w:p w14:paraId="02DEA92D">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sz w:val="24"/>
              </w:rPr>
            </w:pPr>
            <w:r>
              <w:rPr>
                <w:rFonts w:ascii="Times New Roman" w:hAnsi="Times New Roman" w:eastAsia="宋体" w:cs="Times New Roman"/>
                <w:kern w:val="0"/>
                <w:sz w:val="24"/>
              </w:rPr>
              <w:t>4. 递交方</w:t>
            </w:r>
            <w:r>
              <w:rPr>
                <w:rFonts w:ascii="Times New Roman" w:hAnsi="Times New Roman" w:eastAsia="宋体" w:cs="Times New Roman"/>
                <w:sz w:val="24"/>
              </w:rPr>
              <w:t>式及要求：</w:t>
            </w:r>
          </w:p>
          <w:p w14:paraId="3BDD268D">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ascii="Times New Roman" w:hAnsi="Times New Roman" w:eastAsia="宋体" w:cs="Times New Roman"/>
                <w:kern w:val="0"/>
                <w:sz w:val="24"/>
              </w:rPr>
              <w:t>（1）采用现金方式</w:t>
            </w:r>
          </w:p>
          <w:p w14:paraId="05C6FF4E">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ascii="Times New Roman" w:hAnsi="Times New Roman" w:eastAsia="宋体" w:cs="Times New Roman"/>
                <w:kern w:val="0"/>
                <w:sz w:val="24"/>
              </w:rPr>
              <w:t>1）必须从投标人的基本账户汇至招标人指定的账户及账号。</w:t>
            </w:r>
          </w:p>
          <w:p w14:paraId="7865160D">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ascii="Times New Roman" w:hAnsi="Times New Roman" w:eastAsia="宋体" w:cs="Times New Roman"/>
                <w:kern w:val="0"/>
                <w:sz w:val="24"/>
              </w:rPr>
              <w:t>项目编号：</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rPr>
              <w:t>；</w:t>
            </w:r>
          </w:p>
          <w:p w14:paraId="73BDCFF5">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ascii="Times New Roman" w:hAnsi="Times New Roman" w:eastAsia="宋体" w:cs="Times New Roman"/>
                <w:kern w:val="0"/>
                <w:sz w:val="24"/>
              </w:rPr>
              <w:t>项目名称：</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rPr>
              <w:t>；</w:t>
            </w:r>
          </w:p>
          <w:p w14:paraId="642FEDF3">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ascii="Times New Roman" w:hAnsi="Times New Roman" w:eastAsia="宋体" w:cs="Times New Roman"/>
                <w:kern w:val="0"/>
                <w:sz w:val="24"/>
              </w:rPr>
              <w:t>保证金账号：</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rPr>
              <w:t>；</w:t>
            </w:r>
          </w:p>
          <w:p w14:paraId="38BAACC3">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ascii="Times New Roman" w:hAnsi="Times New Roman" w:eastAsia="宋体" w:cs="Times New Roman"/>
                <w:kern w:val="0"/>
                <w:sz w:val="24"/>
              </w:rPr>
              <w:t>账户名称：</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rPr>
              <w:t>；</w:t>
            </w:r>
          </w:p>
          <w:p w14:paraId="7A9C6F33">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ascii="Times New Roman" w:hAnsi="Times New Roman" w:eastAsia="宋体" w:cs="Times New Roman"/>
                <w:kern w:val="0"/>
                <w:sz w:val="24"/>
              </w:rPr>
              <w:t>开户银行：</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rPr>
              <w:t>；</w:t>
            </w:r>
          </w:p>
          <w:p w14:paraId="453415E6">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ascii="Times New Roman" w:hAnsi="Times New Roman" w:eastAsia="宋体" w:cs="Times New Roman"/>
                <w:kern w:val="0"/>
                <w:sz w:val="24"/>
              </w:rPr>
              <w:t>其他要求：</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rPr>
              <w:t>。</w:t>
            </w:r>
          </w:p>
          <w:p w14:paraId="46205228">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ascii="Times New Roman" w:hAnsi="Times New Roman" w:eastAsia="宋体" w:cs="Times New Roman"/>
                <w:kern w:val="0"/>
                <w:sz w:val="24"/>
              </w:rPr>
              <w:t>2）基本账户信息将以投标人办理交易主体注册登记所填基本账户信息为准，若投标人汇款账户与注册登记时的基本账户信息不相符，由此造成投标保证金递交失败的责任由投标人自行承担。</w:t>
            </w:r>
          </w:p>
          <w:p w14:paraId="185A445B">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ascii="Times New Roman" w:hAnsi="Times New Roman" w:eastAsia="宋体" w:cs="Times New Roman"/>
                <w:kern w:val="0"/>
                <w:sz w:val="24"/>
              </w:rPr>
              <w:t>3）投标保证金到账查询方法及其他要求：</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rPr>
              <w:t>。</w:t>
            </w:r>
          </w:p>
          <w:p w14:paraId="7C611B4A">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ascii="Times New Roman" w:hAnsi="Times New Roman" w:eastAsia="宋体" w:cs="Times New Roman"/>
                <w:kern w:val="0"/>
                <w:sz w:val="24"/>
              </w:rPr>
              <w:t>（2）采用电子银行保函、电子担保保函、电子保险保单方式（以下简称保函、保单）</w:t>
            </w:r>
          </w:p>
          <w:p w14:paraId="43496FB0">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ascii="Times New Roman" w:hAnsi="Times New Roman" w:eastAsia="宋体" w:cs="Times New Roman"/>
                <w:kern w:val="0"/>
                <w:sz w:val="24"/>
              </w:rPr>
              <w:t>1）投标人须及时登录“电子交易平台”选择所投项目按系统引导的程序申请电子保函或保单。</w:t>
            </w:r>
          </w:p>
          <w:p w14:paraId="097DE250">
            <w:pPr>
              <w:keepNext w:val="0"/>
              <w:keepLines w:val="0"/>
              <w:pageBreakBefore w:val="0"/>
              <w:widowControl/>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ascii="Times New Roman" w:hAnsi="Times New Roman" w:eastAsia="宋体" w:cs="Times New Roman"/>
                <w:kern w:val="0"/>
                <w:sz w:val="24"/>
              </w:rPr>
              <w:t>2）投标人可在“电子交易平台”查询保函或保单是否申请成功，开具成功后可下载电子保函或保单。电子保函或保单应载明：保函或保单受益人（招标人）、项目名称、项目编号、担保内容、担保金额、保函或保单有效期等信息，检查其内容符合招标文件的相关约定后，上传至投标文件的“投标保证金”栏目中。</w:t>
            </w:r>
          </w:p>
          <w:p w14:paraId="29E663FC">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ascii="Times New Roman" w:hAnsi="Times New Roman" w:eastAsia="宋体" w:cs="Times New Roman"/>
                <w:kern w:val="0"/>
                <w:sz w:val="24"/>
              </w:rPr>
              <w:t>3）开标后，电子交易平台将自动比对投标截止时间前收到的电子保函或保单情况；评标时评标委员会可以直接在投标文件中查验电子保函或保单。</w:t>
            </w:r>
          </w:p>
        </w:tc>
      </w:tr>
      <w:tr w14:paraId="17BC0878">
        <w:tblPrEx>
          <w:tblCellMar>
            <w:top w:w="0" w:type="dxa"/>
            <w:left w:w="108" w:type="dxa"/>
            <w:bottom w:w="0" w:type="dxa"/>
            <w:right w:w="108" w:type="dxa"/>
          </w:tblCellMar>
        </w:tblPrEx>
        <w:trPr>
          <w:trHeight w:val="1039"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0F7D6F4E">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3.4.3</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30C99F95">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退还投标保证金</w:t>
            </w:r>
            <w:r>
              <w:rPr>
                <w:rFonts w:hint="eastAsia" w:ascii="Times New Roman" w:hAnsi="Times New Roman" w:eastAsia="宋体" w:cs="Times New Roman"/>
                <w:kern w:val="0"/>
                <w:sz w:val="24"/>
              </w:rPr>
              <w:t>及利息</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4E3BA330">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ascii="Times New Roman" w:hAnsi="Times New Roman" w:eastAsia="宋体" w:cs="Times New Roman"/>
                <w:kern w:val="0"/>
                <w:sz w:val="24"/>
              </w:rPr>
              <w:t>1 .采用现金方式</w:t>
            </w:r>
          </w:p>
          <w:p w14:paraId="14E9E794">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计息标准：</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rPr>
              <w:t>。</w:t>
            </w:r>
          </w:p>
          <w:p w14:paraId="01132895">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计息时间：</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rPr>
              <w:t>。</w:t>
            </w:r>
          </w:p>
          <w:p w14:paraId="304BCC58">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退还办法：</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rPr>
              <w:t>。</w:t>
            </w:r>
          </w:p>
          <w:p w14:paraId="449A012B">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ascii="Times New Roman" w:hAnsi="Times New Roman" w:eastAsia="宋体" w:cs="Times New Roman"/>
                <w:kern w:val="0"/>
                <w:sz w:val="24"/>
              </w:rPr>
              <w:t>2. 采用银行电子保函方式，不产生利息，电子保函到期后自动失效。</w:t>
            </w:r>
          </w:p>
        </w:tc>
      </w:tr>
      <w:tr w14:paraId="439A91C8">
        <w:tblPrEx>
          <w:tblCellMar>
            <w:top w:w="0" w:type="dxa"/>
            <w:left w:w="108" w:type="dxa"/>
            <w:bottom w:w="0" w:type="dxa"/>
            <w:right w:w="108" w:type="dxa"/>
          </w:tblCellMar>
        </w:tblPrEx>
        <w:tc>
          <w:tcPr>
            <w:tcW w:w="493" w:type="pct"/>
            <w:tcBorders>
              <w:top w:val="single" w:color="auto" w:sz="4" w:space="0"/>
              <w:left w:val="single" w:color="auto" w:sz="4" w:space="0"/>
              <w:bottom w:val="single" w:color="auto" w:sz="4" w:space="0"/>
              <w:right w:val="single" w:color="auto" w:sz="4" w:space="0"/>
            </w:tcBorders>
            <w:noWrap w:val="0"/>
            <w:vAlign w:val="center"/>
          </w:tcPr>
          <w:p w14:paraId="1D1F16F5">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3.4.4</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2EE873E5">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其他可以不予退还投标保证金的情形</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22B771A1">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w:t>
            </w:r>
          </w:p>
        </w:tc>
      </w:tr>
      <w:tr w14:paraId="2B5F83B9">
        <w:tblPrEx>
          <w:tblCellMar>
            <w:top w:w="0" w:type="dxa"/>
            <w:left w:w="108" w:type="dxa"/>
            <w:bottom w:w="0" w:type="dxa"/>
            <w:right w:w="108" w:type="dxa"/>
          </w:tblCellMar>
        </w:tblPrEx>
        <w:trPr>
          <w:trHeight w:val="2117"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04AFB7F0">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3.5.1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01D5EF2E">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投标人基本情况表</w:t>
            </w:r>
            <w:r>
              <w:rPr>
                <w:rFonts w:hint="eastAsia" w:ascii="Times New Roman" w:hAnsi="Times New Roman" w:eastAsia="宋体" w:cs="Times New Roman"/>
                <w:kern w:val="0"/>
                <w:sz w:val="24"/>
              </w:rPr>
              <w:t>应附资料</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4E21A183">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营业执照副本（事业单位法人证书）、资质证书副本（如有）、基本账户开户许可证（基本存款账户信息）、质量管理体系认证证书（如有）等证件的扫描件</w:t>
            </w:r>
          </w:p>
        </w:tc>
      </w:tr>
      <w:tr w14:paraId="10896AAF">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5FD1AC6F">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3.5.2</w:t>
            </w:r>
          </w:p>
        </w:tc>
        <w:tc>
          <w:tcPr>
            <w:tcW w:w="922" w:type="pct"/>
            <w:tcBorders>
              <w:top w:val="single" w:color="auto" w:sz="4" w:space="0"/>
              <w:left w:val="single" w:color="auto" w:sz="4" w:space="0"/>
              <w:bottom w:val="single" w:color="auto" w:sz="4" w:space="0"/>
              <w:right w:val="single" w:color="auto" w:sz="4" w:space="0"/>
            </w:tcBorders>
            <w:noWrap w:val="0"/>
            <w:vAlign w:val="top"/>
          </w:tcPr>
          <w:p w14:paraId="038E4DFF">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近年财务状况的年份要求</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6F1F8C61">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近三年，即2023年01月01日至2025年12月31日</w:t>
            </w:r>
          </w:p>
        </w:tc>
      </w:tr>
      <w:tr w14:paraId="47E767EB">
        <w:tblPrEx>
          <w:tblCellMar>
            <w:top w:w="0" w:type="dxa"/>
            <w:left w:w="108" w:type="dxa"/>
            <w:bottom w:w="0" w:type="dxa"/>
            <w:right w:w="108" w:type="dxa"/>
          </w:tblCellMar>
        </w:tblPrEx>
        <w:trPr>
          <w:trHeight w:val="171" w:hRule="atLeast"/>
        </w:trPr>
        <w:tc>
          <w:tcPr>
            <w:tcW w:w="493" w:type="pct"/>
            <w:vMerge w:val="restart"/>
            <w:tcBorders>
              <w:top w:val="single" w:color="auto" w:sz="4" w:space="0"/>
              <w:left w:val="single" w:color="auto" w:sz="4" w:space="0"/>
              <w:right w:val="single" w:color="auto" w:sz="4" w:space="0"/>
            </w:tcBorders>
            <w:noWrap w:val="0"/>
            <w:vAlign w:val="center"/>
          </w:tcPr>
          <w:p w14:paraId="0308FBEC">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.5.3</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5A532220">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近年完成的类似项目情况表应附资料和具体时间要求</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6C4676AD">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宋体" w:hAnsi="宋体" w:eastAsia="宋体" w:cs="Times New Roman"/>
                <w:kern w:val="0"/>
                <w:sz w:val="24"/>
                <w:szCs w:val="21"/>
                <w:u w:val="single"/>
              </w:rPr>
              <w:t>业绩证明材料要求：提供合同关键页（含合同首页、服务标的页、双方盖章页）</w:t>
            </w:r>
          </w:p>
        </w:tc>
      </w:tr>
      <w:tr w14:paraId="2DCDE386">
        <w:tblPrEx>
          <w:tblCellMar>
            <w:top w:w="0" w:type="dxa"/>
            <w:left w:w="108" w:type="dxa"/>
            <w:bottom w:w="0" w:type="dxa"/>
            <w:right w:w="108" w:type="dxa"/>
          </w:tblCellMar>
        </w:tblPrEx>
        <w:trPr>
          <w:trHeight w:val="823" w:hRule="atLeast"/>
        </w:trPr>
        <w:tc>
          <w:tcPr>
            <w:tcW w:w="493" w:type="pct"/>
            <w:vMerge w:val="continue"/>
            <w:tcBorders>
              <w:left w:val="single" w:color="auto" w:sz="4" w:space="0"/>
              <w:bottom w:val="single" w:color="auto" w:sz="4" w:space="0"/>
              <w:right w:val="single" w:color="auto" w:sz="4" w:space="0"/>
            </w:tcBorders>
            <w:noWrap w:val="0"/>
            <w:vAlign w:val="center"/>
          </w:tcPr>
          <w:p w14:paraId="7B4DD57A">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p>
        </w:tc>
        <w:tc>
          <w:tcPr>
            <w:tcW w:w="922" w:type="pct"/>
            <w:tcBorders>
              <w:top w:val="single" w:color="auto" w:sz="4" w:space="0"/>
              <w:left w:val="single" w:color="auto" w:sz="4" w:space="0"/>
              <w:bottom w:val="single" w:color="auto" w:sz="4" w:space="0"/>
              <w:right w:val="single" w:color="auto" w:sz="4" w:space="0"/>
            </w:tcBorders>
            <w:noWrap w:val="0"/>
            <w:vAlign w:val="center"/>
          </w:tcPr>
          <w:p w14:paraId="4AC976A0">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“类似项目”</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77E57496">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近</w:t>
            </w:r>
            <w:r>
              <w:rPr>
                <w:rFonts w:hint="eastAsia" w:ascii="Times New Roman" w:hAnsi="Times New Roman" w:eastAsia="宋体" w:cs="Times New Roman"/>
                <w:kern w:val="0"/>
                <w:sz w:val="24"/>
                <w:lang w:val="en-US" w:eastAsia="zh-CN"/>
              </w:rPr>
              <w:t>五</w:t>
            </w:r>
            <w:r>
              <w:rPr>
                <w:rFonts w:ascii="Times New Roman" w:hAnsi="Times New Roman" w:eastAsia="宋体" w:cs="Times New Roman"/>
                <w:kern w:val="0"/>
                <w:sz w:val="24"/>
              </w:rPr>
              <w:t>年，即</w:t>
            </w:r>
            <w:r>
              <w:rPr>
                <w:rFonts w:hint="eastAsia" w:ascii="Times New Roman" w:hAnsi="Times New Roman" w:eastAsia="宋体" w:cs="Times New Roman"/>
                <w:kern w:val="0"/>
                <w:sz w:val="24"/>
                <w:u w:val="single"/>
                <w:lang w:val="en-US" w:eastAsia="zh-CN"/>
              </w:rPr>
              <w:t>2026</w:t>
            </w:r>
            <w:r>
              <w:rPr>
                <w:rFonts w:ascii="Times New Roman" w:hAnsi="Times New Roman" w:eastAsia="宋体" w:cs="Times New Roman"/>
                <w:kern w:val="0"/>
                <w:sz w:val="24"/>
              </w:rPr>
              <w:t>年</w:t>
            </w:r>
            <w:r>
              <w:rPr>
                <w:rFonts w:hint="eastAsia" w:ascii="Times New Roman" w:hAnsi="Times New Roman" w:eastAsia="宋体" w:cs="Times New Roman"/>
                <w:kern w:val="0"/>
                <w:sz w:val="24"/>
                <w:u w:val="single"/>
                <w:lang w:val="en-US" w:eastAsia="zh-CN"/>
              </w:rPr>
              <w:t>08</w:t>
            </w:r>
            <w:r>
              <w:rPr>
                <w:rFonts w:ascii="Times New Roman" w:hAnsi="Times New Roman" w:eastAsia="宋体" w:cs="Times New Roman"/>
                <w:kern w:val="0"/>
                <w:sz w:val="24"/>
              </w:rPr>
              <w:t>月</w:t>
            </w:r>
            <w:r>
              <w:rPr>
                <w:rFonts w:hint="eastAsia" w:ascii="Times New Roman" w:hAnsi="Times New Roman" w:eastAsia="宋体" w:cs="Times New Roman"/>
                <w:kern w:val="0"/>
                <w:sz w:val="24"/>
                <w:u w:val="single"/>
                <w:lang w:val="en-US" w:eastAsia="zh-CN"/>
              </w:rPr>
              <w:t xml:space="preserve">  </w:t>
            </w:r>
            <w:r>
              <w:rPr>
                <w:rFonts w:ascii="Times New Roman" w:hAnsi="Times New Roman" w:eastAsia="宋体" w:cs="Times New Roman"/>
                <w:kern w:val="0"/>
                <w:sz w:val="24"/>
              </w:rPr>
              <w:t>日至投标截止日期前一日</w:t>
            </w:r>
          </w:p>
        </w:tc>
      </w:tr>
      <w:tr w14:paraId="497D0C46">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2E88694D">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3.5.4</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1B3518C5">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正在服务和新承接的项目情况表应附资料</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4E85445C">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宋体" w:hAnsi="宋体" w:eastAsia="宋体" w:cs="Times New Roman"/>
                <w:kern w:val="0"/>
                <w:sz w:val="24"/>
                <w:szCs w:val="21"/>
                <w:u w:val="single"/>
              </w:rPr>
            </w:pPr>
            <w:r>
              <w:rPr>
                <w:rFonts w:hint="eastAsia" w:ascii="宋体" w:hAnsi="宋体" w:eastAsia="宋体" w:cs="Times New Roman"/>
                <w:kern w:val="0"/>
                <w:sz w:val="24"/>
                <w:szCs w:val="21"/>
                <w:u w:val="single"/>
              </w:rPr>
              <w:t>业绩证明材料要求：提供合同关键页（含合同首页、服务标的页、双方盖章页）</w:t>
            </w:r>
          </w:p>
        </w:tc>
      </w:tr>
      <w:tr w14:paraId="3D6CF776">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1C6FEA7B">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3.5.5</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692A8FB4">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近年发生的诉讼及仲裁情况具体时间要求</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798A5474">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近</w:t>
            </w:r>
            <w:r>
              <w:rPr>
                <w:rFonts w:hint="eastAsia" w:ascii="Times New Roman" w:hAnsi="Times New Roman" w:eastAsia="宋体" w:cs="Times New Roman"/>
                <w:kern w:val="0"/>
                <w:sz w:val="24"/>
                <w:lang w:val="en-US" w:eastAsia="zh-CN"/>
              </w:rPr>
              <w:t>五</w:t>
            </w:r>
            <w:r>
              <w:rPr>
                <w:rFonts w:ascii="Times New Roman" w:hAnsi="Times New Roman" w:eastAsia="宋体" w:cs="Times New Roman"/>
                <w:kern w:val="0"/>
                <w:sz w:val="24"/>
              </w:rPr>
              <w:t>年，即</w:t>
            </w:r>
            <w:r>
              <w:rPr>
                <w:rFonts w:hint="eastAsia" w:ascii="Times New Roman" w:hAnsi="Times New Roman" w:eastAsia="宋体" w:cs="Times New Roman"/>
                <w:kern w:val="0"/>
                <w:sz w:val="24"/>
                <w:u w:val="single"/>
                <w:lang w:val="en-US" w:eastAsia="zh-CN"/>
              </w:rPr>
              <w:t>2026</w:t>
            </w:r>
            <w:r>
              <w:rPr>
                <w:rFonts w:ascii="Times New Roman" w:hAnsi="Times New Roman" w:eastAsia="宋体" w:cs="Times New Roman"/>
                <w:kern w:val="0"/>
                <w:sz w:val="24"/>
              </w:rPr>
              <w:t>年</w:t>
            </w:r>
            <w:r>
              <w:rPr>
                <w:rFonts w:hint="eastAsia" w:ascii="Times New Roman" w:hAnsi="Times New Roman" w:eastAsia="宋体" w:cs="Times New Roman"/>
                <w:kern w:val="0"/>
                <w:sz w:val="24"/>
                <w:u w:val="single"/>
                <w:lang w:val="en-US" w:eastAsia="zh-CN"/>
              </w:rPr>
              <w:t>08</w:t>
            </w:r>
            <w:r>
              <w:rPr>
                <w:rFonts w:ascii="Times New Roman" w:hAnsi="Times New Roman" w:eastAsia="宋体" w:cs="Times New Roman"/>
                <w:kern w:val="0"/>
                <w:sz w:val="24"/>
              </w:rPr>
              <w:t>月</w:t>
            </w:r>
            <w:r>
              <w:rPr>
                <w:rFonts w:hint="eastAsia" w:ascii="Times New Roman" w:hAnsi="Times New Roman" w:eastAsia="宋体" w:cs="Times New Roman"/>
                <w:kern w:val="0"/>
                <w:sz w:val="24"/>
                <w:u w:val="single"/>
                <w:lang w:val="en-US" w:eastAsia="zh-CN"/>
              </w:rPr>
              <w:t xml:space="preserve">  </w:t>
            </w:r>
            <w:r>
              <w:rPr>
                <w:rFonts w:ascii="Times New Roman" w:hAnsi="Times New Roman" w:eastAsia="宋体" w:cs="Times New Roman"/>
                <w:kern w:val="0"/>
                <w:sz w:val="24"/>
              </w:rPr>
              <w:t>日至投标截止日期前一日</w:t>
            </w:r>
          </w:p>
        </w:tc>
      </w:tr>
      <w:tr w14:paraId="4B5EEC26">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200354EA">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.5.6</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29A458AB">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投标人信誉声明应附资料</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3FA43300">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投标人无需提供在“国家企业信用信息公示系统”查询本单位是否被列为严重违法失信企业的“截图”和在“信用中国”网站查询本单位是否为失信被执行人的“截图”，由投标人在信誉声明中自行承诺。</w:t>
            </w:r>
          </w:p>
          <w:p w14:paraId="16B0AE89">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lang w:eastAsia="zh-CN"/>
              </w:rPr>
            </w:pPr>
            <w:r>
              <w:rPr>
                <w:rFonts w:hint="eastAsia" w:ascii="Times New Roman" w:hAnsi="Times New Roman" w:eastAsia="宋体" w:cs="Times New Roman"/>
                <w:kern w:val="0"/>
                <w:sz w:val="24"/>
                <w:u w:val="single"/>
              </w:rPr>
              <w:t>其他证明材料要求：</w:t>
            </w:r>
            <w:r>
              <w:rPr>
                <w:rFonts w:hint="eastAsia" w:ascii="Times New Roman" w:hAnsi="Times New Roman" w:eastAsia="宋体" w:cs="Times New Roman"/>
                <w:kern w:val="0"/>
                <w:sz w:val="24"/>
                <w:u w:val="single"/>
                <w:lang w:val="en-US" w:eastAsia="zh-CN"/>
              </w:rPr>
              <w:t>/</w:t>
            </w:r>
          </w:p>
        </w:tc>
      </w:tr>
      <w:tr w14:paraId="38455A46">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783ACBB0">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3.5.7</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5B209421">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主要人员简历表</w:t>
            </w:r>
          </w:p>
          <w:p w14:paraId="561122B6">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应附资料</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0BE4C90F">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“项目负责人”应附学历证、职称证（如有）、执业资格证书（如有）和社保缴费证明扫描件，管理过的项目业绩须附合同协议书扫描件；</w:t>
            </w:r>
          </w:p>
          <w:p w14:paraId="30FE9B77">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“其他主要人员”应附学历证、职称证（如有）、有关证书（如有）和社保缴费证明扫描件。</w:t>
            </w:r>
          </w:p>
        </w:tc>
      </w:tr>
      <w:tr w14:paraId="2FE8E678">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4658E8BD">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3.5.8</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657A100A">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其他要求资格审查资料应附资料</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0FCC52B0">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详见“附录一：投标人资质条件、能力和信誉”</w:t>
            </w:r>
          </w:p>
        </w:tc>
      </w:tr>
      <w:tr w14:paraId="70D303A7">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3EAEBFF6">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3.6</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7B6B09BA">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是否允许递交备选投标方案</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4CA1CEA5">
            <w:pPr>
              <w:keepNext w:val="0"/>
              <w:keepLines w:val="0"/>
              <w:pageBreakBefore w:val="0"/>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不允许</w:t>
            </w:r>
          </w:p>
          <w:p w14:paraId="0C2B1683">
            <w:pPr>
              <w:keepNext w:val="0"/>
              <w:keepLines w:val="0"/>
              <w:pageBreakBefore w:val="0"/>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□允许，递交备选投标方案的具体要求</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 xml:space="preserve">。   </w:t>
            </w:r>
          </w:p>
        </w:tc>
      </w:tr>
      <w:tr w14:paraId="721FAB50">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5998E2A3">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3.7.4</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093705FF">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是否采用“技术暗标”</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3EDAF17A">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lang w:eastAsia="zh-CN"/>
              </w:rPr>
              <w:t>☑</w:t>
            </w:r>
            <w:r>
              <w:rPr>
                <w:rFonts w:hint="eastAsia" w:ascii="Times New Roman" w:hAnsi="Times New Roman" w:eastAsia="宋体" w:cs="Times New Roman"/>
                <w:kern w:val="0"/>
                <w:sz w:val="24"/>
                <w:highlight w:val="none"/>
              </w:rPr>
              <w:t>采用</w:t>
            </w:r>
          </w:p>
          <w:p w14:paraId="08B0C3A9">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lang w:eastAsia="zh-CN"/>
              </w:rPr>
              <w:t>□</w:t>
            </w:r>
            <w:r>
              <w:rPr>
                <w:rFonts w:hint="eastAsia" w:ascii="Times New Roman" w:hAnsi="Times New Roman" w:eastAsia="宋体" w:cs="Times New Roman"/>
                <w:kern w:val="0"/>
                <w:sz w:val="24"/>
                <w:highlight w:val="none"/>
              </w:rPr>
              <w:t>不采用</w:t>
            </w:r>
          </w:p>
        </w:tc>
      </w:tr>
      <w:tr w14:paraId="42D05E61">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72C69B90">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3.7.5</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768B11F1">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中标人</w:t>
            </w:r>
            <w:r>
              <w:rPr>
                <w:rFonts w:hint="eastAsia" w:ascii="Times New Roman" w:hAnsi="Times New Roman" w:eastAsia="宋体" w:cs="Times New Roman"/>
                <w:kern w:val="0"/>
                <w:sz w:val="24"/>
              </w:rPr>
              <w:t>另行</w:t>
            </w:r>
            <w:r>
              <w:rPr>
                <w:rFonts w:ascii="Times New Roman" w:hAnsi="Times New Roman" w:eastAsia="宋体" w:cs="Times New Roman"/>
                <w:kern w:val="0"/>
                <w:sz w:val="24"/>
              </w:rPr>
              <w:t>提供的纸质版投标文件份数</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22C80510">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份数：</w:t>
            </w:r>
            <w:r>
              <w:rPr>
                <w:rFonts w:hint="eastAsia" w:ascii="Times New Roman" w:hAnsi="Times New Roman" w:eastAsia="宋体" w:cs="Times New Roman"/>
                <w:kern w:val="0"/>
                <w:sz w:val="24"/>
                <w:u w:val="single"/>
                <w:lang w:val="en-US" w:eastAsia="zh-CN"/>
              </w:rPr>
              <w:t>2份</w:t>
            </w:r>
            <w:r>
              <w:rPr>
                <w:rFonts w:ascii="Times New Roman" w:hAnsi="Times New Roman" w:eastAsia="宋体" w:cs="Times New Roman"/>
                <w:kern w:val="0"/>
                <w:sz w:val="24"/>
              </w:rPr>
              <w:t>，中标人提交的纸质投标文件应当与投标时的电子投标文件内容一致。</w:t>
            </w:r>
          </w:p>
        </w:tc>
      </w:tr>
      <w:tr w14:paraId="6862A8E2">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7F13ADC9">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4.2.1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47D59683">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投标截止时间</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4836064B">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年</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月</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时</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分（北京时间）</w:t>
            </w:r>
          </w:p>
        </w:tc>
      </w:tr>
      <w:tr w14:paraId="694C0B95">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49611219">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5.1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5A5B62D6">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组织开标地点</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35FDC504">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武汉市武昌区中北路</w:t>
            </w:r>
            <w:r>
              <w:rPr>
                <w:rFonts w:ascii="Times New Roman" w:hAnsi="Times New Roman" w:eastAsia="宋体" w:cs="Times New Roman"/>
                <w:kern w:val="0"/>
                <w:sz w:val="24"/>
                <w:u w:val="single"/>
              </w:rPr>
              <w:t>252号 普提金商务中心A座  楼 湖北省公共资源交易中心__开标厅。</w:t>
            </w:r>
          </w:p>
        </w:tc>
      </w:tr>
      <w:tr w14:paraId="1DB0253C">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50058AD7">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5.2.1（5）</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428D18E6">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解密时间</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3A5D96C2">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招标人发出解密提示后</w:t>
            </w:r>
            <w:r>
              <w:rPr>
                <w:rFonts w:hint="eastAsia" w:ascii="Times New Roman" w:hAnsi="Times New Roman" w:eastAsia="宋体" w:cs="Times New Roman"/>
                <w:kern w:val="0"/>
                <w:sz w:val="24"/>
                <w:u w:val="single"/>
                <w:lang w:val="en-US" w:eastAsia="zh-CN"/>
              </w:rPr>
              <w:t>30</w:t>
            </w:r>
            <w:r>
              <w:rPr>
                <w:rFonts w:ascii="Times New Roman" w:hAnsi="Times New Roman" w:eastAsia="宋体" w:cs="Times New Roman"/>
                <w:kern w:val="0"/>
                <w:sz w:val="24"/>
              </w:rPr>
              <w:t>分钟内</w:t>
            </w:r>
          </w:p>
          <w:p w14:paraId="5CE5A2B9">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（招标人应充分考虑标段数和投标人数量，合理设置解密时间，该时间不应少于</w:t>
            </w:r>
            <w:r>
              <w:rPr>
                <w:rFonts w:ascii="Times New Roman" w:hAnsi="Times New Roman" w:eastAsia="宋体" w:cs="Times New Roman"/>
                <w:kern w:val="0"/>
                <w:sz w:val="24"/>
              </w:rPr>
              <w:t>20分钟）</w:t>
            </w:r>
          </w:p>
        </w:tc>
      </w:tr>
      <w:tr w14:paraId="0F0A05AE">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27A0DCBB">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6.1.1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0824574E">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评标委员会的组建</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63351F95">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评标委员会构成：</w:t>
            </w:r>
            <w:r>
              <w:rPr>
                <w:rFonts w:hint="eastAsia" w:ascii="Times New Roman" w:hAnsi="Times New Roman" w:eastAsia="宋体" w:cs="Times New Roman"/>
                <w:kern w:val="0"/>
                <w:sz w:val="24"/>
                <w:u w:val="single"/>
                <w:lang w:val="en-US" w:eastAsia="zh-CN"/>
              </w:rPr>
              <w:t>5</w:t>
            </w:r>
            <w:r>
              <w:rPr>
                <w:rFonts w:ascii="Times New Roman" w:hAnsi="Times New Roman" w:eastAsia="宋体" w:cs="Times New Roman"/>
                <w:kern w:val="0"/>
                <w:sz w:val="24"/>
              </w:rPr>
              <w:t>人，其中招标人代表</w:t>
            </w:r>
            <w:r>
              <w:rPr>
                <w:rFonts w:hint="eastAsia" w:ascii="Times New Roman" w:hAnsi="Times New Roman" w:eastAsia="宋体" w:cs="Times New Roman"/>
                <w:kern w:val="0"/>
                <w:sz w:val="24"/>
                <w:lang w:val="en-US" w:eastAsia="zh-CN"/>
              </w:rPr>
              <w:t>1</w:t>
            </w:r>
            <w:r>
              <w:rPr>
                <w:rFonts w:ascii="Times New Roman" w:hAnsi="Times New Roman" w:eastAsia="宋体" w:cs="Times New Roman"/>
                <w:kern w:val="0"/>
                <w:sz w:val="24"/>
              </w:rPr>
              <w:t>人，专家</w:t>
            </w:r>
            <w:r>
              <w:rPr>
                <w:rFonts w:hint="eastAsia" w:ascii="Times New Roman" w:hAnsi="Times New Roman" w:eastAsia="宋体" w:cs="Times New Roman"/>
                <w:kern w:val="0"/>
                <w:sz w:val="24"/>
                <w:u w:val="single"/>
                <w:lang w:val="en-US" w:eastAsia="zh-CN"/>
              </w:rPr>
              <w:t>4</w:t>
            </w:r>
            <w:r>
              <w:rPr>
                <w:rFonts w:ascii="Times New Roman" w:hAnsi="Times New Roman" w:eastAsia="宋体" w:cs="Times New Roman"/>
                <w:kern w:val="0"/>
                <w:sz w:val="24"/>
              </w:rPr>
              <w:t>人；</w:t>
            </w:r>
          </w:p>
          <w:p w14:paraId="5E1358E2">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评标专家确定方式：</w:t>
            </w:r>
            <w:r>
              <w:rPr>
                <w:rFonts w:hint="eastAsia" w:ascii="Times New Roman" w:hAnsi="Times New Roman" w:eastAsia="宋体" w:cs="Times New Roman"/>
                <w:kern w:val="0"/>
                <w:sz w:val="24"/>
                <w:u w:val="single"/>
              </w:rPr>
              <w:t>从湖北省综合评标专家总库相应专业中随机抽取产生</w:t>
            </w:r>
            <w:r>
              <w:rPr>
                <w:rFonts w:hint="eastAsia" w:ascii="Times New Roman" w:hAnsi="Times New Roman" w:eastAsia="宋体" w:cs="Times New Roman"/>
                <w:kern w:val="0"/>
                <w:sz w:val="24"/>
              </w:rPr>
              <w:t>。</w:t>
            </w:r>
          </w:p>
        </w:tc>
      </w:tr>
      <w:tr w14:paraId="2988BB0C">
        <w:tblPrEx>
          <w:tblCellMar>
            <w:top w:w="0" w:type="dxa"/>
            <w:left w:w="108" w:type="dxa"/>
            <w:bottom w:w="0" w:type="dxa"/>
            <w:right w:w="108" w:type="dxa"/>
          </w:tblCellMar>
        </w:tblPrEx>
        <w:trPr>
          <w:trHeight w:val="440"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08E94C96">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6.3.2</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02A09B87">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评标委员会推荐中标候选人的人数</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23DEDF89">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本项目采用评定分离原则，投标人数量少于或等于10家时，评标委员会推荐的中标候选人数量3家，投标人数量多于10家时，推荐的中标候选人数量5家。</w:t>
            </w:r>
          </w:p>
        </w:tc>
      </w:tr>
      <w:tr w14:paraId="04074C58">
        <w:tblPrEx>
          <w:tblCellMar>
            <w:top w:w="0" w:type="dxa"/>
            <w:left w:w="108" w:type="dxa"/>
            <w:bottom w:w="0" w:type="dxa"/>
            <w:right w:w="108" w:type="dxa"/>
          </w:tblCellMar>
        </w:tblPrEx>
        <w:trPr>
          <w:trHeight w:val="37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72A2C916">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7.1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0969E5DF">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评标结果公示媒介</w:t>
            </w:r>
          </w:p>
          <w:p w14:paraId="2D34CB96">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中标结果公告媒介</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4AE1292E">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湖北省电子招投标交易平台</w:t>
            </w:r>
          </w:p>
          <w:p w14:paraId="20E291D2">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网址：</w:t>
            </w:r>
            <w:r>
              <w:rPr>
                <w:rFonts w:ascii="Times New Roman" w:hAnsi="Times New Roman" w:eastAsia="宋体" w:cs="Times New Roman"/>
                <w:kern w:val="0"/>
                <w:sz w:val="24"/>
                <w:u w:val="single"/>
              </w:rPr>
              <w:t>www.hbbidcloud.cn</w:t>
            </w:r>
          </w:p>
          <w:p w14:paraId="23FD0560">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湖北省公共资源交易电子服务系统</w:t>
            </w:r>
          </w:p>
          <w:p w14:paraId="58D0F8A5">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网址：</w:t>
            </w:r>
            <w:r>
              <w:rPr>
                <w:rFonts w:ascii="Times New Roman" w:hAnsi="Times New Roman" w:eastAsia="宋体" w:cs="Times New Roman"/>
                <w:kern w:val="0"/>
                <w:sz w:val="24"/>
                <w:u w:val="single"/>
              </w:rPr>
              <w:t>www.hbggzyfwpt.cn</w:t>
            </w:r>
          </w:p>
        </w:tc>
      </w:tr>
      <w:tr w14:paraId="54D219E0">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08DE0981">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7.4</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16A3BF77">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是否授权评标委员会确定中标人</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06B583C6">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否</w:t>
            </w:r>
          </w:p>
          <w:p w14:paraId="7D9D082A">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是</w:t>
            </w:r>
          </w:p>
        </w:tc>
      </w:tr>
      <w:tr w14:paraId="36614F9A">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2EEABAD4">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7.6.1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79051C4D">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履约保证金</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284C97BA">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不要求</w:t>
            </w:r>
          </w:p>
          <w:p w14:paraId="735278FB">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lang w:eastAsia="zh-CN"/>
              </w:rPr>
            </w:pPr>
            <w:r>
              <w:rPr>
                <w:rFonts w:hint="eastAsia" w:ascii="Times New Roman" w:hAnsi="Times New Roman" w:eastAsia="宋体" w:cs="Times New Roman"/>
                <w:kern w:val="0"/>
                <w:sz w:val="24"/>
              </w:rPr>
              <w:t>□要求，履约保证金的形式：</w:t>
            </w:r>
            <w:r>
              <w:rPr>
                <w:rFonts w:hint="eastAsia" w:ascii="Times New Roman" w:hAnsi="Times New Roman" w:eastAsia="宋体" w:cs="Times New Roman"/>
                <w:kern w:val="0"/>
                <w:sz w:val="24"/>
                <w:u w:val="single"/>
                <w:lang w:val="en-US" w:eastAsia="zh-CN"/>
              </w:rPr>
              <w:t>/</w:t>
            </w:r>
          </w:p>
          <w:p w14:paraId="13DAA454">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lang w:eastAsia="zh-CN"/>
              </w:rPr>
            </w:pPr>
            <w:r>
              <w:rPr>
                <w:rFonts w:hint="eastAsia" w:ascii="Times New Roman" w:hAnsi="Times New Roman" w:eastAsia="宋体" w:cs="Times New Roman"/>
                <w:kern w:val="0"/>
                <w:sz w:val="24"/>
              </w:rPr>
              <w:t>履约保证金的金额：</w:t>
            </w:r>
            <w:r>
              <w:rPr>
                <w:rFonts w:hint="eastAsia" w:ascii="Times New Roman" w:hAnsi="Times New Roman" w:eastAsia="宋体" w:cs="Times New Roman"/>
                <w:kern w:val="0"/>
                <w:sz w:val="24"/>
                <w:u w:val="single"/>
                <w:lang w:val="en-US" w:eastAsia="zh-CN"/>
              </w:rPr>
              <w:t>/</w:t>
            </w:r>
          </w:p>
          <w:p w14:paraId="03D7EB89">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lang w:eastAsia="zh-CN"/>
              </w:rPr>
            </w:pPr>
            <w:r>
              <w:rPr>
                <w:rFonts w:hint="eastAsia" w:ascii="Times New Roman" w:hAnsi="Times New Roman" w:eastAsia="宋体" w:cs="Times New Roman"/>
                <w:kern w:val="0"/>
                <w:sz w:val="24"/>
              </w:rPr>
              <w:t>其他：</w:t>
            </w:r>
            <w:r>
              <w:rPr>
                <w:rFonts w:hint="eastAsia" w:ascii="Times New Roman" w:hAnsi="Times New Roman" w:eastAsia="宋体" w:cs="Times New Roman"/>
                <w:kern w:val="0"/>
                <w:sz w:val="24"/>
                <w:u w:val="single"/>
                <w:lang w:val="en-US" w:eastAsia="zh-CN"/>
              </w:rPr>
              <w:t>/</w:t>
            </w:r>
          </w:p>
        </w:tc>
      </w:tr>
      <w:tr w14:paraId="549923FD">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4819D360">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8.5.3</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11BADA4E">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行政</w:t>
            </w:r>
            <w:r>
              <w:rPr>
                <w:rFonts w:ascii="Times New Roman" w:hAnsi="Times New Roman" w:eastAsia="宋体" w:cs="Times New Roman"/>
                <w:kern w:val="0"/>
                <w:sz w:val="24"/>
              </w:rPr>
              <w:t>监督部门</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2A1F9FFF">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行政监督部门：</w:t>
            </w:r>
            <w:r>
              <w:rPr>
                <w:rFonts w:hint="eastAsia" w:ascii="Times New Roman" w:hAnsi="Times New Roman" w:eastAsia="宋体" w:cs="Times New Roman"/>
                <w:kern w:val="0"/>
                <w:sz w:val="24"/>
                <w:u w:val="single"/>
              </w:rPr>
              <w:t>武汉市洪山区发展和改革局</w:t>
            </w:r>
          </w:p>
          <w:p w14:paraId="55DEB871">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地</w:t>
            </w:r>
            <w:r>
              <w:rPr>
                <w:rFonts w:ascii="Times New Roman" w:hAnsi="Times New Roman" w:eastAsia="宋体" w:cs="Times New Roman"/>
                <w:kern w:val="0"/>
                <w:sz w:val="24"/>
              </w:rPr>
              <w:t xml:space="preserve">    址：</w:t>
            </w:r>
            <w:r>
              <w:rPr>
                <w:rFonts w:hint="eastAsia" w:ascii="Times New Roman" w:hAnsi="Times New Roman" w:eastAsia="宋体" w:cs="Times New Roman"/>
                <w:kern w:val="0"/>
                <w:sz w:val="24"/>
                <w:u w:val="single"/>
              </w:rPr>
              <w:t>武汉市洪山区珞狮路300号</w:t>
            </w:r>
          </w:p>
          <w:p w14:paraId="69FD6D93">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电</w:t>
            </w:r>
            <w:r>
              <w:rPr>
                <w:rFonts w:ascii="Times New Roman" w:hAnsi="Times New Roman" w:eastAsia="宋体" w:cs="Times New Roman"/>
                <w:kern w:val="0"/>
                <w:sz w:val="24"/>
              </w:rPr>
              <w:t xml:space="preserve">    话：</w:t>
            </w:r>
            <w:r>
              <w:rPr>
                <w:rFonts w:hint="eastAsia" w:ascii="Times New Roman" w:hAnsi="Times New Roman" w:eastAsia="宋体" w:cs="Times New Roman"/>
                <w:kern w:val="0"/>
                <w:sz w:val="24"/>
                <w:u w:val="single"/>
              </w:rPr>
              <w:t>027-87678154</w:t>
            </w:r>
          </w:p>
          <w:p w14:paraId="4C1A01F8">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传</w:t>
            </w:r>
            <w:r>
              <w:rPr>
                <w:rFonts w:ascii="Times New Roman" w:hAnsi="Times New Roman" w:eastAsia="宋体" w:cs="Times New Roman"/>
                <w:kern w:val="0"/>
                <w:sz w:val="24"/>
              </w:rPr>
              <w:t xml:space="preserve">    真：</w:t>
            </w:r>
            <w:r>
              <w:rPr>
                <w:rFonts w:hint="eastAsia" w:ascii="Times New Roman" w:hAnsi="Times New Roman" w:eastAsia="宋体" w:cs="Times New Roman"/>
                <w:kern w:val="0"/>
                <w:sz w:val="24"/>
                <w:u w:val="single"/>
              </w:rPr>
              <w:t>027-87678154</w:t>
            </w:r>
          </w:p>
          <w:p w14:paraId="4014FB36">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邮政编码：</w:t>
            </w:r>
            <w:r>
              <w:rPr>
                <w:rFonts w:hint="eastAsia" w:ascii="Times New Roman" w:hAnsi="Times New Roman" w:eastAsia="宋体" w:cs="Times New Roman"/>
                <w:kern w:val="0"/>
                <w:sz w:val="24"/>
                <w:u w:val="single"/>
              </w:rPr>
              <w:t>430070</w:t>
            </w:r>
          </w:p>
        </w:tc>
      </w:tr>
      <w:tr w14:paraId="29017509">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3F83D74F">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9.2</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27069100">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多标段投标</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079DEEB8">
            <w:pPr>
              <w:keepNext w:val="0"/>
              <w:keepLines w:val="0"/>
              <w:pageBreakBefore w:val="0"/>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投标人可同时对本次招标标段中的</w:t>
            </w:r>
            <w:r>
              <w:rPr>
                <w:rFonts w:hint="eastAsia" w:ascii="Times New Roman" w:hAnsi="Times New Roman" w:eastAsia="宋体" w:cs="Times New Roman"/>
                <w:kern w:val="0"/>
                <w:sz w:val="24"/>
                <w:u w:val="single"/>
                <w:lang w:val="en-US" w:eastAsia="zh-CN"/>
              </w:rPr>
              <w:t>1</w:t>
            </w:r>
            <w:r>
              <w:rPr>
                <w:rFonts w:ascii="Times New Roman" w:hAnsi="Times New Roman" w:eastAsia="宋体" w:cs="Times New Roman"/>
                <w:kern w:val="0"/>
                <w:sz w:val="24"/>
              </w:rPr>
              <w:t>个标段投标。每个投标人最多只允许中标</w:t>
            </w:r>
            <w:r>
              <w:rPr>
                <w:rFonts w:hint="eastAsia" w:ascii="Times New Roman" w:hAnsi="Times New Roman" w:eastAsia="宋体" w:cs="Times New Roman"/>
                <w:kern w:val="0"/>
                <w:sz w:val="24"/>
                <w:u w:val="single"/>
                <w:lang w:val="en-US" w:eastAsia="zh-CN"/>
              </w:rPr>
              <w:t>1</w:t>
            </w:r>
            <w:r>
              <w:rPr>
                <w:rFonts w:ascii="Times New Roman" w:hAnsi="Times New Roman" w:eastAsia="宋体" w:cs="Times New Roman"/>
                <w:kern w:val="0"/>
                <w:sz w:val="24"/>
              </w:rPr>
              <w:t>个标段。如果同一投标人在多个标段中均排序第一，</w:t>
            </w:r>
            <w:r>
              <w:rPr>
                <w:rFonts w:hint="eastAsia" w:ascii="Times New Roman" w:hAnsi="Times New Roman" w:eastAsia="宋体" w:cs="Times New Roman"/>
                <w:kern w:val="0"/>
                <w:sz w:val="24"/>
                <w:u w:val="single"/>
                <w:lang w:val="en-US" w:eastAsia="zh-CN"/>
              </w:rPr>
              <w:t>/</w:t>
            </w:r>
            <w:r>
              <w:rPr>
                <w:rFonts w:ascii="Times New Roman" w:hAnsi="Times New Roman" w:eastAsia="宋体" w:cs="Times New Roman"/>
                <w:kern w:val="0"/>
                <w:sz w:val="24"/>
              </w:rPr>
              <w:t>（推荐中标候选人或选择中标人的方法）。</w:t>
            </w:r>
          </w:p>
        </w:tc>
      </w:tr>
      <w:tr w14:paraId="73D89B76">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44233DBA">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9.3.1</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78EC7B8D">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小微企业报价优惠（扣除）系数</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2DA5734F">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lang w:eastAsia="zh-CN"/>
              </w:rPr>
            </w:pPr>
            <w:r>
              <w:rPr>
                <w:rFonts w:ascii="Times New Roman" w:hAnsi="Times New Roman" w:eastAsia="宋体" w:cs="Times New Roman"/>
                <w:kern w:val="0"/>
                <w:sz w:val="24"/>
              </w:rPr>
              <w:t>P的取值：</w:t>
            </w:r>
            <w:r>
              <w:rPr>
                <w:rFonts w:hint="eastAsia" w:ascii="Times New Roman" w:hAnsi="Times New Roman" w:eastAsia="宋体" w:cs="Times New Roman"/>
                <w:kern w:val="0"/>
                <w:sz w:val="24"/>
                <w:u w:val="single"/>
                <w:lang w:val="en-US" w:eastAsia="zh-CN"/>
              </w:rPr>
              <w:t>3</w:t>
            </w:r>
          </w:p>
        </w:tc>
      </w:tr>
      <w:tr w14:paraId="25C46387">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5E5BFCE3">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9.3.2</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5706EA54">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满足条件的联合体或者分包企业报价优惠（扣除）系数</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43848E92">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lang w:eastAsia="zh-CN"/>
              </w:rPr>
            </w:pPr>
            <w:r>
              <w:rPr>
                <w:rFonts w:ascii="Times New Roman" w:hAnsi="Times New Roman" w:eastAsia="宋体" w:cs="Times New Roman"/>
                <w:kern w:val="0"/>
                <w:sz w:val="24"/>
              </w:rPr>
              <w:t>Q的取值：</w:t>
            </w:r>
            <w:r>
              <w:rPr>
                <w:rFonts w:hint="eastAsia" w:ascii="Times New Roman" w:hAnsi="Times New Roman" w:eastAsia="宋体" w:cs="Times New Roman"/>
                <w:kern w:val="0"/>
                <w:sz w:val="24"/>
                <w:u w:val="single"/>
                <w:lang w:val="en-US" w:eastAsia="zh-CN"/>
              </w:rPr>
              <w:t>/</w:t>
            </w:r>
          </w:p>
        </w:tc>
      </w:tr>
      <w:tr w14:paraId="550DBF68">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794208DC">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9.4</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3C958CC4">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招标代理服务费</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0AF3EB8B">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□本次招标没有招标代理服务费。</w:t>
            </w:r>
          </w:p>
          <w:p w14:paraId="29461DDB">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本次招标有招标代理服务费。根据招标人和招标代理机构委托代理合同的约定，本项目招标代理服务费：</w:t>
            </w:r>
          </w:p>
          <w:p w14:paraId="46F61852">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□由招标人支付。</w:t>
            </w:r>
          </w:p>
          <w:p w14:paraId="43EF9CB3">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由中标人支付。</w:t>
            </w:r>
          </w:p>
          <w:p w14:paraId="0968467B">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支付标准：</w:t>
            </w:r>
            <w:r>
              <w:rPr>
                <w:rFonts w:hint="eastAsia" w:ascii="Times New Roman" w:hAnsi="Times New Roman" w:eastAsia="宋体" w:cs="Times New Roman"/>
                <w:kern w:val="0"/>
                <w:sz w:val="24"/>
                <w:u w:val="single"/>
              </w:rPr>
              <w:t>参照原国家计委计价格[2002]1980号规定及国家发展和改革委员会办公厅发改办价格的54.29%计取；</w:t>
            </w:r>
          </w:p>
          <w:p w14:paraId="20255B15">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u w:val="single"/>
              </w:rPr>
            </w:pPr>
            <w:r>
              <w:rPr>
                <w:rFonts w:hint="eastAsia" w:ascii="Times New Roman" w:hAnsi="Times New Roman" w:eastAsia="宋体" w:cs="Times New Roman"/>
                <w:kern w:val="0"/>
                <w:sz w:val="24"/>
              </w:rPr>
              <w:t>支付方式：</w:t>
            </w:r>
          </w:p>
          <w:p w14:paraId="026A0C9E">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开户名称：湖北世发招标有限公司</w:t>
            </w:r>
          </w:p>
          <w:p w14:paraId="37BB2F4B">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 xml:space="preserve">开户行：湖北银行股份有限公司武汉洪山支行  </w:t>
            </w:r>
          </w:p>
          <w:p w14:paraId="16DC5DC1">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 xml:space="preserve">账号：10190200000000074  </w:t>
            </w:r>
          </w:p>
          <w:p w14:paraId="7327168D">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u w:val="single"/>
              </w:rPr>
              <w:t>行号：3135 2100 6472；</w:t>
            </w:r>
          </w:p>
          <w:p w14:paraId="5B6FD42B">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lang w:eastAsia="zh-CN"/>
              </w:rPr>
            </w:pPr>
            <w:r>
              <w:rPr>
                <w:rFonts w:hint="eastAsia" w:ascii="Times New Roman" w:hAnsi="Times New Roman" w:eastAsia="宋体" w:cs="Times New Roman"/>
                <w:kern w:val="0"/>
                <w:sz w:val="24"/>
              </w:rPr>
              <w:t>支付时间：</w:t>
            </w:r>
            <w:r>
              <w:rPr>
                <w:rFonts w:hint="eastAsia" w:ascii="Times New Roman" w:hAnsi="Times New Roman" w:eastAsia="宋体" w:cs="Times New Roman"/>
                <w:kern w:val="0"/>
                <w:sz w:val="24"/>
                <w:u w:val="single"/>
              </w:rPr>
              <w:t>中标人领取中标通知书时，同时缴纳招标代理服务费</w:t>
            </w:r>
            <w:r>
              <w:rPr>
                <w:rFonts w:hint="eastAsia" w:ascii="Times New Roman" w:hAnsi="Times New Roman" w:eastAsia="宋体" w:cs="Times New Roman"/>
                <w:kern w:val="0"/>
                <w:sz w:val="24"/>
                <w:u w:val="single"/>
                <w:lang w:eastAsia="zh-CN"/>
              </w:rPr>
              <w:t>。</w:t>
            </w:r>
          </w:p>
        </w:tc>
      </w:tr>
      <w:tr w14:paraId="5477E5C1">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6BCFC9E4">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9.5</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7196EAA0">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政府采购</w:t>
            </w:r>
          </w:p>
          <w:p w14:paraId="79B86180">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合同融资政策</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5A0914C7">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7FC16949">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u w:val="single"/>
              </w:rPr>
            </w:pPr>
            <w:r>
              <w:rPr>
                <w:rFonts w:hint="eastAsia" w:ascii="Times New Roman" w:hAnsi="Times New Roman" w:eastAsia="宋体" w:cs="Times New Roman"/>
                <w:kern w:val="0"/>
                <w:sz w:val="24"/>
                <w:u w:val="single"/>
              </w:rPr>
              <w:t>“政采贷”业务政策：《湖北省政府采购合同融资实施方案》（鄂财采发</w:t>
            </w:r>
            <w:r>
              <w:rPr>
                <w:rFonts w:ascii="Times New Roman" w:hAnsi="Times New Roman" w:eastAsia="宋体" w:cs="Times New Roman"/>
                <w:kern w:val="0"/>
                <w:sz w:val="24"/>
                <w:u w:val="single"/>
              </w:rPr>
              <w:t>[2020]5号）</w:t>
            </w:r>
          </w:p>
          <w:p w14:paraId="1F286F35">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ascii="Times New Roman" w:hAnsi="Times New Roman" w:eastAsia="宋体" w:cs="Times New Roman"/>
                <w:kern w:val="0"/>
                <w:sz w:val="24"/>
              </w:rPr>
            </w:pPr>
            <w:r>
              <w:rPr>
                <w:rFonts w:hint="eastAsia" w:ascii="Times New Roman" w:hAnsi="Times New Roman" w:eastAsia="宋体" w:cs="Times New Roman"/>
                <w:kern w:val="0"/>
                <w:sz w:val="24"/>
                <w:u w:val="single"/>
              </w:rPr>
              <w:t>“政采贷”业务申请：湖北省政府采购合同融资平台（</w:t>
            </w:r>
            <w:r>
              <w:rPr>
                <w:rFonts w:ascii="Times New Roman" w:hAnsi="Times New Roman" w:eastAsia="宋体" w:cs="Times New Roman"/>
                <w:kern w:val="0"/>
                <w:sz w:val="24"/>
                <w:u w:val="single"/>
              </w:rPr>
              <w:t>https://czt.hubei.gov.cn/zcd/homepage）</w:t>
            </w:r>
          </w:p>
        </w:tc>
      </w:tr>
      <w:tr w14:paraId="5B72CDBA">
        <w:tblPrEx>
          <w:tblCellMar>
            <w:top w:w="0" w:type="dxa"/>
            <w:left w:w="108" w:type="dxa"/>
            <w:bottom w:w="0" w:type="dxa"/>
            <w:right w:w="108" w:type="dxa"/>
          </w:tblCellMar>
        </w:tblPrEx>
        <w:trPr>
          <w:trHeight w:val="823" w:hRule="atLeast"/>
        </w:trPr>
        <w:tc>
          <w:tcPr>
            <w:tcW w:w="493" w:type="pct"/>
            <w:tcBorders>
              <w:top w:val="single" w:color="auto" w:sz="4" w:space="0"/>
              <w:left w:val="single" w:color="auto" w:sz="4" w:space="0"/>
              <w:bottom w:val="single" w:color="auto" w:sz="4" w:space="0"/>
              <w:right w:val="single" w:color="auto" w:sz="4" w:space="0"/>
            </w:tcBorders>
            <w:noWrap w:val="0"/>
            <w:vAlign w:val="center"/>
          </w:tcPr>
          <w:p w14:paraId="73146814">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rPr>
            </w:pPr>
            <w:r>
              <w:rPr>
                <w:rFonts w:ascii="Times New Roman" w:hAnsi="Times New Roman" w:eastAsia="宋体" w:cs="Times New Roman"/>
                <w:kern w:val="0"/>
                <w:sz w:val="24"/>
              </w:rPr>
              <w:t>9.6</w:t>
            </w:r>
          </w:p>
        </w:tc>
        <w:tc>
          <w:tcPr>
            <w:tcW w:w="922" w:type="pct"/>
            <w:tcBorders>
              <w:top w:val="single" w:color="auto" w:sz="4" w:space="0"/>
              <w:left w:val="single" w:color="auto" w:sz="4" w:space="0"/>
              <w:bottom w:val="single" w:color="auto" w:sz="4" w:space="0"/>
              <w:right w:val="single" w:color="auto" w:sz="4" w:space="0"/>
            </w:tcBorders>
            <w:noWrap w:val="0"/>
            <w:vAlign w:val="center"/>
          </w:tcPr>
          <w:p w14:paraId="0D360382">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招标人补充的</w:t>
            </w:r>
          </w:p>
          <w:p w14:paraId="7EC339B9">
            <w:pPr>
              <w:keepNext w:val="0"/>
              <w:keepLines w:val="0"/>
              <w:pageBreakBefore w:val="0"/>
              <w:kinsoku/>
              <w:wordWrap/>
              <w:overflowPunct/>
              <w:autoSpaceDE/>
              <w:autoSpaceDN/>
              <w:bidi w:val="0"/>
              <w:adjustRightInd/>
              <w:spacing w:after="0" w:line="320" w:lineRule="exact"/>
              <w:ind w:left="0" w:leftChars="0" w:firstLine="0" w:firstLineChars="0"/>
              <w:jc w:val="center"/>
              <w:textAlignment w:val="auto"/>
              <w:rPr>
                <w:rFonts w:ascii="Times New Roman" w:hAnsi="Times New Roman" w:eastAsia="宋体" w:cs="Times New Roman"/>
                <w:kern w:val="0"/>
                <w:sz w:val="24"/>
                <w:highlight w:val="none"/>
              </w:rPr>
            </w:pPr>
            <w:r>
              <w:rPr>
                <w:rFonts w:ascii="Times New Roman" w:hAnsi="Times New Roman" w:eastAsia="宋体" w:cs="Times New Roman"/>
                <w:kern w:val="0"/>
                <w:sz w:val="24"/>
                <w:highlight w:val="none"/>
              </w:rPr>
              <w:t>其他内容</w:t>
            </w:r>
          </w:p>
        </w:tc>
        <w:tc>
          <w:tcPr>
            <w:tcW w:w="3584" w:type="pct"/>
            <w:tcBorders>
              <w:top w:val="single" w:color="auto" w:sz="4" w:space="0"/>
              <w:left w:val="single" w:color="auto" w:sz="4" w:space="0"/>
              <w:bottom w:val="single" w:color="auto" w:sz="4" w:space="0"/>
              <w:right w:val="single" w:color="auto" w:sz="4" w:space="0"/>
            </w:tcBorders>
            <w:noWrap w:val="0"/>
            <w:vAlign w:val="center"/>
          </w:tcPr>
          <w:p w14:paraId="615200ED">
            <w:pPr>
              <w:keepNext w:val="0"/>
              <w:keepLines w:val="0"/>
              <w:pageBreakBefore w:val="0"/>
              <w:kinsoku/>
              <w:wordWrap/>
              <w:overflowPunct/>
              <w:autoSpaceDE/>
              <w:autoSpaceDN/>
              <w:bidi w:val="0"/>
              <w:adjustRightInd/>
              <w:spacing w:after="0" w:line="320" w:lineRule="exact"/>
              <w:ind w:left="0" w:leftChars="0" w:firstLine="0" w:firstLineChars="0"/>
              <w:textAlignment w:val="auto"/>
              <w:rPr>
                <w:rFonts w:ascii="Times New Roman" w:hAnsi="Times New Roman" w:eastAsia="宋体" w:cs="Times New Roman"/>
                <w:kern w:val="0"/>
                <w:sz w:val="24"/>
                <w:highlight w:val="none"/>
                <w:u w:val="none"/>
              </w:rPr>
            </w:pPr>
            <w:r>
              <w:rPr>
                <w:rFonts w:ascii="Times New Roman" w:hAnsi="Times New Roman" w:eastAsia="宋体" w:cs="Times New Roman"/>
                <w:kern w:val="0"/>
                <w:sz w:val="24"/>
                <w:highlight w:val="none"/>
                <w:u w:val="none"/>
              </w:rPr>
              <w:t>1.说明：招标文件第五章“招标人要求”，在合同条款中称为“发包人要求”或“委托人要求”。</w:t>
            </w:r>
          </w:p>
          <w:p w14:paraId="492B0984">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highlight w:val="none"/>
              </w:rPr>
            </w:pPr>
            <w:r>
              <w:rPr>
                <w:rFonts w:ascii="Times New Roman" w:hAnsi="Times New Roman" w:eastAsia="宋体" w:cs="Times New Roman"/>
                <w:kern w:val="0"/>
                <w:sz w:val="24"/>
                <w:highlight w:val="none"/>
              </w:rPr>
              <w:t>2.</w:t>
            </w:r>
            <w:r>
              <w:rPr>
                <w:rFonts w:hint="eastAsia" w:ascii="Times New Roman" w:hAnsi="Times New Roman" w:eastAsia="宋体" w:cs="Times New Roman"/>
                <w:kern w:val="0"/>
                <w:sz w:val="24"/>
                <w:highlight w:val="none"/>
              </w:rPr>
              <w:t>本项目采用评定分离的原则</w:t>
            </w:r>
          </w:p>
          <w:p w14:paraId="78680689">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lang w:eastAsia="zh-CN"/>
              </w:rPr>
              <w:t>（</w:t>
            </w:r>
            <w:r>
              <w:rPr>
                <w:rFonts w:hint="eastAsia" w:ascii="Times New Roman" w:hAnsi="Times New Roman" w:eastAsia="宋体" w:cs="Times New Roman"/>
                <w:kern w:val="0"/>
                <w:sz w:val="24"/>
                <w:highlight w:val="none"/>
                <w:lang w:val="en-US" w:eastAsia="zh-CN"/>
              </w:rPr>
              <w:t>1</w:t>
            </w:r>
            <w:r>
              <w:rPr>
                <w:rFonts w:hint="eastAsia" w:ascii="Times New Roman" w:hAnsi="Times New Roman" w:eastAsia="宋体" w:cs="Times New Roman"/>
                <w:kern w:val="0"/>
                <w:sz w:val="24"/>
                <w:highlight w:val="none"/>
                <w:lang w:eastAsia="zh-CN"/>
              </w:rPr>
              <w:t>）</w:t>
            </w:r>
            <w:r>
              <w:rPr>
                <w:rFonts w:hint="eastAsia" w:ascii="Times New Roman" w:hAnsi="Times New Roman" w:eastAsia="宋体" w:cs="Times New Roman"/>
                <w:kern w:val="0"/>
                <w:sz w:val="24"/>
                <w:highlight w:val="none"/>
              </w:rPr>
              <w:t>招标人负责组建定标委员会;定标委员会构成:5人</w:t>
            </w:r>
            <w:r>
              <w:rPr>
                <w:rFonts w:hint="eastAsia" w:ascii="Times New Roman" w:hAnsi="Times New Roman" w:eastAsia="宋体" w:cs="Times New Roman"/>
                <w:kern w:val="0"/>
                <w:sz w:val="24"/>
                <w:highlight w:val="none"/>
                <w:lang w:val="en-US" w:eastAsia="zh-CN"/>
              </w:rPr>
              <w:t>或以上单数</w:t>
            </w:r>
            <w:r>
              <w:rPr>
                <w:rFonts w:hint="eastAsia" w:ascii="Times New Roman" w:hAnsi="Times New Roman" w:eastAsia="宋体" w:cs="Times New Roman"/>
                <w:kern w:val="0"/>
                <w:sz w:val="24"/>
                <w:highlight w:val="none"/>
              </w:rPr>
              <w:t>。</w:t>
            </w:r>
          </w:p>
          <w:p w14:paraId="28434EB1">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lang w:eastAsia="zh-CN"/>
              </w:rPr>
              <w:t>（</w:t>
            </w:r>
            <w:r>
              <w:rPr>
                <w:rFonts w:hint="eastAsia" w:ascii="Times New Roman" w:hAnsi="Times New Roman" w:eastAsia="宋体" w:cs="Times New Roman"/>
                <w:kern w:val="0"/>
                <w:sz w:val="24"/>
                <w:highlight w:val="none"/>
                <w:lang w:val="en-US" w:eastAsia="zh-CN"/>
              </w:rPr>
              <w:t>2</w:t>
            </w:r>
            <w:r>
              <w:rPr>
                <w:rFonts w:hint="eastAsia" w:ascii="Times New Roman" w:hAnsi="Times New Roman" w:eastAsia="宋体" w:cs="Times New Roman"/>
                <w:kern w:val="0"/>
                <w:sz w:val="24"/>
                <w:highlight w:val="none"/>
                <w:lang w:eastAsia="zh-CN"/>
              </w:rPr>
              <w:t>）</w:t>
            </w:r>
            <w:r>
              <w:rPr>
                <w:rFonts w:hint="eastAsia" w:ascii="Times New Roman" w:hAnsi="Times New Roman" w:eastAsia="宋体" w:cs="Times New Roman"/>
                <w:kern w:val="0"/>
                <w:sz w:val="24"/>
                <w:highlight w:val="none"/>
              </w:rPr>
              <w:t>本项目定标方法：</w:t>
            </w:r>
          </w:p>
          <w:p w14:paraId="4CF1339E">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b/>
                <w:bCs/>
                <w:kern w:val="0"/>
                <w:sz w:val="24"/>
                <w:highlight w:val="none"/>
              </w:rPr>
            </w:pPr>
            <w:r>
              <w:rPr>
                <w:rFonts w:hint="eastAsia" w:ascii="Times New Roman" w:hAnsi="Times New Roman" w:eastAsia="宋体" w:cs="Times New Roman"/>
                <w:b/>
                <w:bCs/>
                <w:kern w:val="0"/>
                <w:sz w:val="24"/>
                <w:highlight w:val="none"/>
              </w:rPr>
              <w:sym w:font="Wingdings 2" w:char="0052"/>
            </w:r>
            <w:r>
              <w:rPr>
                <w:rFonts w:hint="eastAsia" w:ascii="Times New Roman" w:hAnsi="Times New Roman" w:eastAsia="宋体" w:cs="Times New Roman"/>
                <w:b/>
                <w:bCs/>
                <w:kern w:val="0"/>
                <w:sz w:val="24"/>
                <w:highlight w:val="none"/>
              </w:rPr>
              <w:t>票决定标法。定标委员会成员对中标候选人进行记名投票，得票最高的即为中标人。当最高得票相同时，对得票最高的中标候选人再次进行记名投票，直至选出中标人。</w:t>
            </w:r>
          </w:p>
          <w:p w14:paraId="62316F7E">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sym w:font="Wingdings 2" w:char="00A3"/>
            </w:r>
            <w:r>
              <w:rPr>
                <w:rFonts w:hint="eastAsia" w:ascii="Times New Roman" w:hAnsi="Times New Roman" w:eastAsia="宋体" w:cs="Times New Roman"/>
                <w:kern w:val="0"/>
                <w:sz w:val="24"/>
                <w:highlight w:val="none"/>
              </w:rPr>
              <w:t>价格竞争定标法。按照招标文件规定的价格竞争方法确定中标人。可以采用最低投标价法、次低价法、平均值法等确定中标人。</w:t>
            </w:r>
          </w:p>
          <w:p w14:paraId="598A727B">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b w:val="0"/>
                <w:bCs w:val="0"/>
                <w:kern w:val="0"/>
                <w:sz w:val="24"/>
                <w:highlight w:val="none"/>
              </w:rPr>
            </w:pPr>
            <w:r>
              <w:rPr>
                <w:rFonts w:hint="eastAsia" w:ascii="Times New Roman" w:hAnsi="Times New Roman" w:eastAsia="宋体" w:cs="Times New Roman"/>
                <w:b w:val="0"/>
                <w:bCs w:val="0"/>
                <w:kern w:val="0"/>
                <w:sz w:val="24"/>
                <w:highlight w:val="none"/>
              </w:rPr>
              <w:sym w:font="Wingdings 2" w:char="00A3"/>
            </w:r>
            <w:r>
              <w:rPr>
                <w:rFonts w:hint="eastAsia" w:ascii="Times New Roman" w:hAnsi="Times New Roman" w:eastAsia="宋体" w:cs="Times New Roman"/>
                <w:b w:val="0"/>
                <w:bCs w:val="0"/>
                <w:kern w:val="0"/>
                <w:sz w:val="24"/>
                <w:highlight w:val="none"/>
              </w:rPr>
              <w:t>集体议事法。定标委员会进行集体商议，定标委员会成员各自发表意见，最终由定标委员会负责人综合各成员意见确定中标候选人排序。</w:t>
            </w:r>
          </w:p>
          <w:p w14:paraId="383A64F8">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lang w:eastAsia="zh-CN"/>
              </w:rPr>
              <w:t>（</w:t>
            </w:r>
            <w:r>
              <w:rPr>
                <w:rFonts w:hint="eastAsia" w:ascii="Times New Roman" w:hAnsi="Times New Roman" w:eastAsia="宋体" w:cs="Times New Roman"/>
                <w:kern w:val="0"/>
                <w:sz w:val="24"/>
                <w:highlight w:val="none"/>
                <w:lang w:val="en-US" w:eastAsia="zh-CN"/>
              </w:rPr>
              <w:t>3</w:t>
            </w:r>
            <w:r>
              <w:rPr>
                <w:rFonts w:hint="eastAsia" w:ascii="Times New Roman" w:hAnsi="Times New Roman" w:eastAsia="宋体" w:cs="Times New Roman"/>
                <w:kern w:val="0"/>
                <w:sz w:val="24"/>
                <w:highlight w:val="none"/>
                <w:lang w:eastAsia="zh-CN"/>
              </w:rPr>
              <w:t>）</w:t>
            </w:r>
            <w:r>
              <w:rPr>
                <w:rFonts w:hint="eastAsia" w:ascii="Times New Roman" w:hAnsi="Times New Roman" w:eastAsia="宋体" w:cs="Times New Roman"/>
                <w:kern w:val="0"/>
                <w:sz w:val="24"/>
                <w:highlight w:val="none"/>
              </w:rPr>
              <w:t>定标前清标和考察:无。</w:t>
            </w:r>
          </w:p>
          <w:p w14:paraId="6BDCC0D7">
            <w:pPr>
              <w:keepNext w:val="0"/>
              <w:keepLines w:val="0"/>
              <w:pageBreakBefore w:val="0"/>
              <w:kinsoku/>
              <w:wordWrap/>
              <w:overflowPunct/>
              <w:autoSpaceDE/>
              <w:autoSpaceDN/>
              <w:bidi w:val="0"/>
              <w:adjustRightInd/>
              <w:spacing w:after="0" w:line="320" w:lineRule="exact"/>
              <w:ind w:left="0" w:leftChars="0" w:firstLine="0" w:firstLineChars="0"/>
              <w:jc w:val="both"/>
              <w:textAlignment w:val="auto"/>
              <w:rPr>
                <w:rFonts w:hint="eastAsia"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lang w:eastAsia="zh-CN"/>
              </w:rPr>
              <w:t>（</w:t>
            </w:r>
            <w:r>
              <w:rPr>
                <w:rFonts w:hint="eastAsia" w:ascii="Times New Roman" w:hAnsi="Times New Roman" w:eastAsia="宋体" w:cs="Times New Roman"/>
                <w:kern w:val="0"/>
                <w:sz w:val="24"/>
                <w:highlight w:val="none"/>
                <w:lang w:val="en-US" w:eastAsia="zh-CN"/>
              </w:rPr>
              <w:t>4</w:t>
            </w:r>
            <w:r>
              <w:rPr>
                <w:rFonts w:hint="eastAsia" w:ascii="Times New Roman" w:hAnsi="Times New Roman" w:eastAsia="宋体" w:cs="Times New Roman"/>
                <w:kern w:val="0"/>
                <w:sz w:val="24"/>
                <w:highlight w:val="none"/>
                <w:lang w:eastAsia="zh-CN"/>
              </w:rPr>
              <w:t>）</w:t>
            </w:r>
            <w:r>
              <w:rPr>
                <w:rFonts w:hint="eastAsia" w:ascii="Times New Roman" w:hAnsi="Times New Roman" w:eastAsia="宋体" w:cs="Times New Roman"/>
                <w:kern w:val="0"/>
                <w:sz w:val="24"/>
                <w:highlight w:val="none"/>
              </w:rPr>
              <w:t>定标现场答辩:无。</w:t>
            </w:r>
          </w:p>
        </w:tc>
      </w:tr>
    </w:tbl>
    <w:p w14:paraId="394E82F7">
      <w:pPr>
        <w:widowControl/>
        <w:spacing w:after="0" w:line="240" w:lineRule="auto"/>
        <w:rPr>
          <w:rFonts w:ascii="Times New Roman" w:hAnsi="Times New Roman" w:eastAsia="宋体" w:cs="Times New Roman"/>
          <w:kern w:val="0"/>
          <w:sz w:val="24"/>
        </w:rPr>
      </w:pPr>
      <w:r>
        <w:rPr>
          <w:rFonts w:ascii="Times New Roman" w:hAnsi="Times New Roman" w:eastAsia="宋体" w:cs="Times New Roman"/>
          <w:kern w:val="0"/>
          <w:sz w:val="24"/>
        </w:rPr>
        <w:t>备注：1. 本章第3.2.4（A）项最高投标限价的设置适用于招标人向中标人支付合同费用的招标项目。本章第3.2.4（B）项最低投标限价的设置适用于中标人向招标人支付合同费用的招标项目，如租赁经营项目等。</w:t>
      </w:r>
    </w:p>
    <w:p w14:paraId="114E0159">
      <w:pPr>
        <w:widowControl/>
        <w:spacing w:after="0" w:line="240" w:lineRule="auto"/>
        <w:ind w:firstLine="720" w:firstLineChars="300"/>
        <w:rPr>
          <w:rFonts w:ascii="Times New Roman" w:hAnsi="Times New Roman" w:eastAsia="宋体" w:cs="Times New Roman"/>
          <w:kern w:val="0"/>
          <w:sz w:val="24"/>
        </w:rPr>
      </w:pPr>
      <w:r>
        <w:rPr>
          <w:rFonts w:ascii="Times New Roman" w:hAnsi="Times New Roman" w:eastAsia="宋体" w:cs="Times New Roman"/>
          <w:kern w:val="0"/>
          <w:sz w:val="24"/>
        </w:rPr>
        <w:t>2. 投标人须知前附表第1.4.3项“投标人不得存在的其他情形”，应当与标准勘察、设计、监理招标文件相关内容衔接，并补充完善。</w:t>
      </w:r>
    </w:p>
    <w:p w14:paraId="0870AE49">
      <w:pPr>
        <w:widowControl/>
        <w:spacing w:after="0" w:line="240" w:lineRule="auto"/>
        <w:rPr>
          <w:rFonts w:ascii="Times New Roman" w:hAnsi="Times New Roman" w:eastAsia="宋体" w:cs="Times New Roman"/>
          <w:kern w:val="0"/>
          <w:sz w:val="24"/>
        </w:rPr>
      </w:pPr>
      <w:r>
        <w:rPr>
          <w:rFonts w:ascii="Times New Roman" w:hAnsi="Times New Roman" w:eastAsia="宋体" w:cs="Times New Roman"/>
          <w:kern w:val="0"/>
          <w:sz w:val="24"/>
        </w:rPr>
        <w:br w:type="page"/>
      </w:r>
    </w:p>
    <w:p w14:paraId="3B9A2E71">
      <w:pPr>
        <w:keepNext/>
        <w:keepLines/>
        <w:tabs>
          <w:tab w:val="left" w:pos="3229"/>
        </w:tabs>
        <w:topLinePunct/>
        <w:spacing w:after="0" w:line="400" w:lineRule="atLeast"/>
        <w:ind w:left="-4" w:leftChars="-2" w:firstLine="3" w:firstLineChars="1"/>
        <w:jc w:val="center"/>
        <w:outlineLvl w:val="2"/>
        <w:rPr>
          <w:rFonts w:ascii="Times New Roman" w:hAnsi="Times New Roman" w:eastAsia="黑体" w:cs="Times New Roman"/>
          <w:kern w:val="0"/>
          <w:sz w:val="32"/>
          <w:szCs w:val="32"/>
        </w:rPr>
      </w:pPr>
      <w:bookmarkStart w:id="22" w:name="_Toc15842"/>
      <w:r>
        <w:rPr>
          <w:rFonts w:hint="eastAsia" w:ascii="Times New Roman" w:hAnsi="Times New Roman" w:eastAsia="黑体" w:cs="Times New Roman"/>
          <w:kern w:val="0"/>
          <w:sz w:val="32"/>
          <w:szCs w:val="32"/>
        </w:rPr>
        <w:t>投标人须知正文</w:t>
      </w:r>
      <w:bookmarkEnd w:id="22"/>
    </w:p>
    <w:p w14:paraId="648263F6">
      <w:pPr>
        <w:spacing w:after="0" w:line="400" w:lineRule="atLeast"/>
        <w:jc w:val="both"/>
        <w:rPr>
          <w:rFonts w:ascii="Times New Roman" w:hAnsi="Times New Roman" w:eastAsia="黑体" w:cs="Times New Roman"/>
          <w:kern w:val="0"/>
          <w:sz w:val="24"/>
          <w:szCs w:val="20"/>
        </w:rPr>
      </w:pPr>
    </w:p>
    <w:p w14:paraId="33681231">
      <w:pPr>
        <w:keepNext/>
        <w:keepLines/>
        <w:spacing w:before="240" w:after="240" w:line="240" w:lineRule="atLeast"/>
        <w:jc w:val="both"/>
        <w:outlineLvl w:val="0"/>
        <w:rPr>
          <w:rFonts w:ascii="黑体" w:hAnsi="Times New Roman" w:eastAsia="黑体" w:cs="Times New Roman"/>
          <w:kern w:val="44"/>
          <w:sz w:val="28"/>
          <w:szCs w:val="28"/>
        </w:rPr>
      </w:pPr>
      <w:bookmarkStart w:id="23" w:name="_Toc519329620"/>
      <w:bookmarkStart w:id="24" w:name="_Toc234832870"/>
      <w:bookmarkStart w:id="25" w:name="_Toc234835558"/>
      <w:bookmarkStart w:id="26" w:name="_Toc9293"/>
      <w:r>
        <w:rPr>
          <w:rFonts w:ascii="黑体" w:hAnsi="Times New Roman" w:eastAsia="黑体" w:cs="Times New Roman"/>
          <w:kern w:val="44"/>
          <w:sz w:val="28"/>
          <w:szCs w:val="28"/>
        </w:rPr>
        <w:t>1. 总则</w:t>
      </w:r>
      <w:bookmarkEnd w:id="23"/>
      <w:bookmarkEnd w:id="24"/>
      <w:bookmarkEnd w:id="25"/>
      <w:bookmarkEnd w:id="26"/>
    </w:p>
    <w:p w14:paraId="792FF5C7">
      <w:pPr>
        <w:keepNext/>
        <w:keepLines/>
        <w:spacing w:before="240" w:after="240" w:line="240" w:lineRule="atLeast"/>
        <w:jc w:val="both"/>
        <w:outlineLvl w:val="0"/>
        <w:rPr>
          <w:rFonts w:ascii="黑体" w:hAnsi="Times New Roman" w:eastAsia="黑体" w:cs="Times New Roman"/>
          <w:kern w:val="44"/>
          <w:sz w:val="24"/>
        </w:rPr>
      </w:pPr>
      <w:bookmarkStart w:id="27" w:name="_Toc20580"/>
      <w:bookmarkStart w:id="28" w:name="_Toc519329621"/>
      <w:bookmarkStart w:id="29" w:name="_Toc234835559"/>
      <w:bookmarkStart w:id="30" w:name="_Toc234832871"/>
      <w:r>
        <w:rPr>
          <w:rFonts w:ascii="黑体" w:hAnsi="Times New Roman" w:eastAsia="黑体" w:cs="Times New Roman"/>
          <w:kern w:val="44"/>
          <w:sz w:val="24"/>
        </w:rPr>
        <w:t>1.1 项目概况</w:t>
      </w:r>
      <w:bookmarkEnd w:id="27"/>
      <w:bookmarkEnd w:id="28"/>
      <w:bookmarkEnd w:id="29"/>
      <w:bookmarkEnd w:id="30"/>
    </w:p>
    <w:p w14:paraId="230C2076">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1.1.1</w:t>
      </w:r>
      <w:r>
        <w:rPr>
          <w:rFonts w:hint="eastAsia" w:ascii="Times New Roman" w:hAnsi="Times New Roman" w:eastAsia="宋体" w:cs="Times New Roman"/>
          <w:kern w:val="0"/>
          <w:sz w:val="24"/>
          <w:szCs w:val="20"/>
        </w:rPr>
        <w:t>根据《中华人民共和国招标投标法》、《中华人民共和国招标投标法实施条例》等有关法律、法规和规章的规定，本招标项目已具备招标条件。</w:t>
      </w:r>
    </w:p>
    <w:p w14:paraId="068151D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 招标人：见投标人须知前附表。</w:t>
      </w:r>
    </w:p>
    <w:p w14:paraId="0BD7472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1.1.3 招标代理机构：见投标人须知前附表。</w:t>
      </w:r>
    </w:p>
    <w:p w14:paraId="220D41D6">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1.1.4 招标项目名称：见投标人须知前附表。</w:t>
      </w:r>
    </w:p>
    <w:p w14:paraId="18580E0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1.1.5项目建设地点：见投标人须知前附表。</w:t>
      </w:r>
    </w:p>
    <w:p w14:paraId="7AB7E13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1.1.6 项目建设规模：见投标人须知前附表。</w:t>
      </w:r>
    </w:p>
    <w:p w14:paraId="1FC86E1D">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1.1.7 项目投资估算/建筑安装工程费/工程概算：见投标人须知前附表。</w:t>
      </w:r>
    </w:p>
    <w:p w14:paraId="64107582">
      <w:pPr>
        <w:keepNext/>
        <w:keepLines/>
        <w:spacing w:before="240" w:after="240" w:line="240" w:lineRule="atLeast"/>
        <w:jc w:val="both"/>
        <w:outlineLvl w:val="0"/>
        <w:rPr>
          <w:rFonts w:ascii="黑体" w:hAnsi="Times New Roman" w:eastAsia="黑体" w:cs="Times New Roman"/>
          <w:kern w:val="44"/>
          <w:sz w:val="24"/>
        </w:rPr>
      </w:pPr>
      <w:bookmarkStart w:id="31" w:name="_Toc234832872"/>
      <w:bookmarkStart w:id="32" w:name="_Toc234835560"/>
      <w:bookmarkStart w:id="33" w:name="_Toc519329622"/>
      <w:bookmarkStart w:id="34" w:name="_Toc14284"/>
      <w:r>
        <w:rPr>
          <w:rFonts w:ascii="黑体" w:hAnsi="Times New Roman" w:eastAsia="黑体" w:cs="Times New Roman"/>
          <w:kern w:val="44"/>
          <w:sz w:val="24"/>
        </w:rPr>
        <w:t xml:space="preserve">1.2 </w:t>
      </w:r>
      <w:bookmarkEnd w:id="31"/>
      <w:bookmarkEnd w:id="32"/>
      <w:bookmarkEnd w:id="33"/>
      <w:r>
        <w:rPr>
          <w:rFonts w:hint="eastAsia" w:ascii="黑体" w:hAnsi="Times New Roman" w:eastAsia="黑体" w:cs="Times New Roman"/>
          <w:kern w:val="44"/>
          <w:sz w:val="24"/>
        </w:rPr>
        <w:t>招标项目的资金来源和落实情况</w:t>
      </w:r>
      <w:bookmarkEnd w:id="34"/>
      <w:r>
        <w:rPr>
          <w:rFonts w:ascii="黑体" w:hAnsi="Times New Roman" w:eastAsia="黑体" w:cs="Times New Roman"/>
          <w:kern w:val="44"/>
          <w:sz w:val="24"/>
        </w:rPr>
        <w:t xml:space="preserve"> </w:t>
      </w:r>
    </w:p>
    <w:p w14:paraId="24BC605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1.2.1 资金来源及比例：见投标人须知前附表。</w:t>
      </w:r>
    </w:p>
    <w:p w14:paraId="772AE49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1.2.2 资金落实情况：见投标人须知前附表。</w:t>
      </w:r>
    </w:p>
    <w:p w14:paraId="2350E74D">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1.2.3 本招标项目性质：见投标人须知前附表。</w:t>
      </w:r>
    </w:p>
    <w:p w14:paraId="777EA40F">
      <w:pPr>
        <w:keepNext/>
        <w:keepLines/>
        <w:spacing w:before="240" w:after="240" w:line="240" w:lineRule="atLeast"/>
        <w:jc w:val="both"/>
        <w:outlineLvl w:val="0"/>
        <w:rPr>
          <w:rFonts w:ascii="黑体" w:hAnsi="Times New Roman" w:eastAsia="黑体" w:cs="Times New Roman"/>
          <w:kern w:val="44"/>
          <w:sz w:val="24"/>
        </w:rPr>
      </w:pPr>
      <w:bookmarkStart w:id="35" w:name="_Toc234835561"/>
      <w:bookmarkStart w:id="36" w:name="_Toc519329623"/>
      <w:bookmarkStart w:id="37" w:name="_Toc234832873"/>
      <w:bookmarkStart w:id="38" w:name="_Toc24960"/>
      <w:r>
        <w:rPr>
          <w:rFonts w:ascii="黑体" w:hAnsi="Times New Roman" w:eastAsia="黑体" w:cs="Times New Roman"/>
          <w:kern w:val="44"/>
          <w:sz w:val="24"/>
        </w:rPr>
        <w:t xml:space="preserve">1.3 </w:t>
      </w:r>
      <w:bookmarkEnd w:id="35"/>
      <w:bookmarkEnd w:id="36"/>
      <w:bookmarkEnd w:id="37"/>
      <w:r>
        <w:rPr>
          <w:rFonts w:hint="eastAsia" w:ascii="黑体" w:hAnsi="Times New Roman" w:eastAsia="黑体" w:cs="Times New Roman"/>
          <w:kern w:val="44"/>
          <w:sz w:val="24"/>
        </w:rPr>
        <w:t>招标范围、服务期限、质量标准和安全目标</w:t>
      </w:r>
      <w:bookmarkEnd w:id="38"/>
    </w:p>
    <w:p w14:paraId="5949604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1.3.1 招标范围：见投标人须知前附表。</w:t>
      </w:r>
    </w:p>
    <w:p w14:paraId="3B023AE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1.3.2 服务期限：见投标人须知前附表。</w:t>
      </w:r>
    </w:p>
    <w:p w14:paraId="5F026BF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1.3.3 质量标准：见投标人须知前附表。</w:t>
      </w:r>
    </w:p>
    <w:p w14:paraId="0626882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1.3.4 安全目标：见投标人须知前附表。</w:t>
      </w:r>
    </w:p>
    <w:p w14:paraId="0B32D002">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1.3.5 本标段执行的政府采购政策：见投标人须知前附表。</w:t>
      </w:r>
    </w:p>
    <w:p w14:paraId="1FCD9B75">
      <w:pPr>
        <w:keepNext/>
        <w:keepLines/>
        <w:spacing w:before="240" w:after="240" w:line="240" w:lineRule="atLeast"/>
        <w:jc w:val="both"/>
        <w:outlineLvl w:val="0"/>
        <w:rPr>
          <w:rFonts w:ascii="黑体" w:hAnsi="Times New Roman" w:eastAsia="黑体" w:cs="Times New Roman"/>
          <w:kern w:val="44"/>
          <w:sz w:val="24"/>
        </w:rPr>
      </w:pPr>
      <w:bookmarkStart w:id="39" w:name="_Toc234835563"/>
      <w:bookmarkStart w:id="40" w:name="_Toc234832875"/>
      <w:bookmarkStart w:id="41" w:name="_Toc519329624"/>
      <w:bookmarkStart w:id="42" w:name="_Toc7120"/>
      <w:r>
        <w:rPr>
          <w:rFonts w:ascii="黑体" w:hAnsi="Times New Roman" w:eastAsia="黑体" w:cs="Times New Roman"/>
          <w:kern w:val="44"/>
          <w:sz w:val="24"/>
        </w:rPr>
        <w:t>1.4 投标人资格要求</w:t>
      </w:r>
      <w:bookmarkEnd w:id="39"/>
      <w:bookmarkEnd w:id="40"/>
      <w:bookmarkEnd w:id="41"/>
      <w:bookmarkEnd w:id="42"/>
    </w:p>
    <w:p w14:paraId="697F8975">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1.4.1</w:t>
      </w:r>
      <w:r>
        <w:rPr>
          <w:rFonts w:hint="eastAsia" w:ascii="Times New Roman" w:hAnsi="Times New Roman" w:eastAsia="宋体" w:cs="Times New Roman"/>
          <w:kern w:val="0"/>
          <w:sz w:val="24"/>
          <w:szCs w:val="20"/>
        </w:rPr>
        <w:t>投标人应具备承担本标段服务工作的资质条件、能力和信誉。</w:t>
      </w:r>
    </w:p>
    <w:p w14:paraId="6685F3EF">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1）资质要求：见投标人须知附录一；</w:t>
      </w:r>
    </w:p>
    <w:p w14:paraId="377F1AFA">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2）财务要求：见投标人须知附录一；</w:t>
      </w:r>
    </w:p>
    <w:p w14:paraId="133339C4">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3）业绩要求：见投标人须知附录一；</w:t>
      </w:r>
    </w:p>
    <w:p w14:paraId="278E0804">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4）信誉要求：见投标人须知附录一；</w:t>
      </w:r>
    </w:p>
    <w:p w14:paraId="1874D7DD">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5）项目负责人的资格要求：见投标人须知附录一；</w:t>
      </w:r>
    </w:p>
    <w:p w14:paraId="1B690DC0">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6）其他主要人员要求：见投标人须知附录一；</w:t>
      </w:r>
    </w:p>
    <w:p w14:paraId="5DEDBC5D">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7）其他要求：见投标人须知附录一。</w:t>
      </w:r>
    </w:p>
    <w:p w14:paraId="518FCA94">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1.4.2 投标人须知前附表规定接受联合体投标的，联合体除应符合本章第1.4.1项和投标人须知前附表的要求外，还应遵守以下规定：</w:t>
      </w:r>
    </w:p>
    <w:p w14:paraId="1D49FC28">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1）联合体各方应按招标文件提供的格式签订联合体协议书，明确联合体牵头人和各方权利义务，并承诺就中标项目向招标人承担连带责任；</w:t>
      </w:r>
    </w:p>
    <w:p w14:paraId="65061141">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2）由同一专业的单位组成的联合体，按照资质等级较低的单位确定资质等级；</w:t>
      </w:r>
    </w:p>
    <w:p w14:paraId="7704EEFF">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3）联合体各方不得再以自己名义单独或参加其他联合体在同一标段中投标，否则各相关投标均无效。</w:t>
      </w:r>
    </w:p>
    <w:p w14:paraId="1BA2A49C">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1.4.3 投标人（包括联合体各成员）不得存在下列情形之一：</w:t>
      </w:r>
    </w:p>
    <w:p w14:paraId="70D5D1B0">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1）为招标人不具有独立法人资格的附属机构（单位）；</w:t>
      </w:r>
    </w:p>
    <w:p w14:paraId="0C361E77">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2）与招标人存在利害关系且可能影响招标公正性；</w:t>
      </w:r>
    </w:p>
    <w:p w14:paraId="03673F84">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3）与本标段的其他投标人同为一个单位负责人；</w:t>
      </w:r>
    </w:p>
    <w:p w14:paraId="0F0F987D">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4）与本标段的其他投标人存在控股、管理关系；</w:t>
      </w:r>
    </w:p>
    <w:p w14:paraId="1D161825">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5）为本标段的代建人； </w:t>
      </w:r>
    </w:p>
    <w:p w14:paraId="00B2A331">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6）为本标段的招标代理机构；</w:t>
      </w:r>
    </w:p>
    <w:p w14:paraId="3CC502E6">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7）与本标段的代建人或招标代理机构同为一个法定代表人；</w:t>
      </w:r>
    </w:p>
    <w:p w14:paraId="67280BD3">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8）与本标段的代建人或招标代理机构存在控股或参股关系；</w:t>
      </w:r>
    </w:p>
    <w:p w14:paraId="0C413F38">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9）被依法暂停或取消招标项目所在地的投标资格且处于有效期内；</w:t>
      </w:r>
    </w:p>
    <w:p w14:paraId="3086B4DB">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10）被责令停产停业、暂扣或吊销许可证、暂扣或吊销执照；</w:t>
      </w:r>
    </w:p>
    <w:p w14:paraId="7E31BC08">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11）进入清算程序，或被宣告破产，或其他丧失履约能力的情形；</w:t>
      </w:r>
    </w:p>
    <w:p w14:paraId="55C6E326">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12）在国家企业信用信息公示系统（http://www.gsxt.gov.cn/）中被列入严重违法失信企业名单；</w:t>
      </w:r>
    </w:p>
    <w:p w14:paraId="0AB7220A">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13）在“信用中国”网站（http://www.creditchina.gov.cn/）或“中国执行信息公开网”（http://zxgk.court.gov.cn/shixin/）中被列入失信被执行人名单；</w:t>
      </w:r>
    </w:p>
    <w:p w14:paraId="5A9794A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14）在近三年内投标人或其法定代表人、拟委任的项目负责人被人民法院判决为行贿罪的；</w:t>
      </w:r>
    </w:p>
    <w:p w14:paraId="37E93F39">
      <w:pPr>
        <w:topLinePunct/>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15）法律法规或投标人须知前附表规定的其他情形。</w:t>
      </w:r>
    </w:p>
    <w:p w14:paraId="6554454F">
      <w:pPr>
        <w:keepNext/>
        <w:keepLines/>
        <w:spacing w:before="240" w:after="240" w:line="240" w:lineRule="atLeast"/>
        <w:jc w:val="both"/>
        <w:outlineLvl w:val="0"/>
        <w:rPr>
          <w:rFonts w:ascii="黑体" w:hAnsi="Times New Roman" w:eastAsia="黑体" w:cs="Times New Roman"/>
          <w:kern w:val="44"/>
          <w:sz w:val="24"/>
        </w:rPr>
      </w:pPr>
      <w:bookmarkStart w:id="43" w:name="_Toc267"/>
      <w:bookmarkStart w:id="44" w:name="_Toc519329625"/>
      <w:bookmarkStart w:id="45" w:name="_Toc234832876"/>
      <w:bookmarkStart w:id="46" w:name="_Toc234835564"/>
      <w:r>
        <w:rPr>
          <w:rFonts w:ascii="黑体" w:hAnsi="Times New Roman" w:eastAsia="黑体" w:cs="Times New Roman"/>
          <w:kern w:val="44"/>
          <w:sz w:val="24"/>
        </w:rPr>
        <w:t>1.5 费用承担</w:t>
      </w:r>
      <w:bookmarkEnd w:id="43"/>
      <w:bookmarkEnd w:id="44"/>
      <w:bookmarkEnd w:id="45"/>
      <w:bookmarkEnd w:id="46"/>
    </w:p>
    <w:p w14:paraId="6025DF27">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投标人准备和参加投标活动发生的费用自理</w:t>
      </w:r>
      <w:r>
        <w:rPr>
          <w:rFonts w:ascii="Times New Roman" w:hAnsi="Times New Roman" w:eastAsia="宋体" w:cs="Times New Roman"/>
          <w:kern w:val="0"/>
          <w:sz w:val="24"/>
          <w:szCs w:val="20"/>
        </w:rPr>
        <w:t>。</w:t>
      </w:r>
    </w:p>
    <w:p w14:paraId="53F13367">
      <w:pPr>
        <w:keepNext/>
        <w:keepLines/>
        <w:spacing w:before="240" w:after="240" w:line="240" w:lineRule="atLeast"/>
        <w:jc w:val="both"/>
        <w:outlineLvl w:val="0"/>
        <w:rPr>
          <w:rFonts w:ascii="黑体" w:hAnsi="Times New Roman" w:eastAsia="黑体" w:cs="Times New Roman"/>
          <w:kern w:val="44"/>
          <w:sz w:val="24"/>
        </w:rPr>
      </w:pPr>
      <w:bookmarkStart w:id="47" w:name="_Toc9604"/>
      <w:bookmarkStart w:id="48" w:name="_Toc234835565"/>
      <w:bookmarkStart w:id="49" w:name="_Toc519329626"/>
      <w:bookmarkStart w:id="50" w:name="_Toc234832877"/>
      <w:r>
        <w:rPr>
          <w:rFonts w:ascii="黑体" w:hAnsi="Times New Roman" w:eastAsia="黑体" w:cs="Times New Roman"/>
          <w:kern w:val="44"/>
          <w:sz w:val="24"/>
        </w:rPr>
        <w:t>1.6 保密</w:t>
      </w:r>
      <w:bookmarkEnd w:id="47"/>
      <w:bookmarkEnd w:id="48"/>
      <w:bookmarkEnd w:id="49"/>
      <w:bookmarkEnd w:id="50"/>
    </w:p>
    <w:p w14:paraId="0CEF9BB5">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参与招标投标活动的各方应对招标文件和投标文件中的商业和技术等秘密保密，否则应承担相应的法律责任</w:t>
      </w:r>
      <w:r>
        <w:rPr>
          <w:rFonts w:ascii="Times New Roman" w:hAnsi="Times New Roman" w:eastAsia="宋体" w:cs="Times New Roman"/>
          <w:kern w:val="0"/>
          <w:sz w:val="24"/>
          <w:szCs w:val="20"/>
        </w:rPr>
        <w:t>。</w:t>
      </w:r>
    </w:p>
    <w:p w14:paraId="52CCEC5E">
      <w:pPr>
        <w:keepNext/>
        <w:keepLines/>
        <w:spacing w:before="240" w:after="240" w:line="240" w:lineRule="atLeast"/>
        <w:jc w:val="both"/>
        <w:outlineLvl w:val="0"/>
        <w:rPr>
          <w:rFonts w:ascii="黑体" w:hAnsi="Times New Roman" w:eastAsia="黑体" w:cs="Times New Roman"/>
          <w:kern w:val="44"/>
          <w:sz w:val="24"/>
        </w:rPr>
      </w:pPr>
      <w:bookmarkStart w:id="51" w:name="_Toc18825"/>
      <w:bookmarkStart w:id="52" w:name="_Toc234835566"/>
      <w:bookmarkStart w:id="53" w:name="_Toc234832878"/>
      <w:bookmarkStart w:id="54" w:name="_Toc519329627"/>
      <w:r>
        <w:rPr>
          <w:rFonts w:ascii="黑体" w:hAnsi="Times New Roman" w:eastAsia="黑体" w:cs="Times New Roman"/>
          <w:kern w:val="44"/>
          <w:sz w:val="24"/>
        </w:rPr>
        <w:t>1.7 语言文字</w:t>
      </w:r>
      <w:bookmarkEnd w:id="51"/>
      <w:bookmarkEnd w:id="52"/>
      <w:bookmarkEnd w:id="53"/>
      <w:bookmarkEnd w:id="54"/>
    </w:p>
    <w:p w14:paraId="6F02826C">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招标投标文件使用的语言文字为中文。专用术语使用外文的，应附有中文注释</w:t>
      </w:r>
      <w:r>
        <w:rPr>
          <w:rFonts w:ascii="Times New Roman" w:hAnsi="Times New Roman" w:eastAsia="宋体" w:cs="Times New Roman"/>
          <w:kern w:val="0"/>
          <w:sz w:val="24"/>
          <w:szCs w:val="20"/>
        </w:rPr>
        <w:t>。</w:t>
      </w:r>
    </w:p>
    <w:p w14:paraId="6B907D1A">
      <w:pPr>
        <w:keepNext/>
        <w:keepLines/>
        <w:spacing w:before="240" w:after="240" w:line="240" w:lineRule="atLeast"/>
        <w:jc w:val="both"/>
        <w:outlineLvl w:val="0"/>
        <w:rPr>
          <w:rFonts w:ascii="黑体" w:hAnsi="Times New Roman" w:eastAsia="黑体" w:cs="Times New Roman"/>
          <w:kern w:val="44"/>
          <w:sz w:val="24"/>
        </w:rPr>
      </w:pPr>
      <w:bookmarkStart w:id="55" w:name="_Toc16220"/>
      <w:bookmarkStart w:id="56" w:name="_Toc234835567"/>
      <w:bookmarkStart w:id="57" w:name="_Toc519329628"/>
      <w:bookmarkStart w:id="58" w:name="_Toc234832879"/>
      <w:r>
        <w:rPr>
          <w:rFonts w:ascii="黑体" w:hAnsi="Times New Roman" w:eastAsia="黑体" w:cs="Times New Roman"/>
          <w:kern w:val="44"/>
          <w:sz w:val="24"/>
        </w:rPr>
        <w:t>1.8 计量单位</w:t>
      </w:r>
      <w:bookmarkEnd w:id="55"/>
      <w:bookmarkEnd w:id="56"/>
      <w:bookmarkEnd w:id="57"/>
      <w:bookmarkEnd w:id="58"/>
    </w:p>
    <w:p w14:paraId="431800E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所有计量均采用中华人民共和国法定计量单位</w:t>
      </w:r>
      <w:r>
        <w:rPr>
          <w:rFonts w:ascii="Times New Roman" w:hAnsi="Times New Roman" w:eastAsia="宋体" w:cs="Times New Roman"/>
          <w:kern w:val="0"/>
          <w:sz w:val="24"/>
          <w:szCs w:val="20"/>
        </w:rPr>
        <w:t>。</w:t>
      </w:r>
    </w:p>
    <w:p w14:paraId="07ACBA64">
      <w:pPr>
        <w:keepNext/>
        <w:keepLines/>
        <w:spacing w:before="240" w:after="240" w:line="240" w:lineRule="atLeast"/>
        <w:jc w:val="both"/>
        <w:outlineLvl w:val="0"/>
        <w:rPr>
          <w:rFonts w:ascii="黑体" w:hAnsi="Times New Roman" w:eastAsia="黑体" w:cs="Times New Roman"/>
          <w:kern w:val="44"/>
          <w:sz w:val="24"/>
        </w:rPr>
      </w:pPr>
      <w:bookmarkStart w:id="59" w:name="_Toc234832880"/>
      <w:bookmarkStart w:id="60" w:name="_Toc519329629"/>
      <w:bookmarkStart w:id="61" w:name="_Toc13744"/>
      <w:bookmarkStart w:id="62" w:name="_Toc234835568"/>
      <w:r>
        <w:rPr>
          <w:rFonts w:ascii="黑体" w:hAnsi="Times New Roman" w:eastAsia="黑体" w:cs="Times New Roman"/>
          <w:kern w:val="44"/>
          <w:sz w:val="24"/>
        </w:rPr>
        <w:t>1.9 踏勘现场</w:t>
      </w:r>
      <w:bookmarkEnd w:id="59"/>
      <w:bookmarkEnd w:id="60"/>
      <w:bookmarkEnd w:id="61"/>
      <w:bookmarkEnd w:id="62"/>
    </w:p>
    <w:p w14:paraId="1CFC873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1.9.1</w:t>
      </w:r>
      <w:r>
        <w:rPr>
          <w:rFonts w:hint="eastAsia" w:ascii="Times New Roman" w:hAnsi="Times New Roman" w:eastAsia="宋体" w:cs="Times New Roman"/>
          <w:kern w:val="0"/>
          <w:sz w:val="24"/>
          <w:szCs w:val="20"/>
        </w:rPr>
        <w:t>投标人须知前附表规定组织踏勘现场的，招标人按投标人须知前附表规定的时间、地点组织投标人踏勘项目现场。部分投标人未按时参加踏勘现场的，不影响踏勘现场的正常进行。招标人不得组织单个或部分投标人踏勘项目现场。</w:t>
      </w:r>
    </w:p>
    <w:p w14:paraId="7CAD39A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1.9.2 投标人踏勘现场发生的费用自理。</w:t>
      </w:r>
    </w:p>
    <w:p w14:paraId="4973A3C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1.9.3 除招标人的原因外，投标人自行负责在踏勘现场中所发生的人员伤亡和财产损失。</w:t>
      </w:r>
    </w:p>
    <w:p w14:paraId="66D46703">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1.9.4 招标人在踏勘现场中介绍的工程场地和相关的周边环境情况，供投标人在编制投标文件时参考，招标人不对投标人据此作出的判断和决策负责</w:t>
      </w:r>
      <w:r>
        <w:rPr>
          <w:rFonts w:hint="eastAsia" w:ascii="Times New Roman" w:hAnsi="Times New Roman" w:eastAsia="宋体" w:cs="Times New Roman"/>
          <w:kern w:val="0"/>
          <w:sz w:val="24"/>
          <w:szCs w:val="20"/>
        </w:rPr>
        <w:t>。</w:t>
      </w:r>
    </w:p>
    <w:p w14:paraId="521EC763">
      <w:pPr>
        <w:keepNext/>
        <w:keepLines/>
        <w:spacing w:before="240" w:after="240" w:line="240" w:lineRule="atLeast"/>
        <w:jc w:val="both"/>
        <w:outlineLvl w:val="0"/>
        <w:rPr>
          <w:rFonts w:ascii="黑体" w:hAnsi="Times New Roman" w:eastAsia="黑体" w:cs="Times New Roman"/>
          <w:kern w:val="44"/>
          <w:sz w:val="24"/>
        </w:rPr>
      </w:pPr>
      <w:bookmarkStart w:id="63" w:name="_Toc234832881"/>
      <w:bookmarkStart w:id="64" w:name="_Toc234835569"/>
      <w:bookmarkStart w:id="65" w:name="_Toc519329630"/>
      <w:bookmarkStart w:id="66" w:name="_Toc4858"/>
      <w:r>
        <w:rPr>
          <w:rFonts w:ascii="黑体" w:hAnsi="Times New Roman" w:eastAsia="黑体" w:cs="Times New Roman"/>
          <w:kern w:val="44"/>
          <w:sz w:val="24"/>
        </w:rPr>
        <w:t>1.10 投标预备会</w:t>
      </w:r>
      <w:bookmarkEnd w:id="63"/>
      <w:bookmarkEnd w:id="64"/>
      <w:bookmarkEnd w:id="65"/>
      <w:bookmarkEnd w:id="66"/>
    </w:p>
    <w:p w14:paraId="456DE038">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1.10.1 投标人须知前附表规定召开投标预备会的，招标人按投标人须知前附表规定的时间和地点召开投标预备会，澄清投标人提出的问题。</w:t>
      </w:r>
    </w:p>
    <w:p w14:paraId="449F84D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1.10.2 在投标人须知前附表规定的时间前，投标人应使用CA数字证书登录“电子交易平台”，在“投标答疑”菜单以书面形式将提出的问题送达招标人，以便招标人在会议期间澄清。</w:t>
      </w:r>
    </w:p>
    <w:p w14:paraId="20F9FF84">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1.10.3 投标预备会后，招标人将对投标人所提问题的澄清，以本章第2.2款规定的形式通知所有下载招标文件的投标人。该澄清内容为招标文件的组成部分</w:t>
      </w:r>
      <w:r>
        <w:rPr>
          <w:rFonts w:hint="eastAsia" w:ascii="Times New Roman" w:hAnsi="Times New Roman" w:eastAsia="宋体" w:cs="Times New Roman"/>
          <w:kern w:val="0"/>
          <w:sz w:val="24"/>
          <w:szCs w:val="20"/>
        </w:rPr>
        <w:t>。</w:t>
      </w:r>
    </w:p>
    <w:p w14:paraId="7FADCF63">
      <w:pPr>
        <w:keepNext/>
        <w:keepLines/>
        <w:spacing w:before="240" w:after="240" w:line="240" w:lineRule="atLeast"/>
        <w:jc w:val="both"/>
        <w:outlineLvl w:val="0"/>
        <w:rPr>
          <w:rFonts w:ascii="黑体" w:hAnsi="Times New Roman" w:eastAsia="黑体" w:cs="Times New Roman"/>
          <w:kern w:val="44"/>
          <w:sz w:val="24"/>
        </w:rPr>
      </w:pPr>
      <w:bookmarkStart w:id="67" w:name="_Toc234835570"/>
      <w:bookmarkStart w:id="68" w:name="_Toc9021"/>
      <w:bookmarkStart w:id="69" w:name="_Toc519329631"/>
      <w:bookmarkStart w:id="70" w:name="_Toc234832882"/>
      <w:r>
        <w:rPr>
          <w:rFonts w:ascii="黑体" w:hAnsi="Times New Roman" w:eastAsia="黑体" w:cs="Times New Roman"/>
          <w:kern w:val="44"/>
          <w:sz w:val="24"/>
        </w:rPr>
        <w:t xml:space="preserve">1.11 </w:t>
      </w:r>
      <w:r>
        <w:rPr>
          <w:rFonts w:hint="eastAsia" w:ascii="黑体" w:hAnsi="Times New Roman" w:eastAsia="黑体" w:cs="Times New Roman"/>
          <w:kern w:val="44"/>
          <w:sz w:val="24"/>
        </w:rPr>
        <w:t>分包</w:t>
      </w:r>
      <w:bookmarkEnd w:id="67"/>
      <w:bookmarkEnd w:id="68"/>
      <w:bookmarkEnd w:id="69"/>
      <w:bookmarkEnd w:id="70"/>
    </w:p>
    <w:p w14:paraId="410ADBC3">
      <w:pPr>
        <w:topLinePunct/>
        <w:spacing w:after="0" w:line="400" w:lineRule="atLeast"/>
        <w:ind w:firstLine="480" w:firstLineChars="200"/>
        <w:rPr>
          <w:rFonts w:ascii="Times New Roman" w:hAnsi="Times New Roman" w:eastAsia="宋体" w:cs="Times New Roman"/>
          <w:sz w:val="24"/>
        </w:rPr>
      </w:pPr>
      <w:r>
        <w:rPr>
          <w:rFonts w:ascii="Times New Roman" w:hAnsi="Times New Roman" w:eastAsia="宋体" w:cs="Times New Roman"/>
          <w:sz w:val="24"/>
        </w:rPr>
        <w:t>1.11.1 投标人拟在中标后将中标项目的非主体、非关键性的工作进行分包的，应符合投标人须知前附表规定的分包内容、分包金额和资质要求等限制性条件，除投标人须知前附表规定的非主体、非关键性的工作外，其他工作不得分包。</w:t>
      </w:r>
    </w:p>
    <w:p w14:paraId="4A194B0D">
      <w:pPr>
        <w:topLinePunct/>
        <w:spacing w:after="0" w:line="400" w:lineRule="atLeast"/>
        <w:ind w:firstLine="480" w:firstLineChars="200"/>
        <w:jc w:val="both"/>
        <w:rPr>
          <w:rFonts w:ascii="Times New Roman" w:hAnsi="Times New Roman" w:eastAsia="宋体" w:cs="Times New Roman"/>
          <w:sz w:val="24"/>
        </w:rPr>
      </w:pPr>
      <w:r>
        <w:rPr>
          <w:rFonts w:ascii="Times New Roman" w:hAnsi="Times New Roman" w:eastAsia="宋体" w:cs="Times New Roman"/>
          <w:sz w:val="24"/>
        </w:rPr>
        <w:t>1.11.2 中标人不得向他人转让中标项目，接受分包的人不得再次分包。中标人应就分包项目向招标人负责，接受分包的人就分包项目承担连带责任。</w:t>
      </w:r>
    </w:p>
    <w:p w14:paraId="3CB2D3D9">
      <w:pPr>
        <w:keepNext/>
        <w:keepLines/>
        <w:spacing w:before="240" w:after="240" w:line="240" w:lineRule="atLeast"/>
        <w:jc w:val="both"/>
        <w:outlineLvl w:val="0"/>
        <w:rPr>
          <w:rFonts w:ascii="黑体" w:hAnsi="Times New Roman" w:eastAsia="黑体" w:cs="Times New Roman"/>
          <w:kern w:val="44"/>
          <w:sz w:val="24"/>
        </w:rPr>
      </w:pPr>
      <w:bookmarkStart w:id="71" w:name="_Toc234832883"/>
      <w:bookmarkStart w:id="72" w:name="_Toc519329632"/>
      <w:bookmarkStart w:id="73" w:name="_Toc234835571"/>
      <w:bookmarkStart w:id="74" w:name="_Toc32581"/>
      <w:r>
        <w:rPr>
          <w:rFonts w:ascii="黑体" w:hAnsi="Times New Roman" w:eastAsia="黑体" w:cs="Times New Roman"/>
          <w:kern w:val="44"/>
          <w:sz w:val="24"/>
        </w:rPr>
        <w:t xml:space="preserve">1.12 </w:t>
      </w:r>
      <w:bookmarkEnd w:id="71"/>
      <w:bookmarkEnd w:id="72"/>
      <w:bookmarkEnd w:id="73"/>
      <w:r>
        <w:rPr>
          <w:rFonts w:hint="eastAsia" w:ascii="黑体" w:hAnsi="Times New Roman" w:eastAsia="黑体" w:cs="Times New Roman"/>
          <w:kern w:val="44"/>
          <w:sz w:val="24"/>
        </w:rPr>
        <w:t>响应和偏差</w:t>
      </w:r>
      <w:bookmarkEnd w:id="74"/>
    </w:p>
    <w:p w14:paraId="6A945D08">
      <w:pPr>
        <w:spacing w:after="0" w:line="400" w:lineRule="atLeast"/>
        <w:ind w:firstLine="480" w:firstLineChars="200"/>
        <w:rPr>
          <w:rFonts w:ascii="Times New Roman" w:hAnsi="Times New Roman" w:eastAsia="宋体" w:cs="Times New Roman"/>
          <w:kern w:val="0"/>
          <w:sz w:val="24"/>
          <w:szCs w:val="20"/>
        </w:rPr>
      </w:pPr>
      <w:bookmarkStart w:id="75" w:name="_Hlk203744032"/>
      <w:r>
        <w:rPr>
          <w:rFonts w:ascii="Times New Roman" w:hAnsi="Times New Roman" w:eastAsia="宋体" w:cs="Times New Roman"/>
          <w:kern w:val="0"/>
          <w:sz w:val="24"/>
          <w:szCs w:val="20"/>
        </w:rPr>
        <w:t xml:space="preserve">1.12.1 投标文件偏差招标文件某些要求，视为投标文件存在偏差。偏差包括重大偏差和细微偏差。 </w:t>
      </w:r>
    </w:p>
    <w:p w14:paraId="492A662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1.12.2 投标文件应对招标文件的实质性要求和条件作出满足性或更有利于招标人的响应，否则，视为投标文件存在重大偏差，投标人的投标将被否决。</w:t>
      </w:r>
    </w:p>
    <w:p w14:paraId="1E8B7B88">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投标文件存在第三章“评标办法”中所列任一否决投标情形的，均属于存在重大偏差。</w:t>
      </w:r>
    </w:p>
    <w:p w14:paraId="568BBA2A">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1.12.3 投标人须知前附表允许投标文件偏差招标文件某些要求的，偏差应当符合招标文件规定的偏差范围和幅度。</w:t>
      </w:r>
    </w:p>
    <w:bookmarkEnd w:id="75"/>
    <w:p w14:paraId="7003A101">
      <w:pPr>
        <w:keepNext/>
        <w:keepLines/>
        <w:spacing w:before="360" w:after="240" w:line="240" w:lineRule="atLeast"/>
        <w:jc w:val="both"/>
        <w:outlineLvl w:val="0"/>
        <w:rPr>
          <w:rFonts w:ascii="黑体" w:hAnsi="Times New Roman" w:eastAsia="黑体" w:cs="Times New Roman"/>
          <w:kern w:val="44"/>
          <w:sz w:val="28"/>
          <w:szCs w:val="28"/>
        </w:rPr>
      </w:pPr>
      <w:bookmarkStart w:id="76" w:name="_Toc234835572"/>
      <w:bookmarkStart w:id="77" w:name="_Toc234832884"/>
      <w:bookmarkStart w:id="78" w:name="_Toc29991"/>
      <w:bookmarkStart w:id="79" w:name="_Toc519329633"/>
      <w:r>
        <w:rPr>
          <w:rFonts w:ascii="黑体" w:hAnsi="Times New Roman" w:eastAsia="黑体" w:cs="Times New Roman"/>
          <w:kern w:val="44"/>
          <w:sz w:val="28"/>
          <w:szCs w:val="28"/>
        </w:rPr>
        <w:t>2. 招标文件</w:t>
      </w:r>
      <w:bookmarkEnd w:id="76"/>
      <w:bookmarkEnd w:id="77"/>
      <w:bookmarkEnd w:id="78"/>
      <w:bookmarkEnd w:id="79"/>
    </w:p>
    <w:p w14:paraId="0135E9E4">
      <w:pPr>
        <w:keepNext/>
        <w:keepLines/>
        <w:spacing w:before="240" w:after="240" w:line="240" w:lineRule="atLeast"/>
        <w:jc w:val="both"/>
        <w:outlineLvl w:val="0"/>
        <w:rPr>
          <w:rFonts w:ascii="黑体" w:hAnsi="Times New Roman" w:eastAsia="黑体" w:cs="Times New Roman"/>
          <w:kern w:val="44"/>
          <w:sz w:val="24"/>
        </w:rPr>
      </w:pPr>
      <w:bookmarkStart w:id="80" w:name="_Toc234835573"/>
      <w:bookmarkStart w:id="81" w:name="_Toc519329634"/>
      <w:bookmarkStart w:id="82" w:name="_Toc9277"/>
      <w:bookmarkStart w:id="83" w:name="_Toc234832885"/>
      <w:r>
        <w:rPr>
          <w:rFonts w:ascii="黑体" w:hAnsi="Times New Roman" w:eastAsia="黑体" w:cs="Times New Roman"/>
          <w:kern w:val="44"/>
          <w:sz w:val="24"/>
        </w:rPr>
        <w:t>2.1 招标文件的组成</w:t>
      </w:r>
      <w:bookmarkEnd w:id="80"/>
      <w:bookmarkEnd w:id="81"/>
      <w:bookmarkEnd w:id="82"/>
      <w:bookmarkEnd w:id="83"/>
    </w:p>
    <w:p w14:paraId="7D06423C">
      <w:pPr>
        <w:spacing w:after="0" w:line="400" w:lineRule="atLeast"/>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本招标文件包括：</w:t>
      </w:r>
    </w:p>
    <w:p w14:paraId="0B3BFC45">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1）招标公告（或投标邀请书）；</w:t>
      </w:r>
    </w:p>
    <w:p w14:paraId="433549A2">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2）投标人须知；</w:t>
      </w:r>
    </w:p>
    <w:p w14:paraId="49575A71">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3）评标办法；</w:t>
      </w:r>
    </w:p>
    <w:p w14:paraId="0B887AA7">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4）合同条款及格式；</w:t>
      </w:r>
    </w:p>
    <w:p w14:paraId="51DA1DAD">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5）招标人要求；</w:t>
      </w:r>
    </w:p>
    <w:p w14:paraId="75E6958A">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6）投标文件格式；</w:t>
      </w:r>
    </w:p>
    <w:p w14:paraId="06C76067">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7）投标人须知前附表规定的其他资料。</w:t>
      </w:r>
    </w:p>
    <w:p w14:paraId="07D94995">
      <w:pPr>
        <w:topLinePunct/>
        <w:spacing w:after="0" w:line="400" w:lineRule="atLeast"/>
        <w:ind w:firstLine="480" w:firstLineChars="200"/>
        <w:jc w:val="both"/>
        <w:rPr>
          <w:rFonts w:ascii="Times New Roman" w:hAnsi="Times New Roman" w:eastAsia="宋体" w:cs="Times New Roman"/>
          <w:sz w:val="24"/>
        </w:rPr>
      </w:pPr>
      <w:r>
        <w:rPr>
          <w:rFonts w:hint="eastAsia" w:ascii="Times New Roman" w:hAnsi="Times New Roman" w:eastAsia="宋体" w:cs="Times New Roman"/>
          <w:kern w:val="0"/>
          <w:sz w:val="24"/>
          <w:szCs w:val="20"/>
        </w:rPr>
        <w:t>根据本章第</w:t>
      </w:r>
      <w:r>
        <w:rPr>
          <w:rFonts w:ascii="Times New Roman" w:hAnsi="Times New Roman" w:eastAsia="宋体" w:cs="Times New Roman"/>
          <w:kern w:val="0"/>
          <w:sz w:val="24"/>
          <w:szCs w:val="20"/>
        </w:rPr>
        <w:t>1.10款、第2.2款和第2.3款对招标文件所作的澄清、修改，构成招标文件的组成部分</w:t>
      </w:r>
      <w:r>
        <w:rPr>
          <w:rFonts w:hint="eastAsia" w:ascii="Times New Roman" w:hAnsi="Times New Roman" w:eastAsia="宋体" w:cs="Times New Roman"/>
          <w:sz w:val="24"/>
        </w:rPr>
        <w:t>。</w:t>
      </w:r>
    </w:p>
    <w:p w14:paraId="74888BD8">
      <w:pPr>
        <w:keepNext/>
        <w:keepLines/>
        <w:spacing w:before="240" w:after="240" w:line="240" w:lineRule="atLeast"/>
        <w:jc w:val="both"/>
        <w:outlineLvl w:val="0"/>
        <w:rPr>
          <w:rFonts w:ascii="黑体" w:hAnsi="Times New Roman" w:eastAsia="黑体" w:cs="Times New Roman"/>
          <w:kern w:val="44"/>
          <w:sz w:val="24"/>
        </w:rPr>
      </w:pPr>
      <w:bookmarkStart w:id="84" w:name="_Toc234832886"/>
      <w:bookmarkStart w:id="85" w:name="_Toc519329635"/>
      <w:bookmarkStart w:id="86" w:name="_Toc6327"/>
      <w:bookmarkStart w:id="87" w:name="_Toc234835574"/>
      <w:r>
        <w:rPr>
          <w:rFonts w:ascii="黑体" w:hAnsi="Times New Roman" w:eastAsia="黑体" w:cs="Times New Roman"/>
          <w:kern w:val="44"/>
          <w:sz w:val="24"/>
        </w:rPr>
        <w:t>2.2 招标文件的澄清</w:t>
      </w:r>
      <w:bookmarkEnd w:id="84"/>
      <w:bookmarkEnd w:id="85"/>
      <w:bookmarkEnd w:id="86"/>
      <w:bookmarkEnd w:id="87"/>
    </w:p>
    <w:p w14:paraId="74C28099">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2.2.1投标人应仔细阅读和检查招标文件的全部内容。如发现缺页或附件不全，应及时向招标人提出，以便补齐。如有疑问，应在投标人须知前附表规定的时间前，使用</w:t>
      </w:r>
      <w:r>
        <w:rPr>
          <w:rFonts w:ascii="Times New Roman" w:hAnsi="Times New Roman" w:eastAsia="宋体" w:cs="Times New Roman"/>
          <w:kern w:val="0"/>
          <w:sz w:val="24"/>
          <w:szCs w:val="20"/>
        </w:rPr>
        <w:t>CA数字证书登录“电子交易平台”，在“投标答疑”菜单以书面形式要求招标人对招标文件予以澄清。</w:t>
      </w:r>
    </w:p>
    <w:p w14:paraId="42FF6017">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2.2.2 招标人对招标文件的澄清通过“电子交易平台”以书面形式发给所有下载招标文件的投标人，但不指明澄清问题的来源。如澄清发出的时间距本章第4.2.1项规定的投标截止时间不足15日，且澄清内容可能影响投标文件编制的，将相应延长投标截止时间。</w:t>
      </w:r>
    </w:p>
    <w:p w14:paraId="15851412">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2.2.3 投标人应实时关注“电子交易平台”上发出的澄清通知，因投标人自身原因未及时获知澄清内容而导致的任何后果将由投标人自行承担。</w:t>
      </w:r>
    </w:p>
    <w:p w14:paraId="2F978312">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2.2.4 除非招标人认为确有必要答复，否则，招标人有权拒绝回复投标人在本章第2.2.1项规定的时间后提出的任何澄清要求</w:t>
      </w:r>
      <w:r>
        <w:rPr>
          <w:rFonts w:hint="eastAsia" w:ascii="Times New Roman" w:hAnsi="Times New Roman" w:eastAsia="宋体" w:cs="Times New Roman"/>
          <w:kern w:val="0"/>
          <w:sz w:val="24"/>
          <w:szCs w:val="20"/>
        </w:rPr>
        <w:t>。</w:t>
      </w:r>
    </w:p>
    <w:p w14:paraId="7D3C09F2">
      <w:pPr>
        <w:keepNext/>
        <w:keepLines/>
        <w:spacing w:before="240" w:after="240" w:line="240" w:lineRule="atLeast"/>
        <w:jc w:val="both"/>
        <w:outlineLvl w:val="0"/>
        <w:rPr>
          <w:rFonts w:ascii="黑体" w:hAnsi="Times New Roman" w:eastAsia="黑体" w:cs="Times New Roman"/>
          <w:kern w:val="44"/>
          <w:sz w:val="24"/>
        </w:rPr>
      </w:pPr>
      <w:bookmarkStart w:id="88" w:name="_Toc23111"/>
      <w:bookmarkStart w:id="89" w:name="_Toc234835575"/>
      <w:bookmarkStart w:id="90" w:name="_Toc234832887"/>
      <w:bookmarkStart w:id="91" w:name="_Toc519329636"/>
      <w:r>
        <w:rPr>
          <w:rFonts w:ascii="黑体" w:hAnsi="Times New Roman" w:eastAsia="黑体" w:cs="Times New Roman"/>
          <w:kern w:val="44"/>
          <w:sz w:val="24"/>
        </w:rPr>
        <w:t>2.3 招标文件的修改</w:t>
      </w:r>
      <w:bookmarkEnd w:id="88"/>
      <w:bookmarkEnd w:id="89"/>
      <w:bookmarkEnd w:id="90"/>
      <w:bookmarkEnd w:id="91"/>
    </w:p>
    <w:p w14:paraId="4828A284">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2.3.1 招标人可以书面形式修改招标文件，并通过“电子交易平台”通知所有已下载招标文件的投标人。如修改招标文件通知发出的时间距本章第</w:t>
      </w:r>
      <w:r>
        <w:rPr>
          <w:rFonts w:ascii="Times New Roman" w:hAnsi="Times New Roman" w:eastAsia="宋体" w:cs="Times New Roman"/>
          <w:kern w:val="0"/>
          <w:sz w:val="24"/>
          <w:szCs w:val="20"/>
        </w:rPr>
        <w:t>4.2.1项规定的投标截止时间不足15日，且修改内容可能影响投标文件编制的，将相应延长投标截止时间。</w:t>
      </w:r>
    </w:p>
    <w:p w14:paraId="5BF42C3B">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2.3.2投标人应实时关注“电子交易平台”上发出的修改通知，因投标人自身原因未及时获知修改内容而导致的任何后果将由投标人自行承担</w:t>
      </w:r>
      <w:r>
        <w:rPr>
          <w:rFonts w:hint="eastAsia" w:ascii="Times New Roman" w:hAnsi="Times New Roman" w:eastAsia="宋体" w:cs="Times New Roman"/>
          <w:kern w:val="0"/>
          <w:sz w:val="24"/>
          <w:szCs w:val="20"/>
        </w:rPr>
        <w:t>。</w:t>
      </w:r>
    </w:p>
    <w:p w14:paraId="72629CCF">
      <w:pPr>
        <w:keepNext/>
        <w:keepLines/>
        <w:spacing w:before="240" w:after="240" w:line="240" w:lineRule="atLeast"/>
        <w:jc w:val="both"/>
        <w:outlineLvl w:val="0"/>
        <w:rPr>
          <w:rFonts w:ascii="黑体" w:hAnsi="Times New Roman" w:eastAsia="黑体" w:cs="Times New Roman"/>
          <w:kern w:val="44"/>
          <w:sz w:val="24"/>
        </w:rPr>
      </w:pPr>
      <w:bookmarkStart w:id="92" w:name="_Toc3085"/>
      <w:bookmarkStart w:id="93" w:name="_Toc519329637"/>
      <w:r>
        <w:rPr>
          <w:rFonts w:ascii="黑体" w:hAnsi="Times New Roman" w:eastAsia="黑体" w:cs="Times New Roman"/>
          <w:kern w:val="44"/>
          <w:sz w:val="24"/>
        </w:rPr>
        <w:t xml:space="preserve">2.4 </w:t>
      </w:r>
      <w:r>
        <w:rPr>
          <w:rFonts w:hint="eastAsia" w:ascii="黑体" w:hAnsi="Times New Roman" w:eastAsia="黑体" w:cs="Times New Roman"/>
          <w:kern w:val="44"/>
          <w:sz w:val="24"/>
        </w:rPr>
        <w:t>对招标文件的异议</w:t>
      </w:r>
      <w:bookmarkEnd w:id="92"/>
      <w:bookmarkEnd w:id="93"/>
    </w:p>
    <w:p w14:paraId="154A7CBE">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2.4.1</w:t>
      </w:r>
      <w:r>
        <w:rPr>
          <w:rFonts w:hint="eastAsia" w:ascii="Times New Roman" w:hAnsi="Times New Roman" w:eastAsia="宋体" w:cs="Times New Roman"/>
          <w:kern w:val="0"/>
          <w:sz w:val="24"/>
          <w:szCs w:val="20"/>
        </w:rPr>
        <w:t>投标人或者其他利害关系人对招标文件（包括对招标文件澄清和修改的内容）有异议的，应当在本章第</w:t>
      </w:r>
      <w:r>
        <w:rPr>
          <w:rFonts w:ascii="Times New Roman" w:hAnsi="Times New Roman" w:eastAsia="宋体" w:cs="Times New Roman"/>
          <w:kern w:val="0"/>
          <w:sz w:val="24"/>
          <w:szCs w:val="20"/>
        </w:rPr>
        <w:t>4.2.1项规定的投标截止时间10日前提出。招标人自收到异议之日起3日内作出答复；作出答复前，招标人将暂停招标投标活动。逾期提出的，招标人可不予受理。异议与答复应通过“电子交易平台”在“异议与答复”菜单以书面形式进行。</w:t>
      </w:r>
    </w:p>
    <w:p w14:paraId="3D92BE0D">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本处所称异议是指投标人或者其他利害关系人认为招标文件的内容违反法律、法规、规章的强制性规定，违反公开、公平、公正和诚实信用原则，影响投标人投标而向招标人提出的质疑。</w:t>
      </w:r>
    </w:p>
    <w:p w14:paraId="7AF9C26A">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2.4.2招标人对异议的答复构成对招标文件澄清或者修改的，招标人将按照本章第2.2款、第2.3款规定办理</w:t>
      </w:r>
      <w:r>
        <w:rPr>
          <w:rFonts w:hint="eastAsia" w:ascii="Times New Roman" w:hAnsi="Times New Roman" w:eastAsia="宋体" w:cs="Times New Roman"/>
          <w:kern w:val="0"/>
          <w:sz w:val="24"/>
          <w:szCs w:val="20"/>
        </w:rPr>
        <w:t>。</w:t>
      </w:r>
    </w:p>
    <w:p w14:paraId="2A05A156">
      <w:pPr>
        <w:keepNext/>
        <w:keepLines/>
        <w:spacing w:before="360" w:after="240" w:line="240" w:lineRule="atLeast"/>
        <w:jc w:val="both"/>
        <w:outlineLvl w:val="0"/>
        <w:rPr>
          <w:rFonts w:ascii="黑体" w:hAnsi="Times New Roman" w:eastAsia="黑体" w:cs="Times New Roman"/>
          <w:kern w:val="44"/>
          <w:sz w:val="28"/>
          <w:szCs w:val="28"/>
        </w:rPr>
      </w:pPr>
      <w:bookmarkStart w:id="94" w:name="_Toc234832888"/>
      <w:bookmarkStart w:id="95" w:name="_Toc234835576"/>
      <w:bookmarkStart w:id="96" w:name="_Toc22794"/>
      <w:bookmarkStart w:id="97" w:name="_Toc519329638"/>
      <w:r>
        <w:rPr>
          <w:rFonts w:ascii="黑体" w:hAnsi="Times New Roman" w:eastAsia="黑体" w:cs="Times New Roman"/>
          <w:kern w:val="44"/>
          <w:sz w:val="28"/>
          <w:szCs w:val="28"/>
        </w:rPr>
        <w:t>3. 投标文件</w:t>
      </w:r>
      <w:bookmarkEnd w:id="94"/>
      <w:bookmarkEnd w:id="95"/>
      <w:bookmarkEnd w:id="96"/>
      <w:bookmarkEnd w:id="97"/>
    </w:p>
    <w:p w14:paraId="79A92B0F">
      <w:pPr>
        <w:keepNext/>
        <w:keepLines/>
        <w:spacing w:before="240" w:after="240" w:line="240" w:lineRule="atLeast"/>
        <w:jc w:val="both"/>
        <w:outlineLvl w:val="0"/>
        <w:rPr>
          <w:rFonts w:ascii="黑体" w:hAnsi="Times New Roman" w:eastAsia="黑体" w:cs="Times New Roman"/>
          <w:kern w:val="44"/>
          <w:sz w:val="24"/>
        </w:rPr>
      </w:pPr>
      <w:bookmarkStart w:id="98" w:name="_Toc519329639"/>
      <w:bookmarkStart w:id="99" w:name="_Toc234835577"/>
      <w:bookmarkStart w:id="100" w:name="_Toc234832889"/>
      <w:bookmarkStart w:id="101" w:name="_Toc14870"/>
      <w:r>
        <w:rPr>
          <w:rFonts w:ascii="黑体" w:hAnsi="Times New Roman" w:eastAsia="黑体" w:cs="Times New Roman"/>
          <w:kern w:val="44"/>
          <w:sz w:val="24"/>
        </w:rPr>
        <w:t>3.1 投标文件的组成</w:t>
      </w:r>
      <w:bookmarkEnd w:id="98"/>
      <w:bookmarkEnd w:id="99"/>
      <w:bookmarkEnd w:id="100"/>
      <w:bookmarkEnd w:id="101"/>
    </w:p>
    <w:p w14:paraId="431D4903">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3.1.1投标文件包括下列内容：</w:t>
      </w:r>
    </w:p>
    <w:p w14:paraId="5519677E">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1）投标函及投标函附录；</w:t>
      </w:r>
    </w:p>
    <w:p w14:paraId="2F68D69B">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2）法定代表人身份证明；</w:t>
      </w:r>
    </w:p>
    <w:p w14:paraId="656D7C21">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3）投标保证金；</w:t>
      </w:r>
    </w:p>
    <w:p w14:paraId="03659A61">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4）联合体协议书（如有）；</w:t>
      </w:r>
    </w:p>
    <w:p w14:paraId="64BA25C6">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5）拟分包计划表（适用于非政府采购与工程建设有关的服务）；</w:t>
      </w:r>
    </w:p>
    <w:p w14:paraId="1224E40A">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5）分包意向协议书（适用于政府采购与工程建设有关的服务）； </w:t>
      </w:r>
    </w:p>
    <w:p w14:paraId="324070E4">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6）中小企业声明函（适用于政府采购与工程建设有关的服务）；</w:t>
      </w:r>
    </w:p>
    <w:p w14:paraId="70CBD8F8">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7）资格审查资料；</w:t>
      </w:r>
    </w:p>
    <w:p w14:paraId="78337426">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8）投标报价清单；</w:t>
      </w:r>
    </w:p>
    <w:p w14:paraId="58588CE0">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9）技术建议书； </w:t>
      </w:r>
    </w:p>
    <w:p w14:paraId="7BA8EFBC">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10）投标人须知前附表规定的其他材料。</w:t>
      </w:r>
    </w:p>
    <w:p w14:paraId="1502E03E">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投标人在评标过程中作出的符合法律法规和招标文件规定的澄清确认，构成投标文件的组成部分。</w:t>
      </w:r>
    </w:p>
    <w:p w14:paraId="7EF4EC04">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3.1.2投标人须知前附表第3.4.1项未要求提交投标保证金的，投标文件不包括本章第3.1.1（3）目所指的投标保证金。</w:t>
      </w:r>
    </w:p>
    <w:p w14:paraId="7F0D6881">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3.1.3投标人须知前附表第1.4.2项规定不接受联合体投标的，或投标人没有组成联合体的，投标文件不包括本章第3.1.1（4）目所指的联合体协议书</w:t>
      </w:r>
      <w:r>
        <w:rPr>
          <w:rFonts w:hint="eastAsia" w:ascii="Times New Roman" w:hAnsi="Times New Roman" w:eastAsia="宋体" w:cs="Times New Roman"/>
          <w:kern w:val="0"/>
          <w:sz w:val="24"/>
          <w:szCs w:val="20"/>
        </w:rPr>
        <w:t>。</w:t>
      </w:r>
    </w:p>
    <w:p w14:paraId="188E3A2E">
      <w:pPr>
        <w:keepNext/>
        <w:keepLines/>
        <w:spacing w:before="240" w:after="240" w:line="240" w:lineRule="atLeast"/>
        <w:jc w:val="both"/>
        <w:outlineLvl w:val="0"/>
        <w:rPr>
          <w:rFonts w:ascii="黑体" w:hAnsi="Times New Roman" w:eastAsia="黑体" w:cs="Times New Roman"/>
          <w:kern w:val="44"/>
          <w:sz w:val="24"/>
        </w:rPr>
      </w:pPr>
      <w:bookmarkStart w:id="102" w:name="_Toc234835578"/>
      <w:bookmarkStart w:id="103" w:name="_Toc12826"/>
      <w:bookmarkStart w:id="104" w:name="_Toc234832890"/>
      <w:bookmarkStart w:id="105" w:name="_Toc519329640"/>
      <w:r>
        <w:rPr>
          <w:rFonts w:ascii="黑体" w:hAnsi="Times New Roman" w:eastAsia="黑体" w:cs="Times New Roman"/>
          <w:kern w:val="44"/>
          <w:sz w:val="24"/>
        </w:rPr>
        <w:t>3.2 投标报价</w:t>
      </w:r>
      <w:bookmarkEnd w:id="102"/>
      <w:bookmarkEnd w:id="103"/>
      <w:bookmarkEnd w:id="104"/>
      <w:bookmarkEnd w:id="105"/>
      <w:r>
        <w:rPr>
          <w:rFonts w:ascii="黑体" w:hAnsi="Times New Roman" w:eastAsia="黑体" w:cs="Times New Roman"/>
          <w:kern w:val="44"/>
          <w:sz w:val="24"/>
        </w:rPr>
        <w:t xml:space="preserve"> </w:t>
      </w:r>
    </w:p>
    <w:p w14:paraId="65B1C861">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3.2.1 </w:t>
      </w:r>
      <w:r>
        <w:rPr>
          <w:rFonts w:hint="eastAsia" w:ascii="Times New Roman" w:hAnsi="Times New Roman" w:eastAsia="宋体" w:cs="Times New Roman"/>
          <w:kern w:val="0"/>
          <w:sz w:val="24"/>
          <w:szCs w:val="20"/>
        </w:rPr>
        <w:t>投标报价应包括国家规定的增值税税金，除投标人须知前附表另有规定外，增值税税金按一般计税方法计算。增值税税率按国家有关规定执行。除投标人须知前附表另有规定外，投标人应出具增值税专用发票。投标人应按第六章“投标文件格式”的要求在投标函中进行报价并填写投标报价清单相应表格。</w:t>
      </w:r>
    </w:p>
    <w:p w14:paraId="34BD2B3E">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3.2.2 投标人应充分了解本项目的总体情况以及影响投标报价的其他要素，按照招标文件规定的工作内容和计划工作量，自行测算服务费用。</w:t>
      </w:r>
    </w:p>
    <w:p w14:paraId="14A9BCA6">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3.2.3 本项目的报价方式见投标人须知前附表。投标人在投标截止时间前修改投标函中的投标报价总额，应同时修改投标文件“投标报价清单”中的相应报价。此修改须符合本章第 4.3 款的有关要求。</w:t>
      </w:r>
    </w:p>
    <w:p w14:paraId="7B3AA861">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3.2.4（A） 招标人设有最高投标限价的，投标人的投标报价不得超过最高投标限价，否则，其投标将被否决。最高投标限价在投标人须知前附表中载明。</w:t>
      </w:r>
    </w:p>
    <w:p w14:paraId="48704342">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3.2.4（B）招标人设有最低投标限价的，投标人的投标报价不得低于最低投标限价，否则，其投标将被否决。最低投标限价在投标人须知前附表中载明。</w:t>
      </w:r>
    </w:p>
    <w:p w14:paraId="05BE8514">
      <w:pPr>
        <w:spacing w:after="0" w:line="400" w:lineRule="atLeast"/>
        <w:ind w:firstLine="405"/>
        <w:jc w:val="both"/>
        <w:rPr>
          <w:rFonts w:ascii="Times New Roman" w:hAnsi="Times New Roman" w:eastAsia="宋体" w:cs="Times New Roman"/>
          <w:sz w:val="24"/>
        </w:rPr>
      </w:pPr>
      <w:r>
        <w:rPr>
          <w:rFonts w:ascii="Times New Roman" w:hAnsi="Times New Roman" w:eastAsia="宋体" w:cs="Times New Roman"/>
          <w:kern w:val="0"/>
          <w:sz w:val="24"/>
          <w:szCs w:val="20"/>
        </w:rPr>
        <w:t>3.2.5 投标报价的其他要求见投标人须知前附表。</w:t>
      </w:r>
    </w:p>
    <w:p w14:paraId="33A11F16">
      <w:pPr>
        <w:keepNext/>
        <w:keepLines/>
        <w:spacing w:before="240" w:after="240" w:line="240" w:lineRule="atLeast"/>
        <w:jc w:val="both"/>
        <w:outlineLvl w:val="0"/>
        <w:rPr>
          <w:rFonts w:ascii="黑体" w:hAnsi="Times New Roman" w:eastAsia="黑体" w:cs="Times New Roman"/>
          <w:kern w:val="44"/>
          <w:sz w:val="24"/>
        </w:rPr>
      </w:pPr>
      <w:bookmarkStart w:id="106" w:name="_Toc234832891"/>
      <w:bookmarkStart w:id="107" w:name="_Toc24328"/>
      <w:bookmarkStart w:id="108" w:name="_Toc519329641"/>
      <w:bookmarkStart w:id="109" w:name="_Toc234835579"/>
      <w:r>
        <w:rPr>
          <w:rFonts w:ascii="黑体" w:hAnsi="Times New Roman" w:eastAsia="黑体" w:cs="Times New Roman"/>
          <w:kern w:val="44"/>
          <w:sz w:val="24"/>
        </w:rPr>
        <w:t>3.3 投标有效期</w:t>
      </w:r>
      <w:bookmarkEnd w:id="106"/>
      <w:bookmarkEnd w:id="107"/>
      <w:bookmarkEnd w:id="108"/>
      <w:bookmarkEnd w:id="109"/>
    </w:p>
    <w:p w14:paraId="5B2A5B16">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3.3.1 </w:t>
      </w:r>
      <w:r>
        <w:rPr>
          <w:rFonts w:hint="eastAsia" w:ascii="Times New Roman" w:hAnsi="Times New Roman" w:eastAsia="宋体" w:cs="Times New Roman"/>
          <w:kern w:val="0"/>
          <w:sz w:val="24"/>
          <w:szCs w:val="20"/>
        </w:rPr>
        <w:t>除投标人须知前附表另有规定外，投标有效期为</w:t>
      </w:r>
      <w:r>
        <w:rPr>
          <w:rFonts w:ascii="Times New Roman" w:hAnsi="Times New Roman" w:eastAsia="宋体" w:cs="Times New Roman"/>
          <w:kern w:val="0"/>
          <w:sz w:val="24"/>
          <w:szCs w:val="20"/>
        </w:rPr>
        <w:t>90日。</w:t>
      </w:r>
    </w:p>
    <w:p w14:paraId="4137A993">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3.3.2 在投标有效期内，投标人撤销投标文件的，应承担招标文件和法律规定的责任。</w:t>
      </w:r>
    </w:p>
    <w:p w14:paraId="10D4CFFD">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形式递交的投标保证金的银行同期活期存款利息。</w:t>
      </w:r>
    </w:p>
    <w:p w14:paraId="68428307">
      <w:pPr>
        <w:keepNext/>
        <w:keepLines/>
        <w:spacing w:before="240" w:after="240" w:line="240" w:lineRule="atLeast"/>
        <w:jc w:val="both"/>
        <w:outlineLvl w:val="0"/>
        <w:rPr>
          <w:rFonts w:ascii="黑体" w:hAnsi="Times New Roman" w:eastAsia="黑体" w:cs="Times New Roman"/>
          <w:kern w:val="44"/>
          <w:sz w:val="24"/>
        </w:rPr>
      </w:pPr>
      <w:bookmarkStart w:id="110" w:name="_Toc519329642"/>
      <w:bookmarkStart w:id="111" w:name="_Toc9723"/>
      <w:bookmarkStart w:id="112" w:name="_Toc234832892"/>
      <w:bookmarkStart w:id="113" w:name="_Toc234835580"/>
      <w:r>
        <w:rPr>
          <w:rFonts w:ascii="黑体" w:hAnsi="Times New Roman" w:eastAsia="黑体" w:cs="Times New Roman"/>
          <w:kern w:val="44"/>
          <w:sz w:val="24"/>
        </w:rPr>
        <w:t>3.4 投标保证金</w:t>
      </w:r>
      <w:bookmarkEnd w:id="110"/>
      <w:bookmarkEnd w:id="111"/>
      <w:bookmarkEnd w:id="112"/>
      <w:bookmarkEnd w:id="113"/>
    </w:p>
    <w:p w14:paraId="2C743B2B">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3.4.1</w:t>
      </w:r>
      <w:bookmarkStart w:id="114" w:name="_Hlk212218431"/>
      <w:r>
        <w:rPr>
          <w:rFonts w:hint="eastAsia" w:ascii="Times New Roman" w:hAnsi="Times New Roman" w:eastAsia="宋体" w:cs="Times New Roman"/>
          <w:kern w:val="0"/>
          <w:sz w:val="24"/>
          <w:szCs w:val="20"/>
        </w:rPr>
        <w:t>投标人在递交投标文件的同时，应按投标人须知前附表规定的形式、金额、递交截止时间和递交方式递交投标保证金，并作为其投标文件的组成部分。联合体投标的，其投标保证金由牵头人递交，并应符合投标人须知前附表的规定。</w:t>
      </w:r>
    </w:p>
    <w:p w14:paraId="3855F1CC">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3.4.2 投标人不按本章第3.4.1项要求提交投标保证金的，评标委员会将否决其投标。</w:t>
      </w:r>
    </w:p>
    <w:p w14:paraId="45166DA1">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3.4.3 投标保证金及利息的退还方式见投标人须知前附表。</w:t>
      </w:r>
    </w:p>
    <w:p w14:paraId="030DAB8D">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 有下列情形之一的，投标保证金将不予退还：</w:t>
      </w:r>
    </w:p>
    <w:p w14:paraId="00760D27">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1）投标人在投标有效期内撤销投标文件；</w:t>
      </w:r>
    </w:p>
    <w:p w14:paraId="22532E7C">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2）中标人在收到中标通知书后，无正当理由不与招标人订立合同，在签订合同时向招标人提出附加条件，或不按照招标文件要求提交履约保证金；</w:t>
      </w:r>
    </w:p>
    <w:p w14:paraId="4F4413F9">
      <w:pPr>
        <w:spacing w:after="0" w:line="400" w:lineRule="atLeast"/>
        <w:ind w:firstLine="39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3）发生投标人须知前附表规定的其他可以不予退还投标保证金的情形。</w:t>
      </w:r>
      <w:bookmarkEnd w:id="114"/>
    </w:p>
    <w:p w14:paraId="4B991249">
      <w:pPr>
        <w:keepNext/>
        <w:keepLines/>
        <w:spacing w:before="240" w:after="240" w:line="240" w:lineRule="atLeast"/>
        <w:jc w:val="both"/>
        <w:outlineLvl w:val="0"/>
        <w:rPr>
          <w:rFonts w:ascii="黑体" w:hAnsi="Times New Roman" w:eastAsia="黑体" w:cs="Times New Roman"/>
          <w:kern w:val="44"/>
          <w:sz w:val="24"/>
        </w:rPr>
      </w:pPr>
      <w:bookmarkStart w:id="115" w:name="_Toc475"/>
      <w:bookmarkStart w:id="116" w:name="_Toc234835582"/>
      <w:bookmarkStart w:id="117" w:name="_Toc234832894"/>
      <w:bookmarkStart w:id="118" w:name="_Toc519329643"/>
      <w:r>
        <w:rPr>
          <w:rFonts w:ascii="黑体" w:hAnsi="Times New Roman" w:eastAsia="黑体" w:cs="Times New Roman"/>
          <w:kern w:val="44"/>
          <w:sz w:val="24"/>
        </w:rPr>
        <w:t>3.5 资格审查资料</w:t>
      </w:r>
      <w:bookmarkEnd w:id="115"/>
      <w:bookmarkEnd w:id="116"/>
      <w:bookmarkEnd w:id="117"/>
      <w:bookmarkEnd w:id="118"/>
    </w:p>
    <w:p w14:paraId="06B28281">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投标人应按下列规定提供资格审查资料，以证明其满足本章第</w:t>
      </w:r>
      <w:r>
        <w:rPr>
          <w:rFonts w:ascii="Times New Roman" w:hAnsi="Times New Roman" w:eastAsia="宋体" w:cs="Times New Roman"/>
          <w:kern w:val="0"/>
          <w:sz w:val="24"/>
          <w:szCs w:val="20"/>
        </w:rPr>
        <w:t>1.4款规定的资质条件、能力和信誉等要求。</w:t>
      </w:r>
    </w:p>
    <w:p w14:paraId="62A71198">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3.5.1 “投标人基本情况表”应附资料见投标人须知前附表。</w:t>
      </w:r>
    </w:p>
    <w:p w14:paraId="58D6350F">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3.5.2 “近年财务状况表”应附经会计师事务所或审计机构审计的财务会计报表，包括资产负债表、现金流量表、利润表和财务情况说明书的扫描件，具体年份要求见投标人须知前附表。 投标人的成立时间少于投标人须知前附表规定年份的，应提供成立以来的财务状况表。</w:t>
      </w:r>
    </w:p>
    <w:p w14:paraId="2C9DF8B2">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3.5.3 “近年完成的类似项目情况表”应附资料和具体时间要求见投标人须知前附表，每张表格只填写一个项目，并标明序号。</w:t>
      </w:r>
    </w:p>
    <w:p w14:paraId="405B0E59">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本招标文件中“类似项目”的定义见投标人须知前附表。</w:t>
      </w:r>
    </w:p>
    <w:p w14:paraId="050454E8">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3.5.4 “正在服务和新承接的项目情况表” 应附资料见投标人须知前附表，每张表格只填写一个项目，并标明序号。</w:t>
      </w:r>
    </w:p>
    <w:p w14:paraId="1559AC96">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3.5.5 “近年发生的诉讼及仲裁情况”应说明相关情况，并附法院或仲裁机构作出的判决、裁决等有关法律文书扫描件，具体时间要求见投标人须知前附表。</w:t>
      </w:r>
    </w:p>
    <w:p w14:paraId="41755103">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3.5.6 “投标人信誉声明”应针对本章第1.4.3项和第1.4.1（4）目的要求，对其信誉情况做出说明，应附资料见投标人须知前附表。</w:t>
      </w:r>
    </w:p>
    <w:p w14:paraId="53883A63">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3.5.7 “拟委任的主要人员汇总表”应填报满足本章第 1.4.1 （5）、（6）目规定的项目负责人和其他主要人员的相关信息。“主要人员简历表”中项目负责人和其他主要人员应附资料见投标人须知前附表。</w:t>
      </w:r>
    </w:p>
    <w:p w14:paraId="34136673">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3.5.8 “其他要求资格审查资料”应填报满足本章第 1.4.1 （7）目规定的内容的相关信息，应附资料见投标人须知前附表。</w:t>
      </w:r>
    </w:p>
    <w:p w14:paraId="17AD17A9">
      <w:pPr>
        <w:spacing w:after="0" w:line="400" w:lineRule="atLeast"/>
        <w:ind w:firstLine="390"/>
        <w:jc w:val="both"/>
        <w:rPr>
          <w:rFonts w:ascii="隶书" w:hAnsi="Times New Roman" w:eastAsia="隶书" w:cs="Times New Roman"/>
          <w:kern w:val="0"/>
          <w:sz w:val="24"/>
          <w:szCs w:val="20"/>
        </w:rPr>
      </w:pPr>
      <w:r>
        <w:rPr>
          <w:rFonts w:ascii="Times New Roman" w:hAnsi="Times New Roman" w:eastAsia="宋体" w:cs="Times New Roman"/>
          <w:kern w:val="0"/>
          <w:sz w:val="24"/>
          <w:szCs w:val="20"/>
        </w:rPr>
        <w:t>3.5.9 投标人须知前附表第1.4.2项规定接受联合体投标的，本章第 3.5.1 项至第 3.5.8 项规定的表格和资料应包括联合体各方相关情况</w:t>
      </w:r>
      <w:r>
        <w:rPr>
          <w:rFonts w:hint="eastAsia" w:ascii="Times New Roman" w:hAnsi="Times New Roman" w:eastAsia="宋体" w:cs="Times New Roman"/>
          <w:kern w:val="0"/>
          <w:sz w:val="24"/>
          <w:szCs w:val="20"/>
        </w:rPr>
        <w:t>。</w:t>
      </w:r>
    </w:p>
    <w:p w14:paraId="54B5DD12">
      <w:pPr>
        <w:keepNext/>
        <w:keepLines/>
        <w:spacing w:before="240" w:after="240" w:line="240" w:lineRule="atLeast"/>
        <w:jc w:val="both"/>
        <w:outlineLvl w:val="0"/>
        <w:rPr>
          <w:rFonts w:ascii="黑体" w:hAnsi="Times New Roman" w:eastAsia="黑体" w:cs="Times New Roman"/>
          <w:kern w:val="44"/>
          <w:sz w:val="24"/>
        </w:rPr>
      </w:pPr>
      <w:bookmarkStart w:id="119" w:name="_Toc234835583"/>
      <w:bookmarkStart w:id="120" w:name="_Toc20038"/>
      <w:bookmarkStart w:id="121" w:name="_Toc519329644"/>
      <w:bookmarkStart w:id="122" w:name="_Toc234832895"/>
      <w:r>
        <w:rPr>
          <w:rFonts w:ascii="黑体" w:hAnsi="Times New Roman" w:eastAsia="黑体" w:cs="Times New Roman"/>
          <w:kern w:val="44"/>
          <w:sz w:val="24"/>
        </w:rPr>
        <w:t>3.6 备选投标方案</w:t>
      </w:r>
      <w:bookmarkEnd w:id="119"/>
      <w:bookmarkEnd w:id="120"/>
      <w:bookmarkEnd w:id="121"/>
      <w:bookmarkEnd w:id="122"/>
    </w:p>
    <w:p w14:paraId="29B8FA91">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除投标人须知前附表另有规定外，不允许提交备选投标方案，否则其投标将被否决</w:t>
      </w:r>
      <w:r>
        <w:rPr>
          <w:rFonts w:ascii="Times New Roman" w:hAnsi="Times New Roman" w:eastAsia="宋体" w:cs="Times New Roman"/>
          <w:kern w:val="0"/>
          <w:sz w:val="24"/>
          <w:szCs w:val="20"/>
        </w:rPr>
        <w:t>。</w:t>
      </w:r>
    </w:p>
    <w:p w14:paraId="089B1404">
      <w:pPr>
        <w:keepNext/>
        <w:keepLines/>
        <w:spacing w:before="240" w:after="240" w:line="240" w:lineRule="atLeast"/>
        <w:jc w:val="both"/>
        <w:outlineLvl w:val="0"/>
        <w:rPr>
          <w:rFonts w:ascii="黑体" w:hAnsi="Times New Roman" w:eastAsia="黑体" w:cs="Times New Roman"/>
          <w:kern w:val="44"/>
          <w:sz w:val="24"/>
        </w:rPr>
      </w:pPr>
      <w:bookmarkStart w:id="123" w:name="_Toc519329645"/>
      <w:bookmarkStart w:id="124" w:name="_Toc234835584"/>
      <w:bookmarkStart w:id="125" w:name="_Toc12880"/>
      <w:bookmarkStart w:id="126" w:name="_Toc234832896"/>
      <w:r>
        <w:rPr>
          <w:rFonts w:ascii="黑体" w:hAnsi="Times New Roman" w:eastAsia="黑体" w:cs="Times New Roman"/>
          <w:kern w:val="44"/>
          <w:sz w:val="24"/>
        </w:rPr>
        <w:t>3.7 投标文件的编制</w:t>
      </w:r>
      <w:bookmarkEnd w:id="123"/>
      <w:bookmarkEnd w:id="124"/>
      <w:bookmarkEnd w:id="125"/>
      <w:bookmarkEnd w:id="126"/>
    </w:p>
    <w:p w14:paraId="314A332F">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3.7.1</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投标文件应按第六章“投标文件格式”进行编写，如有必要，可以增加附页，作为投标文件的组成部分。其中，投标函附录在满足招标文件要求的基础上，可以提出比招标文件要求更有利于招标人的承诺。</w:t>
      </w:r>
    </w:p>
    <w:p w14:paraId="591F12F9">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3.7.2投标文件应当对招标文件有关服务期限、投标有效期、招标人要求、招标范围等实质性内容作出响应。</w:t>
      </w:r>
    </w:p>
    <w:p w14:paraId="38EDE08B">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3.7.3投标文件制作</w:t>
      </w:r>
    </w:p>
    <w:p w14:paraId="786577A5">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1）投标文件由投标人使用“电子交易平台”提供的“电子投标文件制作软件”制作生成。</w:t>
      </w:r>
    </w:p>
    <w:p w14:paraId="51D5A409">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2）投标人在编制投标文件时应当建立分级目录，并按照标签提示导入相关内容。</w:t>
      </w:r>
    </w:p>
    <w:p w14:paraId="32A0A0F1">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文件中证明资料均为相关原件的“扫描件”，应从“电子交易平台”交易主体诚信库中选择，交易主体诚信库中没有的“扫描件”，应以附件形式直接导入，未标示“扫描件”的证明资料均应直接制作生成。</w:t>
      </w:r>
    </w:p>
    <w:p w14:paraId="3CD1526D">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4）第六章投标文件格式文件要求“盖单位章”的地方，投标人应使用CA 数字证书加盖投标人的单位电子印章；要求“签字”的地方，投标人应使用CA 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15CFD657">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5）投标文件制作完成后，将生成一份加密的电子投标文件（后缀名为.HBSTF）和一份不加密的电子投标文件（后缀名为.NHBSTF）。</w:t>
      </w:r>
    </w:p>
    <w:p w14:paraId="71FE5624">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6）投标文件制作的具体方法见“电子投标文件制作软件”中的帮助文档。</w:t>
      </w:r>
    </w:p>
    <w:p w14:paraId="56B63EDE">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3.7.4投标人须知前附表规定“技术建议书”采用无标识“技术暗标”时，则“技术建议书”按本章第3.7.3项制作电子投标文件时应满足下列要求。</w:t>
      </w:r>
    </w:p>
    <w:p w14:paraId="5AC0AAEC">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1）封面设置要求：采用A4规格白色底色，写明“</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（项目名称）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（标段名称）技术建议书”字样，文字为黑色二号宋体，可加粗；</w:t>
      </w:r>
    </w:p>
    <w:p w14:paraId="3C10C433">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2）目录、正文标题（包括章、节、条、款、项）、正文要求：采用A4规格白色底色，文字为黑色小四号宋体，标题可加粗；</w:t>
      </w:r>
    </w:p>
    <w:p w14:paraId="6CC967A4">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3）图表、图片要求：图表应尽可能采用A4规格白色底色，对于比较大的图表可使用A3规格白色底色。需要采用图片的，图片中的字体、字号不限，图片颜色不限；</w:t>
      </w:r>
    </w:p>
    <w:p w14:paraId="55BF39AA">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4）页眉和页脚（包括页码）设置要求：不允许出现页眉，且页脚只准出现页码，页码格式采用阿拉伯数字格式，字体为五号宋体，设在页脚居中位置，页码应当连续；</w:t>
      </w:r>
    </w:p>
    <w:p w14:paraId="551AD3EA">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5）任何情况下，技术建议书中不得出现投标人的名称和</w:t>
      </w:r>
      <w:r>
        <w:rPr>
          <w:rFonts w:hint="eastAsia" w:ascii="Times New Roman" w:hAnsi="Times New Roman" w:eastAsia="宋体" w:cs="Times New Roman"/>
          <w:kern w:val="0"/>
          <w:sz w:val="24"/>
          <w:szCs w:val="20"/>
          <w:lang w:eastAsia="zh-CN"/>
        </w:rPr>
        <w:t>其他</w:t>
      </w:r>
      <w:r>
        <w:rPr>
          <w:rFonts w:ascii="Times New Roman" w:hAnsi="Times New Roman" w:eastAsia="宋体" w:cs="Times New Roman"/>
          <w:kern w:val="0"/>
          <w:sz w:val="24"/>
          <w:szCs w:val="20"/>
        </w:rPr>
        <w:t>可识别投标人身份的字符、徽标、人员名称等。</w:t>
      </w:r>
    </w:p>
    <w:p w14:paraId="120D16F0">
      <w:pPr>
        <w:spacing w:after="0" w:line="400" w:lineRule="atLeast"/>
        <w:ind w:firstLine="424" w:firstLineChars="177"/>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3.7.5投标人中标后向招标人另行提供与投标时相同的纸质版投标文件份数见投标人须知前附表。</w:t>
      </w:r>
    </w:p>
    <w:p w14:paraId="52B41A81">
      <w:pPr>
        <w:keepNext/>
        <w:keepLines/>
        <w:spacing w:before="360" w:after="240" w:line="240" w:lineRule="atLeast"/>
        <w:jc w:val="both"/>
        <w:outlineLvl w:val="0"/>
        <w:rPr>
          <w:rFonts w:ascii="黑体" w:hAnsi="Times New Roman" w:eastAsia="黑体" w:cs="Times New Roman"/>
          <w:kern w:val="44"/>
          <w:sz w:val="28"/>
          <w:szCs w:val="28"/>
        </w:rPr>
      </w:pPr>
      <w:bookmarkStart w:id="127" w:name="_Toc11771"/>
      <w:bookmarkStart w:id="128" w:name="_Toc519329646"/>
      <w:bookmarkStart w:id="129" w:name="_Toc234832897"/>
      <w:bookmarkStart w:id="130" w:name="_Toc234835585"/>
      <w:r>
        <w:rPr>
          <w:rFonts w:ascii="黑体" w:hAnsi="Times New Roman" w:eastAsia="黑体" w:cs="Times New Roman"/>
          <w:kern w:val="44"/>
          <w:sz w:val="28"/>
          <w:szCs w:val="28"/>
        </w:rPr>
        <w:t>4. 投标</w:t>
      </w:r>
      <w:bookmarkEnd w:id="127"/>
      <w:bookmarkEnd w:id="128"/>
      <w:bookmarkEnd w:id="129"/>
      <w:bookmarkEnd w:id="130"/>
      <w:r>
        <w:rPr>
          <w:rFonts w:ascii="黑体" w:hAnsi="Times New Roman" w:eastAsia="黑体" w:cs="Times New Roman"/>
          <w:kern w:val="44"/>
          <w:sz w:val="28"/>
          <w:szCs w:val="28"/>
        </w:rPr>
        <w:tab/>
      </w:r>
    </w:p>
    <w:p w14:paraId="4658DB6D">
      <w:pPr>
        <w:keepNext/>
        <w:keepLines/>
        <w:spacing w:before="240" w:after="240" w:line="240" w:lineRule="atLeast"/>
        <w:jc w:val="both"/>
        <w:outlineLvl w:val="0"/>
        <w:rPr>
          <w:rFonts w:ascii="黑体" w:hAnsi="Times New Roman" w:eastAsia="黑体" w:cs="Times New Roman"/>
          <w:kern w:val="44"/>
          <w:sz w:val="24"/>
        </w:rPr>
      </w:pPr>
      <w:bookmarkStart w:id="131" w:name="_Toc234835586"/>
      <w:bookmarkStart w:id="132" w:name="_Toc234832898"/>
      <w:bookmarkStart w:id="133" w:name="_Toc30866"/>
      <w:bookmarkStart w:id="134" w:name="_Toc519329647"/>
      <w:r>
        <w:rPr>
          <w:rFonts w:ascii="黑体" w:hAnsi="Times New Roman" w:eastAsia="黑体" w:cs="Times New Roman"/>
          <w:kern w:val="44"/>
          <w:sz w:val="24"/>
        </w:rPr>
        <w:t>4.1 投标文件的</w:t>
      </w:r>
      <w:bookmarkEnd w:id="131"/>
      <w:bookmarkEnd w:id="132"/>
      <w:r>
        <w:rPr>
          <w:rFonts w:hint="eastAsia" w:ascii="黑体" w:hAnsi="Times New Roman" w:eastAsia="黑体" w:cs="Times New Roman"/>
          <w:kern w:val="44"/>
          <w:sz w:val="24"/>
        </w:rPr>
        <w:t>加密</w:t>
      </w:r>
      <w:bookmarkEnd w:id="133"/>
      <w:bookmarkEnd w:id="134"/>
    </w:p>
    <w:p w14:paraId="2DCC3D7B">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投标人应当按照本章第</w:t>
      </w:r>
      <w:r>
        <w:rPr>
          <w:rFonts w:ascii="Times New Roman" w:hAnsi="Times New Roman" w:eastAsia="宋体" w:cs="Times New Roman"/>
          <w:kern w:val="0"/>
          <w:sz w:val="24"/>
          <w:szCs w:val="20"/>
        </w:rPr>
        <w:t>3.7.3项要求制作投标文件，并在投标时上传加密的电子投标文件，未加密的电子投标文件，招标人（“电子交易平台”）将拒收并提示。</w:t>
      </w:r>
    </w:p>
    <w:p w14:paraId="6BB817F9">
      <w:pPr>
        <w:keepNext/>
        <w:keepLines/>
        <w:spacing w:before="240" w:after="240" w:line="240" w:lineRule="atLeast"/>
        <w:jc w:val="both"/>
        <w:outlineLvl w:val="0"/>
        <w:rPr>
          <w:rFonts w:ascii="黑体" w:hAnsi="Times New Roman" w:eastAsia="黑体" w:cs="Times New Roman"/>
          <w:kern w:val="44"/>
          <w:sz w:val="24"/>
        </w:rPr>
      </w:pPr>
      <w:bookmarkStart w:id="135" w:name="_Toc234832899"/>
      <w:bookmarkStart w:id="136" w:name="_Toc313"/>
      <w:bookmarkStart w:id="137" w:name="_Toc519329648"/>
      <w:bookmarkStart w:id="138" w:name="_Toc234835587"/>
      <w:r>
        <w:rPr>
          <w:rFonts w:ascii="黑体" w:hAnsi="Times New Roman" w:eastAsia="黑体" w:cs="Times New Roman"/>
          <w:kern w:val="44"/>
          <w:sz w:val="24"/>
        </w:rPr>
        <w:t>4.2 投标文件的递交</w:t>
      </w:r>
      <w:bookmarkEnd w:id="135"/>
      <w:bookmarkEnd w:id="136"/>
      <w:bookmarkEnd w:id="137"/>
      <w:bookmarkEnd w:id="138"/>
    </w:p>
    <w:p w14:paraId="7250457C">
      <w:pPr>
        <w:snapToGrid w:val="0"/>
        <w:spacing w:after="0" w:line="400" w:lineRule="atLeast"/>
        <w:ind w:firstLine="504"/>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4.2.1 </w:t>
      </w:r>
      <w:r>
        <w:rPr>
          <w:rFonts w:hint="eastAsia" w:ascii="Times New Roman" w:hAnsi="Times New Roman" w:eastAsia="宋体" w:cs="Times New Roman"/>
          <w:kern w:val="0"/>
          <w:sz w:val="24"/>
          <w:szCs w:val="20"/>
        </w:rPr>
        <w:t>投标人递交投标文件的截止时间（投标截止时间）：见投标人须知前附表。</w:t>
      </w:r>
    </w:p>
    <w:p w14:paraId="519B1906">
      <w:pPr>
        <w:snapToGrid w:val="0"/>
        <w:spacing w:after="0" w:line="400" w:lineRule="atLeast"/>
        <w:ind w:firstLine="504"/>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4.2.2 投标人应当在投标截止时间前，通过互联网使用CA数字证书登录“电子交易平台”，选择所投标段将加密的电子投标文件上传。投标人完成投标文件上传后，“电子交易平台”即时向投标人发出电子签收凭证，递交时间以电子签收凭证载明的传输完成时间为准。投标人应充分考虑上传文件时的不可预见因素，投标文件未在投标截止时间前完成上传的，视为逾期送达，招标人（“电子交易平台”）将拒收</w:t>
      </w:r>
      <w:r>
        <w:rPr>
          <w:rFonts w:hint="eastAsia" w:ascii="Times New Roman" w:hAnsi="Times New Roman" w:eastAsia="宋体" w:cs="Times New Roman"/>
          <w:kern w:val="0"/>
          <w:sz w:val="24"/>
          <w:szCs w:val="20"/>
        </w:rPr>
        <w:t>。</w:t>
      </w:r>
    </w:p>
    <w:p w14:paraId="28A90A6B">
      <w:pPr>
        <w:keepNext/>
        <w:keepLines/>
        <w:spacing w:before="240" w:after="240" w:line="240" w:lineRule="atLeast"/>
        <w:jc w:val="both"/>
        <w:outlineLvl w:val="0"/>
        <w:rPr>
          <w:rFonts w:ascii="黑体" w:hAnsi="Times New Roman" w:eastAsia="黑体" w:cs="Times New Roman"/>
          <w:kern w:val="44"/>
          <w:sz w:val="24"/>
        </w:rPr>
      </w:pPr>
      <w:bookmarkStart w:id="139" w:name="_Toc234835588"/>
      <w:bookmarkStart w:id="140" w:name="_Toc2671"/>
      <w:bookmarkStart w:id="141" w:name="_Toc234832900"/>
      <w:bookmarkStart w:id="142" w:name="_Toc519329649"/>
      <w:r>
        <w:rPr>
          <w:rFonts w:ascii="黑体" w:hAnsi="Times New Roman" w:eastAsia="黑体" w:cs="Times New Roman"/>
          <w:kern w:val="44"/>
          <w:sz w:val="24"/>
        </w:rPr>
        <w:t>4.3 投标文件的修改与撤回</w:t>
      </w:r>
      <w:bookmarkEnd w:id="139"/>
      <w:bookmarkEnd w:id="140"/>
      <w:bookmarkEnd w:id="141"/>
      <w:bookmarkEnd w:id="142"/>
    </w:p>
    <w:p w14:paraId="5F9F9897">
      <w:pPr>
        <w:spacing w:after="0" w:line="400" w:lineRule="atLeast"/>
        <w:ind w:firstLine="390"/>
        <w:rPr>
          <w:rFonts w:ascii="Times New Roman" w:hAnsi="Times New Roman" w:eastAsia="宋体" w:cs="Times New Roman"/>
          <w:sz w:val="24"/>
        </w:rPr>
      </w:pPr>
      <w:r>
        <w:rPr>
          <w:rFonts w:ascii="Times New Roman" w:hAnsi="Times New Roman" w:eastAsia="宋体" w:cs="Times New Roman"/>
          <w:sz w:val="24"/>
        </w:rPr>
        <w:t xml:space="preserve">4.3.1 </w:t>
      </w:r>
      <w:r>
        <w:rPr>
          <w:rFonts w:hint="eastAsia" w:ascii="Times New Roman" w:hAnsi="Times New Roman" w:eastAsia="宋体" w:cs="Times New Roman"/>
          <w:sz w:val="24"/>
        </w:rPr>
        <w:t>在本章第</w:t>
      </w:r>
      <w:r>
        <w:rPr>
          <w:rFonts w:ascii="Times New Roman" w:hAnsi="Times New Roman" w:eastAsia="宋体" w:cs="Times New Roman"/>
          <w:sz w:val="24"/>
        </w:rPr>
        <w:t>4.2.1项规定的投标截止时间前，投标人可以修改或撤回已递交的投标文件。</w:t>
      </w:r>
    </w:p>
    <w:p w14:paraId="073B6617">
      <w:pPr>
        <w:spacing w:after="0" w:line="400" w:lineRule="atLeast"/>
        <w:ind w:firstLine="390"/>
        <w:rPr>
          <w:rFonts w:ascii="Times New Roman" w:hAnsi="Times New Roman" w:eastAsia="宋体" w:cs="Times New Roman"/>
          <w:sz w:val="24"/>
        </w:rPr>
      </w:pPr>
      <w:r>
        <w:rPr>
          <w:rFonts w:ascii="Times New Roman" w:hAnsi="Times New Roman" w:eastAsia="宋体" w:cs="Times New Roman"/>
          <w:sz w:val="24"/>
        </w:rPr>
        <w:t>4.3.2投标人撤回投标文件的，在“电子交易平台”直接进行撤回操作。</w:t>
      </w:r>
    </w:p>
    <w:p w14:paraId="668EBC02">
      <w:pPr>
        <w:spacing w:after="0" w:line="400" w:lineRule="atLeast"/>
        <w:ind w:firstLine="390"/>
        <w:jc w:val="both"/>
        <w:rPr>
          <w:rFonts w:ascii="Times New Roman" w:hAnsi="Times New Roman" w:eastAsia="宋体" w:cs="Times New Roman"/>
          <w:sz w:val="24"/>
        </w:rPr>
      </w:pPr>
      <w:r>
        <w:rPr>
          <w:rFonts w:ascii="Times New Roman" w:hAnsi="Times New Roman" w:eastAsia="宋体" w:cs="Times New Roman"/>
          <w:sz w:val="24"/>
        </w:rPr>
        <w:t>4.3.3 投标人修改投标文件的，应当先按本章第4.3.2项的规定撤回投标文件，再使用“电子投标文件制作软件”制作成完整的投标文件，并按照本章第3条、第4条规定进行编制和递交</w:t>
      </w:r>
      <w:r>
        <w:rPr>
          <w:rFonts w:hint="eastAsia" w:ascii="Times New Roman" w:hAnsi="Times New Roman" w:eastAsia="宋体" w:cs="Times New Roman"/>
          <w:sz w:val="24"/>
        </w:rPr>
        <w:t>。</w:t>
      </w:r>
    </w:p>
    <w:p w14:paraId="691BDF48">
      <w:pPr>
        <w:keepNext/>
        <w:keepLines/>
        <w:spacing w:before="360" w:after="240" w:line="240" w:lineRule="atLeast"/>
        <w:jc w:val="both"/>
        <w:outlineLvl w:val="0"/>
        <w:rPr>
          <w:rFonts w:ascii="黑体" w:hAnsi="Times New Roman" w:eastAsia="黑体" w:cs="Times New Roman"/>
          <w:kern w:val="44"/>
          <w:sz w:val="28"/>
          <w:szCs w:val="28"/>
        </w:rPr>
      </w:pPr>
      <w:bookmarkStart w:id="143" w:name="_Toc12285"/>
      <w:bookmarkStart w:id="144" w:name="_Toc234835589"/>
      <w:bookmarkStart w:id="145" w:name="_Toc234832901"/>
      <w:bookmarkStart w:id="146" w:name="_Toc519329650"/>
      <w:r>
        <w:rPr>
          <w:rFonts w:ascii="黑体" w:hAnsi="Times New Roman" w:eastAsia="黑体" w:cs="Times New Roman"/>
          <w:kern w:val="44"/>
          <w:sz w:val="28"/>
          <w:szCs w:val="28"/>
        </w:rPr>
        <w:t>5. 开标</w:t>
      </w:r>
      <w:bookmarkEnd w:id="143"/>
      <w:bookmarkEnd w:id="144"/>
      <w:bookmarkEnd w:id="145"/>
      <w:bookmarkEnd w:id="146"/>
    </w:p>
    <w:p w14:paraId="7EA1530F">
      <w:pPr>
        <w:keepNext/>
        <w:keepLines/>
        <w:spacing w:before="240" w:after="240" w:line="240" w:lineRule="atLeast"/>
        <w:jc w:val="both"/>
        <w:outlineLvl w:val="0"/>
        <w:rPr>
          <w:rFonts w:ascii="黑体" w:hAnsi="Times New Roman" w:eastAsia="黑体" w:cs="Times New Roman"/>
          <w:kern w:val="44"/>
          <w:sz w:val="24"/>
        </w:rPr>
      </w:pPr>
      <w:bookmarkStart w:id="147" w:name="_Toc234832902"/>
      <w:bookmarkStart w:id="148" w:name="_Toc15285"/>
      <w:bookmarkStart w:id="149" w:name="_Toc234835590"/>
      <w:bookmarkStart w:id="150" w:name="_Toc519329651"/>
      <w:r>
        <w:rPr>
          <w:rFonts w:ascii="黑体" w:hAnsi="Times New Roman" w:eastAsia="黑体" w:cs="Times New Roman"/>
          <w:kern w:val="44"/>
          <w:sz w:val="24"/>
        </w:rPr>
        <w:t>5.1 开标时间和地点</w:t>
      </w:r>
      <w:bookmarkEnd w:id="147"/>
      <w:bookmarkEnd w:id="148"/>
      <w:bookmarkEnd w:id="149"/>
      <w:bookmarkEnd w:id="150"/>
    </w:p>
    <w:p w14:paraId="7C005602">
      <w:pPr>
        <w:spacing w:after="0" w:line="400" w:lineRule="exac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5.1.1招标人在本章第</w:t>
      </w:r>
      <w:r>
        <w:rPr>
          <w:rFonts w:ascii="Times New Roman" w:hAnsi="Times New Roman" w:eastAsia="宋体" w:cs="Times New Roman"/>
          <w:kern w:val="0"/>
          <w:sz w:val="24"/>
          <w:szCs w:val="20"/>
        </w:rPr>
        <w:t>4.2.1项规定的投标截止时间（开标时间）在“电子交易平台”上公开进行开标，所有投标人均应当准时在线参加开标。</w:t>
      </w:r>
    </w:p>
    <w:p w14:paraId="02BF8AFF">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5.1.2 招标人通过互联网在投标人须知前附表规定的地点组织开标，并在投标截止时间30分钟前，使用CA数字证书登录“电子交易平台”，进入“开标大厅”选择相应标段作在线开标的准备工作。</w:t>
      </w:r>
    </w:p>
    <w:p w14:paraId="3D38B452">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szCs w:val="20"/>
        </w:rPr>
        <w:t>5.1.3 投标人应当在能够保证设施设备可靠、互联网畅通的任意地点，通过互联网在线参加开标。在投标截止时间前，使用加密其投标文件的CA数字证书登录“电子交易平台”，进入“开标大厅”选择所投标段进行签到，并实时在线关注招标人的操作情况</w:t>
      </w:r>
      <w:r>
        <w:rPr>
          <w:rFonts w:hint="eastAsia" w:ascii="Times New Roman" w:hAnsi="Times New Roman" w:eastAsia="宋体" w:cs="Times New Roman"/>
          <w:kern w:val="0"/>
          <w:sz w:val="24"/>
        </w:rPr>
        <w:t>。</w:t>
      </w:r>
    </w:p>
    <w:p w14:paraId="43C7B40C">
      <w:pPr>
        <w:keepNext/>
        <w:keepLines/>
        <w:spacing w:before="240" w:after="240" w:line="240" w:lineRule="atLeast"/>
        <w:jc w:val="both"/>
        <w:outlineLvl w:val="0"/>
        <w:rPr>
          <w:rFonts w:ascii="黑体" w:hAnsi="Times New Roman" w:eastAsia="黑体" w:cs="Times New Roman"/>
          <w:kern w:val="44"/>
          <w:sz w:val="24"/>
        </w:rPr>
      </w:pPr>
      <w:bookmarkStart w:id="151" w:name="_Toc519329652"/>
      <w:bookmarkStart w:id="152" w:name="_Toc9111"/>
      <w:r>
        <w:rPr>
          <w:rFonts w:ascii="黑体" w:hAnsi="Times New Roman" w:eastAsia="黑体" w:cs="Times New Roman"/>
          <w:kern w:val="44"/>
          <w:sz w:val="24"/>
        </w:rPr>
        <w:t>5.2 开标</w:t>
      </w:r>
      <w:r>
        <w:rPr>
          <w:rFonts w:hint="eastAsia" w:ascii="黑体" w:hAnsi="Times New Roman" w:eastAsia="黑体" w:cs="Times New Roman"/>
          <w:kern w:val="44"/>
          <w:sz w:val="24"/>
        </w:rPr>
        <w:t>程序</w:t>
      </w:r>
      <w:bookmarkEnd w:id="151"/>
      <w:bookmarkEnd w:id="152"/>
    </w:p>
    <w:p w14:paraId="2A004D7E">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5.2.1主持人按下列程序在“电子交易平台”的“开标大厅”进行在线开标：</w:t>
      </w:r>
    </w:p>
    <w:p w14:paraId="03169284">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1）宣布开标纪律；</w:t>
      </w:r>
    </w:p>
    <w:p w14:paraId="0C65E607">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2）公布主持人、招标人代表、监标人等有关人员姓名；</w:t>
      </w:r>
    </w:p>
    <w:p w14:paraId="4527595C">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3）公布在投标截止时间前投标文件的递交情况；</w:t>
      </w:r>
    </w:p>
    <w:p w14:paraId="6FF616CD">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4）公布投标保证金递交情况；</w:t>
      </w:r>
    </w:p>
    <w:p w14:paraId="63A9BB81">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5）投标人根据提示在投标人须知前附表规定的时间内解密投标文件；</w:t>
      </w:r>
    </w:p>
    <w:p w14:paraId="104CEAEB">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6）读取已解密的投标文件的内容；</w:t>
      </w:r>
    </w:p>
    <w:p w14:paraId="66057656">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7）公布项目及标段名称、投标人名称、投标保证金的递交情况、投标报价、服务期、项目负责人姓名及其他内容，并生成开标记录；</w:t>
      </w:r>
    </w:p>
    <w:p w14:paraId="53E56CA3">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8）开标结束。</w:t>
      </w:r>
    </w:p>
    <w:p w14:paraId="52646A0D">
      <w:pPr>
        <w:spacing w:after="0" w:line="400" w:lineRule="atLeast"/>
        <w:ind w:firstLine="480" w:firstLineChars="200"/>
        <w:jc w:val="both"/>
        <w:rPr>
          <w:rFonts w:ascii="Times New Roman" w:hAnsi="Times New Roman" w:eastAsia="宋体" w:cs="Times New Roman"/>
          <w:iCs/>
          <w:kern w:val="0"/>
          <w:sz w:val="24"/>
        </w:rPr>
      </w:pPr>
      <w:r>
        <w:rPr>
          <w:rFonts w:ascii="Times New Roman" w:hAnsi="Times New Roman" w:eastAsia="宋体" w:cs="Times New Roman"/>
          <w:kern w:val="0"/>
          <w:sz w:val="24"/>
          <w:szCs w:val="20"/>
        </w:rPr>
        <w:t>5.2.2 在本章第5.2.1（5）目规定的时间内，非因“电子交易平台”原因造成投标文件未解密的，视为投标人撤回投标文件。已解密的投标文件少于三个的，招标失败；已解密的投标文件不少于三个，开标继续进行</w:t>
      </w:r>
      <w:r>
        <w:rPr>
          <w:rFonts w:hint="eastAsia" w:ascii="Times New Roman" w:hAnsi="Times New Roman" w:eastAsia="宋体" w:cs="Times New Roman"/>
          <w:iCs/>
          <w:kern w:val="0"/>
          <w:sz w:val="24"/>
        </w:rPr>
        <w:t>。</w:t>
      </w:r>
    </w:p>
    <w:p w14:paraId="5ECDBC68">
      <w:pPr>
        <w:keepNext/>
        <w:keepLines/>
        <w:spacing w:before="240" w:after="240" w:line="240" w:lineRule="atLeast"/>
        <w:jc w:val="both"/>
        <w:outlineLvl w:val="0"/>
        <w:rPr>
          <w:rFonts w:ascii="黑体" w:hAnsi="Times New Roman" w:eastAsia="黑体" w:cs="Times New Roman"/>
          <w:kern w:val="44"/>
          <w:sz w:val="24"/>
        </w:rPr>
      </w:pPr>
      <w:bookmarkStart w:id="153" w:name="_Toc2629"/>
      <w:bookmarkStart w:id="154" w:name="_Toc519329653"/>
      <w:r>
        <w:rPr>
          <w:rFonts w:hint="eastAsia" w:ascii="黑体" w:hAnsi="Times New Roman" w:eastAsia="黑体" w:cs="Times New Roman"/>
          <w:kern w:val="44"/>
          <w:sz w:val="24"/>
        </w:rPr>
        <w:t>5.3</w:t>
      </w:r>
      <w:r>
        <w:rPr>
          <w:rFonts w:ascii="黑体" w:hAnsi="Times New Roman" w:eastAsia="黑体" w:cs="Times New Roman"/>
          <w:kern w:val="44"/>
          <w:sz w:val="24"/>
        </w:rPr>
        <w:t xml:space="preserve"> </w:t>
      </w:r>
      <w:r>
        <w:rPr>
          <w:rFonts w:hint="eastAsia" w:ascii="黑体" w:hAnsi="Times New Roman" w:eastAsia="黑体" w:cs="Times New Roman"/>
          <w:kern w:val="44"/>
          <w:sz w:val="24"/>
        </w:rPr>
        <w:t>开标异议</w:t>
      </w:r>
      <w:bookmarkEnd w:id="153"/>
      <w:bookmarkEnd w:id="154"/>
    </w:p>
    <w:p w14:paraId="44FDF8A0">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5.3.1投标人对开标有异议的，应当在开标过程中提出；招标人当场对异议作出答复，并记入开标记录。异议与答复应通过“开标大厅”在“异议与答复”菜单以书面形式进行。</w:t>
      </w:r>
    </w:p>
    <w:p w14:paraId="443447C4">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5.3.2 投标人异议成立的，招标人将及时采取纠正措施，或者提交评标委员会评审确认；投标人异议不成立的，招标人将当场给予解释说明。</w:t>
      </w:r>
    </w:p>
    <w:p w14:paraId="6D20FB75">
      <w:pPr>
        <w:keepNext/>
        <w:keepLines/>
        <w:spacing w:before="240" w:after="240" w:line="240" w:lineRule="atLeast"/>
        <w:jc w:val="both"/>
        <w:outlineLvl w:val="0"/>
        <w:rPr>
          <w:rFonts w:ascii="黑体" w:hAnsi="Times New Roman" w:eastAsia="黑体" w:cs="Times New Roman"/>
          <w:kern w:val="44"/>
          <w:sz w:val="24"/>
          <w:szCs w:val="44"/>
        </w:rPr>
      </w:pPr>
      <w:bookmarkStart w:id="155" w:name="_Toc31982"/>
      <w:bookmarkStart w:id="156" w:name="_Toc519329654"/>
      <w:r>
        <w:rPr>
          <w:rFonts w:hint="eastAsia" w:ascii="黑体" w:hAnsi="Times New Roman" w:eastAsia="黑体" w:cs="Times New Roman"/>
          <w:kern w:val="44"/>
          <w:sz w:val="24"/>
        </w:rPr>
        <w:t>5.4</w:t>
      </w:r>
      <w:r>
        <w:rPr>
          <w:rFonts w:ascii="黑体" w:hAnsi="Times New Roman" w:eastAsia="黑体" w:cs="Times New Roman"/>
          <w:kern w:val="44"/>
          <w:sz w:val="24"/>
        </w:rPr>
        <w:t>特殊情况的处置</w:t>
      </w:r>
      <w:bookmarkEnd w:id="155"/>
      <w:bookmarkEnd w:id="156"/>
    </w:p>
    <w:p w14:paraId="07B64B81">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5.4.1因“电子交易平台”系统故障导致无法投标的，交易中心及时通知招标人，招标人视情况决定是否顺延投标截止时间。因投标人自身原因导致无法完成投标的，由投标人自行承担后果。</w:t>
      </w:r>
    </w:p>
    <w:p w14:paraId="6CF5792B">
      <w:pPr>
        <w:spacing w:after="0" w:line="400" w:lineRule="exact"/>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5.4.2 因“电子交易平台”系统故障导致无法正常开标的，招标人将暂停开标，待系统恢复正常后继续开标。</w:t>
      </w:r>
    </w:p>
    <w:p w14:paraId="595D5D89">
      <w:pPr>
        <w:spacing w:after="0" w:line="400" w:lineRule="exact"/>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5.4.3 “电子交易平台”系统故障是指下列情形：</w:t>
      </w:r>
    </w:p>
    <w:p w14:paraId="10CF0B32">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1）系统服务器发生故障，无法访问或无法使用系统；</w:t>
      </w:r>
    </w:p>
    <w:p w14:paraId="1985B701">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2）系统的软件或数据库出现错误，不能进行正常操作；</w:t>
      </w:r>
    </w:p>
    <w:p w14:paraId="2A5E2722">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3）系统发现有安全漏洞，有潜在的泄密危险；</w:t>
      </w:r>
    </w:p>
    <w:p w14:paraId="0B33DD1C">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4）出现断电、断网事故；</w:t>
      </w:r>
    </w:p>
    <w:p w14:paraId="3925293D">
      <w:pPr>
        <w:spacing w:after="0" w:line="400" w:lineRule="exac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5）其他无法保证招投标过程正常进行的情形。</w:t>
      </w:r>
    </w:p>
    <w:p w14:paraId="06EDA0E9">
      <w:pPr>
        <w:keepNext/>
        <w:keepLines/>
        <w:spacing w:before="360" w:after="240" w:line="240" w:lineRule="atLeast"/>
        <w:jc w:val="both"/>
        <w:outlineLvl w:val="0"/>
        <w:rPr>
          <w:rFonts w:ascii="黑体" w:hAnsi="Times New Roman" w:eastAsia="黑体" w:cs="Times New Roman"/>
          <w:kern w:val="44"/>
          <w:sz w:val="28"/>
          <w:szCs w:val="28"/>
        </w:rPr>
      </w:pPr>
      <w:bookmarkStart w:id="157" w:name="_Toc519329656"/>
      <w:bookmarkStart w:id="158" w:name="_Toc234835594"/>
      <w:bookmarkStart w:id="159" w:name="_Toc27597"/>
      <w:bookmarkStart w:id="160" w:name="_Toc234832906"/>
      <w:r>
        <w:rPr>
          <w:rFonts w:ascii="黑体" w:hAnsi="Times New Roman" w:eastAsia="黑体" w:cs="Times New Roman"/>
          <w:kern w:val="44"/>
          <w:sz w:val="28"/>
          <w:szCs w:val="28"/>
        </w:rPr>
        <w:t>6. 评标</w:t>
      </w:r>
      <w:bookmarkEnd w:id="157"/>
      <w:bookmarkEnd w:id="158"/>
      <w:bookmarkEnd w:id="159"/>
      <w:bookmarkEnd w:id="160"/>
    </w:p>
    <w:p w14:paraId="59A493EF">
      <w:pPr>
        <w:keepNext/>
        <w:keepLines/>
        <w:spacing w:before="240" w:after="240" w:line="240" w:lineRule="atLeast"/>
        <w:jc w:val="both"/>
        <w:outlineLvl w:val="0"/>
        <w:rPr>
          <w:rFonts w:ascii="黑体" w:hAnsi="Times New Roman" w:eastAsia="黑体" w:cs="Times New Roman"/>
          <w:kern w:val="44"/>
          <w:sz w:val="24"/>
        </w:rPr>
      </w:pPr>
      <w:bookmarkStart w:id="161" w:name="_Toc234832907"/>
      <w:bookmarkStart w:id="162" w:name="_Toc519329657"/>
      <w:bookmarkStart w:id="163" w:name="_Toc234835595"/>
      <w:bookmarkStart w:id="164" w:name="_Toc22993"/>
      <w:r>
        <w:rPr>
          <w:rFonts w:ascii="黑体" w:hAnsi="Times New Roman" w:eastAsia="黑体" w:cs="Times New Roman"/>
          <w:kern w:val="44"/>
          <w:sz w:val="24"/>
        </w:rPr>
        <w:t>6.1 评标委员会</w:t>
      </w:r>
      <w:bookmarkEnd w:id="161"/>
      <w:bookmarkEnd w:id="162"/>
      <w:bookmarkEnd w:id="163"/>
      <w:bookmarkEnd w:id="164"/>
    </w:p>
    <w:p w14:paraId="492DA466">
      <w:pPr>
        <w:spacing w:after="0" w:line="400" w:lineRule="atLeast"/>
        <w:ind w:firstLine="540" w:firstLineChars="225"/>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6.1.1 </w:t>
      </w:r>
      <w:r>
        <w:rPr>
          <w:rFonts w:hint="eastAsia" w:ascii="Times New Roman" w:hAnsi="Times New Roman" w:eastAsia="宋体" w:cs="Times New Roman"/>
          <w:kern w:val="0"/>
          <w:sz w:val="24"/>
          <w:szCs w:val="20"/>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52805D17">
      <w:pPr>
        <w:spacing w:after="0" w:line="400" w:lineRule="atLeast"/>
        <w:ind w:firstLine="540" w:firstLineChars="225"/>
        <w:rPr>
          <w:rFonts w:ascii="Times New Roman" w:hAnsi="Times New Roman" w:eastAsia="宋体" w:cs="Times New Roman"/>
          <w:kern w:val="0"/>
          <w:sz w:val="24"/>
          <w:szCs w:val="20"/>
        </w:rPr>
      </w:pPr>
      <w:r>
        <w:rPr>
          <w:rFonts w:ascii="Times New Roman" w:hAnsi="Times New Roman" w:eastAsia="宋体" w:cs="Times New Roman"/>
          <w:kern w:val="0"/>
          <w:sz w:val="24"/>
          <w:szCs w:val="20"/>
        </w:rPr>
        <w:t>6.1.2 评标委员会成员有下列情形之一的，应主动提出回避：</w:t>
      </w:r>
    </w:p>
    <w:p w14:paraId="6D9B88CC">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1）投标人或投标人主要负责人的近亲属；</w:t>
      </w:r>
    </w:p>
    <w:p w14:paraId="2EACD585">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2）项目主管部门或者行政监督部门的人员；</w:t>
      </w:r>
    </w:p>
    <w:p w14:paraId="5E82D318">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3）与投标人有经济利益关系，可能影响对投标公正评审的；</w:t>
      </w:r>
    </w:p>
    <w:p w14:paraId="1E799677">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4）曾因在招标、评标以及其他与招标投标有关活动中从事违法行为而受过行政处罚或刑事处罚的；</w:t>
      </w:r>
    </w:p>
    <w:p w14:paraId="7775FAA8">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5）与投标人有其他利害关系。</w:t>
      </w:r>
    </w:p>
    <w:p w14:paraId="4E4A9E3F">
      <w:pPr>
        <w:spacing w:after="0" w:line="400" w:lineRule="atLeast"/>
        <w:ind w:firstLine="540" w:firstLineChars="225"/>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6.1.3 评标过程中，评标委员会成员有回避事由、擅离职守或因健康等原因不能继续评标的，招标人有权更换。被更换的评标委员会成员作出的评审结论无效，由更换后的评标委员会成员重新进行评审</w:t>
      </w:r>
      <w:r>
        <w:rPr>
          <w:rFonts w:hint="eastAsia" w:ascii="Times New Roman" w:hAnsi="Times New Roman" w:eastAsia="宋体" w:cs="Times New Roman"/>
          <w:kern w:val="0"/>
          <w:sz w:val="24"/>
          <w:szCs w:val="20"/>
        </w:rPr>
        <w:t>。</w:t>
      </w:r>
    </w:p>
    <w:p w14:paraId="669D3731">
      <w:pPr>
        <w:keepNext/>
        <w:keepLines/>
        <w:spacing w:before="240" w:after="240" w:line="240" w:lineRule="atLeast"/>
        <w:jc w:val="both"/>
        <w:outlineLvl w:val="0"/>
        <w:rPr>
          <w:rFonts w:ascii="黑体" w:hAnsi="Times New Roman" w:eastAsia="黑体" w:cs="Times New Roman"/>
          <w:kern w:val="44"/>
          <w:sz w:val="24"/>
        </w:rPr>
      </w:pPr>
      <w:bookmarkStart w:id="165" w:name="_Toc519329658"/>
      <w:bookmarkStart w:id="166" w:name="_Toc234832908"/>
      <w:bookmarkStart w:id="167" w:name="_Toc29262"/>
      <w:bookmarkStart w:id="168" w:name="_Toc234835596"/>
      <w:r>
        <w:rPr>
          <w:rFonts w:ascii="黑体" w:hAnsi="Times New Roman" w:eastAsia="黑体" w:cs="Times New Roman"/>
          <w:kern w:val="44"/>
          <w:sz w:val="24"/>
        </w:rPr>
        <w:t>6.2 评标原则</w:t>
      </w:r>
      <w:bookmarkEnd w:id="165"/>
      <w:bookmarkEnd w:id="166"/>
      <w:bookmarkEnd w:id="167"/>
      <w:bookmarkEnd w:id="168"/>
    </w:p>
    <w:p w14:paraId="01A7E77A">
      <w:pPr>
        <w:spacing w:after="0" w:line="400" w:lineRule="atLeast"/>
        <w:ind w:firstLine="540" w:firstLineChars="225"/>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评标活动遵循公平、公正、科学和择优的原则</w:t>
      </w:r>
      <w:r>
        <w:rPr>
          <w:rFonts w:ascii="Times New Roman" w:hAnsi="Times New Roman" w:eastAsia="宋体" w:cs="Times New Roman"/>
          <w:kern w:val="0"/>
          <w:sz w:val="24"/>
          <w:szCs w:val="20"/>
        </w:rPr>
        <w:t>。</w:t>
      </w:r>
    </w:p>
    <w:p w14:paraId="73F395C3">
      <w:pPr>
        <w:keepNext/>
        <w:keepLines/>
        <w:spacing w:before="240" w:after="240" w:line="240" w:lineRule="atLeast"/>
        <w:jc w:val="both"/>
        <w:outlineLvl w:val="0"/>
        <w:rPr>
          <w:rFonts w:ascii="黑体" w:hAnsi="Times New Roman" w:eastAsia="黑体" w:cs="Times New Roman"/>
          <w:kern w:val="44"/>
          <w:sz w:val="24"/>
        </w:rPr>
      </w:pPr>
      <w:bookmarkStart w:id="169" w:name="_Toc234835597"/>
      <w:bookmarkStart w:id="170" w:name="_Toc2535"/>
      <w:bookmarkStart w:id="171" w:name="_Toc234832909"/>
      <w:bookmarkStart w:id="172" w:name="_Toc519329659"/>
      <w:r>
        <w:rPr>
          <w:rFonts w:ascii="黑体" w:hAnsi="Times New Roman" w:eastAsia="黑体" w:cs="Times New Roman"/>
          <w:kern w:val="44"/>
          <w:sz w:val="24"/>
        </w:rPr>
        <w:t>6.3 评标</w:t>
      </w:r>
      <w:bookmarkEnd w:id="169"/>
      <w:bookmarkEnd w:id="170"/>
      <w:bookmarkEnd w:id="171"/>
      <w:bookmarkEnd w:id="172"/>
    </w:p>
    <w:p w14:paraId="2AF64D5C">
      <w:pPr>
        <w:spacing w:after="0" w:line="400" w:lineRule="atLeast"/>
        <w:ind w:firstLine="480"/>
        <w:rPr>
          <w:rFonts w:ascii="Times New Roman" w:hAnsi="Times New Roman" w:eastAsia="宋体" w:cs="Times New Roman"/>
          <w:kern w:val="0"/>
          <w:sz w:val="24"/>
          <w:szCs w:val="20"/>
        </w:rPr>
      </w:pPr>
      <w:r>
        <w:rPr>
          <w:rFonts w:ascii="Times New Roman" w:hAnsi="Times New Roman" w:eastAsia="宋体" w:cs="Times New Roman"/>
          <w:kern w:val="0"/>
          <w:sz w:val="24"/>
          <w:szCs w:val="20"/>
        </w:rPr>
        <w:t>6.3.1评标委员会按照第三章“评标办法”规定的方法、评审因素、标准和程序对投标文件进行评审。第三章“评标办法”没有规定的方法、评审因素和标准，不作为评标依据。</w:t>
      </w:r>
    </w:p>
    <w:p w14:paraId="6F726E0C">
      <w:pPr>
        <w:spacing w:after="0" w:line="400" w:lineRule="atLeast"/>
        <w:ind w:firstLine="4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6.3.2 评标完成后，评标委员会应向招标人提交书面评标报告和中标候选人名单。评标委员会推荐中标候选人的人数见投标人须知前附表。</w:t>
      </w:r>
    </w:p>
    <w:p w14:paraId="20A5ED9E">
      <w:pPr>
        <w:keepNext/>
        <w:keepLines/>
        <w:spacing w:before="360" w:after="240" w:line="240" w:lineRule="atLeast"/>
        <w:jc w:val="both"/>
        <w:outlineLvl w:val="0"/>
        <w:rPr>
          <w:rFonts w:ascii="黑体" w:hAnsi="Times New Roman" w:eastAsia="黑体" w:cs="Times New Roman"/>
          <w:kern w:val="44"/>
          <w:sz w:val="28"/>
          <w:szCs w:val="28"/>
        </w:rPr>
      </w:pPr>
      <w:bookmarkStart w:id="173" w:name="_Toc234835598"/>
      <w:bookmarkStart w:id="174" w:name="_Toc234832910"/>
      <w:bookmarkStart w:id="175" w:name="_Toc17882"/>
      <w:bookmarkStart w:id="176" w:name="_Toc519329662"/>
      <w:r>
        <w:rPr>
          <w:rFonts w:ascii="黑体" w:hAnsi="Times New Roman" w:eastAsia="黑体" w:cs="Times New Roman"/>
          <w:kern w:val="44"/>
          <w:sz w:val="28"/>
          <w:szCs w:val="28"/>
        </w:rPr>
        <w:t>7. 合同授予</w:t>
      </w:r>
      <w:bookmarkEnd w:id="173"/>
      <w:bookmarkEnd w:id="174"/>
      <w:bookmarkEnd w:id="175"/>
      <w:bookmarkEnd w:id="176"/>
    </w:p>
    <w:p w14:paraId="5E100A0C">
      <w:pPr>
        <w:keepNext/>
        <w:keepLines/>
        <w:spacing w:before="240" w:after="240" w:line="240" w:lineRule="atLeast"/>
        <w:jc w:val="both"/>
        <w:outlineLvl w:val="0"/>
        <w:rPr>
          <w:rFonts w:ascii="黑体" w:hAnsi="Times New Roman" w:eastAsia="黑体" w:cs="Times New Roman"/>
          <w:kern w:val="44"/>
          <w:sz w:val="24"/>
        </w:rPr>
      </w:pPr>
      <w:bookmarkStart w:id="177" w:name="_Toc234835599"/>
      <w:bookmarkStart w:id="178" w:name="_Toc234832911"/>
      <w:bookmarkStart w:id="179" w:name="_Toc519329663"/>
      <w:bookmarkStart w:id="180" w:name="_Toc22521"/>
      <w:r>
        <w:rPr>
          <w:rFonts w:ascii="黑体" w:hAnsi="Times New Roman" w:eastAsia="黑体" w:cs="Times New Roman"/>
          <w:kern w:val="44"/>
          <w:sz w:val="24"/>
        </w:rPr>
        <w:t xml:space="preserve">7.1 </w:t>
      </w:r>
      <w:bookmarkEnd w:id="177"/>
      <w:bookmarkEnd w:id="178"/>
      <w:bookmarkEnd w:id="179"/>
      <w:r>
        <w:rPr>
          <w:rFonts w:hint="eastAsia" w:ascii="黑体" w:hAnsi="Times New Roman" w:eastAsia="黑体" w:cs="Times New Roman"/>
          <w:kern w:val="44"/>
          <w:sz w:val="24"/>
        </w:rPr>
        <w:t>评标结果公示</w:t>
      </w:r>
      <w:bookmarkEnd w:id="180"/>
    </w:p>
    <w:p w14:paraId="0A8486A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招标人在收到评标报告之日起</w:t>
      </w:r>
      <w:r>
        <w:rPr>
          <w:rFonts w:ascii="Times New Roman" w:hAnsi="Times New Roman" w:eastAsia="宋体" w:cs="Times New Roman"/>
          <w:kern w:val="0"/>
          <w:sz w:val="24"/>
          <w:szCs w:val="20"/>
        </w:rPr>
        <w:t>3日内，按照投标人须知前附表规定的公示媒介公示中标候选人，公示期不得少于3日</w:t>
      </w:r>
      <w:r>
        <w:rPr>
          <w:rFonts w:hint="eastAsia" w:ascii="Times New Roman" w:hAnsi="Times New Roman" w:eastAsia="宋体" w:cs="Times New Roman"/>
          <w:kern w:val="0"/>
          <w:sz w:val="24"/>
          <w:szCs w:val="20"/>
        </w:rPr>
        <w:t>。</w:t>
      </w:r>
    </w:p>
    <w:p w14:paraId="2B628C2F">
      <w:pPr>
        <w:keepNext/>
        <w:keepLines/>
        <w:spacing w:before="240" w:after="240" w:line="240" w:lineRule="atLeast"/>
        <w:jc w:val="both"/>
        <w:outlineLvl w:val="0"/>
        <w:rPr>
          <w:rFonts w:ascii="黑体" w:hAnsi="Times New Roman" w:eastAsia="黑体" w:cs="Times New Roman"/>
          <w:kern w:val="44"/>
          <w:sz w:val="24"/>
        </w:rPr>
      </w:pPr>
      <w:bookmarkStart w:id="181" w:name="_Toc234832912"/>
      <w:bookmarkStart w:id="182" w:name="_Toc234835600"/>
      <w:bookmarkStart w:id="183" w:name="_Toc519329664"/>
      <w:bookmarkStart w:id="184" w:name="_Toc9512"/>
      <w:r>
        <w:rPr>
          <w:rFonts w:ascii="黑体" w:hAnsi="Times New Roman" w:eastAsia="黑体" w:cs="Times New Roman"/>
          <w:kern w:val="44"/>
          <w:sz w:val="24"/>
        </w:rPr>
        <w:t xml:space="preserve">7.2 </w:t>
      </w:r>
      <w:bookmarkEnd w:id="181"/>
      <w:bookmarkEnd w:id="182"/>
      <w:bookmarkEnd w:id="183"/>
      <w:r>
        <w:rPr>
          <w:rFonts w:hint="eastAsia" w:ascii="黑体" w:hAnsi="Times New Roman" w:eastAsia="黑体" w:cs="Times New Roman"/>
          <w:kern w:val="44"/>
          <w:sz w:val="24"/>
        </w:rPr>
        <w:t>评标结果异议</w:t>
      </w:r>
      <w:bookmarkEnd w:id="184"/>
    </w:p>
    <w:p w14:paraId="70324C1C">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投标人或者其他利害关系人对评标结果有异议的，应当在评标结果公示期间提出。招标人自收到异议之日起</w:t>
      </w:r>
      <w:r>
        <w:rPr>
          <w:rFonts w:ascii="Times New Roman" w:hAnsi="Times New Roman" w:eastAsia="宋体" w:cs="Times New Roman"/>
          <w:kern w:val="0"/>
          <w:sz w:val="24"/>
          <w:szCs w:val="20"/>
        </w:rPr>
        <w:t>3日内作出答复；作出答复前，暂停招标投标活动。异议与答复应当通过“电子交易平台”在“异议与答复”菜单以书面形式进行</w:t>
      </w:r>
      <w:r>
        <w:rPr>
          <w:rFonts w:hint="eastAsia" w:ascii="Times New Roman" w:hAnsi="Times New Roman" w:eastAsia="宋体" w:cs="Times New Roman"/>
          <w:kern w:val="0"/>
          <w:sz w:val="24"/>
          <w:szCs w:val="20"/>
        </w:rPr>
        <w:t>。</w:t>
      </w:r>
    </w:p>
    <w:p w14:paraId="1A6174AA">
      <w:pPr>
        <w:keepNext/>
        <w:keepLines/>
        <w:spacing w:before="240" w:after="240" w:line="240" w:lineRule="atLeast"/>
        <w:jc w:val="both"/>
        <w:outlineLvl w:val="0"/>
        <w:rPr>
          <w:rFonts w:ascii="黑体" w:hAnsi="Times New Roman" w:eastAsia="黑体" w:cs="Times New Roman"/>
          <w:kern w:val="44"/>
          <w:sz w:val="24"/>
        </w:rPr>
      </w:pPr>
      <w:bookmarkStart w:id="185" w:name="_Toc234832913"/>
      <w:bookmarkStart w:id="186" w:name="_Toc519329665"/>
      <w:bookmarkStart w:id="187" w:name="_Toc234835601"/>
      <w:bookmarkStart w:id="188" w:name="_Toc29352"/>
      <w:r>
        <w:rPr>
          <w:rFonts w:ascii="黑体" w:hAnsi="Times New Roman" w:eastAsia="黑体" w:cs="Times New Roman"/>
          <w:kern w:val="44"/>
          <w:sz w:val="24"/>
        </w:rPr>
        <w:t xml:space="preserve">7.3 </w:t>
      </w:r>
      <w:bookmarkEnd w:id="185"/>
      <w:bookmarkEnd w:id="186"/>
      <w:bookmarkEnd w:id="187"/>
      <w:r>
        <w:rPr>
          <w:rFonts w:hint="eastAsia" w:ascii="黑体" w:hAnsi="Times New Roman" w:eastAsia="黑体" w:cs="Times New Roman"/>
          <w:kern w:val="44"/>
          <w:sz w:val="24"/>
        </w:rPr>
        <w:t>中标候选人履约能力审查</w:t>
      </w:r>
      <w:bookmarkEnd w:id="188"/>
    </w:p>
    <w:p w14:paraId="42934B98">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中标候选人的经营、财务状况发生较大变化或存在违法行为，招标人认为可能影响其履约能力的，将在发出中标通知书前提请原评标委员会按照招标文件规定的标准和方法进行审查确认。</w:t>
      </w:r>
    </w:p>
    <w:p w14:paraId="4222D703">
      <w:pPr>
        <w:keepNext/>
        <w:keepLines/>
        <w:spacing w:before="240" w:after="240" w:line="240" w:lineRule="atLeast"/>
        <w:jc w:val="both"/>
        <w:outlineLvl w:val="0"/>
        <w:rPr>
          <w:rFonts w:ascii="黑体" w:hAnsi="Times New Roman" w:eastAsia="黑体" w:cs="Times New Roman"/>
          <w:kern w:val="44"/>
          <w:sz w:val="24"/>
        </w:rPr>
      </w:pPr>
      <w:bookmarkStart w:id="189" w:name="_Toc234832914"/>
      <w:bookmarkStart w:id="190" w:name="_Toc519329666"/>
      <w:bookmarkStart w:id="191" w:name="_Toc234835602"/>
      <w:bookmarkStart w:id="192" w:name="_Toc27637"/>
      <w:r>
        <w:rPr>
          <w:rFonts w:ascii="黑体" w:hAnsi="Times New Roman" w:eastAsia="黑体" w:cs="Times New Roman"/>
          <w:kern w:val="44"/>
          <w:sz w:val="24"/>
        </w:rPr>
        <w:t xml:space="preserve">7.4 </w:t>
      </w:r>
      <w:bookmarkEnd w:id="189"/>
      <w:bookmarkEnd w:id="190"/>
      <w:bookmarkEnd w:id="191"/>
      <w:r>
        <w:rPr>
          <w:rFonts w:hint="eastAsia" w:ascii="黑体" w:hAnsi="Times New Roman" w:eastAsia="黑体" w:cs="Times New Roman"/>
          <w:kern w:val="44"/>
          <w:sz w:val="24"/>
        </w:rPr>
        <w:t>定标</w:t>
      </w:r>
      <w:bookmarkEnd w:id="192"/>
    </w:p>
    <w:p w14:paraId="482B179E">
      <w:pPr>
        <w:spacing w:after="0" w:line="400" w:lineRule="exact"/>
        <w:ind w:firstLine="480" w:firstLineChars="200"/>
        <w:jc w:val="both"/>
        <w:rPr>
          <w:rFonts w:ascii="Times New Roman" w:hAnsi="Times New Roman" w:eastAsia="宋体" w:cs="Times New Roman"/>
          <w:kern w:val="0"/>
          <w:sz w:val="24"/>
          <w:shd w:val="clear" w:color="auto" w:fill="FFFFFF"/>
        </w:rPr>
      </w:pPr>
      <w:r>
        <w:rPr>
          <w:rFonts w:hint="eastAsia" w:ascii="Times New Roman" w:hAnsi="Times New Roman" w:eastAsia="宋体" w:cs="Times New Roman"/>
          <w:kern w:val="0"/>
          <w:sz w:val="24"/>
          <w:szCs w:val="20"/>
        </w:rPr>
        <w:t>按照投标人须知前附表的规定，招标人或招标人授权的评标委员会依法确定中标人</w:t>
      </w:r>
      <w:r>
        <w:rPr>
          <w:rFonts w:hint="eastAsia" w:ascii="Times New Roman" w:hAnsi="Times New Roman" w:eastAsia="宋体" w:cs="Times New Roman"/>
          <w:kern w:val="0"/>
          <w:sz w:val="24"/>
          <w:shd w:val="clear" w:color="auto" w:fill="FFFFFF"/>
        </w:rPr>
        <w:t>。</w:t>
      </w:r>
    </w:p>
    <w:p w14:paraId="04C4E430">
      <w:pPr>
        <w:keepNext/>
        <w:keepLines/>
        <w:spacing w:before="240" w:after="240" w:line="240" w:lineRule="atLeast"/>
        <w:jc w:val="both"/>
        <w:outlineLvl w:val="0"/>
        <w:rPr>
          <w:rFonts w:ascii="黑体" w:hAnsi="Times New Roman" w:eastAsia="黑体" w:cs="Times New Roman"/>
          <w:kern w:val="44"/>
          <w:sz w:val="24"/>
        </w:rPr>
      </w:pPr>
      <w:bookmarkStart w:id="193" w:name="_Toc6101"/>
      <w:r>
        <w:rPr>
          <w:rFonts w:ascii="黑体" w:hAnsi="Times New Roman" w:eastAsia="黑体" w:cs="Times New Roman"/>
          <w:kern w:val="44"/>
          <w:sz w:val="24"/>
        </w:rPr>
        <w:t xml:space="preserve">7.5 </w:t>
      </w:r>
      <w:r>
        <w:rPr>
          <w:rFonts w:hint="eastAsia" w:ascii="黑体" w:hAnsi="Times New Roman" w:eastAsia="黑体" w:cs="Times New Roman"/>
          <w:kern w:val="44"/>
          <w:sz w:val="24"/>
        </w:rPr>
        <w:t>中标通知</w:t>
      </w:r>
      <w:bookmarkEnd w:id="193"/>
    </w:p>
    <w:p w14:paraId="3E845123">
      <w:pPr>
        <w:spacing w:after="0" w:line="400" w:lineRule="exac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在本章第</w:t>
      </w:r>
      <w:r>
        <w:rPr>
          <w:rFonts w:ascii="Times New Roman" w:hAnsi="Times New Roman" w:eastAsia="宋体" w:cs="Times New Roman"/>
          <w:kern w:val="0"/>
          <w:sz w:val="24"/>
          <w:szCs w:val="20"/>
        </w:rPr>
        <w:t>3.3款规定的投标有效期内，招标人通过“电子交易平台”以书面形式向中标人发出中标通知书，同时将中标结果通知未中标的投标人。</w:t>
      </w:r>
    </w:p>
    <w:p w14:paraId="2AFCC23B">
      <w:pPr>
        <w:spacing w:after="0" w:line="400" w:lineRule="exact"/>
        <w:ind w:firstLine="480" w:firstLineChars="200"/>
        <w:jc w:val="both"/>
        <w:rPr>
          <w:rFonts w:ascii="Times New Roman" w:hAnsi="Times New Roman" w:eastAsia="宋体" w:cs="Times New Roman"/>
          <w:kern w:val="0"/>
          <w:sz w:val="24"/>
          <w:shd w:val="clear" w:color="auto" w:fill="FFFFFF"/>
        </w:rPr>
      </w:pPr>
      <w:r>
        <w:rPr>
          <w:rFonts w:hint="eastAsia" w:ascii="Times New Roman" w:hAnsi="Times New Roman" w:eastAsia="宋体" w:cs="Times New Roman"/>
          <w:kern w:val="0"/>
          <w:sz w:val="24"/>
          <w:szCs w:val="20"/>
        </w:rPr>
        <w:t>中标通知书发出的同时，招标人将在投标人须知前附表第</w:t>
      </w:r>
      <w:r>
        <w:rPr>
          <w:rFonts w:ascii="Times New Roman" w:hAnsi="Times New Roman" w:eastAsia="宋体" w:cs="Times New Roman"/>
          <w:kern w:val="0"/>
          <w:sz w:val="24"/>
          <w:szCs w:val="20"/>
        </w:rPr>
        <w:t>7.1款规定的媒介发布中标结果公告</w:t>
      </w:r>
      <w:r>
        <w:rPr>
          <w:rFonts w:hint="eastAsia" w:ascii="Times New Roman" w:hAnsi="Times New Roman" w:eastAsia="宋体" w:cs="Times New Roman"/>
          <w:kern w:val="0"/>
          <w:sz w:val="24"/>
          <w:shd w:val="clear" w:color="auto" w:fill="FFFFFF"/>
        </w:rPr>
        <w:t>。</w:t>
      </w:r>
    </w:p>
    <w:p w14:paraId="387327DC">
      <w:pPr>
        <w:keepNext/>
        <w:keepLines/>
        <w:spacing w:before="240" w:after="240" w:line="240" w:lineRule="atLeast"/>
        <w:jc w:val="both"/>
        <w:outlineLvl w:val="0"/>
        <w:rPr>
          <w:rFonts w:ascii="黑体" w:hAnsi="Times New Roman" w:eastAsia="黑体" w:cs="Times New Roman"/>
          <w:kern w:val="44"/>
          <w:sz w:val="24"/>
        </w:rPr>
      </w:pPr>
      <w:bookmarkStart w:id="194" w:name="_Toc21839"/>
      <w:r>
        <w:rPr>
          <w:rFonts w:ascii="黑体" w:hAnsi="Times New Roman" w:eastAsia="黑体" w:cs="Times New Roman"/>
          <w:kern w:val="44"/>
          <w:sz w:val="24"/>
        </w:rPr>
        <w:t xml:space="preserve">7.6 </w:t>
      </w:r>
      <w:r>
        <w:rPr>
          <w:rFonts w:hint="eastAsia" w:ascii="黑体" w:hAnsi="Times New Roman" w:eastAsia="黑体" w:cs="Times New Roman"/>
          <w:kern w:val="44"/>
          <w:sz w:val="24"/>
        </w:rPr>
        <w:t>履约保证金</w:t>
      </w:r>
      <w:bookmarkEnd w:id="194"/>
    </w:p>
    <w:p w14:paraId="69FAC9DE">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7.6.1在签订合同前，中标人应按投标人须知前附表规定的形式、金额和招标文件第四章“合同条款及格式”规定的或事先经过招标人书面认可的履约保证金格式向招标人提交履约保证金。联合体中标的，其履约保证金以联合体各方或联合体中牵头人的名义提交。</w:t>
      </w:r>
    </w:p>
    <w:p w14:paraId="5681C49C">
      <w:pPr>
        <w:spacing w:after="0" w:line="400" w:lineRule="exact"/>
        <w:ind w:firstLine="480" w:firstLineChars="200"/>
        <w:jc w:val="both"/>
        <w:rPr>
          <w:rFonts w:ascii="Times New Roman" w:hAnsi="Times New Roman" w:eastAsia="宋体" w:cs="Times New Roman"/>
          <w:kern w:val="0"/>
          <w:sz w:val="24"/>
          <w:shd w:val="clear" w:color="auto" w:fill="FFFFFF"/>
        </w:rPr>
      </w:pPr>
      <w:r>
        <w:rPr>
          <w:rFonts w:ascii="Times New Roman" w:hAnsi="Times New Roman" w:eastAsia="宋体" w:cs="Times New Roman"/>
          <w:kern w:val="0"/>
          <w:sz w:val="24"/>
          <w:szCs w:val="20"/>
        </w:rPr>
        <w:t>7.6.2 中标人不能按本章第7.6.1项要求提交履约保证金的，视为放弃中标，其投标保证金不予退还，给招标人造成的损失超过投标保证金数额的，中标人还应对超过部分予以赔偿</w:t>
      </w:r>
      <w:r>
        <w:rPr>
          <w:rFonts w:hint="eastAsia" w:ascii="Times New Roman" w:hAnsi="Times New Roman" w:eastAsia="宋体" w:cs="Times New Roman"/>
          <w:kern w:val="0"/>
          <w:sz w:val="24"/>
          <w:shd w:val="clear" w:color="auto" w:fill="FFFFFF"/>
        </w:rPr>
        <w:t>。</w:t>
      </w:r>
    </w:p>
    <w:p w14:paraId="5340D5A0">
      <w:pPr>
        <w:keepNext/>
        <w:keepLines/>
        <w:spacing w:before="240" w:after="240" w:line="240" w:lineRule="atLeast"/>
        <w:jc w:val="both"/>
        <w:outlineLvl w:val="0"/>
        <w:rPr>
          <w:rFonts w:ascii="黑体" w:hAnsi="Times New Roman" w:eastAsia="黑体" w:cs="Times New Roman"/>
          <w:kern w:val="44"/>
          <w:sz w:val="24"/>
        </w:rPr>
      </w:pPr>
      <w:bookmarkStart w:id="195" w:name="_Toc66"/>
      <w:r>
        <w:rPr>
          <w:rFonts w:ascii="黑体" w:hAnsi="Times New Roman" w:eastAsia="黑体" w:cs="Times New Roman"/>
          <w:kern w:val="44"/>
          <w:sz w:val="24"/>
        </w:rPr>
        <w:t xml:space="preserve">7.7 </w:t>
      </w:r>
      <w:r>
        <w:rPr>
          <w:rFonts w:hint="eastAsia" w:ascii="黑体" w:hAnsi="Times New Roman" w:eastAsia="黑体" w:cs="Times New Roman"/>
          <w:kern w:val="44"/>
          <w:sz w:val="24"/>
        </w:rPr>
        <w:t>签订合同</w:t>
      </w:r>
      <w:bookmarkEnd w:id="195"/>
    </w:p>
    <w:p w14:paraId="2E073EDF">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7.7.1 招标人和中标人应在中标通知书发出之日起30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w:t>
      </w:r>
    </w:p>
    <w:p w14:paraId="028300BC">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7.7.2 发出中标通知书后，招标人无正当理由拒签合同的，或在签订合同时向中标人提出附加条件的，招标人向中标人退还投标保证金；给中标人造成损失的，还应赔偿损失。</w:t>
      </w:r>
    </w:p>
    <w:p w14:paraId="21343AB0">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7.7.3 联合体中标的，联合体各方应共同与招标人签订合同，就中标项目向招标人承担连带责任。</w:t>
      </w:r>
    </w:p>
    <w:p w14:paraId="0EB39F28">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szCs w:val="20"/>
        </w:rPr>
        <w:t>7.7.4 招标人应当在合同签订后15日内，登录“电子交易平台”提交电子合同文件存档</w:t>
      </w:r>
      <w:r>
        <w:rPr>
          <w:rFonts w:hint="eastAsia" w:ascii="Times New Roman" w:hAnsi="Times New Roman" w:eastAsia="宋体" w:cs="Times New Roman"/>
          <w:kern w:val="0"/>
          <w:sz w:val="24"/>
          <w:shd w:val="clear" w:color="auto" w:fill="FFFFFF"/>
        </w:rPr>
        <w:t>。</w:t>
      </w:r>
    </w:p>
    <w:p w14:paraId="5F2ED099">
      <w:pPr>
        <w:keepNext/>
        <w:keepLines/>
        <w:spacing w:before="360" w:after="240" w:line="240" w:lineRule="atLeast"/>
        <w:jc w:val="both"/>
        <w:outlineLvl w:val="0"/>
        <w:rPr>
          <w:rFonts w:ascii="黑体" w:hAnsi="Times New Roman" w:eastAsia="黑体" w:cs="Times New Roman"/>
          <w:kern w:val="44"/>
          <w:sz w:val="28"/>
          <w:szCs w:val="28"/>
        </w:rPr>
      </w:pPr>
      <w:bookmarkStart w:id="196" w:name="_Toc234835603"/>
      <w:bookmarkStart w:id="197" w:name="_Toc234832915"/>
      <w:bookmarkStart w:id="198" w:name="_Toc519329667"/>
      <w:bookmarkStart w:id="199" w:name="_Toc8500"/>
      <w:r>
        <w:rPr>
          <w:rFonts w:ascii="黑体" w:hAnsi="Times New Roman" w:eastAsia="黑体" w:cs="Times New Roman"/>
          <w:kern w:val="44"/>
          <w:sz w:val="28"/>
          <w:szCs w:val="28"/>
        </w:rPr>
        <w:t xml:space="preserve">8. </w:t>
      </w:r>
      <w:bookmarkEnd w:id="196"/>
      <w:bookmarkEnd w:id="197"/>
      <w:bookmarkEnd w:id="198"/>
      <w:r>
        <w:rPr>
          <w:rFonts w:hint="eastAsia" w:ascii="黑体" w:hAnsi="Times New Roman" w:eastAsia="黑体" w:cs="Times New Roman"/>
          <w:kern w:val="44"/>
          <w:sz w:val="28"/>
          <w:szCs w:val="28"/>
        </w:rPr>
        <w:t>纪律和监督</w:t>
      </w:r>
      <w:bookmarkEnd w:id="199"/>
    </w:p>
    <w:p w14:paraId="50755EFA">
      <w:pPr>
        <w:keepNext/>
        <w:keepLines/>
        <w:spacing w:before="240" w:after="240" w:line="240" w:lineRule="atLeast"/>
        <w:jc w:val="both"/>
        <w:outlineLvl w:val="0"/>
        <w:rPr>
          <w:rFonts w:ascii="黑体" w:hAnsi="Times New Roman" w:eastAsia="黑体" w:cs="Times New Roman"/>
          <w:kern w:val="44"/>
          <w:sz w:val="24"/>
        </w:rPr>
      </w:pPr>
      <w:bookmarkStart w:id="200" w:name="_Toc234835604"/>
      <w:bookmarkStart w:id="201" w:name="_Toc234832916"/>
      <w:bookmarkStart w:id="202" w:name="_Toc519329668"/>
      <w:bookmarkStart w:id="203" w:name="_Toc13618"/>
      <w:r>
        <w:rPr>
          <w:rFonts w:ascii="黑体" w:hAnsi="Times New Roman" w:eastAsia="黑体" w:cs="Times New Roman"/>
          <w:kern w:val="44"/>
          <w:sz w:val="24"/>
        </w:rPr>
        <w:t xml:space="preserve">8.1 </w:t>
      </w:r>
      <w:bookmarkEnd w:id="200"/>
      <w:bookmarkEnd w:id="201"/>
      <w:bookmarkEnd w:id="202"/>
      <w:r>
        <w:rPr>
          <w:rFonts w:hint="eastAsia" w:ascii="黑体" w:hAnsi="Times New Roman" w:eastAsia="黑体" w:cs="Times New Roman"/>
          <w:kern w:val="44"/>
          <w:sz w:val="24"/>
        </w:rPr>
        <w:t>对招标人的纪律要求</w:t>
      </w:r>
      <w:bookmarkEnd w:id="203"/>
    </w:p>
    <w:p w14:paraId="7BE9A110">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招标人不得泄露招标投标活动中应保密的情况和资料，不得与投标人串通损害国家利益、社会公共利益或他人合法权益。</w:t>
      </w:r>
    </w:p>
    <w:p w14:paraId="3C604C63">
      <w:pPr>
        <w:keepNext/>
        <w:keepLines/>
        <w:spacing w:before="240" w:after="240" w:line="240" w:lineRule="atLeast"/>
        <w:jc w:val="both"/>
        <w:outlineLvl w:val="0"/>
        <w:rPr>
          <w:rFonts w:ascii="黑体" w:hAnsi="Times New Roman" w:eastAsia="黑体" w:cs="Times New Roman"/>
          <w:kern w:val="44"/>
          <w:sz w:val="24"/>
        </w:rPr>
      </w:pPr>
      <w:bookmarkStart w:id="204" w:name="_Toc234832917"/>
      <w:bookmarkStart w:id="205" w:name="_Toc234835605"/>
      <w:bookmarkStart w:id="206" w:name="_Toc519329669"/>
      <w:bookmarkStart w:id="207" w:name="_Toc16428"/>
      <w:r>
        <w:rPr>
          <w:rFonts w:ascii="黑体" w:hAnsi="Times New Roman" w:eastAsia="黑体" w:cs="Times New Roman"/>
          <w:kern w:val="44"/>
          <w:sz w:val="24"/>
        </w:rPr>
        <w:t xml:space="preserve">8.2 </w:t>
      </w:r>
      <w:bookmarkEnd w:id="204"/>
      <w:bookmarkEnd w:id="205"/>
      <w:bookmarkEnd w:id="206"/>
      <w:r>
        <w:rPr>
          <w:rFonts w:hint="eastAsia" w:ascii="黑体" w:hAnsi="Times New Roman" w:eastAsia="黑体" w:cs="Times New Roman"/>
          <w:kern w:val="44"/>
          <w:sz w:val="24"/>
        </w:rPr>
        <w:t>对投标人的纪律要求</w:t>
      </w:r>
      <w:bookmarkEnd w:id="207"/>
    </w:p>
    <w:p w14:paraId="5DA575C9">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投标人不得相互串通投标或与招标人串通投标，不得向招标人或评标委员会成员行贿谋取中标，不得以他人名义投标或以其他方式弄虚作假骗取中标；投标人不得以任何方式干扰、影响评标工作</w:t>
      </w:r>
      <w:r>
        <w:rPr>
          <w:rFonts w:ascii="Times New Roman" w:hAnsi="Times New Roman" w:eastAsia="宋体" w:cs="Times New Roman"/>
          <w:kern w:val="0"/>
          <w:sz w:val="24"/>
          <w:szCs w:val="20"/>
        </w:rPr>
        <w:t>。</w:t>
      </w:r>
    </w:p>
    <w:p w14:paraId="777DA3CC">
      <w:pPr>
        <w:keepNext/>
        <w:keepLines/>
        <w:spacing w:before="240" w:after="240" w:line="240" w:lineRule="atLeast"/>
        <w:jc w:val="both"/>
        <w:outlineLvl w:val="0"/>
        <w:rPr>
          <w:rFonts w:ascii="黑体" w:hAnsi="Times New Roman" w:eastAsia="黑体" w:cs="Times New Roman"/>
          <w:kern w:val="44"/>
          <w:sz w:val="24"/>
        </w:rPr>
      </w:pPr>
      <w:bookmarkStart w:id="208" w:name="_Toc429598459"/>
      <w:bookmarkStart w:id="209" w:name="_Toc519329670"/>
      <w:bookmarkStart w:id="210" w:name="_Toc2067"/>
      <w:bookmarkStart w:id="211" w:name="_Toc152045573"/>
      <w:bookmarkStart w:id="212" w:name="_Toc179632591"/>
      <w:bookmarkStart w:id="213" w:name="_Toc152042349"/>
      <w:bookmarkStart w:id="214" w:name="_Toc144974541"/>
      <w:r>
        <w:rPr>
          <w:rFonts w:hint="eastAsia" w:ascii="黑体" w:hAnsi="Times New Roman" w:eastAsia="黑体" w:cs="Times New Roman"/>
          <w:kern w:val="44"/>
          <w:sz w:val="24"/>
        </w:rPr>
        <w:t xml:space="preserve">8.3 </w:t>
      </w:r>
      <w:bookmarkEnd w:id="208"/>
      <w:bookmarkEnd w:id="209"/>
      <w:r>
        <w:rPr>
          <w:rFonts w:hint="eastAsia" w:ascii="黑体" w:hAnsi="Times New Roman" w:eastAsia="黑体" w:cs="Times New Roman"/>
          <w:kern w:val="44"/>
          <w:sz w:val="24"/>
        </w:rPr>
        <w:t>对评标委员会成员的纪律要求</w:t>
      </w:r>
      <w:bookmarkEnd w:id="210"/>
    </w:p>
    <w:p w14:paraId="36E3E0DE">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委员会成员不得收受他人的财物或其他好处，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bookmarkEnd w:id="211"/>
      <w:bookmarkEnd w:id="212"/>
      <w:bookmarkEnd w:id="213"/>
      <w:bookmarkEnd w:id="214"/>
    </w:p>
    <w:p w14:paraId="5DFB8918">
      <w:pPr>
        <w:keepNext/>
        <w:keepLines/>
        <w:spacing w:before="240" w:after="240" w:line="240" w:lineRule="atLeast"/>
        <w:jc w:val="both"/>
        <w:outlineLvl w:val="0"/>
        <w:rPr>
          <w:rFonts w:ascii="黑体" w:hAnsi="Times New Roman" w:eastAsia="黑体" w:cs="Times New Roman"/>
          <w:kern w:val="44"/>
          <w:sz w:val="24"/>
        </w:rPr>
      </w:pPr>
      <w:bookmarkStart w:id="215" w:name="_Toc31950"/>
      <w:r>
        <w:rPr>
          <w:rFonts w:hint="eastAsia" w:ascii="黑体" w:hAnsi="Times New Roman" w:eastAsia="黑体" w:cs="Times New Roman"/>
          <w:kern w:val="44"/>
          <w:sz w:val="24"/>
        </w:rPr>
        <w:t>8.</w:t>
      </w:r>
      <w:r>
        <w:rPr>
          <w:rFonts w:ascii="黑体" w:hAnsi="Times New Roman" w:eastAsia="黑体" w:cs="Times New Roman"/>
          <w:kern w:val="44"/>
          <w:sz w:val="24"/>
        </w:rPr>
        <w:t>4</w:t>
      </w:r>
      <w:r>
        <w:rPr>
          <w:rFonts w:hint="eastAsia" w:ascii="黑体" w:hAnsi="Times New Roman" w:eastAsia="黑体" w:cs="Times New Roman"/>
          <w:kern w:val="44"/>
          <w:sz w:val="24"/>
        </w:rPr>
        <w:t xml:space="preserve"> 对与评标活动有关的工作人员的纪律要求</w:t>
      </w:r>
      <w:bookmarkEnd w:id="215"/>
    </w:p>
    <w:p w14:paraId="4716CEC1">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与评标活动有关的工作人员不得收受他人的财物或其他好处，不得向他人透露对投标文件的评审和比较、中标候选人的推荐情况以及评标有关的其他情况。在评标活动中，与评标活动有关的工作人员不得擅离职守，影响评标程序正常进行。</w:t>
      </w:r>
    </w:p>
    <w:p w14:paraId="4295445D">
      <w:pPr>
        <w:keepNext/>
        <w:keepLines/>
        <w:spacing w:before="240" w:after="240" w:line="240" w:lineRule="atLeast"/>
        <w:jc w:val="both"/>
        <w:outlineLvl w:val="0"/>
        <w:rPr>
          <w:rFonts w:ascii="黑体" w:hAnsi="Times New Roman" w:eastAsia="黑体" w:cs="Times New Roman"/>
          <w:kern w:val="44"/>
          <w:sz w:val="24"/>
        </w:rPr>
      </w:pPr>
      <w:bookmarkStart w:id="216" w:name="_Toc25722"/>
      <w:r>
        <w:rPr>
          <w:rFonts w:hint="eastAsia" w:ascii="黑体" w:hAnsi="Times New Roman" w:eastAsia="黑体" w:cs="Times New Roman"/>
          <w:kern w:val="44"/>
          <w:sz w:val="24"/>
        </w:rPr>
        <w:t>8.</w:t>
      </w:r>
      <w:r>
        <w:rPr>
          <w:rFonts w:ascii="黑体" w:hAnsi="Times New Roman" w:eastAsia="黑体" w:cs="Times New Roman"/>
          <w:kern w:val="44"/>
          <w:sz w:val="24"/>
        </w:rPr>
        <w:t>5</w:t>
      </w:r>
      <w:r>
        <w:rPr>
          <w:rFonts w:hint="eastAsia" w:ascii="黑体" w:hAnsi="Times New Roman" w:eastAsia="黑体" w:cs="Times New Roman"/>
          <w:kern w:val="44"/>
          <w:sz w:val="24"/>
        </w:rPr>
        <w:t xml:space="preserve"> 投诉</w:t>
      </w:r>
      <w:bookmarkEnd w:id="216"/>
    </w:p>
    <w:p w14:paraId="56E6152B">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8.5.1 依据《中华人民共和国招标投标法实施条例》第四条第三款的规定，财政部门依法对实行招标投标的政府采购工程建设项目的政府采购政策执行情况实施监督。</w:t>
      </w:r>
    </w:p>
    <w:p w14:paraId="7A46C54E">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8.5.2 投标人或其他利害关系人认为招标投标活动不符合法律、行政法规规定的，可以自知道或应当知道之日起10日内向有关监督部门投诉。投诉应有明确的请求和必要的证明材料。</w:t>
      </w:r>
    </w:p>
    <w:p w14:paraId="1CF203F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8.5.3 投标人或其他利害关系人对招标文件、开标和评标结果提出投诉的，应按照本章第2.4款、第5.3款和第7.2款的规定先向招标人提出异议。异议答复期间不计算在第8.5.2项规定的期限内。</w:t>
      </w:r>
    </w:p>
    <w:p w14:paraId="123160FB">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8.5.4 投标人和其他利害关系人的投诉应按照《工程建设项目招标投标活动投诉处理办法》或《湖北省公共资源招标投标投诉处理办法》的规定进行。</w:t>
      </w:r>
    </w:p>
    <w:p w14:paraId="3372F1B5">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监督部门的联系方式见投标人须知前附表。</w:t>
      </w:r>
    </w:p>
    <w:p w14:paraId="5F6EDD5F">
      <w:pPr>
        <w:keepNext/>
        <w:keepLines/>
        <w:spacing w:before="360" w:after="240" w:line="240" w:lineRule="atLeast"/>
        <w:jc w:val="both"/>
        <w:outlineLvl w:val="0"/>
        <w:rPr>
          <w:rFonts w:ascii="黑体" w:hAnsi="Times New Roman" w:eastAsia="黑体" w:cs="Times New Roman"/>
          <w:kern w:val="44"/>
          <w:sz w:val="28"/>
          <w:szCs w:val="28"/>
        </w:rPr>
      </w:pPr>
      <w:bookmarkStart w:id="217" w:name="_Toc234832918"/>
      <w:bookmarkStart w:id="218" w:name="_Toc519329671"/>
      <w:bookmarkStart w:id="219" w:name="_Toc234835606"/>
      <w:bookmarkStart w:id="220" w:name="_Toc6734"/>
      <w:r>
        <w:rPr>
          <w:rFonts w:ascii="黑体" w:hAnsi="Times New Roman" w:eastAsia="黑体" w:cs="Times New Roman"/>
          <w:kern w:val="44"/>
          <w:sz w:val="28"/>
          <w:szCs w:val="28"/>
        </w:rPr>
        <w:t xml:space="preserve">9. </w:t>
      </w:r>
      <w:bookmarkEnd w:id="217"/>
      <w:bookmarkEnd w:id="218"/>
      <w:bookmarkEnd w:id="219"/>
      <w:r>
        <w:rPr>
          <w:rFonts w:hint="eastAsia" w:ascii="黑体" w:hAnsi="Times New Roman" w:eastAsia="黑体" w:cs="Times New Roman"/>
          <w:kern w:val="44"/>
          <w:sz w:val="28"/>
          <w:szCs w:val="28"/>
        </w:rPr>
        <w:t>需要补充的其他内容</w:t>
      </w:r>
      <w:bookmarkEnd w:id="220"/>
    </w:p>
    <w:p w14:paraId="6B13CDEA">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9.1 自下载招标文件之日起，投标人应保证其提供的联系方式（电话、传真、电子邮件）一直有效，以便及时收到招标人发出的函件（招标文件的澄清、修改等），并应及时向招标人反馈信息，否则招标人不承担由此引起的一切后果。</w:t>
      </w:r>
    </w:p>
    <w:p w14:paraId="0B3DFD6D">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9.2 多标段投标</w:t>
      </w:r>
    </w:p>
    <w:p w14:paraId="70B86E84">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多标段投标规定：见投标人须知前附表。</w:t>
      </w:r>
    </w:p>
    <w:p w14:paraId="39A6E401">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9.3评标办法中的有关系数的取值</w:t>
      </w:r>
    </w:p>
    <w:p w14:paraId="7BB76D8B">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9.3.1 第三章评标办法前附表中“小微企业报价优惠（扣除）系数” P的取值：见投标人须知前附表。</w:t>
      </w:r>
    </w:p>
    <w:p w14:paraId="4CB797D2">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9.3.2 第三章评标办法前附表中“满足条件的联合体或者分包企业报价优惠（扣除）系数” Q的取值：见投标人须知前附表。</w:t>
      </w:r>
    </w:p>
    <w:p w14:paraId="65658BF2">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9.4 招标代理服务费</w:t>
      </w:r>
    </w:p>
    <w:p w14:paraId="259B43A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招标代理服务费收取约定：见投标人须知前附表。</w:t>
      </w:r>
    </w:p>
    <w:p w14:paraId="4C66973F">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9.5政府采购合同融资政策</w:t>
      </w:r>
    </w:p>
    <w:p w14:paraId="7B52775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政府采购合同融资政策：见投标人须知前附表。</w:t>
      </w:r>
    </w:p>
    <w:p w14:paraId="78F4E7E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9.6 招标人补充的其他内容</w:t>
      </w:r>
    </w:p>
    <w:p w14:paraId="3B20EFC0">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见投标人须知前附表</w:t>
      </w:r>
      <w:r>
        <w:rPr>
          <w:rFonts w:ascii="Times New Roman" w:hAnsi="Times New Roman" w:eastAsia="宋体" w:cs="Times New Roman"/>
          <w:kern w:val="0"/>
          <w:sz w:val="24"/>
          <w:szCs w:val="20"/>
        </w:rPr>
        <w:t>。</w:t>
      </w:r>
    </w:p>
    <w:p w14:paraId="279083C8">
      <w:pPr>
        <w:spacing w:after="0" w:line="240" w:lineRule="auto"/>
        <w:ind w:firstLine="480" w:firstLineChars="200"/>
        <w:jc w:val="both"/>
        <w:rPr>
          <w:rFonts w:ascii="仿宋_GB2312" w:hAnsi="Times New Roman" w:eastAsia="仿宋_GB2312" w:cs="Times New Roman"/>
          <w:kern w:val="0"/>
          <w:sz w:val="24"/>
          <w:szCs w:val="20"/>
        </w:rPr>
      </w:pPr>
    </w:p>
    <w:p w14:paraId="17CD51C7">
      <w:pPr>
        <w:spacing w:after="0" w:line="240" w:lineRule="auto"/>
        <w:ind w:firstLine="480" w:firstLineChars="200"/>
        <w:jc w:val="both"/>
        <w:rPr>
          <w:rFonts w:ascii="Times New Roman" w:hAnsi="Times New Roman" w:eastAsia="宋体" w:cs="Times New Roman"/>
          <w:kern w:val="0"/>
          <w:sz w:val="24"/>
          <w:szCs w:val="20"/>
        </w:rPr>
      </w:pPr>
    </w:p>
    <w:p w14:paraId="101972FF">
      <w:pPr>
        <w:spacing w:after="0" w:line="240" w:lineRule="auto"/>
        <w:ind w:firstLine="480" w:firstLineChars="200"/>
        <w:jc w:val="both"/>
        <w:rPr>
          <w:rFonts w:ascii="Times New Roman" w:hAnsi="Times New Roman" w:eastAsia="宋体" w:cs="Times New Roman"/>
          <w:kern w:val="0"/>
          <w:sz w:val="24"/>
          <w:szCs w:val="20"/>
        </w:rPr>
      </w:pPr>
    </w:p>
    <w:p w14:paraId="66885568">
      <w:pPr>
        <w:spacing w:after="0" w:line="240" w:lineRule="auto"/>
        <w:ind w:firstLine="480" w:firstLineChars="200"/>
        <w:jc w:val="both"/>
        <w:rPr>
          <w:rFonts w:ascii="Times New Roman" w:hAnsi="Times New Roman" w:eastAsia="宋体" w:cs="Times New Roman"/>
          <w:kern w:val="0"/>
          <w:sz w:val="24"/>
          <w:szCs w:val="20"/>
        </w:rPr>
      </w:pPr>
    </w:p>
    <w:p w14:paraId="5929CA5B">
      <w:pPr>
        <w:spacing w:after="0" w:line="240" w:lineRule="auto"/>
        <w:ind w:firstLine="480" w:firstLineChars="200"/>
        <w:jc w:val="both"/>
        <w:rPr>
          <w:rFonts w:ascii="Times New Roman" w:hAnsi="Times New Roman" w:eastAsia="宋体" w:cs="Times New Roman"/>
          <w:kern w:val="0"/>
          <w:sz w:val="24"/>
          <w:szCs w:val="20"/>
        </w:rPr>
      </w:pPr>
    </w:p>
    <w:p w14:paraId="053C0CE2">
      <w:pPr>
        <w:spacing w:after="0" w:line="240" w:lineRule="auto"/>
        <w:ind w:firstLine="480" w:firstLineChars="200"/>
        <w:jc w:val="both"/>
        <w:rPr>
          <w:rFonts w:ascii="Times New Roman" w:hAnsi="Times New Roman" w:eastAsia="宋体" w:cs="Times New Roman"/>
          <w:kern w:val="0"/>
          <w:sz w:val="24"/>
          <w:szCs w:val="20"/>
        </w:rPr>
      </w:pPr>
    </w:p>
    <w:p w14:paraId="7F5833CF">
      <w:pPr>
        <w:spacing w:after="0" w:line="240" w:lineRule="auto"/>
        <w:ind w:firstLine="480" w:firstLineChars="200"/>
        <w:jc w:val="both"/>
        <w:rPr>
          <w:rFonts w:ascii="Times New Roman" w:hAnsi="Times New Roman" w:eastAsia="宋体" w:cs="Times New Roman"/>
          <w:kern w:val="0"/>
          <w:sz w:val="24"/>
          <w:szCs w:val="20"/>
        </w:rPr>
      </w:pPr>
    </w:p>
    <w:p w14:paraId="22CEE5B5">
      <w:pPr>
        <w:spacing w:after="0" w:line="240" w:lineRule="auto"/>
        <w:ind w:firstLine="480" w:firstLineChars="200"/>
        <w:jc w:val="both"/>
        <w:rPr>
          <w:rFonts w:ascii="Times New Roman" w:hAnsi="Times New Roman" w:eastAsia="宋体" w:cs="Times New Roman"/>
          <w:kern w:val="0"/>
          <w:sz w:val="24"/>
          <w:szCs w:val="20"/>
        </w:rPr>
      </w:pPr>
    </w:p>
    <w:p w14:paraId="1A812159">
      <w:pPr>
        <w:spacing w:after="0" w:line="240" w:lineRule="auto"/>
        <w:ind w:firstLine="480" w:firstLineChars="200"/>
        <w:jc w:val="both"/>
        <w:rPr>
          <w:rFonts w:ascii="Times New Roman" w:hAnsi="Times New Roman" w:eastAsia="宋体" w:cs="Times New Roman"/>
          <w:kern w:val="0"/>
          <w:sz w:val="24"/>
          <w:szCs w:val="20"/>
        </w:rPr>
      </w:pPr>
    </w:p>
    <w:p w14:paraId="3F3BD2D2">
      <w:pPr>
        <w:spacing w:after="0" w:line="240" w:lineRule="auto"/>
        <w:ind w:firstLine="480" w:firstLineChars="200"/>
        <w:jc w:val="both"/>
        <w:rPr>
          <w:rFonts w:ascii="Times New Roman" w:hAnsi="Times New Roman" w:eastAsia="宋体" w:cs="Times New Roman"/>
          <w:kern w:val="0"/>
          <w:sz w:val="24"/>
          <w:szCs w:val="20"/>
        </w:rPr>
      </w:pPr>
    </w:p>
    <w:p w14:paraId="264E0EBB">
      <w:pPr>
        <w:spacing w:after="0" w:line="240" w:lineRule="auto"/>
        <w:ind w:firstLine="480" w:firstLineChars="200"/>
        <w:jc w:val="both"/>
        <w:rPr>
          <w:rFonts w:ascii="Times New Roman" w:hAnsi="Times New Roman" w:eastAsia="宋体" w:cs="Times New Roman"/>
          <w:kern w:val="0"/>
          <w:sz w:val="24"/>
          <w:szCs w:val="20"/>
        </w:rPr>
      </w:pPr>
    </w:p>
    <w:p w14:paraId="7AE81A6D">
      <w:pPr>
        <w:spacing w:after="0" w:line="240" w:lineRule="auto"/>
        <w:ind w:firstLine="480" w:firstLineChars="200"/>
        <w:jc w:val="both"/>
        <w:rPr>
          <w:rFonts w:ascii="Times New Roman" w:hAnsi="Times New Roman" w:eastAsia="宋体" w:cs="Times New Roman"/>
          <w:kern w:val="0"/>
          <w:sz w:val="24"/>
          <w:szCs w:val="20"/>
        </w:rPr>
      </w:pPr>
    </w:p>
    <w:p w14:paraId="2294717C">
      <w:pPr>
        <w:spacing w:after="0" w:line="240" w:lineRule="auto"/>
        <w:ind w:firstLine="480" w:firstLineChars="200"/>
        <w:jc w:val="both"/>
        <w:rPr>
          <w:rFonts w:ascii="Times New Roman" w:hAnsi="Times New Roman" w:eastAsia="宋体" w:cs="Times New Roman"/>
          <w:kern w:val="0"/>
          <w:sz w:val="24"/>
          <w:szCs w:val="20"/>
        </w:rPr>
      </w:pPr>
    </w:p>
    <w:p w14:paraId="1492CB92">
      <w:pPr>
        <w:widowControl/>
        <w:spacing w:after="0" w:line="240" w:lineRule="auto"/>
        <w:rPr>
          <w:rFonts w:ascii="Times New Roman" w:hAnsi="宋体" w:eastAsia="宋体" w:cs="Times New Roman"/>
          <w:kern w:val="0"/>
          <w:sz w:val="24"/>
          <w:szCs w:val="20"/>
        </w:rPr>
      </w:pPr>
      <w:r>
        <w:rPr>
          <w:rFonts w:ascii="Times New Roman" w:hAnsi="Times New Roman" w:eastAsia="宋体" w:cs="Times New Roman"/>
          <w:kern w:val="0"/>
          <w:sz w:val="24"/>
          <w:szCs w:val="20"/>
        </w:rPr>
        <w:br w:type="page"/>
      </w:r>
      <w:r>
        <w:rPr>
          <w:rFonts w:hint="eastAsia" w:ascii="Times New Roman" w:hAnsi="宋体" w:eastAsia="宋体" w:cs="Times New Roman"/>
          <w:b/>
          <w:bCs/>
          <w:kern w:val="0"/>
          <w:sz w:val="24"/>
          <w:szCs w:val="20"/>
        </w:rPr>
        <w:t>附录一：投标人资质条件、能力和信誉</w:t>
      </w:r>
    </w:p>
    <w:p w14:paraId="1470602F">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u w:val="single"/>
        </w:rPr>
        <w:t>湖北工业大学绿色建造与智能运维创新平台建设项目</w:t>
      </w:r>
      <w:r>
        <w:rPr>
          <w:rFonts w:ascii="Times New Roman" w:hAnsi="Times New Roman" w:eastAsia="宋体" w:cs="Times New Roman"/>
          <w:kern w:val="0"/>
          <w:sz w:val="24"/>
          <w:szCs w:val="20"/>
        </w:rPr>
        <w:t>（项目名称）</w:t>
      </w:r>
      <w:r>
        <w:rPr>
          <w:rFonts w:hint="eastAsia" w:ascii="Times New Roman" w:hAnsi="Times New Roman" w:eastAsia="宋体" w:cs="Times New Roman"/>
          <w:kern w:val="0"/>
          <w:sz w:val="24"/>
          <w:szCs w:val="20"/>
          <w:u w:val="single"/>
          <w:lang w:val="en-US" w:eastAsia="zh-CN"/>
        </w:rPr>
        <w:t>/</w:t>
      </w:r>
      <w:r>
        <w:rPr>
          <w:rFonts w:ascii="Times New Roman" w:hAnsi="Times New Roman" w:eastAsia="宋体" w:cs="Times New Roman"/>
          <w:kern w:val="0"/>
          <w:sz w:val="24"/>
          <w:szCs w:val="20"/>
        </w:rPr>
        <w:t>（标段名称）</w:t>
      </w:r>
      <w:r>
        <w:rPr>
          <w:rFonts w:hint="eastAsia" w:ascii="Times New Roman" w:hAnsi="Times New Roman" w:eastAsia="宋体" w:cs="Times New Roman"/>
          <w:kern w:val="0"/>
          <w:sz w:val="24"/>
          <w:szCs w:val="20"/>
          <w:u w:val="single"/>
        </w:rPr>
        <w:t>初步设计服务</w:t>
      </w:r>
      <w:r>
        <w:rPr>
          <w:rFonts w:ascii="Times New Roman" w:hAnsi="Times New Roman" w:eastAsia="宋体" w:cs="Times New Roman"/>
          <w:kern w:val="0"/>
          <w:sz w:val="24"/>
          <w:szCs w:val="20"/>
        </w:rPr>
        <w:t>（服务名称）</w:t>
      </w:r>
    </w:p>
    <w:tbl>
      <w:tblPr>
        <w:tblStyle w:val="4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
        <w:gridCol w:w="2319"/>
        <w:gridCol w:w="3774"/>
        <w:gridCol w:w="2888"/>
      </w:tblGrid>
      <w:tr w14:paraId="13546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7" w:type="pct"/>
            <w:noWrap w:val="0"/>
            <w:tcMar>
              <w:left w:w="108" w:type="dxa"/>
              <w:right w:w="108" w:type="dxa"/>
            </w:tcMar>
            <w:vAlign w:val="center"/>
          </w:tcPr>
          <w:p w14:paraId="79F692B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1178" w:type="pct"/>
            <w:noWrap w:val="0"/>
            <w:tcMar>
              <w:left w:w="108" w:type="dxa"/>
              <w:right w:w="108" w:type="dxa"/>
            </w:tcMar>
            <w:vAlign w:val="center"/>
          </w:tcPr>
          <w:p w14:paraId="793D4175">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项目</w:t>
            </w:r>
          </w:p>
        </w:tc>
        <w:tc>
          <w:tcPr>
            <w:tcW w:w="1917" w:type="pct"/>
            <w:noWrap w:val="0"/>
            <w:tcMar>
              <w:left w:w="108" w:type="dxa"/>
              <w:right w:w="108" w:type="dxa"/>
            </w:tcMar>
            <w:vAlign w:val="center"/>
          </w:tcPr>
          <w:p w14:paraId="4372103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要求</w:t>
            </w:r>
          </w:p>
        </w:tc>
        <w:tc>
          <w:tcPr>
            <w:tcW w:w="1467" w:type="pct"/>
            <w:noWrap w:val="0"/>
            <w:tcMar>
              <w:left w:w="108" w:type="dxa"/>
              <w:right w:w="108" w:type="dxa"/>
            </w:tcMar>
            <w:vAlign w:val="center"/>
          </w:tcPr>
          <w:p w14:paraId="4F566D67">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10A9C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7" w:type="pct"/>
            <w:noWrap w:val="0"/>
            <w:tcMar>
              <w:left w:w="108" w:type="dxa"/>
              <w:right w:w="108" w:type="dxa"/>
            </w:tcMar>
            <w:vAlign w:val="center"/>
          </w:tcPr>
          <w:p w14:paraId="4846A8F2">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1</w:t>
            </w:r>
          </w:p>
        </w:tc>
        <w:tc>
          <w:tcPr>
            <w:tcW w:w="1178" w:type="pct"/>
            <w:noWrap w:val="0"/>
            <w:tcMar>
              <w:left w:w="108" w:type="dxa"/>
              <w:right w:w="108" w:type="dxa"/>
            </w:tcMar>
            <w:vAlign w:val="center"/>
          </w:tcPr>
          <w:p w14:paraId="18070294">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资质要求</w:t>
            </w:r>
          </w:p>
        </w:tc>
        <w:tc>
          <w:tcPr>
            <w:tcW w:w="1917" w:type="pct"/>
            <w:noWrap w:val="0"/>
            <w:tcMar>
              <w:left w:w="108" w:type="dxa"/>
              <w:right w:w="108" w:type="dxa"/>
            </w:tcMar>
            <w:vAlign w:val="center"/>
          </w:tcPr>
          <w:p w14:paraId="6DBEF7EE">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工程设计综合资质或工程设计建筑行业（建筑工程）甲级资质</w:t>
            </w:r>
          </w:p>
        </w:tc>
        <w:tc>
          <w:tcPr>
            <w:tcW w:w="1467" w:type="pct"/>
            <w:noWrap w:val="0"/>
            <w:tcMar>
              <w:left w:w="108" w:type="dxa"/>
              <w:right w:w="108" w:type="dxa"/>
            </w:tcMar>
            <w:vAlign w:val="center"/>
          </w:tcPr>
          <w:p w14:paraId="322471B3">
            <w:pPr>
              <w:spacing w:after="0" w:line="240" w:lineRule="auto"/>
              <w:jc w:val="both"/>
              <w:rPr>
                <w:rFonts w:hint="eastAsia" w:ascii="宋体" w:hAnsi="宋体" w:eastAsia="宋体" w:cs="Times New Roman"/>
                <w:kern w:val="0"/>
                <w:sz w:val="24"/>
                <w:szCs w:val="21"/>
              </w:rPr>
            </w:pPr>
            <w:r>
              <w:rPr>
                <w:rFonts w:hint="eastAsia" w:ascii="宋体" w:hAnsi="宋体" w:eastAsia="宋体" w:cs="Times New Roman"/>
                <w:kern w:val="0"/>
                <w:sz w:val="24"/>
                <w:szCs w:val="21"/>
                <w:lang w:val="en-US" w:eastAsia="zh-CN"/>
              </w:rPr>
              <w:t>提供资质证书复印件。</w:t>
            </w:r>
          </w:p>
        </w:tc>
      </w:tr>
      <w:tr w14:paraId="5A8E9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7" w:type="pct"/>
            <w:noWrap w:val="0"/>
            <w:tcMar>
              <w:left w:w="108" w:type="dxa"/>
              <w:right w:w="108" w:type="dxa"/>
            </w:tcMar>
            <w:vAlign w:val="center"/>
          </w:tcPr>
          <w:p w14:paraId="75A5B664">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2</w:t>
            </w:r>
          </w:p>
        </w:tc>
        <w:tc>
          <w:tcPr>
            <w:tcW w:w="1178" w:type="pct"/>
            <w:noWrap w:val="0"/>
            <w:tcMar>
              <w:left w:w="108" w:type="dxa"/>
              <w:right w:w="108" w:type="dxa"/>
            </w:tcMar>
            <w:vAlign w:val="center"/>
          </w:tcPr>
          <w:p w14:paraId="32D4835C">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财务要求</w:t>
            </w:r>
          </w:p>
        </w:tc>
        <w:tc>
          <w:tcPr>
            <w:tcW w:w="1917" w:type="pct"/>
            <w:noWrap w:val="0"/>
            <w:tcMar>
              <w:left w:w="108" w:type="dxa"/>
              <w:right w:w="108" w:type="dxa"/>
            </w:tcMar>
            <w:vAlign w:val="center"/>
          </w:tcPr>
          <w:p w14:paraId="04F3894E">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提供近三年完整的经第三方审计的财务审计报告</w:t>
            </w:r>
            <w:r>
              <w:rPr>
                <w:rFonts w:hint="eastAsia" w:ascii="宋体" w:hAnsi="宋体" w:eastAsia="宋体" w:cs="Times New Roman"/>
                <w:kern w:val="0"/>
                <w:sz w:val="24"/>
                <w:szCs w:val="21"/>
                <w:lang w:eastAsia="zh-CN"/>
              </w:rPr>
              <w:t>。</w:t>
            </w:r>
          </w:p>
        </w:tc>
        <w:tc>
          <w:tcPr>
            <w:tcW w:w="1467" w:type="pct"/>
            <w:noWrap w:val="0"/>
            <w:tcMar>
              <w:left w:w="108" w:type="dxa"/>
              <w:right w:w="108" w:type="dxa"/>
            </w:tcMar>
            <w:vAlign w:val="center"/>
          </w:tcPr>
          <w:p w14:paraId="09CA5996">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lang w:val="en-US" w:eastAsia="zh-CN"/>
              </w:rPr>
              <w:t>1、</w:t>
            </w:r>
            <w:r>
              <w:rPr>
                <w:rFonts w:hint="eastAsia" w:ascii="宋体" w:hAnsi="宋体" w:eastAsia="宋体" w:cs="Times New Roman"/>
                <w:kern w:val="0"/>
                <w:sz w:val="24"/>
                <w:szCs w:val="21"/>
              </w:rPr>
              <w:t>近</w:t>
            </w:r>
            <w:r>
              <w:rPr>
                <w:rFonts w:hint="eastAsia" w:ascii="宋体" w:hAnsi="宋体" w:eastAsia="宋体" w:cs="Times New Roman"/>
                <w:kern w:val="0"/>
                <w:sz w:val="24"/>
                <w:szCs w:val="21"/>
                <w:lang w:val="en-US" w:eastAsia="zh-CN"/>
              </w:rPr>
              <w:t>三</w:t>
            </w:r>
            <w:r>
              <w:rPr>
                <w:rFonts w:hint="eastAsia" w:ascii="宋体" w:hAnsi="宋体" w:eastAsia="宋体" w:cs="Times New Roman"/>
                <w:kern w:val="0"/>
                <w:sz w:val="24"/>
                <w:szCs w:val="21"/>
              </w:rPr>
              <w:t>年是指：202</w:t>
            </w:r>
            <w:r>
              <w:rPr>
                <w:rFonts w:hint="eastAsia" w:ascii="宋体" w:hAnsi="宋体" w:eastAsia="宋体" w:cs="Times New Roman"/>
                <w:kern w:val="0"/>
                <w:sz w:val="24"/>
                <w:szCs w:val="21"/>
                <w:lang w:val="en-US" w:eastAsia="zh-CN"/>
              </w:rPr>
              <w:t>3</w:t>
            </w:r>
            <w:r>
              <w:rPr>
                <w:rFonts w:hint="eastAsia" w:ascii="宋体" w:hAnsi="宋体" w:eastAsia="宋体" w:cs="Times New Roman"/>
                <w:kern w:val="0"/>
                <w:sz w:val="24"/>
                <w:szCs w:val="21"/>
              </w:rPr>
              <w:t>年01月01日至202</w:t>
            </w:r>
            <w:r>
              <w:rPr>
                <w:rFonts w:hint="eastAsia" w:ascii="宋体" w:hAnsi="宋体" w:eastAsia="宋体" w:cs="Times New Roman"/>
                <w:kern w:val="0"/>
                <w:sz w:val="24"/>
                <w:szCs w:val="21"/>
                <w:lang w:val="en-US" w:eastAsia="zh-CN"/>
              </w:rPr>
              <w:t>5</w:t>
            </w:r>
            <w:r>
              <w:rPr>
                <w:rFonts w:hint="eastAsia" w:ascii="宋体" w:hAnsi="宋体" w:eastAsia="宋体" w:cs="Times New Roman"/>
                <w:kern w:val="0"/>
                <w:sz w:val="24"/>
                <w:szCs w:val="21"/>
              </w:rPr>
              <w:t>年12月31日。</w:t>
            </w:r>
          </w:p>
          <w:p w14:paraId="3662022E">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2、若投标人成立不足三年：提供成立至今完整的经第三方审计的财务审计报告。</w:t>
            </w:r>
          </w:p>
          <w:p w14:paraId="32A59BFF">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3、若投标人为</w:t>
            </w:r>
            <w:r>
              <w:rPr>
                <w:rFonts w:hint="eastAsia" w:ascii="宋体" w:hAnsi="宋体" w:eastAsia="宋体" w:cs="Times New Roman"/>
                <w:kern w:val="0"/>
                <w:sz w:val="24"/>
                <w:szCs w:val="21"/>
                <w:lang w:val="en-US" w:eastAsia="zh-CN"/>
              </w:rPr>
              <w:t>2025年</w:t>
            </w:r>
            <w:r>
              <w:rPr>
                <w:rFonts w:hint="eastAsia" w:ascii="宋体" w:hAnsi="宋体" w:eastAsia="宋体" w:cs="Times New Roman"/>
                <w:kern w:val="0"/>
                <w:sz w:val="24"/>
                <w:szCs w:val="21"/>
              </w:rPr>
              <w:t>成立：</w:t>
            </w:r>
            <w:r>
              <w:rPr>
                <w:rFonts w:hint="eastAsia" w:ascii="宋体" w:hAnsi="宋体" w:eastAsia="宋体" w:cs="Times New Roman"/>
                <w:kern w:val="0"/>
                <w:sz w:val="24"/>
                <w:szCs w:val="21"/>
                <w:lang w:val="en-US" w:eastAsia="zh-CN"/>
              </w:rPr>
              <w:t>投标人可以提供</w:t>
            </w:r>
            <w:r>
              <w:rPr>
                <w:rFonts w:hint="eastAsia" w:ascii="宋体" w:hAnsi="宋体" w:eastAsia="宋体" w:cs="Times New Roman"/>
                <w:kern w:val="0"/>
                <w:sz w:val="24"/>
                <w:szCs w:val="21"/>
              </w:rPr>
              <w:t>银行出具的资信证明</w:t>
            </w:r>
            <w:r>
              <w:rPr>
                <w:rFonts w:hint="eastAsia" w:ascii="宋体" w:hAnsi="宋体" w:eastAsia="宋体" w:cs="Times New Roman"/>
                <w:kern w:val="0"/>
                <w:sz w:val="24"/>
                <w:szCs w:val="21"/>
                <w:lang w:val="en-US" w:eastAsia="zh-CN"/>
              </w:rPr>
              <w:t>或者</w:t>
            </w:r>
            <w:r>
              <w:rPr>
                <w:rFonts w:hint="eastAsia" w:ascii="宋体" w:hAnsi="宋体" w:eastAsia="宋体" w:cs="Times New Roman"/>
                <w:kern w:val="0"/>
                <w:sz w:val="24"/>
                <w:szCs w:val="21"/>
              </w:rPr>
              <w:t>经第三方审计的财务审计报告。</w:t>
            </w:r>
          </w:p>
          <w:p w14:paraId="1B88BF92">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lang w:val="en-US" w:eastAsia="zh-CN"/>
              </w:rPr>
              <w:t>4.</w:t>
            </w:r>
            <w:r>
              <w:rPr>
                <w:rFonts w:hint="eastAsia" w:ascii="宋体" w:hAnsi="宋体" w:eastAsia="宋体" w:cs="Times New Roman"/>
                <w:kern w:val="0"/>
                <w:sz w:val="24"/>
                <w:szCs w:val="21"/>
              </w:rPr>
              <w:t>若投标人为</w:t>
            </w:r>
            <w:r>
              <w:rPr>
                <w:rFonts w:hint="eastAsia" w:ascii="宋体" w:hAnsi="宋体" w:eastAsia="宋体" w:cs="Times New Roman"/>
                <w:kern w:val="0"/>
                <w:sz w:val="24"/>
                <w:szCs w:val="21"/>
                <w:lang w:val="en-US" w:eastAsia="zh-CN"/>
              </w:rPr>
              <w:t>2026年</w:t>
            </w:r>
            <w:r>
              <w:rPr>
                <w:rFonts w:hint="eastAsia" w:ascii="宋体" w:hAnsi="宋体" w:eastAsia="宋体" w:cs="Times New Roman"/>
                <w:kern w:val="0"/>
                <w:sz w:val="24"/>
                <w:szCs w:val="21"/>
              </w:rPr>
              <w:t>成立：提供银行出具的资信证明。</w:t>
            </w:r>
          </w:p>
        </w:tc>
      </w:tr>
      <w:tr w14:paraId="1E5DC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7" w:type="pct"/>
            <w:noWrap w:val="0"/>
            <w:tcMar>
              <w:left w:w="108" w:type="dxa"/>
              <w:right w:w="108" w:type="dxa"/>
            </w:tcMar>
            <w:vAlign w:val="center"/>
          </w:tcPr>
          <w:p w14:paraId="101DF53C">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3</w:t>
            </w:r>
          </w:p>
        </w:tc>
        <w:tc>
          <w:tcPr>
            <w:tcW w:w="1178" w:type="pct"/>
            <w:noWrap w:val="0"/>
            <w:tcMar>
              <w:left w:w="108" w:type="dxa"/>
              <w:right w:w="108" w:type="dxa"/>
            </w:tcMar>
            <w:vAlign w:val="center"/>
          </w:tcPr>
          <w:p w14:paraId="48E23A6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业绩要求</w:t>
            </w:r>
          </w:p>
        </w:tc>
        <w:tc>
          <w:tcPr>
            <w:tcW w:w="1917" w:type="pct"/>
            <w:noWrap w:val="0"/>
            <w:tcMar>
              <w:left w:w="108" w:type="dxa"/>
              <w:right w:w="108" w:type="dxa"/>
            </w:tcMar>
            <w:vAlign w:val="center"/>
          </w:tcPr>
          <w:p w14:paraId="70ACF2C6">
            <w:pPr>
              <w:spacing w:after="0" w:line="240" w:lineRule="auto"/>
              <w:jc w:val="left"/>
              <w:rPr>
                <w:rFonts w:hint="eastAsia" w:ascii="宋体" w:hAnsi="宋体" w:eastAsia="宋体" w:cs="Times New Roman"/>
                <w:kern w:val="0"/>
                <w:sz w:val="24"/>
                <w:szCs w:val="21"/>
                <w:highlight w:val="none"/>
              </w:rPr>
            </w:pPr>
            <w:r>
              <w:rPr>
                <w:rFonts w:hint="eastAsia" w:ascii="宋体" w:hAnsi="宋体" w:eastAsia="宋体" w:cs="Times New Roman"/>
                <w:kern w:val="0"/>
                <w:sz w:val="24"/>
                <w:szCs w:val="21"/>
                <w:highlight w:val="none"/>
                <w:lang w:val="en-US" w:eastAsia="zh-CN"/>
              </w:rPr>
              <w:t>投标人近五年(2021年08月  日至投标截止日期前一日，以合同签订时间为准)具有至少一个已完成的类似业绩。</w:t>
            </w:r>
          </w:p>
        </w:tc>
        <w:tc>
          <w:tcPr>
            <w:tcW w:w="1467" w:type="pct"/>
            <w:noWrap w:val="0"/>
            <w:tcMar>
              <w:left w:w="108" w:type="dxa"/>
              <w:right w:w="108" w:type="dxa"/>
            </w:tcMar>
            <w:vAlign w:val="center"/>
          </w:tcPr>
          <w:p w14:paraId="288DA65A">
            <w:pPr>
              <w:spacing w:after="0" w:line="240" w:lineRule="auto"/>
              <w:jc w:val="left"/>
              <w:rPr>
                <w:rFonts w:hint="default" w:ascii="宋体" w:hAnsi="宋体" w:eastAsia="宋体" w:cs="Times New Roman"/>
                <w:kern w:val="0"/>
                <w:sz w:val="24"/>
                <w:szCs w:val="21"/>
                <w:highlight w:val="none"/>
                <w:lang w:val="en-US"/>
              </w:rPr>
            </w:pPr>
            <w:r>
              <w:rPr>
                <w:rFonts w:hint="eastAsia" w:ascii="宋体" w:hAnsi="宋体" w:eastAsia="宋体" w:cs="Times New Roman"/>
                <w:kern w:val="0"/>
                <w:sz w:val="24"/>
                <w:szCs w:val="21"/>
                <w:highlight w:val="none"/>
                <w:lang w:val="en-US" w:eastAsia="zh-CN"/>
              </w:rPr>
              <w:t>提供合同关键页（含合同首页、服务标的页、双方盖章页）;类似业绩是指：项目总建筑面积23000平方米及以上的公共建筑设计业绩。</w:t>
            </w:r>
          </w:p>
        </w:tc>
      </w:tr>
      <w:tr w14:paraId="5B543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7" w:type="pct"/>
            <w:noWrap w:val="0"/>
            <w:tcMar>
              <w:left w:w="108" w:type="dxa"/>
              <w:right w:w="108" w:type="dxa"/>
            </w:tcMar>
            <w:vAlign w:val="center"/>
          </w:tcPr>
          <w:p w14:paraId="0E1F4AB3">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4</w:t>
            </w:r>
          </w:p>
        </w:tc>
        <w:tc>
          <w:tcPr>
            <w:tcW w:w="1178" w:type="pct"/>
            <w:noWrap w:val="0"/>
            <w:tcMar>
              <w:left w:w="108" w:type="dxa"/>
              <w:right w:w="108" w:type="dxa"/>
            </w:tcMar>
            <w:vAlign w:val="center"/>
          </w:tcPr>
          <w:p w14:paraId="7425C004">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信誉要求</w:t>
            </w:r>
          </w:p>
        </w:tc>
        <w:tc>
          <w:tcPr>
            <w:tcW w:w="1917" w:type="pct"/>
            <w:noWrap w:val="0"/>
            <w:tcMar>
              <w:left w:w="108" w:type="dxa"/>
              <w:right w:w="108" w:type="dxa"/>
            </w:tcMar>
            <w:vAlign w:val="center"/>
          </w:tcPr>
          <w:p w14:paraId="29A4D30A">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 xml:space="preserve">1.没有被依法暂停或者取消投标资格（指被本招标项目所在地县级及以上行政主管部门暂停或取消投标资格或禁止进入该区域市场且处于有效期内）；     </w:t>
            </w:r>
          </w:p>
          <w:p w14:paraId="2395B3C0">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 xml:space="preserve">2.没有被责令停产停业、暂扣或者吊销许可证、暂扣或者吊销执照；     </w:t>
            </w:r>
          </w:p>
          <w:p w14:paraId="04E399CF">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 xml:space="preserve">3.没有进入清算程序，或被宣告破产的情形；     </w:t>
            </w:r>
          </w:p>
          <w:p w14:paraId="5C31BE69">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 xml:space="preserve">4.没有被市场监督管理部门在“国家企业信用信息公示系统”（ www.gsxt.gov.cn）中列入严重违法失信企业名单；         </w:t>
            </w:r>
          </w:p>
          <w:p w14:paraId="0AED6B23">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lang w:val="en-US" w:eastAsia="zh-CN"/>
              </w:rPr>
              <w:t>5</w:t>
            </w:r>
            <w:r>
              <w:rPr>
                <w:rFonts w:hint="eastAsia" w:ascii="宋体" w:hAnsi="宋体" w:eastAsia="宋体" w:cs="Times New Roman"/>
                <w:kern w:val="0"/>
                <w:sz w:val="24"/>
                <w:szCs w:val="21"/>
              </w:rPr>
              <w:t>.在近三年内投标人或其法定代表人、拟委任的项目负责人没有行贿犯罪行为的。</w:t>
            </w:r>
          </w:p>
        </w:tc>
        <w:tc>
          <w:tcPr>
            <w:tcW w:w="1467" w:type="pct"/>
            <w:noWrap w:val="0"/>
            <w:tcMar>
              <w:left w:w="108" w:type="dxa"/>
              <w:right w:w="108" w:type="dxa"/>
            </w:tcMar>
            <w:vAlign w:val="center"/>
          </w:tcPr>
          <w:p w14:paraId="49AA341A">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1、逐项做出承诺；2、近</w:t>
            </w:r>
            <w:r>
              <w:rPr>
                <w:rFonts w:hint="eastAsia" w:ascii="宋体" w:hAnsi="宋体" w:eastAsia="宋体" w:cs="Times New Roman"/>
                <w:kern w:val="0"/>
                <w:sz w:val="24"/>
                <w:szCs w:val="21"/>
                <w:lang w:val="en-US" w:eastAsia="zh-CN"/>
              </w:rPr>
              <w:t>三</w:t>
            </w:r>
            <w:r>
              <w:rPr>
                <w:rFonts w:hint="eastAsia" w:ascii="宋体" w:hAnsi="宋体" w:eastAsia="宋体" w:cs="Times New Roman"/>
                <w:kern w:val="0"/>
                <w:sz w:val="24"/>
                <w:szCs w:val="21"/>
              </w:rPr>
              <w:t>年是指：202</w:t>
            </w:r>
            <w:r>
              <w:rPr>
                <w:rFonts w:hint="eastAsia" w:ascii="宋体" w:hAnsi="宋体" w:eastAsia="宋体" w:cs="Times New Roman"/>
                <w:kern w:val="0"/>
                <w:sz w:val="24"/>
                <w:szCs w:val="21"/>
                <w:lang w:val="en-US" w:eastAsia="zh-CN"/>
              </w:rPr>
              <w:t>3</w:t>
            </w:r>
            <w:r>
              <w:rPr>
                <w:rFonts w:hint="eastAsia" w:ascii="宋体" w:hAnsi="宋体" w:eastAsia="宋体" w:cs="Times New Roman"/>
                <w:kern w:val="0"/>
                <w:sz w:val="24"/>
                <w:szCs w:val="21"/>
              </w:rPr>
              <w:t>年</w:t>
            </w:r>
            <w:r>
              <w:rPr>
                <w:rFonts w:hint="eastAsia" w:ascii="宋体" w:hAnsi="宋体" w:eastAsia="宋体" w:cs="Times New Roman"/>
                <w:kern w:val="0"/>
                <w:sz w:val="24"/>
                <w:szCs w:val="21"/>
                <w:lang w:val="en-US" w:eastAsia="zh-CN"/>
              </w:rPr>
              <w:t>08</w:t>
            </w:r>
            <w:r>
              <w:rPr>
                <w:rFonts w:hint="eastAsia" w:ascii="宋体" w:hAnsi="宋体" w:eastAsia="宋体" w:cs="Times New Roman"/>
                <w:kern w:val="0"/>
                <w:sz w:val="24"/>
                <w:szCs w:val="21"/>
              </w:rPr>
              <w:t>月</w:t>
            </w:r>
            <w:r>
              <w:rPr>
                <w:rFonts w:hint="eastAsia" w:ascii="宋体" w:hAnsi="宋体" w:eastAsia="宋体" w:cs="Times New Roman"/>
                <w:kern w:val="0"/>
                <w:sz w:val="24"/>
                <w:szCs w:val="21"/>
                <w:lang w:val="en-US" w:eastAsia="zh-CN"/>
              </w:rPr>
              <w:t>04</w:t>
            </w:r>
            <w:r>
              <w:rPr>
                <w:rFonts w:hint="eastAsia" w:ascii="宋体" w:hAnsi="宋体" w:eastAsia="宋体" w:cs="Times New Roman"/>
                <w:kern w:val="0"/>
                <w:sz w:val="24"/>
                <w:szCs w:val="21"/>
              </w:rPr>
              <w:t>日至投标截止日期前一日。</w:t>
            </w:r>
          </w:p>
        </w:tc>
      </w:tr>
      <w:tr w14:paraId="04808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7" w:type="pct"/>
            <w:noWrap w:val="0"/>
            <w:tcMar>
              <w:left w:w="108" w:type="dxa"/>
              <w:right w:w="108" w:type="dxa"/>
            </w:tcMar>
            <w:vAlign w:val="center"/>
          </w:tcPr>
          <w:p w14:paraId="3179758E">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5</w:t>
            </w:r>
          </w:p>
        </w:tc>
        <w:tc>
          <w:tcPr>
            <w:tcW w:w="1178" w:type="pct"/>
            <w:noWrap w:val="0"/>
            <w:tcMar>
              <w:left w:w="108" w:type="dxa"/>
              <w:right w:w="108" w:type="dxa"/>
            </w:tcMar>
            <w:vAlign w:val="center"/>
          </w:tcPr>
          <w:p w14:paraId="357C2632">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项目负责人的资格要求</w:t>
            </w:r>
          </w:p>
        </w:tc>
        <w:tc>
          <w:tcPr>
            <w:tcW w:w="1917" w:type="pct"/>
            <w:noWrap w:val="0"/>
            <w:tcMar>
              <w:left w:w="108" w:type="dxa"/>
              <w:right w:w="108" w:type="dxa"/>
            </w:tcMar>
            <w:vAlign w:val="center"/>
          </w:tcPr>
          <w:p w14:paraId="0779D0F7">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拟派的项目负责人需具备国家一级注册建筑师</w:t>
            </w:r>
            <w:r>
              <w:rPr>
                <w:rFonts w:hint="eastAsia" w:ascii="宋体" w:hAnsi="宋体" w:eastAsia="宋体" w:cs="Times New Roman"/>
                <w:kern w:val="0"/>
                <w:sz w:val="24"/>
                <w:szCs w:val="21"/>
                <w:lang w:val="en-US" w:eastAsia="zh-CN"/>
              </w:rPr>
              <w:t>证书</w:t>
            </w:r>
            <w:r>
              <w:rPr>
                <w:rFonts w:hint="eastAsia" w:ascii="宋体" w:hAnsi="宋体" w:eastAsia="宋体" w:cs="Times New Roman"/>
                <w:kern w:val="0"/>
                <w:sz w:val="24"/>
                <w:szCs w:val="21"/>
              </w:rPr>
              <w:t>。</w:t>
            </w:r>
          </w:p>
        </w:tc>
        <w:tc>
          <w:tcPr>
            <w:tcW w:w="1467" w:type="pct"/>
            <w:noWrap w:val="0"/>
            <w:tcMar>
              <w:left w:w="108" w:type="dxa"/>
              <w:right w:w="108" w:type="dxa"/>
            </w:tcMar>
            <w:vAlign w:val="center"/>
          </w:tcPr>
          <w:p w14:paraId="716684DC">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lang w:val="en-US" w:eastAsia="zh-CN"/>
              </w:rPr>
              <w:t>提供证书复印件。</w:t>
            </w:r>
          </w:p>
        </w:tc>
      </w:tr>
      <w:tr w14:paraId="788B1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7" w:type="pct"/>
            <w:noWrap w:val="0"/>
            <w:tcMar>
              <w:left w:w="108" w:type="dxa"/>
              <w:right w:w="108" w:type="dxa"/>
            </w:tcMar>
            <w:vAlign w:val="center"/>
          </w:tcPr>
          <w:p w14:paraId="273D8563">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6</w:t>
            </w:r>
          </w:p>
        </w:tc>
        <w:tc>
          <w:tcPr>
            <w:tcW w:w="1178" w:type="pct"/>
            <w:noWrap w:val="0"/>
            <w:tcMar>
              <w:left w:w="108" w:type="dxa"/>
              <w:right w:w="108" w:type="dxa"/>
            </w:tcMar>
            <w:vAlign w:val="center"/>
          </w:tcPr>
          <w:p w14:paraId="537AD602">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其他主要人员要求</w:t>
            </w:r>
          </w:p>
        </w:tc>
        <w:tc>
          <w:tcPr>
            <w:tcW w:w="1917" w:type="pct"/>
            <w:noWrap w:val="0"/>
            <w:tcMar>
              <w:left w:w="108" w:type="dxa"/>
              <w:right w:w="108" w:type="dxa"/>
            </w:tcMar>
            <w:vAlign w:val="center"/>
          </w:tcPr>
          <w:p w14:paraId="34EDE56C">
            <w:pPr>
              <w:spacing w:after="0" w:line="240" w:lineRule="auto"/>
              <w:jc w:val="left"/>
              <w:rPr>
                <w:rFonts w:hint="eastAsia" w:ascii="宋体" w:hAnsi="宋体" w:eastAsia="宋体" w:cs="Times New Roman"/>
                <w:kern w:val="0"/>
                <w:sz w:val="24"/>
                <w:szCs w:val="21"/>
              </w:rPr>
            </w:pPr>
            <w:r>
              <w:rPr>
                <w:rFonts w:hint="eastAsia" w:ascii="宋体" w:hAnsi="宋体" w:eastAsia="宋体" w:cs="Times New Roman"/>
                <w:kern w:val="0"/>
                <w:sz w:val="24"/>
                <w:szCs w:val="21"/>
                <w:lang w:val="en-US" w:eastAsia="zh-CN"/>
              </w:rPr>
              <w:t>/</w:t>
            </w:r>
          </w:p>
        </w:tc>
        <w:tc>
          <w:tcPr>
            <w:tcW w:w="1467" w:type="pct"/>
            <w:noWrap w:val="0"/>
            <w:tcMar>
              <w:left w:w="108" w:type="dxa"/>
              <w:right w:w="108" w:type="dxa"/>
            </w:tcMar>
            <w:vAlign w:val="center"/>
          </w:tcPr>
          <w:p w14:paraId="1586FB78">
            <w:pPr>
              <w:spacing w:after="0" w:line="240" w:lineRule="auto"/>
              <w:jc w:val="center"/>
              <w:rPr>
                <w:rFonts w:hint="eastAsia" w:ascii="宋体" w:hAnsi="宋体" w:eastAsia="宋体" w:cs="Times New Roman"/>
                <w:kern w:val="0"/>
                <w:sz w:val="24"/>
                <w:szCs w:val="21"/>
              </w:rPr>
            </w:pPr>
            <w:r>
              <w:rPr>
                <w:rFonts w:hint="eastAsia" w:ascii="宋体" w:hAnsi="宋体" w:eastAsia="宋体" w:cs="Times New Roman"/>
                <w:kern w:val="0"/>
                <w:sz w:val="24"/>
                <w:szCs w:val="21"/>
                <w:lang w:val="en-US" w:eastAsia="zh-CN"/>
              </w:rPr>
              <w:t>/</w:t>
            </w:r>
          </w:p>
        </w:tc>
      </w:tr>
      <w:tr w14:paraId="6D24C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7" w:type="pct"/>
            <w:noWrap w:val="0"/>
            <w:tcMar>
              <w:left w:w="108" w:type="dxa"/>
              <w:right w:w="108" w:type="dxa"/>
            </w:tcMar>
            <w:vAlign w:val="center"/>
          </w:tcPr>
          <w:p w14:paraId="258842A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7</w:t>
            </w:r>
          </w:p>
        </w:tc>
        <w:tc>
          <w:tcPr>
            <w:tcW w:w="1178" w:type="pct"/>
            <w:noWrap w:val="0"/>
            <w:tcMar>
              <w:left w:w="108" w:type="dxa"/>
              <w:right w:w="108" w:type="dxa"/>
            </w:tcMar>
            <w:vAlign w:val="center"/>
          </w:tcPr>
          <w:p w14:paraId="7DF3BBB5">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其他要求</w:t>
            </w:r>
          </w:p>
        </w:tc>
        <w:tc>
          <w:tcPr>
            <w:tcW w:w="1917" w:type="pct"/>
            <w:noWrap w:val="0"/>
            <w:tcMar>
              <w:left w:w="108" w:type="dxa"/>
              <w:right w:w="108" w:type="dxa"/>
            </w:tcMar>
            <w:vAlign w:val="center"/>
          </w:tcPr>
          <w:p w14:paraId="71C3407C">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政府采购特别资格要求：</w:t>
            </w:r>
          </w:p>
          <w:p w14:paraId="157BDCFC">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□采购项目整体预留专门面向中小企业采购。</w:t>
            </w:r>
          </w:p>
          <w:p w14:paraId="0E3D9559">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□采购项目整体预留专门面向小微企业采购。</w:t>
            </w:r>
          </w:p>
          <w:p w14:paraId="582D5738">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□采购项目部分预留专门面向中小企业采购。</w:t>
            </w:r>
          </w:p>
          <w:p w14:paraId="155AA518">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要求大企业与中小企业组成联合体的形式参加投标，且联合体中中小企业承担的部分达到项目合同总金额的</w:t>
            </w:r>
            <w:r>
              <w:rPr>
                <w:rFonts w:ascii="宋体" w:hAnsi="宋体" w:eastAsia="宋体" w:cs="Times New Roman"/>
                <w:kern w:val="0"/>
                <w:sz w:val="24"/>
                <w:szCs w:val="21"/>
              </w:rPr>
              <w:t xml:space="preserve">  %以上，其中小微企业承担的比例不低于  %。组成联合体的中小企业与联合体内其他企业之间不得存在直接控股、管理关系。（前述比例由招标人根据项目的具体情况约定）</w:t>
            </w:r>
          </w:p>
          <w:p w14:paraId="2D35B5DF">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□采购项目部分预留专门面向中小企业采购。</w:t>
            </w:r>
          </w:p>
          <w:p w14:paraId="4DE1669A">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要求大企业向中小企业分包的形式参加投标，且接受分包的中小企业承担的部分达到项目合同总金额的</w:t>
            </w:r>
            <w:r>
              <w:rPr>
                <w:rFonts w:ascii="宋体" w:hAnsi="宋体" w:eastAsia="宋体" w:cs="Times New Roman"/>
                <w:kern w:val="0"/>
                <w:sz w:val="24"/>
                <w:szCs w:val="21"/>
              </w:rPr>
              <w:t xml:space="preserve">  %以上，其中接受分包的小微企业承担的比例不低于  %。接受分包合同的中小企业与分包企业之间不得存在直接控股、管理关系。（前述比例由招标人根据项目的具体情况约定）</w:t>
            </w:r>
          </w:p>
          <w:p w14:paraId="5B88048E">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lang w:eastAsia="zh-CN"/>
              </w:rPr>
              <w:t>☑</w:t>
            </w:r>
            <w:r>
              <w:rPr>
                <w:rFonts w:hint="eastAsia" w:ascii="宋体" w:hAnsi="宋体" w:eastAsia="宋体" w:cs="Times New Roman"/>
                <w:kern w:val="0"/>
                <w:sz w:val="24"/>
                <w:szCs w:val="21"/>
              </w:rPr>
              <w:t>采购项目未预留份额专门面向中小企业采购。</w:t>
            </w:r>
          </w:p>
          <w:p w14:paraId="6583EDEE">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不接受</w:t>
            </w:r>
            <w:r>
              <w:rPr>
                <w:rFonts w:ascii="宋体" w:hAnsi="宋体" w:eastAsia="宋体" w:cs="Times New Roman"/>
                <w:kern w:val="0"/>
                <w:sz w:val="24"/>
                <w:szCs w:val="21"/>
              </w:rPr>
              <w:t>/接受大中型企业与小微企业组成联合体。</w:t>
            </w:r>
          </w:p>
          <w:p w14:paraId="2D33D315">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不允许</w:t>
            </w:r>
            <w:r>
              <w:rPr>
                <w:rFonts w:ascii="宋体" w:hAnsi="宋体" w:eastAsia="宋体" w:cs="Times New Roman"/>
                <w:kern w:val="0"/>
                <w:sz w:val="24"/>
                <w:szCs w:val="21"/>
              </w:rPr>
              <w:t>/允许大中型企业向一家或者多家小微企业分包。</w:t>
            </w:r>
          </w:p>
        </w:tc>
        <w:tc>
          <w:tcPr>
            <w:tcW w:w="1467" w:type="pct"/>
            <w:noWrap w:val="0"/>
            <w:tcMar>
              <w:left w:w="108" w:type="dxa"/>
              <w:right w:w="108" w:type="dxa"/>
            </w:tcMar>
            <w:vAlign w:val="center"/>
          </w:tcPr>
          <w:p w14:paraId="41A1C4C4">
            <w:pPr>
              <w:spacing w:after="0" w:line="240" w:lineRule="auto"/>
              <w:jc w:val="center"/>
              <w:rPr>
                <w:rFonts w:ascii="宋体" w:hAnsi="宋体" w:eastAsia="宋体" w:cs="Times New Roman"/>
                <w:kern w:val="0"/>
                <w:sz w:val="24"/>
                <w:szCs w:val="21"/>
              </w:rPr>
            </w:pPr>
          </w:p>
        </w:tc>
      </w:tr>
    </w:tbl>
    <w:p w14:paraId="20FBABAB">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p>
    <w:p w14:paraId="57D49FE1">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1.国家明令取消的资质，不得设为资质条件。</w:t>
      </w:r>
    </w:p>
    <w:p w14:paraId="55750275">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如招标人将“其他主要人员要求”作为资格审查条件或者加分条件，则将相关要求填入上述表格中作为评标委员会的评标依据；如招标人拟在合同谈判期间与中标人确定其他主要人员，则将“其他主要人员要求”填入第四章“合同条款及格式”中，且不作为评标委员会的评标依据。</w:t>
      </w:r>
    </w:p>
    <w:p w14:paraId="0AE2D317">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 政府采购与工程建设有关的服务是指国家机关、事业单位、团体组织使用财政性资金采购为完成工程所需的勘察、设计、监理等服务。财政性资金是指纳入预算管理的资金。以财政性资金作为还款来源的借贷资金，视同财政性资金。</w:t>
      </w:r>
    </w:p>
    <w:p w14:paraId="0EC4A5FC">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本招标文件所称中、小、微企业，是指在中华人民共和国境内依法设立，依据《中小企业划型标准规定》（工信部联企业</w:t>
      </w:r>
      <w:r>
        <w:rPr>
          <w:rFonts w:ascii="Times New Roman" w:hAnsi="Times New Roman" w:eastAsia="宋体" w:cs="Times New Roman"/>
          <w:kern w:val="0"/>
          <w:sz w:val="24"/>
          <w:szCs w:val="20"/>
        </w:rPr>
        <w:t>[2011]300号）确定的中型企业、小型企业和微型企业，但与大企业的负责人为同一人，或者与大企业存在直接控股、管理关系的除外。</w:t>
      </w:r>
    </w:p>
    <w:p w14:paraId="08BDE955">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7A93D59B">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rPr>
          <w:rFonts w:ascii="Times New Roman" w:hAnsi="Times New Roman" w:eastAsia="宋体" w:cs="Times New Roman"/>
          <w:kern w:val="0"/>
          <w:sz w:val="24"/>
          <w:szCs w:val="20"/>
        </w:rPr>
        <w:t>30%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2F11DC7E">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享受扶持政策获得政府采购合同的，小微企业不得将合同分包给大中型企业，中型企业不得将合同分包给大型企业。</w:t>
      </w:r>
    </w:p>
    <w:p w14:paraId="0043B302">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具体的政策依据详见《政府采购促进中小企业发展管理办法》（财库〔</w:t>
      </w:r>
      <w:r>
        <w:rPr>
          <w:rFonts w:ascii="Times New Roman" w:hAnsi="Times New Roman" w:eastAsia="宋体" w:cs="Times New Roman"/>
          <w:kern w:val="0"/>
          <w:sz w:val="24"/>
          <w:szCs w:val="20"/>
        </w:rPr>
        <w:t>2020〕46号）、《关于进一步加大政府采购支持中小企业力度的通知》（财库〔2022〕19号）。</w:t>
      </w:r>
    </w:p>
    <w:p w14:paraId="43667C4C">
      <w:pPr>
        <w:widowControl/>
        <w:spacing w:after="0" w:line="240" w:lineRule="auto"/>
        <w:rPr>
          <w:rFonts w:ascii="Times New Roman" w:hAnsi="宋体" w:eastAsia="宋体" w:cs="Times New Roman"/>
          <w:kern w:val="0"/>
          <w:sz w:val="24"/>
          <w:szCs w:val="20"/>
        </w:rPr>
      </w:pPr>
      <w:r>
        <w:rPr>
          <w:rFonts w:ascii="Times New Roman" w:hAnsi="Times New Roman" w:eastAsia="宋体" w:cs="Times New Roman"/>
          <w:kern w:val="0"/>
          <w:sz w:val="24"/>
          <w:szCs w:val="20"/>
        </w:rPr>
        <w:br w:type="page"/>
      </w:r>
      <w:r>
        <w:rPr>
          <w:rFonts w:hint="eastAsia" w:ascii="Times New Roman" w:hAnsi="宋体" w:eastAsia="宋体" w:cs="Times New Roman"/>
          <w:kern w:val="0"/>
          <w:sz w:val="24"/>
          <w:szCs w:val="20"/>
        </w:rPr>
        <w:t>附录二：政府采购与工程建设有关的服务预留工作及金额</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3701"/>
        <w:gridCol w:w="1649"/>
        <w:gridCol w:w="1547"/>
        <w:gridCol w:w="2087"/>
      </w:tblGrid>
      <w:tr w14:paraId="2341A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3745420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1878" w:type="pct"/>
            <w:noWrap w:val="0"/>
            <w:tcMar>
              <w:left w:w="108" w:type="dxa"/>
              <w:right w:w="108" w:type="dxa"/>
            </w:tcMar>
            <w:vAlign w:val="center"/>
          </w:tcPr>
          <w:p w14:paraId="561EB93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预留工作内容名称</w:t>
            </w:r>
          </w:p>
        </w:tc>
        <w:tc>
          <w:tcPr>
            <w:tcW w:w="837" w:type="pct"/>
            <w:noWrap w:val="0"/>
            <w:tcMar>
              <w:left w:w="108" w:type="dxa"/>
              <w:right w:w="108" w:type="dxa"/>
            </w:tcMar>
            <w:vAlign w:val="center"/>
          </w:tcPr>
          <w:p w14:paraId="0FFE3C87">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预留工作</w:t>
            </w:r>
          </w:p>
          <w:p w14:paraId="43C10A9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合同估算价</w:t>
            </w:r>
          </w:p>
          <w:p w14:paraId="5E5E5C10">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（万元）</w:t>
            </w:r>
          </w:p>
        </w:tc>
        <w:tc>
          <w:tcPr>
            <w:tcW w:w="784" w:type="pct"/>
            <w:noWrap w:val="0"/>
            <w:tcMar>
              <w:left w:w="108" w:type="dxa"/>
              <w:right w:w="108" w:type="dxa"/>
            </w:tcMar>
            <w:vAlign w:val="center"/>
          </w:tcPr>
          <w:p w14:paraId="295153D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预留合同估算价占比（％）</w:t>
            </w:r>
          </w:p>
        </w:tc>
        <w:tc>
          <w:tcPr>
            <w:tcW w:w="1059" w:type="pct"/>
            <w:noWrap w:val="0"/>
            <w:tcMar>
              <w:left w:w="108" w:type="dxa"/>
              <w:right w:w="108" w:type="dxa"/>
            </w:tcMar>
            <w:vAlign w:val="center"/>
          </w:tcPr>
          <w:p w14:paraId="167244F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2AAEC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0311345F">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1</w:t>
            </w:r>
          </w:p>
        </w:tc>
        <w:tc>
          <w:tcPr>
            <w:tcW w:w="1878" w:type="pct"/>
            <w:noWrap w:val="0"/>
            <w:tcMar>
              <w:left w:w="108" w:type="dxa"/>
              <w:right w:w="108" w:type="dxa"/>
            </w:tcMar>
            <w:vAlign w:val="center"/>
          </w:tcPr>
          <w:p w14:paraId="415282FF">
            <w:pPr>
              <w:spacing w:after="0" w:line="240" w:lineRule="auto"/>
              <w:jc w:val="center"/>
              <w:rPr>
                <w:rFonts w:ascii="宋体" w:hAnsi="宋体" w:eastAsia="宋体" w:cs="Times New Roman"/>
                <w:kern w:val="0"/>
                <w:sz w:val="24"/>
                <w:szCs w:val="21"/>
              </w:rPr>
            </w:pPr>
          </w:p>
        </w:tc>
        <w:tc>
          <w:tcPr>
            <w:tcW w:w="837" w:type="pct"/>
            <w:noWrap w:val="0"/>
            <w:tcMar>
              <w:left w:w="108" w:type="dxa"/>
              <w:right w:w="108" w:type="dxa"/>
            </w:tcMar>
            <w:vAlign w:val="center"/>
          </w:tcPr>
          <w:p w14:paraId="192251A7">
            <w:pPr>
              <w:spacing w:after="0" w:line="240" w:lineRule="auto"/>
              <w:jc w:val="center"/>
              <w:rPr>
                <w:rFonts w:ascii="宋体" w:hAnsi="宋体" w:eastAsia="宋体" w:cs="Times New Roman"/>
                <w:kern w:val="0"/>
                <w:sz w:val="24"/>
                <w:szCs w:val="21"/>
              </w:rPr>
            </w:pPr>
          </w:p>
        </w:tc>
        <w:tc>
          <w:tcPr>
            <w:tcW w:w="784" w:type="pct"/>
            <w:noWrap w:val="0"/>
            <w:tcMar>
              <w:left w:w="108" w:type="dxa"/>
              <w:right w:w="108" w:type="dxa"/>
            </w:tcMar>
            <w:vAlign w:val="center"/>
          </w:tcPr>
          <w:p w14:paraId="7F092978">
            <w:pPr>
              <w:spacing w:after="0" w:line="240" w:lineRule="auto"/>
              <w:jc w:val="center"/>
              <w:rPr>
                <w:rFonts w:ascii="宋体" w:hAnsi="宋体" w:eastAsia="宋体" w:cs="Times New Roman"/>
                <w:kern w:val="0"/>
                <w:sz w:val="24"/>
                <w:szCs w:val="21"/>
              </w:rPr>
            </w:pPr>
          </w:p>
        </w:tc>
        <w:tc>
          <w:tcPr>
            <w:tcW w:w="1059" w:type="pct"/>
            <w:noWrap w:val="0"/>
            <w:tcMar>
              <w:left w:w="108" w:type="dxa"/>
              <w:right w:w="108" w:type="dxa"/>
            </w:tcMar>
            <w:vAlign w:val="center"/>
          </w:tcPr>
          <w:p w14:paraId="5A2D8E88">
            <w:pPr>
              <w:spacing w:after="0" w:line="240" w:lineRule="auto"/>
              <w:jc w:val="center"/>
              <w:rPr>
                <w:rFonts w:ascii="宋体" w:hAnsi="宋体" w:eastAsia="宋体" w:cs="Times New Roman"/>
                <w:kern w:val="0"/>
                <w:sz w:val="24"/>
                <w:szCs w:val="21"/>
              </w:rPr>
            </w:pPr>
          </w:p>
        </w:tc>
      </w:tr>
      <w:tr w14:paraId="7DE13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57E953E4">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2</w:t>
            </w:r>
          </w:p>
        </w:tc>
        <w:tc>
          <w:tcPr>
            <w:tcW w:w="1878" w:type="pct"/>
            <w:noWrap w:val="0"/>
            <w:tcMar>
              <w:left w:w="108" w:type="dxa"/>
              <w:right w:w="108" w:type="dxa"/>
            </w:tcMar>
            <w:vAlign w:val="center"/>
          </w:tcPr>
          <w:p w14:paraId="7DA2C245">
            <w:pPr>
              <w:spacing w:after="0" w:line="240" w:lineRule="auto"/>
              <w:jc w:val="center"/>
              <w:rPr>
                <w:rFonts w:ascii="宋体" w:hAnsi="宋体" w:eastAsia="宋体" w:cs="Times New Roman"/>
                <w:kern w:val="0"/>
                <w:sz w:val="24"/>
                <w:szCs w:val="21"/>
              </w:rPr>
            </w:pPr>
          </w:p>
        </w:tc>
        <w:tc>
          <w:tcPr>
            <w:tcW w:w="837" w:type="pct"/>
            <w:noWrap w:val="0"/>
            <w:tcMar>
              <w:left w:w="108" w:type="dxa"/>
              <w:right w:w="108" w:type="dxa"/>
            </w:tcMar>
            <w:vAlign w:val="center"/>
          </w:tcPr>
          <w:p w14:paraId="59B4A96B">
            <w:pPr>
              <w:spacing w:after="0" w:line="240" w:lineRule="auto"/>
              <w:jc w:val="center"/>
              <w:rPr>
                <w:rFonts w:ascii="宋体" w:hAnsi="宋体" w:eastAsia="宋体" w:cs="Times New Roman"/>
                <w:kern w:val="0"/>
                <w:sz w:val="24"/>
                <w:szCs w:val="21"/>
              </w:rPr>
            </w:pPr>
          </w:p>
        </w:tc>
        <w:tc>
          <w:tcPr>
            <w:tcW w:w="784" w:type="pct"/>
            <w:noWrap w:val="0"/>
            <w:tcMar>
              <w:left w:w="108" w:type="dxa"/>
              <w:right w:w="108" w:type="dxa"/>
            </w:tcMar>
            <w:vAlign w:val="center"/>
          </w:tcPr>
          <w:p w14:paraId="68B25C42">
            <w:pPr>
              <w:spacing w:after="0" w:line="240" w:lineRule="auto"/>
              <w:jc w:val="center"/>
              <w:rPr>
                <w:rFonts w:ascii="宋体" w:hAnsi="宋体" w:eastAsia="宋体" w:cs="Times New Roman"/>
                <w:kern w:val="0"/>
                <w:sz w:val="24"/>
                <w:szCs w:val="21"/>
              </w:rPr>
            </w:pPr>
          </w:p>
        </w:tc>
        <w:tc>
          <w:tcPr>
            <w:tcW w:w="1059" w:type="pct"/>
            <w:noWrap w:val="0"/>
            <w:tcMar>
              <w:left w:w="108" w:type="dxa"/>
              <w:right w:w="108" w:type="dxa"/>
            </w:tcMar>
            <w:vAlign w:val="center"/>
          </w:tcPr>
          <w:p w14:paraId="3DAEDF87">
            <w:pPr>
              <w:spacing w:after="0" w:line="240" w:lineRule="auto"/>
              <w:jc w:val="center"/>
              <w:rPr>
                <w:rFonts w:ascii="宋体" w:hAnsi="宋体" w:eastAsia="宋体" w:cs="Times New Roman"/>
                <w:kern w:val="0"/>
                <w:sz w:val="24"/>
                <w:szCs w:val="21"/>
              </w:rPr>
            </w:pPr>
          </w:p>
        </w:tc>
      </w:tr>
      <w:tr w14:paraId="67311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5C35C9E7">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3</w:t>
            </w:r>
          </w:p>
        </w:tc>
        <w:tc>
          <w:tcPr>
            <w:tcW w:w="1878" w:type="pct"/>
            <w:noWrap w:val="0"/>
            <w:tcMar>
              <w:left w:w="108" w:type="dxa"/>
              <w:right w:w="108" w:type="dxa"/>
            </w:tcMar>
            <w:vAlign w:val="center"/>
          </w:tcPr>
          <w:p w14:paraId="3AB93334">
            <w:pPr>
              <w:spacing w:after="0" w:line="240" w:lineRule="auto"/>
              <w:jc w:val="center"/>
              <w:rPr>
                <w:rFonts w:ascii="宋体" w:hAnsi="宋体" w:eastAsia="宋体" w:cs="Times New Roman"/>
                <w:kern w:val="0"/>
                <w:sz w:val="24"/>
                <w:szCs w:val="21"/>
              </w:rPr>
            </w:pPr>
          </w:p>
        </w:tc>
        <w:tc>
          <w:tcPr>
            <w:tcW w:w="837" w:type="pct"/>
            <w:noWrap w:val="0"/>
            <w:tcMar>
              <w:left w:w="108" w:type="dxa"/>
              <w:right w:w="108" w:type="dxa"/>
            </w:tcMar>
            <w:vAlign w:val="center"/>
          </w:tcPr>
          <w:p w14:paraId="08A172C8">
            <w:pPr>
              <w:spacing w:after="0" w:line="240" w:lineRule="auto"/>
              <w:jc w:val="center"/>
              <w:rPr>
                <w:rFonts w:ascii="宋体" w:hAnsi="宋体" w:eastAsia="宋体" w:cs="Times New Roman"/>
                <w:kern w:val="0"/>
                <w:sz w:val="24"/>
                <w:szCs w:val="21"/>
              </w:rPr>
            </w:pPr>
          </w:p>
        </w:tc>
        <w:tc>
          <w:tcPr>
            <w:tcW w:w="784" w:type="pct"/>
            <w:noWrap w:val="0"/>
            <w:tcMar>
              <w:left w:w="108" w:type="dxa"/>
              <w:right w:w="108" w:type="dxa"/>
            </w:tcMar>
            <w:vAlign w:val="center"/>
          </w:tcPr>
          <w:p w14:paraId="1C6B92FA">
            <w:pPr>
              <w:spacing w:after="0" w:line="240" w:lineRule="auto"/>
              <w:jc w:val="center"/>
              <w:rPr>
                <w:rFonts w:ascii="宋体" w:hAnsi="宋体" w:eastAsia="宋体" w:cs="Times New Roman"/>
                <w:kern w:val="0"/>
                <w:sz w:val="24"/>
                <w:szCs w:val="21"/>
              </w:rPr>
            </w:pPr>
          </w:p>
        </w:tc>
        <w:tc>
          <w:tcPr>
            <w:tcW w:w="1059" w:type="pct"/>
            <w:noWrap w:val="0"/>
            <w:tcMar>
              <w:left w:w="108" w:type="dxa"/>
              <w:right w:w="108" w:type="dxa"/>
            </w:tcMar>
            <w:vAlign w:val="center"/>
          </w:tcPr>
          <w:p w14:paraId="1CF5EB28">
            <w:pPr>
              <w:spacing w:after="0" w:line="240" w:lineRule="auto"/>
              <w:jc w:val="center"/>
              <w:rPr>
                <w:rFonts w:ascii="宋体" w:hAnsi="宋体" w:eastAsia="宋体" w:cs="Times New Roman"/>
                <w:kern w:val="0"/>
                <w:sz w:val="24"/>
                <w:szCs w:val="21"/>
              </w:rPr>
            </w:pPr>
          </w:p>
        </w:tc>
      </w:tr>
      <w:tr w14:paraId="48248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7B1E2D8F">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4</w:t>
            </w:r>
          </w:p>
        </w:tc>
        <w:tc>
          <w:tcPr>
            <w:tcW w:w="1878" w:type="pct"/>
            <w:noWrap w:val="0"/>
            <w:tcMar>
              <w:left w:w="108" w:type="dxa"/>
              <w:right w:w="108" w:type="dxa"/>
            </w:tcMar>
            <w:vAlign w:val="center"/>
          </w:tcPr>
          <w:p w14:paraId="16C9A96D">
            <w:pPr>
              <w:spacing w:after="0" w:line="240" w:lineRule="auto"/>
              <w:jc w:val="center"/>
              <w:rPr>
                <w:rFonts w:ascii="宋体" w:hAnsi="宋体" w:eastAsia="宋体" w:cs="Times New Roman"/>
                <w:kern w:val="0"/>
                <w:sz w:val="24"/>
                <w:szCs w:val="21"/>
              </w:rPr>
            </w:pPr>
          </w:p>
        </w:tc>
        <w:tc>
          <w:tcPr>
            <w:tcW w:w="837" w:type="pct"/>
            <w:noWrap w:val="0"/>
            <w:tcMar>
              <w:left w:w="108" w:type="dxa"/>
              <w:right w:w="108" w:type="dxa"/>
            </w:tcMar>
            <w:vAlign w:val="center"/>
          </w:tcPr>
          <w:p w14:paraId="035A09F7">
            <w:pPr>
              <w:spacing w:after="0" w:line="240" w:lineRule="auto"/>
              <w:jc w:val="center"/>
              <w:rPr>
                <w:rFonts w:ascii="宋体" w:hAnsi="宋体" w:eastAsia="宋体" w:cs="Times New Roman"/>
                <w:kern w:val="0"/>
                <w:sz w:val="24"/>
                <w:szCs w:val="21"/>
              </w:rPr>
            </w:pPr>
          </w:p>
        </w:tc>
        <w:tc>
          <w:tcPr>
            <w:tcW w:w="784" w:type="pct"/>
            <w:noWrap w:val="0"/>
            <w:tcMar>
              <w:left w:w="108" w:type="dxa"/>
              <w:right w:w="108" w:type="dxa"/>
            </w:tcMar>
            <w:vAlign w:val="center"/>
          </w:tcPr>
          <w:p w14:paraId="7AE77535">
            <w:pPr>
              <w:spacing w:after="0" w:line="240" w:lineRule="auto"/>
              <w:jc w:val="center"/>
              <w:rPr>
                <w:rFonts w:ascii="宋体" w:hAnsi="宋体" w:eastAsia="宋体" w:cs="Times New Roman"/>
                <w:kern w:val="0"/>
                <w:sz w:val="24"/>
                <w:szCs w:val="21"/>
              </w:rPr>
            </w:pPr>
          </w:p>
        </w:tc>
        <w:tc>
          <w:tcPr>
            <w:tcW w:w="1059" w:type="pct"/>
            <w:noWrap w:val="0"/>
            <w:tcMar>
              <w:left w:w="108" w:type="dxa"/>
              <w:right w:w="108" w:type="dxa"/>
            </w:tcMar>
            <w:vAlign w:val="center"/>
          </w:tcPr>
          <w:p w14:paraId="11E1667D">
            <w:pPr>
              <w:spacing w:after="0" w:line="240" w:lineRule="auto"/>
              <w:jc w:val="center"/>
              <w:rPr>
                <w:rFonts w:ascii="宋体" w:hAnsi="宋体" w:eastAsia="宋体" w:cs="Times New Roman"/>
                <w:kern w:val="0"/>
                <w:sz w:val="24"/>
                <w:szCs w:val="21"/>
              </w:rPr>
            </w:pPr>
          </w:p>
        </w:tc>
      </w:tr>
      <w:tr w14:paraId="26BCB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0EF42F46">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5</w:t>
            </w:r>
          </w:p>
        </w:tc>
        <w:tc>
          <w:tcPr>
            <w:tcW w:w="1878" w:type="pct"/>
            <w:noWrap w:val="0"/>
            <w:tcMar>
              <w:left w:w="108" w:type="dxa"/>
              <w:right w:w="108" w:type="dxa"/>
            </w:tcMar>
            <w:vAlign w:val="center"/>
          </w:tcPr>
          <w:p w14:paraId="1BC3D445">
            <w:pPr>
              <w:spacing w:after="0" w:line="240" w:lineRule="auto"/>
              <w:jc w:val="center"/>
              <w:rPr>
                <w:rFonts w:ascii="宋体" w:hAnsi="宋体" w:eastAsia="宋体" w:cs="Times New Roman"/>
                <w:kern w:val="0"/>
                <w:sz w:val="24"/>
                <w:szCs w:val="21"/>
              </w:rPr>
            </w:pPr>
          </w:p>
        </w:tc>
        <w:tc>
          <w:tcPr>
            <w:tcW w:w="837" w:type="pct"/>
            <w:noWrap w:val="0"/>
            <w:tcMar>
              <w:left w:w="108" w:type="dxa"/>
              <w:right w:w="108" w:type="dxa"/>
            </w:tcMar>
            <w:vAlign w:val="center"/>
          </w:tcPr>
          <w:p w14:paraId="6F93E9BE">
            <w:pPr>
              <w:spacing w:after="0" w:line="240" w:lineRule="auto"/>
              <w:jc w:val="center"/>
              <w:rPr>
                <w:rFonts w:ascii="宋体" w:hAnsi="宋体" w:eastAsia="宋体" w:cs="Times New Roman"/>
                <w:kern w:val="0"/>
                <w:sz w:val="24"/>
                <w:szCs w:val="21"/>
              </w:rPr>
            </w:pPr>
          </w:p>
        </w:tc>
        <w:tc>
          <w:tcPr>
            <w:tcW w:w="784" w:type="pct"/>
            <w:noWrap w:val="0"/>
            <w:tcMar>
              <w:left w:w="108" w:type="dxa"/>
              <w:right w:w="108" w:type="dxa"/>
            </w:tcMar>
            <w:vAlign w:val="center"/>
          </w:tcPr>
          <w:p w14:paraId="67CCC0B1">
            <w:pPr>
              <w:spacing w:after="0" w:line="240" w:lineRule="auto"/>
              <w:jc w:val="center"/>
              <w:rPr>
                <w:rFonts w:ascii="宋体" w:hAnsi="宋体" w:eastAsia="宋体" w:cs="Times New Roman"/>
                <w:kern w:val="0"/>
                <w:sz w:val="24"/>
                <w:szCs w:val="21"/>
              </w:rPr>
            </w:pPr>
          </w:p>
        </w:tc>
        <w:tc>
          <w:tcPr>
            <w:tcW w:w="1059" w:type="pct"/>
            <w:noWrap w:val="0"/>
            <w:tcMar>
              <w:left w:w="108" w:type="dxa"/>
              <w:right w:w="108" w:type="dxa"/>
            </w:tcMar>
            <w:vAlign w:val="center"/>
          </w:tcPr>
          <w:p w14:paraId="6DD3DE6A">
            <w:pPr>
              <w:spacing w:after="0" w:line="240" w:lineRule="auto"/>
              <w:jc w:val="center"/>
              <w:rPr>
                <w:rFonts w:ascii="宋体" w:hAnsi="宋体" w:eastAsia="宋体" w:cs="Times New Roman"/>
                <w:kern w:val="0"/>
                <w:sz w:val="24"/>
                <w:szCs w:val="21"/>
              </w:rPr>
            </w:pPr>
          </w:p>
        </w:tc>
      </w:tr>
      <w:tr w14:paraId="54AD1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76D489C4">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6</w:t>
            </w:r>
          </w:p>
        </w:tc>
        <w:tc>
          <w:tcPr>
            <w:tcW w:w="1878" w:type="pct"/>
            <w:noWrap w:val="0"/>
            <w:tcMar>
              <w:left w:w="108" w:type="dxa"/>
              <w:right w:w="108" w:type="dxa"/>
            </w:tcMar>
            <w:vAlign w:val="center"/>
          </w:tcPr>
          <w:p w14:paraId="20F250C8">
            <w:pPr>
              <w:spacing w:after="0" w:line="240" w:lineRule="auto"/>
              <w:jc w:val="center"/>
              <w:rPr>
                <w:rFonts w:ascii="宋体" w:hAnsi="宋体" w:eastAsia="宋体" w:cs="Times New Roman"/>
                <w:kern w:val="0"/>
                <w:sz w:val="24"/>
                <w:szCs w:val="21"/>
              </w:rPr>
            </w:pPr>
          </w:p>
        </w:tc>
        <w:tc>
          <w:tcPr>
            <w:tcW w:w="837" w:type="pct"/>
            <w:noWrap w:val="0"/>
            <w:tcMar>
              <w:left w:w="108" w:type="dxa"/>
              <w:right w:w="108" w:type="dxa"/>
            </w:tcMar>
            <w:vAlign w:val="center"/>
          </w:tcPr>
          <w:p w14:paraId="6B24573F">
            <w:pPr>
              <w:spacing w:after="0" w:line="240" w:lineRule="auto"/>
              <w:jc w:val="center"/>
              <w:rPr>
                <w:rFonts w:ascii="宋体" w:hAnsi="宋体" w:eastAsia="宋体" w:cs="Times New Roman"/>
                <w:kern w:val="0"/>
                <w:sz w:val="24"/>
                <w:szCs w:val="21"/>
              </w:rPr>
            </w:pPr>
          </w:p>
        </w:tc>
        <w:tc>
          <w:tcPr>
            <w:tcW w:w="784" w:type="pct"/>
            <w:noWrap w:val="0"/>
            <w:tcMar>
              <w:left w:w="108" w:type="dxa"/>
              <w:right w:w="108" w:type="dxa"/>
            </w:tcMar>
            <w:vAlign w:val="center"/>
          </w:tcPr>
          <w:p w14:paraId="3CA48E9D">
            <w:pPr>
              <w:spacing w:after="0" w:line="240" w:lineRule="auto"/>
              <w:jc w:val="center"/>
              <w:rPr>
                <w:rFonts w:ascii="宋体" w:hAnsi="宋体" w:eastAsia="宋体" w:cs="Times New Roman"/>
                <w:kern w:val="0"/>
                <w:sz w:val="24"/>
                <w:szCs w:val="21"/>
              </w:rPr>
            </w:pPr>
          </w:p>
        </w:tc>
        <w:tc>
          <w:tcPr>
            <w:tcW w:w="1059" w:type="pct"/>
            <w:noWrap w:val="0"/>
            <w:tcMar>
              <w:left w:w="108" w:type="dxa"/>
              <w:right w:w="108" w:type="dxa"/>
            </w:tcMar>
            <w:vAlign w:val="center"/>
          </w:tcPr>
          <w:p w14:paraId="52C7F4D9">
            <w:pPr>
              <w:spacing w:after="0" w:line="240" w:lineRule="auto"/>
              <w:jc w:val="center"/>
              <w:rPr>
                <w:rFonts w:ascii="宋体" w:hAnsi="宋体" w:eastAsia="宋体" w:cs="Times New Roman"/>
                <w:kern w:val="0"/>
                <w:sz w:val="24"/>
                <w:szCs w:val="21"/>
              </w:rPr>
            </w:pPr>
          </w:p>
        </w:tc>
      </w:tr>
      <w:tr w14:paraId="212D5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688AB661">
            <w:pPr>
              <w:spacing w:after="0" w:line="240" w:lineRule="auto"/>
              <w:jc w:val="center"/>
              <w:rPr>
                <w:rFonts w:ascii="宋体" w:hAnsi="宋体" w:eastAsia="宋体" w:cs="Times New Roman"/>
                <w:kern w:val="0"/>
                <w:sz w:val="24"/>
                <w:szCs w:val="21"/>
              </w:rPr>
            </w:pPr>
          </w:p>
        </w:tc>
        <w:tc>
          <w:tcPr>
            <w:tcW w:w="1878" w:type="pct"/>
            <w:noWrap w:val="0"/>
            <w:tcMar>
              <w:left w:w="108" w:type="dxa"/>
              <w:right w:w="108" w:type="dxa"/>
            </w:tcMar>
            <w:vAlign w:val="center"/>
          </w:tcPr>
          <w:p w14:paraId="23B637EA">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合计</w:t>
            </w:r>
          </w:p>
        </w:tc>
        <w:tc>
          <w:tcPr>
            <w:tcW w:w="837" w:type="pct"/>
            <w:noWrap w:val="0"/>
            <w:tcMar>
              <w:left w:w="108" w:type="dxa"/>
              <w:right w:w="108" w:type="dxa"/>
            </w:tcMar>
            <w:vAlign w:val="center"/>
          </w:tcPr>
          <w:p w14:paraId="29F14A27">
            <w:pPr>
              <w:spacing w:after="0" w:line="240" w:lineRule="auto"/>
              <w:jc w:val="center"/>
              <w:rPr>
                <w:rFonts w:ascii="宋体" w:hAnsi="宋体" w:eastAsia="宋体" w:cs="Times New Roman"/>
                <w:kern w:val="0"/>
                <w:sz w:val="24"/>
                <w:szCs w:val="21"/>
              </w:rPr>
            </w:pPr>
          </w:p>
        </w:tc>
        <w:tc>
          <w:tcPr>
            <w:tcW w:w="784" w:type="pct"/>
            <w:noWrap w:val="0"/>
            <w:tcMar>
              <w:left w:w="108" w:type="dxa"/>
              <w:right w:w="108" w:type="dxa"/>
            </w:tcMar>
            <w:vAlign w:val="center"/>
          </w:tcPr>
          <w:p w14:paraId="578D83D6">
            <w:pPr>
              <w:spacing w:after="0" w:line="240" w:lineRule="auto"/>
              <w:jc w:val="center"/>
              <w:rPr>
                <w:rFonts w:ascii="宋体" w:hAnsi="宋体" w:eastAsia="宋体" w:cs="Times New Roman"/>
                <w:kern w:val="0"/>
                <w:sz w:val="24"/>
                <w:szCs w:val="21"/>
              </w:rPr>
            </w:pPr>
          </w:p>
        </w:tc>
        <w:tc>
          <w:tcPr>
            <w:tcW w:w="1059" w:type="pct"/>
            <w:noWrap w:val="0"/>
            <w:tcMar>
              <w:left w:w="108" w:type="dxa"/>
              <w:right w:w="108" w:type="dxa"/>
            </w:tcMar>
            <w:vAlign w:val="center"/>
          </w:tcPr>
          <w:p w14:paraId="5B2ABA23">
            <w:pPr>
              <w:spacing w:after="0" w:line="240" w:lineRule="auto"/>
              <w:jc w:val="center"/>
              <w:rPr>
                <w:rFonts w:ascii="宋体" w:hAnsi="宋体" w:eastAsia="宋体" w:cs="Times New Roman"/>
                <w:kern w:val="0"/>
                <w:sz w:val="24"/>
                <w:szCs w:val="21"/>
              </w:rPr>
            </w:pPr>
          </w:p>
        </w:tc>
      </w:tr>
      <w:tr w14:paraId="00931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633E3C28">
            <w:pPr>
              <w:spacing w:after="0" w:line="240" w:lineRule="auto"/>
              <w:jc w:val="center"/>
              <w:rPr>
                <w:rFonts w:ascii="宋体" w:hAnsi="宋体" w:eastAsia="宋体" w:cs="Times New Roman"/>
                <w:kern w:val="0"/>
                <w:sz w:val="24"/>
                <w:szCs w:val="21"/>
              </w:rPr>
            </w:pPr>
          </w:p>
        </w:tc>
        <w:tc>
          <w:tcPr>
            <w:tcW w:w="1878" w:type="pct"/>
            <w:noWrap w:val="0"/>
            <w:tcMar>
              <w:left w:w="108" w:type="dxa"/>
              <w:right w:w="108" w:type="dxa"/>
            </w:tcMar>
            <w:vAlign w:val="center"/>
          </w:tcPr>
          <w:p w14:paraId="551C5447">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本项目合同估算价（万元）</w:t>
            </w:r>
          </w:p>
        </w:tc>
        <w:tc>
          <w:tcPr>
            <w:tcW w:w="1622" w:type="pct"/>
            <w:gridSpan w:val="2"/>
            <w:noWrap w:val="0"/>
            <w:tcMar>
              <w:left w:w="108" w:type="dxa"/>
              <w:right w:w="108" w:type="dxa"/>
            </w:tcMar>
            <w:vAlign w:val="center"/>
          </w:tcPr>
          <w:p w14:paraId="79C7EA86">
            <w:pPr>
              <w:spacing w:after="0" w:line="240" w:lineRule="auto"/>
              <w:jc w:val="center"/>
              <w:rPr>
                <w:rFonts w:ascii="宋体" w:hAnsi="宋体" w:eastAsia="宋体" w:cs="Times New Roman"/>
                <w:kern w:val="0"/>
                <w:sz w:val="24"/>
                <w:szCs w:val="21"/>
              </w:rPr>
            </w:pPr>
          </w:p>
        </w:tc>
        <w:tc>
          <w:tcPr>
            <w:tcW w:w="1059" w:type="pct"/>
            <w:noWrap w:val="0"/>
            <w:tcMar>
              <w:left w:w="108" w:type="dxa"/>
              <w:right w:w="108" w:type="dxa"/>
            </w:tcMar>
            <w:vAlign w:val="center"/>
          </w:tcPr>
          <w:p w14:paraId="35F63B93">
            <w:pPr>
              <w:spacing w:after="0" w:line="240" w:lineRule="auto"/>
              <w:jc w:val="center"/>
              <w:rPr>
                <w:rFonts w:ascii="宋体" w:hAnsi="宋体" w:eastAsia="宋体" w:cs="Times New Roman"/>
                <w:kern w:val="0"/>
                <w:sz w:val="24"/>
                <w:szCs w:val="21"/>
              </w:rPr>
            </w:pPr>
          </w:p>
        </w:tc>
      </w:tr>
    </w:tbl>
    <w:p w14:paraId="50F37269">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bookmarkStart w:id="221" w:name="_Hlk211952752"/>
    </w:p>
    <w:p w14:paraId="6F3E4EF5">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 xml:space="preserve">1. </w:t>
      </w:r>
      <w:bookmarkEnd w:id="221"/>
      <w:r>
        <w:rPr>
          <w:rFonts w:hint="eastAsia" w:ascii="Times New Roman" w:hAnsi="Times New Roman" w:eastAsia="宋体" w:cs="Times New Roman"/>
          <w:kern w:val="0"/>
          <w:sz w:val="24"/>
          <w:szCs w:val="20"/>
        </w:rPr>
        <w:t>政府采购与工程建设有关的服务采用部分预留专门面向中小企业的，招标人应当明确预留工作、预留工作合同估算价及预留合同估算价与项目合同估算价的占比。</w:t>
      </w:r>
    </w:p>
    <w:p w14:paraId="66A6EEEE">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 招标人部分预留专门面向中小企业时，应根据项目的实际情况，结合《建筑法》《招标投标法》《工程勘察资质标准》《工程设计资质标准》《工程监理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3E4B1041">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 预留工作中包含暂估价的，则在备注栏中标注采用工程服务招标或政府采购方式专门面向中小（小微）企业</w:t>
      </w:r>
      <w:r>
        <w:rPr>
          <w:rFonts w:hint="eastAsia" w:ascii="Times New Roman" w:hAnsi="Times New Roman" w:eastAsia="宋体" w:cs="Times New Roman"/>
          <w:kern w:val="0"/>
          <w:sz w:val="24"/>
          <w:szCs w:val="20"/>
        </w:rPr>
        <w:t>。</w:t>
      </w:r>
    </w:p>
    <w:p w14:paraId="32963A12">
      <w:pPr>
        <w:spacing w:after="0" w:line="240" w:lineRule="auto"/>
        <w:ind w:left="900" w:leftChars="300" w:hanging="240" w:hangingChars="100"/>
        <w:rPr>
          <w:rFonts w:ascii="Times New Roman" w:hAnsi="Times New Roman" w:eastAsia="宋体" w:cs="Times New Roman"/>
          <w:kern w:val="0"/>
          <w:sz w:val="24"/>
          <w:szCs w:val="20"/>
        </w:rPr>
      </w:pPr>
    </w:p>
    <w:p w14:paraId="3CF44CC7">
      <w:pPr>
        <w:spacing w:after="0" w:line="240" w:lineRule="auto"/>
        <w:ind w:left="900" w:leftChars="300" w:hanging="240" w:hangingChars="100"/>
        <w:rPr>
          <w:rFonts w:ascii="Times New Roman" w:hAnsi="Times New Roman" w:eastAsia="宋体" w:cs="Times New Roman"/>
          <w:kern w:val="0"/>
          <w:sz w:val="24"/>
          <w:szCs w:val="20"/>
        </w:rPr>
      </w:pPr>
    </w:p>
    <w:p w14:paraId="5D5EB74A">
      <w:pPr>
        <w:widowControl/>
        <w:spacing w:after="0" w:line="240" w:lineRule="auto"/>
        <w:ind w:firstLine="420"/>
        <w:rPr>
          <w:rFonts w:ascii="Times New Roman" w:hAnsi="Times New Roman" w:eastAsia="黑体" w:cs="Times New Roman"/>
          <w:kern w:val="0"/>
          <w:sz w:val="30"/>
          <w:szCs w:val="30"/>
        </w:rPr>
      </w:pPr>
    </w:p>
    <w:p w14:paraId="60F564DD">
      <w:pPr>
        <w:widowControl/>
        <w:spacing w:after="0" w:line="240" w:lineRule="auto"/>
        <w:ind w:firstLine="420"/>
        <w:rPr>
          <w:rFonts w:ascii="Times New Roman" w:hAnsi="Times New Roman" w:eastAsia="黑体" w:cs="Times New Roman"/>
          <w:kern w:val="0"/>
          <w:sz w:val="30"/>
          <w:szCs w:val="30"/>
        </w:rPr>
      </w:pPr>
    </w:p>
    <w:p w14:paraId="3A22E3F9">
      <w:pPr>
        <w:widowControl/>
        <w:spacing w:after="0" w:line="240" w:lineRule="auto"/>
        <w:ind w:firstLine="420"/>
        <w:rPr>
          <w:rFonts w:ascii="Times New Roman" w:hAnsi="Times New Roman" w:eastAsia="黑体" w:cs="Times New Roman"/>
          <w:kern w:val="0"/>
          <w:sz w:val="30"/>
          <w:szCs w:val="30"/>
        </w:rPr>
      </w:pPr>
    </w:p>
    <w:p w14:paraId="26C0CFD2">
      <w:pPr>
        <w:widowControl/>
        <w:spacing w:after="0" w:line="240" w:lineRule="auto"/>
        <w:ind w:firstLine="420"/>
        <w:rPr>
          <w:rFonts w:ascii="Times New Roman" w:hAnsi="Times New Roman" w:eastAsia="黑体" w:cs="Times New Roman"/>
          <w:kern w:val="0"/>
          <w:sz w:val="30"/>
          <w:szCs w:val="30"/>
        </w:rPr>
      </w:pPr>
    </w:p>
    <w:p w14:paraId="3B4E03C7">
      <w:pPr>
        <w:widowControl/>
        <w:spacing w:after="0" w:line="240" w:lineRule="auto"/>
        <w:ind w:firstLine="420"/>
        <w:rPr>
          <w:rFonts w:ascii="Times New Roman" w:hAnsi="Times New Roman" w:eastAsia="黑体" w:cs="Times New Roman"/>
          <w:kern w:val="0"/>
          <w:sz w:val="30"/>
          <w:szCs w:val="30"/>
        </w:rPr>
      </w:pPr>
    </w:p>
    <w:p w14:paraId="419DDF94">
      <w:pPr>
        <w:widowControl/>
        <w:spacing w:after="0" w:line="240" w:lineRule="auto"/>
        <w:ind w:firstLine="420"/>
        <w:rPr>
          <w:rFonts w:ascii="Times New Roman" w:hAnsi="Times New Roman" w:eastAsia="黑体" w:cs="Times New Roman"/>
          <w:kern w:val="0"/>
          <w:sz w:val="30"/>
          <w:szCs w:val="30"/>
        </w:rPr>
      </w:pPr>
    </w:p>
    <w:p w14:paraId="207EA72B">
      <w:pPr>
        <w:widowControl/>
        <w:spacing w:after="0" w:line="240" w:lineRule="auto"/>
        <w:ind w:firstLine="420"/>
        <w:rPr>
          <w:rFonts w:ascii="Times New Roman" w:hAnsi="Times New Roman" w:eastAsia="黑体" w:cs="Times New Roman"/>
          <w:kern w:val="0"/>
          <w:sz w:val="30"/>
          <w:szCs w:val="30"/>
        </w:rPr>
      </w:pPr>
    </w:p>
    <w:p w14:paraId="68386261">
      <w:pPr>
        <w:widowControl/>
        <w:spacing w:after="0" w:line="240" w:lineRule="auto"/>
        <w:rPr>
          <w:rFonts w:ascii="Times New Roman" w:hAnsi="宋体" w:eastAsia="宋体" w:cs="Times New Roman"/>
          <w:kern w:val="0"/>
          <w:sz w:val="24"/>
          <w:szCs w:val="20"/>
        </w:rPr>
      </w:pPr>
      <w:r>
        <w:rPr>
          <w:rFonts w:hint="eastAsia" w:ascii="Times New Roman" w:hAnsi="宋体" w:eastAsia="宋体" w:cs="Times New Roman"/>
          <w:kern w:val="0"/>
          <w:sz w:val="24"/>
          <w:szCs w:val="20"/>
        </w:rPr>
        <w:br w:type="page"/>
      </w:r>
      <w:r>
        <w:rPr>
          <w:rFonts w:hint="eastAsia" w:ascii="Times New Roman" w:hAnsi="宋体" w:eastAsia="宋体" w:cs="Times New Roman"/>
          <w:kern w:val="0"/>
          <w:sz w:val="24"/>
          <w:szCs w:val="20"/>
        </w:rPr>
        <w:t>附录三：政府采购与工程建设有关的服务适合小微企业承担的工作及金额</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3701"/>
        <w:gridCol w:w="1649"/>
        <w:gridCol w:w="1547"/>
        <w:gridCol w:w="2087"/>
      </w:tblGrid>
      <w:tr w14:paraId="0D69A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249FA084">
            <w:pPr>
              <w:spacing w:after="0" w:line="240" w:lineRule="auto"/>
              <w:jc w:val="center"/>
              <w:rPr>
                <w:rFonts w:ascii="宋体" w:hAnsi="宋体" w:eastAsia="宋体" w:cs="Times New Roman"/>
                <w:sz w:val="24"/>
              </w:rPr>
            </w:pPr>
            <w:r>
              <w:rPr>
                <w:rFonts w:hint="eastAsia" w:ascii="宋体" w:hAnsi="宋体" w:eastAsia="宋体" w:cs="Times New Roman"/>
                <w:sz w:val="24"/>
              </w:rPr>
              <w:t>序号</w:t>
            </w:r>
          </w:p>
        </w:tc>
        <w:tc>
          <w:tcPr>
            <w:tcW w:w="1878" w:type="pct"/>
            <w:noWrap w:val="0"/>
            <w:tcMar>
              <w:left w:w="108" w:type="dxa"/>
              <w:right w:w="108" w:type="dxa"/>
            </w:tcMar>
            <w:vAlign w:val="center"/>
          </w:tcPr>
          <w:p w14:paraId="61E0318F">
            <w:pPr>
              <w:spacing w:after="0" w:line="240" w:lineRule="auto"/>
              <w:jc w:val="center"/>
              <w:rPr>
                <w:rFonts w:ascii="宋体" w:hAnsi="宋体" w:eastAsia="宋体" w:cs="Times New Roman"/>
                <w:sz w:val="24"/>
              </w:rPr>
            </w:pPr>
            <w:r>
              <w:rPr>
                <w:rFonts w:hint="eastAsia" w:ascii="宋体" w:hAnsi="宋体" w:eastAsia="宋体" w:cs="Times New Roman"/>
                <w:sz w:val="24"/>
              </w:rPr>
              <w:t>适合工作内容名称</w:t>
            </w:r>
          </w:p>
        </w:tc>
        <w:tc>
          <w:tcPr>
            <w:tcW w:w="837" w:type="pct"/>
            <w:noWrap w:val="0"/>
            <w:tcMar>
              <w:left w:w="108" w:type="dxa"/>
              <w:right w:w="108" w:type="dxa"/>
            </w:tcMar>
            <w:vAlign w:val="center"/>
          </w:tcPr>
          <w:p w14:paraId="1881E5CC">
            <w:pPr>
              <w:spacing w:after="0" w:line="240" w:lineRule="auto"/>
              <w:jc w:val="center"/>
              <w:rPr>
                <w:rFonts w:ascii="宋体" w:hAnsi="宋体" w:eastAsia="宋体" w:cs="Times New Roman"/>
                <w:sz w:val="24"/>
              </w:rPr>
            </w:pPr>
            <w:r>
              <w:rPr>
                <w:rFonts w:hint="eastAsia" w:ascii="宋体" w:hAnsi="宋体" w:eastAsia="宋体" w:cs="Times New Roman"/>
                <w:sz w:val="24"/>
              </w:rPr>
              <w:t>适合工作</w:t>
            </w:r>
          </w:p>
          <w:p w14:paraId="387CA15A">
            <w:pPr>
              <w:spacing w:after="0" w:line="240" w:lineRule="auto"/>
              <w:jc w:val="center"/>
              <w:rPr>
                <w:rFonts w:ascii="宋体" w:hAnsi="宋体" w:eastAsia="宋体" w:cs="Times New Roman"/>
                <w:sz w:val="24"/>
              </w:rPr>
            </w:pPr>
            <w:r>
              <w:rPr>
                <w:rFonts w:hint="eastAsia" w:ascii="宋体" w:hAnsi="宋体" w:eastAsia="宋体" w:cs="Times New Roman"/>
                <w:sz w:val="24"/>
              </w:rPr>
              <w:t>合同估算价</w:t>
            </w:r>
          </w:p>
          <w:p w14:paraId="43653447">
            <w:pPr>
              <w:spacing w:after="0" w:line="240" w:lineRule="auto"/>
              <w:jc w:val="center"/>
              <w:rPr>
                <w:rFonts w:ascii="宋体" w:hAnsi="宋体" w:eastAsia="宋体" w:cs="Times New Roman"/>
                <w:sz w:val="24"/>
              </w:rPr>
            </w:pPr>
            <w:r>
              <w:rPr>
                <w:rFonts w:hint="eastAsia" w:ascii="宋体" w:hAnsi="宋体" w:eastAsia="宋体" w:cs="Times New Roman"/>
                <w:sz w:val="24"/>
              </w:rPr>
              <w:t>（万元）</w:t>
            </w:r>
          </w:p>
        </w:tc>
        <w:tc>
          <w:tcPr>
            <w:tcW w:w="784" w:type="pct"/>
            <w:noWrap w:val="0"/>
            <w:tcMar>
              <w:left w:w="108" w:type="dxa"/>
              <w:right w:w="108" w:type="dxa"/>
            </w:tcMar>
            <w:vAlign w:val="center"/>
          </w:tcPr>
          <w:p w14:paraId="2562B007">
            <w:pPr>
              <w:spacing w:after="0" w:line="240" w:lineRule="auto"/>
              <w:jc w:val="center"/>
              <w:rPr>
                <w:rFonts w:ascii="宋体" w:hAnsi="宋体" w:eastAsia="宋体" w:cs="Times New Roman"/>
                <w:sz w:val="24"/>
              </w:rPr>
            </w:pPr>
            <w:r>
              <w:rPr>
                <w:rFonts w:hint="eastAsia" w:ascii="宋体" w:hAnsi="宋体" w:eastAsia="宋体" w:cs="Times New Roman"/>
                <w:sz w:val="24"/>
              </w:rPr>
              <w:t>适合工作合同估算价占比（％）</w:t>
            </w:r>
          </w:p>
        </w:tc>
        <w:tc>
          <w:tcPr>
            <w:tcW w:w="1059" w:type="pct"/>
            <w:noWrap w:val="0"/>
            <w:tcMar>
              <w:left w:w="108" w:type="dxa"/>
              <w:right w:w="108" w:type="dxa"/>
            </w:tcMar>
            <w:vAlign w:val="center"/>
          </w:tcPr>
          <w:p w14:paraId="443BCE1D">
            <w:pPr>
              <w:spacing w:after="0" w:line="240" w:lineRule="auto"/>
              <w:jc w:val="center"/>
              <w:rPr>
                <w:rFonts w:ascii="宋体" w:hAnsi="宋体" w:eastAsia="宋体" w:cs="Times New Roman"/>
                <w:sz w:val="24"/>
              </w:rPr>
            </w:pPr>
            <w:r>
              <w:rPr>
                <w:rFonts w:hint="eastAsia" w:ascii="宋体" w:hAnsi="宋体" w:eastAsia="宋体" w:cs="Times New Roman"/>
                <w:sz w:val="24"/>
              </w:rPr>
              <w:t>备注</w:t>
            </w:r>
          </w:p>
        </w:tc>
      </w:tr>
      <w:tr w14:paraId="1BAF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0894E552">
            <w:pPr>
              <w:spacing w:after="0" w:line="240" w:lineRule="auto"/>
              <w:jc w:val="center"/>
              <w:rPr>
                <w:rFonts w:ascii="宋体" w:hAnsi="宋体" w:eastAsia="宋体" w:cs="Times New Roman"/>
                <w:sz w:val="24"/>
              </w:rPr>
            </w:pPr>
            <w:r>
              <w:rPr>
                <w:rFonts w:hint="eastAsia" w:ascii="宋体" w:hAnsi="宋体" w:eastAsia="宋体" w:cs="Times New Roman"/>
                <w:sz w:val="24"/>
              </w:rPr>
              <w:t>１</w:t>
            </w:r>
          </w:p>
        </w:tc>
        <w:tc>
          <w:tcPr>
            <w:tcW w:w="1878" w:type="pct"/>
            <w:noWrap w:val="0"/>
            <w:tcMar>
              <w:left w:w="108" w:type="dxa"/>
              <w:right w:w="108" w:type="dxa"/>
            </w:tcMar>
            <w:vAlign w:val="center"/>
          </w:tcPr>
          <w:p w14:paraId="2FE5BE5B">
            <w:pPr>
              <w:spacing w:after="0" w:line="240" w:lineRule="auto"/>
              <w:jc w:val="center"/>
              <w:rPr>
                <w:rFonts w:ascii="宋体" w:hAnsi="宋体" w:eastAsia="宋体" w:cs="Times New Roman"/>
                <w:sz w:val="24"/>
              </w:rPr>
            </w:pPr>
          </w:p>
        </w:tc>
        <w:tc>
          <w:tcPr>
            <w:tcW w:w="837" w:type="pct"/>
            <w:noWrap w:val="0"/>
            <w:tcMar>
              <w:left w:w="108" w:type="dxa"/>
              <w:right w:w="108" w:type="dxa"/>
            </w:tcMar>
            <w:vAlign w:val="center"/>
          </w:tcPr>
          <w:p w14:paraId="6CAFE292">
            <w:pPr>
              <w:spacing w:after="0" w:line="240" w:lineRule="auto"/>
              <w:jc w:val="center"/>
              <w:rPr>
                <w:rFonts w:ascii="宋体" w:hAnsi="宋体" w:eastAsia="宋体" w:cs="Times New Roman"/>
                <w:sz w:val="24"/>
              </w:rPr>
            </w:pPr>
          </w:p>
        </w:tc>
        <w:tc>
          <w:tcPr>
            <w:tcW w:w="784" w:type="pct"/>
            <w:noWrap w:val="0"/>
            <w:tcMar>
              <w:left w:w="108" w:type="dxa"/>
              <w:right w:w="108" w:type="dxa"/>
            </w:tcMar>
            <w:vAlign w:val="center"/>
          </w:tcPr>
          <w:p w14:paraId="6C8C524B">
            <w:pPr>
              <w:spacing w:after="0" w:line="240" w:lineRule="auto"/>
              <w:jc w:val="center"/>
              <w:rPr>
                <w:rFonts w:ascii="宋体" w:hAnsi="宋体" w:eastAsia="宋体" w:cs="Times New Roman"/>
                <w:sz w:val="24"/>
              </w:rPr>
            </w:pPr>
          </w:p>
        </w:tc>
        <w:tc>
          <w:tcPr>
            <w:tcW w:w="1059" w:type="pct"/>
            <w:noWrap w:val="0"/>
            <w:tcMar>
              <w:left w:w="108" w:type="dxa"/>
              <w:right w:w="108" w:type="dxa"/>
            </w:tcMar>
            <w:vAlign w:val="center"/>
          </w:tcPr>
          <w:p w14:paraId="7A44F011">
            <w:pPr>
              <w:spacing w:after="0" w:line="240" w:lineRule="auto"/>
              <w:jc w:val="center"/>
              <w:rPr>
                <w:rFonts w:ascii="宋体" w:hAnsi="宋体" w:eastAsia="宋体" w:cs="Times New Roman"/>
                <w:sz w:val="24"/>
              </w:rPr>
            </w:pPr>
          </w:p>
        </w:tc>
      </w:tr>
      <w:tr w14:paraId="17BD7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255C8B61">
            <w:pPr>
              <w:spacing w:after="0" w:line="240" w:lineRule="auto"/>
              <w:jc w:val="center"/>
              <w:rPr>
                <w:rFonts w:ascii="宋体" w:hAnsi="宋体" w:eastAsia="宋体" w:cs="Times New Roman"/>
                <w:sz w:val="24"/>
              </w:rPr>
            </w:pPr>
            <w:r>
              <w:rPr>
                <w:rFonts w:hint="eastAsia" w:ascii="宋体" w:hAnsi="宋体" w:eastAsia="宋体" w:cs="Times New Roman"/>
                <w:sz w:val="24"/>
              </w:rPr>
              <w:t>２</w:t>
            </w:r>
          </w:p>
        </w:tc>
        <w:tc>
          <w:tcPr>
            <w:tcW w:w="1878" w:type="pct"/>
            <w:noWrap w:val="0"/>
            <w:tcMar>
              <w:left w:w="108" w:type="dxa"/>
              <w:right w:w="108" w:type="dxa"/>
            </w:tcMar>
            <w:vAlign w:val="center"/>
          </w:tcPr>
          <w:p w14:paraId="1EC649E7">
            <w:pPr>
              <w:spacing w:after="0" w:line="240" w:lineRule="auto"/>
              <w:jc w:val="center"/>
              <w:rPr>
                <w:rFonts w:ascii="宋体" w:hAnsi="宋体" w:eastAsia="宋体" w:cs="Times New Roman"/>
                <w:sz w:val="24"/>
              </w:rPr>
            </w:pPr>
          </w:p>
        </w:tc>
        <w:tc>
          <w:tcPr>
            <w:tcW w:w="837" w:type="pct"/>
            <w:noWrap w:val="0"/>
            <w:tcMar>
              <w:left w:w="108" w:type="dxa"/>
              <w:right w:w="108" w:type="dxa"/>
            </w:tcMar>
            <w:vAlign w:val="center"/>
          </w:tcPr>
          <w:p w14:paraId="7D3DFA5E">
            <w:pPr>
              <w:spacing w:after="0" w:line="240" w:lineRule="auto"/>
              <w:jc w:val="center"/>
              <w:rPr>
                <w:rFonts w:ascii="宋体" w:hAnsi="宋体" w:eastAsia="宋体" w:cs="Times New Roman"/>
                <w:sz w:val="24"/>
              </w:rPr>
            </w:pPr>
          </w:p>
        </w:tc>
        <w:tc>
          <w:tcPr>
            <w:tcW w:w="784" w:type="pct"/>
            <w:noWrap w:val="0"/>
            <w:tcMar>
              <w:left w:w="108" w:type="dxa"/>
              <w:right w:w="108" w:type="dxa"/>
            </w:tcMar>
            <w:vAlign w:val="center"/>
          </w:tcPr>
          <w:p w14:paraId="7681D322">
            <w:pPr>
              <w:spacing w:after="0" w:line="240" w:lineRule="auto"/>
              <w:jc w:val="center"/>
              <w:rPr>
                <w:rFonts w:ascii="宋体" w:hAnsi="宋体" w:eastAsia="宋体" w:cs="Times New Roman"/>
                <w:sz w:val="24"/>
              </w:rPr>
            </w:pPr>
          </w:p>
        </w:tc>
        <w:tc>
          <w:tcPr>
            <w:tcW w:w="1059" w:type="pct"/>
            <w:noWrap w:val="0"/>
            <w:tcMar>
              <w:left w:w="108" w:type="dxa"/>
              <w:right w:w="108" w:type="dxa"/>
            </w:tcMar>
            <w:vAlign w:val="center"/>
          </w:tcPr>
          <w:p w14:paraId="29E53F08">
            <w:pPr>
              <w:spacing w:after="0" w:line="240" w:lineRule="auto"/>
              <w:jc w:val="center"/>
              <w:rPr>
                <w:rFonts w:ascii="宋体" w:hAnsi="宋体" w:eastAsia="宋体" w:cs="Times New Roman"/>
                <w:sz w:val="24"/>
              </w:rPr>
            </w:pPr>
          </w:p>
        </w:tc>
      </w:tr>
      <w:tr w14:paraId="4CDED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0E525B56">
            <w:pPr>
              <w:spacing w:after="0" w:line="240" w:lineRule="auto"/>
              <w:jc w:val="center"/>
              <w:rPr>
                <w:rFonts w:ascii="宋体" w:hAnsi="宋体" w:eastAsia="宋体" w:cs="Times New Roman"/>
                <w:sz w:val="24"/>
              </w:rPr>
            </w:pPr>
            <w:r>
              <w:rPr>
                <w:rFonts w:hint="eastAsia" w:ascii="宋体" w:hAnsi="宋体" w:eastAsia="宋体" w:cs="Times New Roman"/>
                <w:sz w:val="24"/>
              </w:rPr>
              <w:t>３</w:t>
            </w:r>
          </w:p>
        </w:tc>
        <w:tc>
          <w:tcPr>
            <w:tcW w:w="1878" w:type="pct"/>
            <w:noWrap w:val="0"/>
            <w:tcMar>
              <w:left w:w="108" w:type="dxa"/>
              <w:right w:w="108" w:type="dxa"/>
            </w:tcMar>
            <w:vAlign w:val="center"/>
          </w:tcPr>
          <w:p w14:paraId="209FE7BE">
            <w:pPr>
              <w:spacing w:after="0" w:line="240" w:lineRule="auto"/>
              <w:jc w:val="center"/>
              <w:rPr>
                <w:rFonts w:ascii="宋体" w:hAnsi="宋体" w:eastAsia="宋体" w:cs="Times New Roman"/>
                <w:sz w:val="24"/>
              </w:rPr>
            </w:pPr>
          </w:p>
        </w:tc>
        <w:tc>
          <w:tcPr>
            <w:tcW w:w="837" w:type="pct"/>
            <w:noWrap w:val="0"/>
            <w:tcMar>
              <w:left w:w="108" w:type="dxa"/>
              <w:right w:w="108" w:type="dxa"/>
            </w:tcMar>
            <w:vAlign w:val="center"/>
          </w:tcPr>
          <w:p w14:paraId="773DECEA">
            <w:pPr>
              <w:spacing w:after="0" w:line="240" w:lineRule="auto"/>
              <w:jc w:val="center"/>
              <w:rPr>
                <w:rFonts w:ascii="宋体" w:hAnsi="宋体" w:eastAsia="宋体" w:cs="Times New Roman"/>
                <w:sz w:val="24"/>
              </w:rPr>
            </w:pPr>
          </w:p>
        </w:tc>
        <w:tc>
          <w:tcPr>
            <w:tcW w:w="784" w:type="pct"/>
            <w:noWrap w:val="0"/>
            <w:tcMar>
              <w:left w:w="108" w:type="dxa"/>
              <w:right w:w="108" w:type="dxa"/>
            </w:tcMar>
            <w:vAlign w:val="center"/>
          </w:tcPr>
          <w:p w14:paraId="0F997A2D">
            <w:pPr>
              <w:spacing w:after="0" w:line="240" w:lineRule="auto"/>
              <w:jc w:val="center"/>
              <w:rPr>
                <w:rFonts w:ascii="宋体" w:hAnsi="宋体" w:eastAsia="宋体" w:cs="Times New Roman"/>
                <w:sz w:val="24"/>
              </w:rPr>
            </w:pPr>
          </w:p>
        </w:tc>
        <w:tc>
          <w:tcPr>
            <w:tcW w:w="1059" w:type="pct"/>
            <w:noWrap w:val="0"/>
            <w:tcMar>
              <w:left w:w="108" w:type="dxa"/>
              <w:right w:w="108" w:type="dxa"/>
            </w:tcMar>
            <w:vAlign w:val="center"/>
          </w:tcPr>
          <w:p w14:paraId="547EE590">
            <w:pPr>
              <w:spacing w:after="0" w:line="240" w:lineRule="auto"/>
              <w:jc w:val="center"/>
              <w:rPr>
                <w:rFonts w:ascii="宋体" w:hAnsi="宋体" w:eastAsia="宋体" w:cs="Times New Roman"/>
                <w:sz w:val="24"/>
              </w:rPr>
            </w:pPr>
          </w:p>
        </w:tc>
      </w:tr>
      <w:tr w14:paraId="7688C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7784084E">
            <w:pPr>
              <w:spacing w:after="0" w:line="240" w:lineRule="auto"/>
              <w:jc w:val="center"/>
              <w:rPr>
                <w:rFonts w:ascii="宋体" w:hAnsi="宋体" w:eastAsia="宋体" w:cs="Times New Roman"/>
                <w:sz w:val="24"/>
              </w:rPr>
            </w:pPr>
            <w:r>
              <w:rPr>
                <w:rFonts w:hint="eastAsia" w:ascii="宋体" w:hAnsi="宋体" w:eastAsia="宋体" w:cs="Times New Roman"/>
                <w:sz w:val="24"/>
              </w:rPr>
              <w:t>４</w:t>
            </w:r>
          </w:p>
        </w:tc>
        <w:tc>
          <w:tcPr>
            <w:tcW w:w="1878" w:type="pct"/>
            <w:noWrap w:val="0"/>
            <w:tcMar>
              <w:left w:w="108" w:type="dxa"/>
              <w:right w:w="108" w:type="dxa"/>
            </w:tcMar>
            <w:vAlign w:val="center"/>
          </w:tcPr>
          <w:p w14:paraId="76513D67">
            <w:pPr>
              <w:spacing w:after="0" w:line="240" w:lineRule="auto"/>
              <w:jc w:val="center"/>
              <w:rPr>
                <w:rFonts w:ascii="宋体" w:hAnsi="宋体" w:eastAsia="宋体" w:cs="Times New Roman"/>
                <w:sz w:val="24"/>
              </w:rPr>
            </w:pPr>
          </w:p>
        </w:tc>
        <w:tc>
          <w:tcPr>
            <w:tcW w:w="837" w:type="pct"/>
            <w:noWrap w:val="0"/>
            <w:tcMar>
              <w:left w:w="108" w:type="dxa"/>
              <w:right w:w="108" w:type="dxa"/>
            </w:tcMar>
            <w:vAlign w:val="center"/>
          </w:tcPr>
          <w:p w14:paraId="4D644FBF">
            <w:pPr>
              <w:spacing w:after="0" w:line="240" w:lineRule="auto"/>
              <w:jc w:val="center"/>
              <w:rPr>
                <w:rFonts w:ascii="宋体" w:hAnsi="宋体" w:eastAsia="宋体" w:cs="Times New Roman"/>
                <w:sz w:val="24"/>
              </w:rPr>
            </w:pPr>
          </w:p>
        </w:tc>
        <w:tc>
          <w:tcPr>
            <w:tcW w:w="784" w:type="pct"/>
            <w:noWrap w:val="0"/>
            <w:tcMar>
              <w:left w:w="108" w:type="dxa"/>
              <w:right w:w="108" w:type="dxa"/>
            </w:tcMar>
            <w:vAlign w:val="center"/>
          </w:tcPr>
          <w:p w14:paraId="58C64891">
            <w:pPr>
              <w:spacing w:after="0" w:line="240" w:lineRule="auto"/>
              <w:jc w:val="center"/>
              <w:rPr>
                <w:rFonts w:ascii="宋体" w:hAnsi="宋体" w:eastAsia="宋体" w:cs="Times New Roman"/>
                <w:sz w:val="24"/>
              </w:rPr>
            </w:pPr>
          </w:p>
        </w:tc>
        <w:tc>
          <w:tcPr>
            <w:tcW w:w="1059" w:type="pct"/>
            <w:noWrap w:val="0"/>
            <w:tcMar>
              <w:left w:w="108" w:type="dxa"/>
              <w:right w:w="108" w:type="dxa"/>
            </w:tcMar>
            <w:vAlign w:val="center"/>
          </w:tcPr>
          <w:p w14:paraId="59C26F48">
            <w:pPr>
              <w:spacing w:after="0" w:line="240" w:lineRule="auto"/>
              <w:jc w:val="center"/>
              <w:rPr>
                <w:rFonts w:ascii="宋体" w:hAnsi="宋体" w:eastAsia="宋体" w:cs="Times New Roman"/>
                <w:sz w:val="24"/>
              </w:rPr>
            </w:pPr>
          </w:p>
        </w:tc>
      </w:tr>
      <w:tr w14:paraId="61469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465B5651">
            <w:pPr>
              <w:spacing w:after="0" w:line="240" w:lineRule="auto"/>
              <w:jc w:val="center"/>
              <w:rPr>
                <w:rFonts w:ascii="宋体" w:hAnsi="宋体" w:eastAsia="宋体" w:cs="Times New Roman"/>
                <w:sz w:val="24"/>
              </w:rPr>
            </w:pPr>
            <w:r>
              <w:rPr>
                <w:rFonts w:hint="eastAsia" w:ascii="宋体" w:hAnsi="宋体" w:eastAsia="宋体" w:cs="Times New Roman"/>
                <w:sz w:val="24"/>
              </w:rPr>
              <w:t>５</w:t>
            </w:r>
          </w:p>
        </w:tc>
        <w:tc>
          <w:tcPr>
            <w:tcW w:w="1878" w:type="pct"/>
            <w:noWrap w:val="0"/>
            <w:tcMar>
              <w:left w:w="108" w:type="dxa"/>
              <w:right w:w="108" w:type="dxa"/>
            </w:tcMar>
            <w:vAlign w:val="center"/>
          </w:tcPr>
          <w:p w14:paraId="6BF3CD60">
            <w:pPr>
              <w:spacing w:after="0" w:line="240" w:lineRule="auto"/>
              <w:jc w:val="center"/>
              <w:rPr>
                <w:rFonts w:ascii="宋体" w:hAnsi="宋体" w:eastAsia="宋体" w:cs="Times New Roman"/>
                <w:sz w:val="24"/>
              </w:rPr>
            </w:pPr>
          </w:p>
        </w:tc>
        <w:tc>
          <w:tcPr>
            <w:tcW w:w="837" w:type="pct"/>
            <w:noWrap w:val="0"/>
            <w:tcMar>
              <w:left w:w="108" w:type="dxa"/>
              <w:right w:w="108" w:type="dxa"/>
            </w:tcMar>
            <w:vAlign w:val="center"/>
          </w:tcPr>
          <w:p w14:paraId="50E49664">
            <w:pPr>
              <w:spacing w:after="0" w:line="240" w:lineRule="auto"/>
              <w:jc w:val="center"/>
              <w:rPr>
                <w:rFonts w:ascii="宋体" w:hAnsi="宋体" w:eastAsia="宋体" w:cs="Times New Roman"/>
                <w:sz w:val="24"/>
              </w:rPr>
            </w:pPr>
          </w:p>
        </w:tc>
        <w:tc>
          <w:tcPr>
            <w:tcW w:w="784" w:type="pct"/>
            <w:noWrap w:val="0"/>
            <w:tcMar>
              <w:left w:w="108" w:type="dxa"/>
              <w:right w:w="108" w:type="dxa"/>
            </w:tcMar>
            <w:vAlign w:val="center"/>
          </w:tcPr>
          <w:p w14:paraId="40CA7D86">
            <w:pPr>
              <w:spacing w:after="0" w:line="240" w:lineRule="auto"/>
              <w:jc w:val="center"/>
              <w:rPr>
                <w:rFonts w:ascii="宋体" w:hAnsi="宋体" w:eastAsia="宋体" w:cs="Times New Roman"/>
                <w:sz w:val="24"/>
              </w:rPr>
            </w:pPr>
          </w:p>
        </w:tc>
        <w:tc>
          <w:tcPr>
            <w:tcW w:w="1059" w:type="pct"/>
            <w:noWrap w:val="0"/>
            <w:tcMar>
              <w:left w:w="108" w:type="dxa"/>
              <w:right w:w="108" w:type="dxa"/>
            </w:tcMar>
            <w:vAlign w:val="center"/>
          </w:tcPr>
          <w:p w14:paraId="13DBFB93">
            <w:pPr>
              <w:spacing w:after="0" w:line="240" w:lineRule="auto"/>
              <w:jc w:val="center"/>
              <w:rPr>
                <w:rFonts w:ascii="宋体" w:hAnsi="宋体" w:eastAsia="宋体" w:cs="Times New Roman"/>
                <w:sz w:val="24"/>
              </w:rPr>
            </w:pPr>
          </w:p>
        </w:tc>
      </w:tr>
      <w:tr w14:paraId="0B68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1D8F3C18">
            <w:pPr>
              <w:spacing w:after="0" w:line="240" w:lineRule="auto"/>
              <w:jc w:val="center"/>
              <w:rPr>
                <w:rFonts w:ascii="宋体" w:hAnsi="宋体" w:eastAsia="宋体" w:cs="Times New Roman"/>
                <w:sz w:val="24"/>
              </w:rPr>
            </w:pPr>
            <w:r>
              <w:rPr>
                <w:rFonts w:hint="eastAsia" w:ascii="宋体" w:hAnsi="宋体" w:eastAsia="宋体" w:cs="Times New Roman"/>
                <w:sz w:val="24"/>
              </w:rPr>
              <w:t>６</w:t>
            </w:r>
          </w:p>
        </w:tc>
        <w:tc>
          <w:tcPr>
            <w:tcW w:w="1878" w:type="pct"/>
            <w:noWrap w:val="0"/>
            <w:tcMar>
              <w:left w:w="108" w:type="dxa"/>
              <w:right w:w="108" w:type="dxa"/>
            </w:tcMar>
            <w:vAlign w:val="center"/>
          </w:tcPr>
          <w:p w14:paraId="403D9925">
            <w:pPr>
              <w:spacing w:after="0" w:line="240" w:lineRule="auto"/>
              <w:jc w:val="center"/>
              <w:rPr>
                <w:rFonts w:ascii="宋体" w:hAnsi="宋体" w:eastAsia="宋体" w:cs="Times New Roman"/>
                <w:sz w:val="24"/>
              </w:rPr>
            </w:pPr>
          </w:p>
        </w:tc>
        <w:tc>
          <w:tcPr>
            <w:tcW w:w="837" w:type="pct"/>
            <w:noWrap w:val="0"/>
            <w:tcMar>
              <w:left w:w="108" w:type="dxa"/>
              <w:right w:w="108" w:type="dxa"/>
            </w:tcMar>
            <w:vAlign w:val="center"/>
          </w:tcPr>
          <w:p w14:paraId="47F881C5">
            <w:pPr>
              <w:spacing w:after="0" w:line="240" w:lineRule="auto"/>
              <w:jc w:val="center"/>
              <w:rPr>
                <w:rFonts w:ascii="宋体" w:hAnsi="宋体" w:eastAsia="宋体" w:cs="Times New Roman"/>
                <w:sz w:val="24"/>
              </w:rPr>
            </w:pPr>
          </w:p>
        </w:tc>
        <w:tc>
          <w:tcPr>
            <w:tcW w:w="784" w:type="pct"/>
            <w:noWrap w:val="0"/>
            <w:tcMar>
              <w:left w:w="108" w:type="dxa"/>
              <w:right w:w="108" w:type="dxa"/>
            </w:tcMar>
            <w:vAlign w:val="center"/>
          </w:tcPr>
          <w:p w14:paraId="46B3284F">
            <w:pPr>
              <w:spacing w:after="0" w:line="240" w:lineRule="auto"/>
              <w:jc w:val="center"/>
              <w:rPr>
                <w:rFonts w:ascii="宋体" w:hAnsi="宋体" w:eastAsia="宋体" w:cs="Times New Roman"/>
                <w:sz w:val="24"/>
              </w:rPr>
            </w:pPr>
          </w:p>
        </w:tc>
        <w:tc>
          <w:tcPr>
            <w:tcW w:w="1059" w:type="pct"/>
            <w:noWrap w:val="0"/>
            <w:tcMar>
              <w:left w:w="108" w:type="dxa"/>
              <w:right w:w="108" w:type="dxa"/>
            </w:tcMar>
            <w:vAlign w:val="center"/>
          </w:tcPr>
          <w:p w14:paraId="74A26ABE">
            <w:pPr>
              <w:spacing w:after="0" w:line="240" w:lineRule="auto"/>
              <w:jc w:val="center"/>
              <w:rPr>
                <w:rFonts w:ascii="宋体" w:hAnsi="宋体" w:eastAsia="宋体" w:cs="Times New Roman"/>
                <w:sz w:val="24"/>
              </w:rPr>
            </w:pPr>
          </w:p>
        </w:tc>
      </w:tr>
      <w:tr w14:paraId="4B0C5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56A7E375">
            <w:pPr>
              <w:spacing w:after="0" w:line="240" w:lineRule="auto"/>
              <w:jc w:val="center"/>
              <w:rPr>
                <w:rFonts w:ascii="宋体" w:hAnsi="宋体" w:eastAsia="宋体" w:cs="Times New Roman"/>
                <w:sz w:val="24"/>
              </w:rPr>
            </w:pPr>
          </w:p>
        </w:tc>
        <w:tc>
          <w:tcPr>
            <w:tcW w:w="1878" w:type="pct"/>
            <w:noWrap w:val="0"/>
            <w:tcMar>
              <w:left w:w="108" w:type="dxa"/>
              <w:right w:w="108" w:type="dxa"/>
            </w:tcMar>
            <w:vAlign w:val="center"/>
          </w:tcPr>
          <w:p w14:paraId="40D71DB2">
            <w:pPr>
              <w:spacing w:after="0" w:line="240" w:lineRule="auto"/>
              <w:jc w:val="center"/>
              <w:rPr>
                <w:rFonts w:ascii="宋体" w:hAnsi="宋体" w:eastAsia="宋体" w:cs="Times New Roman"/>
                <w:sz w:val="24"/>
              </w:rPr>
            </w:pPr>
            <w:r>
              <w:rPr>
                <w:rFonts w:hint="eastAsia" w:ascii="宋体" w:hAnsi="宋体" w:eastAsia="宋体" w:cs="Times New Roman"/>
                <w:sz w:val="24"/>
              </w:rPr>
              <w:t>合计</w:t>
            </w:r>
          </w:p>
        </w:tc>
        <w:tc>
          <w:tcPr>
            <w:tcW w:w="837" w:type="pct"/>
            <w:noWrap w:val="0"/>
            <w:tcMar>
              <w:left w:w="108" w:type="dxa"/>
              <w:right w:w="108" w:type="dxa"/>
            </w:tcMar>
            <w:vAlign w:val="center"/>
          </w:tcPr>
          <w:p w14:paraId="24DBC691">
            <w:pPr>
              <w:spacing w:after="0" w:line="240" w:lineRule="auto"/>
              <w:jc w:val="center"/>
              <w:rPr>
                <w:rFonts w:ascii="宋体" w:hAnsi="宋体" w:eastAsia="宋体" w:cs="Times New Roman"/>
                <w:sz w:val="24"/>
              </w:rPr>
            </w:pPr>
          </w:p>
        </w:tc>
        <w:tc>
          <w:tcPr>
            <w:tcW w:w="784" w:type="pct"/>
            <w:noWrap w:val="0"/>
            <w:tcMar>
              <w:left w:w="108" w:type="dxa"/>
              <w:right w:w="108" w:type="dxa"/>
            </w:tcMar>
            <w:vAlign w:val="center"/>
          </w:tcPr>
          <w:p w14:paraId="0DBED73F">
            <w:pPr>
              <w:spacing w:after="0" w:line="240" w:lineRule="auto"/>
              <w:jc w:val="center"/>
              <w:rPr>
                <w:rFonts w:ascii="宋体" w:hAnsi="宋体" w:eastAsia="宋体" w:cs="Times New Roman"/>
                <w:sz w:val="24"/>
              </w:rPr>
            </w:pPr>
          </w:p>
        </w:tc>
        <w:tc>
          <w:tcPr>
            <w:tcW w:w="1059" w:type="pct"/>
            <w:noWrap w:val="0"/>
            <w:tcMar>
              <w:left w:w="108" w:type="dxa"/>
              <w:right w:w="108" w:type="dxa"/>
            </w:tcMar>
            <w:vAlign w:val="center"/>
          </w:tcPr>
          <w:p w14:paraId="60E62CFA">
            <w:pPr>
              <w:spacing w:after="0" w:line="240" w:lineRule="auto"/>
              <w:jc w:val="center"/>
              <w:rPr>
                <w:rFonts w:ascii="宋体" w:hAnsi="宋体" w:eastAsia="宋体" w:cs="Times New Roman"/>
                <w:sz w:val="24"/>
              </w:rPr>
            </w:pPr>
          </w:p>
        </w:tc>
      </w:tr>
      <w:tr w14:paraId="0ABDD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9" w:type="pct"/>
            <w:noWrap w:val="0"/>
            <w:tcMar>
              <w:left w:w="108" w:type="dxa"/>
              <w:right w:w="108" w:type="dxa"/>
            </w:tcMar>
            <w:vAlign w:val="center"/>
          </w:tcPr>
          <w:p w14:paraId="27BA2E5C">
            <w:pPr>
              <w:spacing w:after="0" w:line="240" w:lineRule="auto"/>
              <w:jc w:val="center"/>
              <w:rPr>
                <w:rFonts w:ascii="宋体" w:hAnsi="宋体" w:eastAsia="宋体" w:cs="Times New Roman"/>
                <w:sz w:val="24"/>
              </w:rPr>
            </w:pPr>
          </w:p>
        </w:tc>
        <w:tc>
          <w:tcPr>
            <w:tcW w:w="1878" w:type="pct"/>
            <w:noWrap w:val="0"/>
            <w:tcMar>
              <w:left w:w="108" w:type="dxa"/>
              <w:right w:w="108" w:type="dxa"/>
            </w:tcMar>
            <w:vAlign w:val="center"/>
          </w:tcPr>
          <w:p w14:paraId="079C2F3D">
            <w:pPr>
              <w:spacing w:after="0" w:line="240" w:lineRule="auto"/>
              <w:jc w:val="center"/>
              <w:rPr>
                <w:rFonts w:ascii="宋体" w:hAnsi="宋体" w:eastAsia="宋体" w:cs="Times New Roman"/>
                <w:sz w:val="24"/>
              </w:rPr>
            </w:pPr>
            <w:r>
              <w:rPr>
                <w:rFonts w:hint="eastAsia" w:ascii="宋体" w:hAnsi="宋体" w:eastAsia="宋体" w:cs="Times New Roman"/>
                <w:sz w:val="24"/>
              </w:rPr>
              <w:t>本项目合同估算价（万元）</w:t>
            </w:r>
          </w:p>
        </w:tc>
        <w:tc>
          <w:tcPr>
            <w:tcW w:w="1622" w:type="pct"/>
            <w:gridSpan w:val="2"/>
            <w:noWrap w:val="0"/>
            <w:tcMar>
              <w:left w:w="108" w:type="dxa"/>
              <w:right w:w="108" w:type="dxa"/>
            </w:tcMar>
            <w:vAlign w:val="center"/>
          </w:tcPr>
          <w:p w14:paraId="2AC6C69F">
            <w:pPr>
              <w:spacing w:after="0" w:line="240" w:lineRule="auto"/>
              <w:jc w:val="center"/>
              <w:rPr>
                <w:rFonts w:ascii="宋体" w:hAnsi="宋体" w:eastAsia="宋体" w:cs="Times New Roman"/>
                <w:sz w:val="24"/>
              </w:rPr>
            </w:pPr>
          </w:p>
        </w:tc>
        <w:tc>
          <w:tcPr>
            <w:tcW w:w="1059" w:type="pct"/>
            <w:noWrap w:val="0"/>
            <w:tcMar>
              <w:left w:w="108" w:type="dxa"/>
              <w:right w:w="108" w:type="dxa"/>
            </w:tcMar>
            <w:vAlign w:val="center"/>
          </w:tcPr>
          <w:p w14:paraId="4EC269E6">
            <w:pPr>
              <w:spacing w:after="0" w:line="240" w:lineRule="auto"/>
              <w:jc w:val="center"/>
              <w:rPr>
                <w:rFonts w:ascii="宋体" w:hAnsi="宋体" w:eastAsia="宋体" w:cs="Times New Roman"/>
                <w:sz w:val="24"/>
              </w:rPr>
            </w:pPr>
          </w:p>
        </w:tc>
      </w:tr>
    </w:tbl>
    <w:p w14:paraId="328A33D8">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bookmarkStart w:id="222" w:name="_Hlk211952786"/>
    </w:p>
    <w:p w14:paraId="1FF3DD46">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1. 政府采购与工程建设有关的服务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时参考。</w:t>
      </w:r>
    </w:p>
    <w:p w14:paraId="545AE868">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2.适合工作中包含暂估价的，则在备注栏中标注采用工程服务招标或政府采购方式专门面向中小（小微）企业</w:t>
      </w:r>
      <w:r>
        <w:rPr>
          <w:rFonts w:hint="eastAsia" w:ascii="Times New Roman" w:hAnsi="Times New Roman" w:eastAsia="宋体" w:cs="Times New Roman"/>
          <w:kern w:val="0"/>
          <w:sz w:val="24"/>
          <w:szCs w:val="20"/>
        </w:rPr>
        <w:t>。</w:t>
      </w:r>
    </w:p>
    <w:bookmarkEnd w:id="222"/>
    <w:p w14:paraId="0EC3510F">
      <w:pPr>
        <w:spacing w:after="0" w:line="240" w:lineRule="auto"/>
        <w:rPr>
          <w:rFonts w:ascii="Arial" w:hAnsi="Arial" w:eastAsia="黑体" w:cs="Times New Roman"/>
          <w:bCs/>
          <w:kern w:val="0"/>
          <w:sz w:val="24"/>
          <w:szCs w:val="20"/>
        </w:rPr>
      </w:pPr>
      <w:r>
        <w:rPr>
          <w:rFonts w:ascii="Times New Roman" w:hAnsi="Times New Roman" w:eastAsia="宋体" w:cs="Times New Roman"/>
          <w:kern w:val="0"/>
          <w:sz w:val="24"/>
          <w:szCs w:val="20"/>
        </w:rPr>
        <w:br w:type="page"/>
      </w:r>
      <w:bookmarkStart w:id="223" w:name="_Toc403382436"/>
      <w:bookmarkStart w:id="224" w:name="_Toc519329678"/>
      <w:bookmarkStart w:id="225" w:name="_Toc353544000"/>
      <w:r>
        <w:rPr>
          <w:rFonts w:hint="eastAsia" w:ascii="Arial" w:hAnsi="Arial" w:eastAsia="黑体" w:cs="Times New Roman"/>
          <w:bCs/>
          <w:kern w:val="0"/>
          <w:sz w:val="24"/>
          <w:szCs w:val="20"/>
        </w:rPr>
        <w:t>附表一：招标文件澄清申请函</w:t>
      </w:r>
      <w:bookmarkEnd w:id="223"/>
      <w:bookmarkEnd w:id="224"/>
      <w:bookmarkEnd w:id="225"/>
      <w:r>
        <w:rPr>
          <w:rStyle w:val="52"/>
          <w:rFonts w:ascii="Arial" w:hAnsi="Arial" w:eastAsia="黑体" w:cs="Times New Roman"/>
          <w:bCs/>
          <w:kern w:val="0"/>
          <w:sz w:val="24"/>
          <w:szCs w:val="20"/>
        </w:rPr>
        <w:footnoteReference w:id="0"/>
      </w:r>
    </w:p>
    <w:p w14:paraId="6AC649DD">
      <w:pPr>
        <w:spacing w:before="120" w:beforeLines="50" w:after="120" w:afterLines="50" w:line="240" w:lineRule="auto"/>
        <w:jc w:val="center"/>
        <w:rPr>
          <w:rFonts w:ascii="仿宋_GB2312" w:hAnsi="Times New Roman" w:eastAsia="仿宋_GB2312" w:cs="Times New Roman"/>
          <w:kern w:val="0"/>
          <w:sz w:val="28"/>
          <w:szCs w:val="28"/>
        </w:rPr>
      </w:pPr>
    </w:p>
    <w:p w14:paraId="48422C59">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招标文件澄清申请函</w:t>
      </w:r>
    </w:p>
    <w:p w14:paraId="12737184">
      <w:pPr>
        <w:spacing w:after="0" w:line="240" w:lineRule="auto"/>
        <w:jc w:val="both"/>
        <w:rPr>
          <w:rFonts w:ascii="宋体" w:hAnsi="宋体" w:eastAsia="宋体" w:cs="Times New Roman"/>
          <w:kern w:val="0"/>
          <w:sz w:val="21"/>
          <w:szCs w:val="21"/>
        </w:rPr>
      </w:pPr>
    </w:p>
    <w:p w14:paraId="2F9A0152">
      <w:pPr>
        <w:spacing w:after="0" w:line="240" w:lineRule="auto"/>
        <w:ind w:firstLine="7080" w:firstLineChars="2950"/>
        <w:jc w:val="both"/>
        <w:rPr>
          <w:rFonts w:ascii="宋体" w:hAnsi="宋体" w:eastAsia="宋体" w:cs="Times New Roman"/>
          <w:kern w:val="0"/>
          <w:sz w:val="24"/>
        </w:rPr>
      </w:pPr>
      <w:r>
        <w:rPr>
          <w:rFonts w:hint="eastAsia" w:ascii="宋体" w:hAnsi="宋体" w:eastAsia="宋体" w:cs="Times New Roman"/>
          <w:kern w:val="0"/>
          <w:sz w:val="24"/>
        </w:rPr>
        <w:t>编号：</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w:t>
      </w:r>
    </w:p>
    <w:p w14:paraId="5B8ACE92">
      <w:pPr>
        <w:spacing w:after="0" w:line="560" w:lineRule="exact"/>
        <w:ind w:firstLine="480" w:firstLineChars="200"/>
        <w:jc w:val="both"/>
        <w:rPr>
          <w:rFonts w:ascii="宋体" w:hAnsi="宋体" w:eastAsia="宋体" w:cs="Times New Roman"/>
          <w:kern w:val="0"/>
          <w:sz w:val="24"/>
          <w:u w:val="single"/>
        </w:rPr>
      </w:pPr>
    </w:p>
    <w:p w14:paraId="3B52F883">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u w:val="single"/>
        </w:rPr>
        <w:t>　　　　　　　     　      　　</w:t>
      </w:r>
      <w:r>
        <w:rPr>
          <w:rFonts w:hint="eastAsia" w:ascii="宋体" w:hAnsi="宋体" w:eastAsia="宋体" w:cs="Times New Roman"/>
          <w:kern w:val="0"/>
          <w:sz w:val="24"/>
        </w:rPr>
        <w:t>（招标人名称）：</w:t>
      </w:r>
    </w:p>
    <w:p w14:paraId="71762BF2">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经过仔细阅读</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（服务名称）招标文件后，我方申请对以下问题予以澄清</w:t>
      </w:r>
      <w:r>
        <w:rPr>
          <w:rFonts w:hint="eastAsia" w:ascii="宋体" w:hAnsi="宋体" w:eastAsia="宋体" w:cs="Times New Roman"/>
          <w:kern w:val="0"/>
          <w:sz w:val="24"/>
        </w:rPr>
        <w:t>：</w:t>
      </w:r>
    </w:p>
    <w:p w14:paraId="71C9CDAB">
      <w:pPr>
        <w:spacing w:after="0" w:line="560" w:lineRule="exact"/>
        <w:ind w:firstLine="120" w:firstLineChars="50"/>
        <w:jc w:val="both"/>
        <w:rPr>
          <w:rFonts w:ascii="宋体" w:hAnsi="宋体" w:eastAsia="宋体" w:cs="Times New Roman"/>
          <w:kern w:val="0"/>
          <w:sz w:val="24"/>
        </w:rPr>
      </w:pPr>
      <w:r>
        <w:rPr>
          <w:rFonts w:hint="eastAsia" w:ascii="宋体" w:hAnsi="宋体" w:eastAsia="宋体" w:cs="Times New Roman"/>
          <w:kern w:val="0"/>
          <w:sz w:val="24"/>
        </w:rPr>
        <w:t>　1.……</w:t>
      </w:r>
    </w:p>
    <w:p w14:paraId="4E83C902">
      <w:pPr>
        <w:spacing w:after="0" w:line="560" w:lineRule="exact"/>
        <w:ind w:firstLine="360" w:firstLineChars="150"/>
        <w:jc w:val="both"/>
        <w:rPr>
          <w:rFonts w:ascii="宋体" w:hAnsi="宋体" w:eastAsia="宋体" w:cs="Times New Roman"/>
          <w:kern w:val="0"/>
          <w:sz w:val="24"/>
        </w:rPr>
      </w:pPr>
      <w:r>
        <w:rPr>
          <w:rFonts w:hint="eastAsia" w:ascii="宋体" w:hAnsi="宋体" w:eastAsia="宋体" w:cs="Times New Roman"/>
          <w:kern w:val="0"/>
          <w:sz w:val="24"/>
        </w:rPr>
        <w:t>2.……</w:t>
      </w:r>
    </w:p>
    <w:p w14:paraId="09F9BB40">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00D42B2D">
      <w:pPr>
        <w:spacing w:after="0" w:line="560" w:lineRule="exact"/>
        <w:ind w:firstLine="480" w:firstLineChars="200"/>
        <w:jc w:val="both"/>
        <w:rPr>
          <w:rFonts w:ascii="宋体" w:hAnsi="宋体" w:eastAsia="宋体" w:cs="Times New Roman"/>
          <w:kern w:val="0"/>
          <w:sz w:val="24"/>
        </w:rPr>
      </w:pPr>
    </w:p>
    <w:p w14:paraId="6AEA520C">
      <w:pPr>
        <w:spacing w:after="0" w:line="560" w:lineRule="exact"/>
        <w:ind w:firstLine="480" w:firstLineChars="200"/>
        <w:jc w:val="both"/>
        <w:rPr>
          <w:rFonts w:ascii="宋体" w:hAnsi="宋体" w:eastAsia="宋体" w:cs="Times New Roman"/>
          <w:kern w:val="0"/>
          <w:sz w:val="24"/>
        </w:rPr>
      </w:pPr>
    </w:p>
    <w:p w14:paraId="3EC26BFC">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投标人：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500A5CB3">
      <w:pPr>
        <w:spacing w:after="0" w:line="240" w:lineRule="auto"/>
        <w:jc w:val="right"/>
        <w:rPr>
          <w:rFonts w:ascii="宋体" w:hAnsi="宋体" w:eastAsia="宋体" w:cs="Times New Roman"/>
          <w:kern w:val="0"/>
          <w:sz w:val="24"/>
        </w:rPr>
      </w:pPr>
    </w:p>
    <w:p w14:paraId="644E7A61">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121BA127">
      <w:pPr>
        <w:spacing w:after="0" w:line="560" w:lineRule="exact"/>
        <w:ind w:firstLine="480" w:firstLineChars="200"/>
        <w:jc w:val="both"/>
        <w:rPr>
          <w:rFonts w:ascii="宋体" w:hAnsi="宋体" w:eastAsia="宋体" w:cs="Times New Roman"/>
          <w:kern w:val="0"/>
          <w:sz w:val="24"/>
        </w:rPr>
      </w:pPr>
    </w:p>
    <w:p w14:paraId="2B85C432">
      <w:pPr>
        <w:spacing w:after="0" w:line="560" w:lineRule="exact"/>
        <w:ind w:firstLine="480" w:firstLineChars="200"/>
        <w:jc w:val="both"/>
        <w:rPr>
          <w:rFonts w:ascii="宋体" w:hAnsi="宋体" w:eastAsia="宋体" w:cs="Times New Roman"/>
          <w:kern w:val="0"/>
          <w:sz w:val="24"/>
        </w:rPr>
      </w:pPr>
    </w:p>
    <w:p w14:paraId="3FD8DF90">
      <w:pPr>
        <w:spacing w:after="0" w:line="560" w:lineRule="exact"/>
        <w:ind w:firstLine="480" w:firstLineChars="200"/>
        <w:jc w:val="both"/>
        <w:rPr>
          <w:rFonts w:ascii="宋体" w:hAnsi="宋体" w:eastAsia="宋体" w:cs="Times New Roman"/>
          <w:kern w:val="0"/>
          <w:sz w:val="24"/>
        </w:rPr>
      </w:pPr>
    </w:p>
    <w:p w14:paraId="5D5B1391">
      <w:pPr>
        <w:spacing w:after="0" w:line="560" w:lineRule="exact"/>
        <w:ind w:firstLine="480" w:firstLineChars="200"/>
        <w:jc w:val="both"/>
        <w:rPr>
          <w:rFonts w:ascii="宋体" w:hAnsi="宋体" w:eastAsia="宋体" w:cs="Times New Roman"/>
          <w:kern w:val="0"/>
          <w:sz w:val="24"/>
        </w:rPr>
      </w:pPr>
    </w:p>
    <w:p w14:paraId="78B0A00B">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备注：投标人要求招标人澄清招标文件有关问题时，适用于本格式。</w:t>
      </w:r>
    </w:p>
    <w:p w14:paraId="009D55CB">
      <w:pPr>
        <w:spacing w:after="0" w:line="560" w:lineRule="exact"/>
        <w:jc w:val="both"/>
        <w:rPr>
          <w:rFonts w:ascii="宋体" w:hAnsi="宋体" w:eastAsia="宋体" w:cs="Times New Roman"/>
          <w:kern w:val="0"/>
          <w:sz w:val="24"/>
        </w:rPr>
      </w:pPr>
    </w:p>
    <w:p w14:paraId="78BCC626">
      <w:pPr>
        <w:spacing w:after="0" w:line="560" w:lineRule="exact"/>
        <w:jc w:val="both"/>
        <w:rPr>
          <w:rFonts w:ascii="宋体" w:hAnsi="宋体" w:eastAsia="宋体" w:cs="Times New Roman"/>
          <w:kern w:val="0"/>
          <w:sz w:val="24"/>
        </w:rPr>
      </w:pPr>
    </w:p>
    <w:p w14:paraId="4A372F89">
      <w:pPr>
        <w:keepNext/>
        <w:keepLines/>
        <w:spacing w:before="200" w:after="200" w:line="400" w:lineRule="exact"/>
        <w:jc w:val="both"/>
        <w:outlineLvl w:val="1"/>
        <w:rPr>
          <w:rFonts w:ascii="Arial" w:hAnsi="Arial" w:eastAsia="黑体" w:cs="Times New Roman"/>
          <w:kern w:val="0"/>
          <w:sz w:val="24"/>
          <w:szCs w:val="20"/>
        </w:rPr>
      </w:pPr>
      <w:bookmarkStart w:id="226" w:name="_Toc519329679"/>
      <w:bookmarkStart w:id="227" w:name="_Toc14071"/>
      <w:bookmarkStart w:id="228" w:name="_Toc403382437"/>
      <w:bookmarkStart w:id="229" w:name="_Toc353544001"/>
      <w:r>
        <w:rPr>
          <w:rFonts w:hint="eastAsia" w:ascii="Arial" w:hAnsi="Arial" w:eastAsia="黑体" w:cs="Times New Roman"/>
          <w:kern w:val="0"/>
          <w:sz w:val="24"/>
          <w:szCs w:val="20"/>
        </w:rPr>
        <w:t>附表二：招标文件澄清通知</w:t>
      </w:r>
      <w:bookmarkEnd w:id="226"/>
      <w:bookmarkEnd w:id="227"/>
      <w:bookmarkEnd w:id="228"/>
      <w:bookmarkEnd w:id="229"/>
    </w:p>
    <w:p w14:paraId="5CD7E3EF">
      <w:pPr>
        <w:spacing w:after="0" w:line="240" w:lineRule="auto"/>
        <w:jc w:val="both"/>
        <w:rPr>
          <w:rFonts w:ascii="仿宋_GB2312" w:hAnsi="Times New Roman" w:eastAsia="仿宋_GB2312" w:cs="Times New Roman"/>
          <w:kern w:val="0"/>
          <w:sz w:val="24"/>
          <w:szCs w:val="20"/>
        </w:rPr>
      </w:pPr>
    </w:p>
    <w:p w14:paraId="3A3827C5">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招标文件澄清通知</w:t>
      </w:r>
    </w:p>
    <w:p w14:paraId="7E0F5E40">
      <w:pPr>
        <w:spacing w:after="0" w:line="240" w:lineRule="auto"/>
        <w:jc w:val="both"/>
        <w:rPr>
          <w:rFonts w:ascii="宋体" w:hAnsi="宋体" w:eastAsia="宋体" w:cs="Times New Roman"/>
          <w:kern w:val="0"/>
          <w:sz w:val="24"/>
        </w:rPr>
      </w:pPr>
    </w:p>
    <w:p w14:paraId="29660D73">
      <w:pPr>
        <w:spacing w:after="0" w:line="240" w:lineRule="auto"/>
        <w:ind w:firstLine="6840" w:firstLineChars="2850"/>
        <w:jc w:val="both"/>
        <w:rPr>
          <w:rFonts w:ascii="宋体" w:hAnsi="宋体" w:eastAsia="宋体" w:cs="Times New Roman"/>
          <w:kern w:val="0"/>
          <w:sz w:val="24"/>
        </w:rPr>
      </w:pP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63D6E152">
      <w:pPr>
        <w:spacing w:after="0" w:line="240" w:lineRule="auto"/>
        <w:jc w:val="both"/>
        <w:rPr>
          <w:rFonts w:ascii="宋体" w:hAnsi="宋体" w:eastAsia="宋体" w:cs="Times New Roman"/>
          <w:kern w:val="0"/>
          <w:sz w:val="24"/>
        </w:rPr>
      </w:pPr>
    </w:p>
    <w:p w14:paraId="0E30FC0C">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各投标人：</w:t>
      </w:r>
    </w:p>
    <w:p w14:paraId="1CC3169B">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经研究，对</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（服务名称）招标文件，作如下澄清：</w:t>
      </w:r>
    </w:p>
    <w:p w14:paraId="737E0F50">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1.……</w:t>
      </w:r>
    </w:p>
    <w:p w14:paraId="6699BF3F">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2.……</w:t>
      </w:r>
    </w:p>
    <w:p w14:paraId="51B75ADD">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29B542EA">
      <w:pPr>
        <w:spacing w:after="0" w:line="560" w:lineRule="exact"/>
        <w:jc w:val="both"/>
        <w:rPr>
          <w:rFonts w:ascii="宋体" w:hAnsi="宋体" w:eastAsia="宋体" w:cs="Times New Roman"/>
          <w:kern w:val="0"/>
          <w:sz w:val="24"/>
        </w:rPr>
      </w:pPr>
    </w:p>
    <w:p w14:paraId="51C658D8">
      <w:pPr>
        <w:spacing w:after="0" w:line="560" w:lineRule="exact"/>
        <w:ind w:firstLine="480" w:firstLineChars="200"/>
        <w:jc w:val="both"/>
        <w:rPr>
          <w:rFonts w:ascii="宋体" w:hAnsi="宋体" w:eastAsia="宋体" w:cs="Times New Roman"/>
          <w:kern w:val="0"/>
          <w:sz w:val="24"/>
        </w:rPr>
      </w:pPr>
    </w:p>
    <w:p w14:paraId="4752B129">
      <w:pPr>
        <w:spacing w:after="0" w:line="560" w:lineRule="exact"/>
        <w:ind w:firstLine="480" w:firstLineChars="200"/>
        <w:jc w:val="both"/>
        <w:rPr>
          <w:rFonts w:ascii="宋体" w:hAnsi="宋体" w:eastAsia="宋体" w:cs="Times New Roman"/>
          <w:kern w:val="0"/>
          <w:sz w:val="24"/>
        </w:rPr>
      </w:pPr>
    </w:p>
    <w:p w14:paraId="38562513">
      <w:pPr>
        <w:spacing w:after="0" w:line="560" w:lineRule="exact"/>
        <w:ind w:firstLine="480" w:firstLineChars="200"/>
        <w:jc w:val="both"/>
        <w:rPr>
          <w:rFonts w:ascii="宋体" w:hAnsi="宋体" w:eastAsia="宋体" w:cs="Times New Roman"/>
          <w:kern w:val="0"/>
          <w:sz w:val="24"/>
        </w:rPr>
      </w:pPr>
    </w:p>
    <w:p w14:paraId="0E660FB3">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4F2A4DC1">
      <w:pPr>
        <w:spacing w:after="0" w:line="560" w:lineRule="exact"/>
        <w:ind w:firstLine="480" w:firstLineChars="200"/>
        <w:jc w:val="both"/>
        <w:rPr>
          <w:rFonts w:ascii="宋体" w:hAnsi="宋体" w:eastAsia="宋体" w:cs="Times New Roman"/>
          <w:kern w:val="0"/>
          <w:sz w:val="24"/>
        </w:rPr>
      </w:pPr>
    </w:p>
    <w:p w14:paraId="59791097">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3C35FFDD">
      <w:pPr>
        <w:spacing w:after="0" w:line="560" w:lineRule="exact"/>
        <w:jc w:val="both"/>
        <w:rPr>
          <w:rFonts w:ascii="宋体" w:hAnsi="宋体" w:eastAsia="宋体" w:cs="Times New Roman"/>
          <w:kern w:val="0"/>
          <w:sz w:val="24"/>
        </w:rPr>
      </w:pPr>
    </w:p>
    <w:p w14:paraId="617DB410">
      <w:pPr>
        <w:spacing w:after="0" w:line="560" w:lineRule="exact"/>
        <w:jc w:val="both"/>
        <w:rPr>
          <w:rFonts w:ascii="宋体" w:hAnsi="宋体" w:eastAsia="宋体" w:cs="Times New Roman"/>
          <w:kern w:val="0"/>
          <w:sz w:val="24"/>
        </w:rPr>
      </w:pPr>
    </w:p>
    <w:p w14:paraId="2DE70176">
      <w:pPr>
        <w:spacing w:after="0" w:line="560" w:lineRule="exact"/>
        <w:ind w:left="720" w:hanging="720" w:hangingChars="300"/>
        <w:jc w:val="both"/>
        <w:rPr>
          <w:rFonts w:ascii="宋体" w:hAnsi="宋体" w:eastAsia="宋体" w:cs="Times New Roman"/>
          <w:kern w:val="0"/>
          <w:sz w:val="24"/>
        </w:rPr>
      </w:pPr>
      <w:r>
        <w:rPr>
          <w:rFonts w:hint="eastAsia" w:ascii="宋体" w:hAnsi="宋体" w:eastAsia="宋体" w:cs="Times New Roman"/>
          <w:kern w:val="0"/>
          <w:sz w:val="24"/>
        </w:rPr>
        <w:t>备注：招标人对招标文件有关问题澄清时，适用本格式。招标人可根据需要将附表二与附表三内容合并发出。</w:t>
      </w:r>
    </w:p>
    <w:p w14:paraId="44DE7651">
      <w:pPr>
        <w:spacing w:after="0" w:line="560" w:lineRule="exact"/>
        <w:ind w:left="720" w:hanging="720" w:hangingChars="300"/>
        <w:jc w:val="both"/>
        <w:rPr>
          <w:rFonts w:ascii="宋体" w:hAnsi="宋体" w:eastAsia="宋体" w:cs="Times New Roman"/>
          <w:kern w:val="0"/>
          <w:sz w:val="24"/>
        </w:rPr>
      </w:pPr>
    </w:p>
    <w:p w14:paraId="58C62843">
      <w:pPr>
        <w:spacing w:after="0" w:line="560" w:lineRule="exact"/>
        <w:ind w:left="720" w:hanging="720" w:hangingChars="300"/>
        <w:jc w:val="both"/>
        <w:rPr>
          <w:rFonts w:ascii="宋体" w:hAnsi="宋体" w:eastAsia="宋体" w:cs="Times New Roman"/>
          <w:kern w:val="0"/>
          <w:sz w:val="24"/>
        </w:rPr>
      </w:pPr>
    </w:p>
    <w:p w14:paraId="76A01A48">
      <w:pPr>
        <w:keepNext/>
        <w:keepLines/>
        <w:spacing w:before="200" w:after="200" w:line="400" w:lineRule="exact"/>
        <w:jc w:val="both"/>
        <w:outlineLvl w:val="1"/>
        <w:rPr>
          <w:rFonts w:ascii="Arial" w:hAnsi="Arial" w:eastAsia="黑体" w:cs="Times New Roman"/>
          <w:kern w:val="0"/>
          <w:sz w:val="24"/>
          <w:szCs w:val="20"/>
        </w:rPr>
      </w:pPr>
      <w:bookmarkStart w:id="230" w:name="_Toc403382438"/>
      <w:bookmarkStart w:id="231" w:name="_Toc22655"/>
      <w:bookmarkStart w:id="232" w:name="_Toc519329680"/>
      <w:bookmarkStart w:id="233" w:name="_Toc353544002"/>
      <w:r>
        <w:rPr>
          <w:rFonts w:hint="eastAsia" w:ascii="Arial" w:hAnsi="Arial" w:eastAsia="黑体" w:cs="Times New Roman"/>
          <w:kern w:val="0"/>
          <w:sz w:val="24"/>
          <w:szCs w:val="20"/>
        </w:rPr>
        <w:t>附表三：招标文件修改通知</w:t>
      </w:r>
      <w:bookmarkEnd w:id="230"/>
      <w:bookmarkEnd w:id="231"/>
      <w:bookmarkEnd w:id="232"/>
      <w:bookmarkEnd w:id="233"/>
    </w:p>
    <w:p w14:paraId="54D1C697">
      <w:pPr>
        <w:spacing w:after="0" w:line="240" w:lineRule="auto"/>
        <w:jc w:val="both"/>
        <w:rPr>
          <w:rFonts w:ascii="仿宋_GB2312" w:hAnsi="Times New Roman" w:eastAsia="仿宋_GB2312" w:cs="Times New Roman"/>
          <w:kern w:val="0"/>
          <w:sz w:val="24"/>
          <w:szCs w:val="20"/>
        </w:rPr>
      </w:pPr>
    </w:p>
    <w:p w14:paraId="26F23D84">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招标文件修改通知</w:t>
      </w:r>
    </w:p>
    <w:p w14:paraId="660DCD8A">
      <w:pPr>
        <w:spacing w:after="0" w:line="240" w:lineRule="auto"/>
        <w:jc w:val="both"/>
        <w:rPr>
          <w:rFonts w:ascii="宋体" w:hAnsi="宋体" w:eastAsia="宋体" w:cs="Times New Roman"/>
          <w:kern w:val="0"/>
          <w:sz w:val="24"/>
          <w:szCs w:val="20"/>
        </w:rPr>
      </w:pPr>
    </w:p>
    <w:p w14:paraId="4163D121">
      <w:pPr>
        <w:spacing w:after="0" w:line="240" w:lineRule="auto"/>
        <w:ind w:left="6270" w:leftChars="2850"/>
        <w:jc w:val="both"/>
        <w:rPr>
          <w:rFonts w:ascii="宋体" w:hAnsi="宋体" w:eastAsia="宋体" w:cs="Times New Roman"/>
          <w:kern w:val="0"/>
          <w:sz w:val="24"/>
        </w:rPr>
      </w:pPr>
      <w:r>
        <w:rPr>
          <w:rFonts w:hint="eastAsia" w:ascii="宋体" w:hAnsi="宋体" w:eastAsia="宋体" w:cs="Times New Roman"/>
          <w:kern w:val="0"/>
          <w:sz w:val="24"/>
          <w:szCs w:val="20"/>
        </w:rPr>
        <w:t xml:space="preserve">                                   </w:t>
      </w: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1A45CE35">
      <w:pPr>
        <w:spacing w:after="0" w:line="240" w:lineRule="auto"/>
        <w:jc w:val="both"/>
        <w:rPr>
          <w:rFonts w:ascii="宋体" w:hAnsi="宋体" w:eastAsia="宋体" w:cs="Times New Roman"/>
          <w:kern w:val="0"/>
          <w:sz w:val="24"/>
        </w:rPr>
      </w:pPr>
    </w:p>
    <w:p w14:paraId="17F04DBE">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各投标人：</w:t>
      </w:r>
    </w:p>
    <w:p w14:paraId="63F24B1B">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经研究，对</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（服务名称）招标文件，作如下修改</w:t>
      </w:r>
      <w:r>
        <w:rPr>
          <w:rFonts w:hint="eastAsia" w:ascii="宋体" w:hAnsi="宋体" w:eastAsia="宋体" w:cs="Times New Roman"/>
          <w:kern w:val="0"/>
          <w:sz w:val="24"/>
        </w:rPr>
        <w:t>：</w:t>
      </w:r>
    </w:p>
    <w:p w14:paraId="0BEE1BC2">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1.……</w:t>
      </w:r>
    </w:p>
    <w:p w14:paraId="10EF0393">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2.……</w:t>
      </w:r>
    </w:p>
    <w:p w14:paraId="322A5C76">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3A467EC0">
      <w:pPr>
        <w:spacing w:after="0" w:line="560" w:lineRule="exact"/>
        <w:jc w:val="both"/>
        <w:rPr>
          <w:rFonts w:ascii="宋体" w:hAnsi="宋体" w:eastAsia="宋体" w:cs="Times New Roman"/>
          <w:kern w:val="0"/>
          <w:sz w:val="24"/>
        </w:rPr>
      </w:pPr>
    </w:p>
    <w:p w14:paraId="650863E4">
      <w:pPr>
        <w:spacing w:after="0" w:line="560" w:lineRule="exact"/>
        <w:ind w:firstLine="480" w:firstLineChars="200"/>
        <w:jc w:val="both"/>
        <w:rPr>
          <w:rFonts w:ascii="宋体" w:hAnsi="宋体" w:eastAsia="宋体" w:cs="Times New Roman"/>
          <w:kern w:val="0"/>
          <w:sz w:val="24"/>
          <w:bdr w:val="single" w:color="auto" w:sz="4" w:space="0"/>
        </w:rPr>
      </w:pPr>
    </w:p>
    <w:p w14:paraId="00489043">
      <w:pPr>
        <w:spacing w:after="0" w:line="560" w:lineRule="exact"/>
        <w:ind w:firstLine="480" w:firstLineChars="200"/>
        <w:jc w:val="both"/>
        <w:rPr>
          <w:rFonts w:ascii="宋体" w:hAnsi="宋体" w:eastAsia="宋体" w:cs="Times New Roman"/>
          <w:kern w:val="0"/>
          <w:sz w:val="24"/>
        </w:rPr>
      </w:pPr>
    </w:p>
    <w:p w14:paraId="45A8D8CD">
      <w:pPr>
        <w:spacing w:after="0" w:line="560" w:lineRule="exact"/>
        <w:ind w:firstLine="480" w:firstLineChars="200"/>
        <w:jc w:val="both"/>
        <w:rPr>
          <w:rFonts w:ascii="宋体" w:hAnsi="宋体" w:eastAsia="宋体" w:cs="Times New Roman"/>
          <w:kern w:val="0"/>
          <w:sz w:val="24"/>
        </w:rPr>
      </w:pPr>
    </w:p>
    <w:p w14:paraId="733DA9DF">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521092EE">
      <w:pPr>
        <w:spacing w:after="0" w:line="560" w:lineRule="exact"/>
        <w:ind w:firstLine="480" w:firstLineChars="200"/>
        <w:jc w:val="both"/>
        <w:rPr>
          <w:rFonts w:ascii="宋体" w:hAnsi="宋体" w:eastAsia="宋体" w:cs="Times New Roman"/>
          <w:kern w:val="0"/>
          <w:sz w:val="24"/>
        </w:rPr>
      </w:pPr>
    </w:p>
    <w:p w14:paraId="46D8F483">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4EB48267">
      <w:pPr>
        <w:spacing w:after="0" w:line="560" w:lineRule="exact"/>
        <w:jc w:val="both"/>
        <w:rPr>
          <w:rFonts w:ascii="宋体" w:hAnsi="宋体" w:eastAsia="宋体" w:cs="Times New Roman"/>
          <w:kern w:val="0"/>
          <w:sz w:val="24"/>
        </w:rPr>
      </w:pPr>
    </w:p>
    <w:p w14:paraId="41AD7A28">
      <w:pPr>
        <w:spacing w:after="0" w:line="560" w:lineRule="exact"/>
        <w:jc w:val="both"/>
        <w:rPr>
          <w:rFonts w:ascii="宋体" w:hAnsi="宋体" w:eastAsia="宋体" w:cs="Times New Roman"/>
          <w:kern w:val="0"/>
          <w:sz w:val="24"/>
        </w:rPr>
      </w:pPr>
    </w:p>
    <w:p w14:paraId="3A924D3B">
      <w:pPr>
        <w:spacing w:after="0" w:line="560" w:lineRule="exact"/>
        <w:jc w:val="both"/>
        <w:rPr>
          <w:rFonts w:ascii="仿宋_GB2312" w:hAnsi="Times New Roman" w:eastAsia="仿宋_GB2312" w:cs="Times New Roman"/>
          <w:kern w:val="0"/>
          <w:sz w:val="24"/>
        </w:rPr>
      </w:pPr>
      <w:r>
        <w:rPr>
          <w:rFonts w:hint="eastAsia" w:ascii="宋体" w:hAnsi="宋体" w:eastAsia="宋体" w:cs="Times New Roman"/>
          <w:kern w:val="0"/>
          <w:sz w:val="24"/>
        </w:rPr>
        <w:t>备注：招标人对招标文件有关问题修改时，适用本格式。</w:t>
      </w:r>
    </w:p>
    <w:p w14:paraId="0A1EB579">
      <w:pPr>
        <w:spacing w:after="360" w:afterLines="150" w:line="240" w:lineRule="auto"/>
        <w:jc w:val="both"/>
        <w:rPr>
          <w:rFonts w:ascii="仿宋_GB2312" w:hAnsi="Times New Roman" w:eastAsia="仿宋_GB2312" w:cs="Times New Roman"/>
          <w:kern w:val="0"/>
          <w:sz w:val="21"/>
          <w:szCs w:val="21"/>
        </w:rPr>
      </w:pPr>
    </w:p>
    <w:p w14:paraId="58CCB66E">
      <w:pPr>
        <w:spacing w:after="0" w:line="240" w:lineRule="auto"/>
        <w:jc w:val="both"/>
        <w:rPr>
          <w:rFonts w:ascii="Arial" w:hAnsi="Arial" w:eastAsia="黑体" w:cs="Times New Roman"/>
          <w:kern w:val="0"/>
          <w:sz w:val="24"/>
          <w:szCs w:val="20"/>
        </w:rPr>
      </w:pPr>
      <w:bookmarkStart w:id="234" w:name="_Toc403382439"/>
      <w:bookmarkStart w:id="235" w:name="_Toc353544004"/>
    </w:p>
    <w:p w14:paraId="1AAD7329">
      <w:pPr>
        <w:topLinePunct/>
        <w:spacing w:after="0" w:line="400" w:lineRule="atLeast"/>
        <w:ind w:left="438" w:leftChars="199" w:firstLine="3255" w:firstLineChars="1550"/>
        <w:rPr>
          <w:rFonts w:ascii="Times New Roman" w:hAnsi="Times New Roman" w:eastAsia="宋体" w:cs="Times New Roman"/>
          <w:sz w:val="21"/>
          <w:szCs w:val="21"/>
        </w:rPr>
      </w:pPr>
    </w:p>
    <w:bookmarkEnd w:id="234"/>
    <w:bookmarkEnd w:id="235"/>
    <w:p w14:paraId="5EAF6087">
      <w:pPr>
        <w:keepNext/>
        <w:keepLines/>
        <w:spacing w:before="260" w:after="260" w:line="416" w:lineRule="auto"/>
        <w:jc w:val="both"/>
        <w:outlineLvl w:val="1"/>
        <w:rPr>
          <w:rFonts w:ascii="Arial" w:hAnsi="Arial" w:eastAsia="黑体" w:cs="Times New Roman"/>
          <w:kern w:val="0"/>
          <w:sz w:val="24"/>
          <w:szCs w:val="20"/>
        </w:rPr>
      </w:pPr>
      <w:bookmarkStart w:id="236" w:name="_Toc515570363"/>
      <w:bookmarkStart w:id="237" w:name="_Toc14217"/>
      <w:bookmarkStart w:id="238" w:name="_Toc519329681"/>
      <w:r>
        <w:rPr>
          <w:rFonts w:hint="eastAsia" w:ascii="Arial" w:hAnsi="Arial" w:eastAsia="黑体" w:cs="Times New Roman"/>
          <w:kern w:val="0"/>
          <w:sz w:val="24"/>
          <w:szCs w:val="20"/>
        </w:rPr>
        <w:t>附表四：投标文件递交签收凭证</w:t>
      </w:r>
      <w:bookmarkEnd w:id="236"/>
      <w:bookmarkEnd w:id="237"/>
      <w:bookmarkEnd w:id="238"/>
    </w:p>
    <w:p w14:paraId="74053033">
      <w:pPr>
        <w:spacing w:before="240" w:beforeLines="100" w:after="240" w:afterLines="100" w:line="480" w:lineRule="exact"/>
        <w:jc w:val="center"/>
        <w:rPr>
          <w:rFonts w:ascii="黑体" w:hAnsi="Times New Roman" w:eastAsia="黑体" w:cs="Times New Roman"/>
          <w:kern w:val="0"/>
          <w:sz w:val="28"/>
          <w:szCs w:val="28"/>
        </w:rPr>
      </w:pPr>
    </w:p>
    <w:p w14:paraId="1DC76B3E">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投标文件递交签收凭证</w:t>
      </w:r>
    </w:p>
    <w:p w14:paraId="4DE9271C">
      <w:pPr>
        <w:spacing w:after="0" w:line="240" w:lineRule="auto"/>
        <w:jc w:val="both"/>
        <w:rPr>
          <w:rFonts w:ascii="宋体" w:hAnsi="宋体" w:eastAsia="宋体" w:cs="宋体"/>
          <w:kern w:val="0"/>
          <w:sz w:val="24"/>
          <w:szCs w:val="21"/>
        </w:rPr>
      </w:pPr>
    </w:p>
    <w:p w14:paraId="399E371E">
      <w:pPr>
        <w:spacing w:after="0" w:line="240" w:lineRule="auto"/>
        <w:ind w:firstLine="8540" w:firstLineChars="3050"/>
        <w:jc w:val="both"/>
        <w:rPr>
          <w:rFonts w:ascii="宋体" w:hAnsi="宋体" w:eastAsia="宋体" w:cs="Times New Roman"/>
          <w:kern w:val="0"/>
          <w:sz w:val="28"/>
          <w:szCs w:val="28"/>
        </w:rPr>
      </w:pP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1"/>
        <w:gridCol w:w="7390"/>
      </w:tblGrid>
      <w:tr w14:paraId="62ACF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49" w:type="pct"/>
            <w:noWrap w:val="0"/>
            <w:vAlign w:val="center"/>
          </w:tcPr>
          <w:p w14:paraId="22BC1B47">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工程名称</w:t>
            </w:r>
          </w:p>
        </w:tc>
        <w:tc>
          <w:tcPr>
            <w:tcW w:w="3750" w:type="pct"/>
            <w:noWrap w:val="0"/>
            <w:vAlign w:val="center"/>
          </w:tcPr>
          <w:p w14:paraId="711F6FC3">
            <w:pPr>
              <w:spacing w:after="0" w:line="240" w:lineRule="auto"/>
              <w:jc w:val="both"/>
              <w:rPr>
                <w:rFonts w:ascii="宋体" w:hAnsi="宋体" w:eastAsia="宋体" w:cs="Times New Roman"/>
                <w:kern w:val="0"/>
                <w:sz w:val="21"/>
                <w:szCs w:val="21"/>
              </w:rPr>
            </w:pP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（项目名称）</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（标段名称）</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（服务名称）</w:t>
            </w:r>
          </w:p>
        </w:tc>
      </w:tr>
      <w:tr w14:paraId="510D4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49" w:type="pct"/>
            <w:noWrap w:val="0"/>
            <w:vAlign w:val="center"/>
          </w:tcPr>
          <w:p w14:paraId="46F0C6CD">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招标人</w:t>
            </w:r>
          </w:p>
        </w:tc>
        <w:tc>
          <w:tcPr>
            <w:tcW w:w="3750" w:type="pct"/>
            <w:noWrap w:val="0"/>
            <w:vAlign w:val="center"/>
          </w:tcPr>
          <w:p w14:paraId="28AA1DC5">
            <w:pPr>
              <w:spacing w:after="0" w:line="240" w:lineRule="auto"/>
              <w:jc w:val="center"/>
              <w:rPr>
                <w:rFonts w:ascii="宋体" w:hAnsi="宋体" w:eastAsia="宋体" w:cs="Times New Roman"/>
                <w:kern w:val="0"/>
                <w:sz w:val="21"/>
                <w:szCs w:val="21"/>
              </w:rPr>
            </w:pPr>
          </w:p>
        </w:tc>
      </w:tr>
      <w:tr w14:paraId="40B3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49" w:type="pct"/>
            <w:noWrap w:val="0"/>
            <w:vAlign w:val="center"/>
          </w:tcPr>
          <w:p w14:paraId="5DF80E8F">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招标代理机构</w:t>
            </w:r>
          </w:p>
        </w:tc>
        <w:tc>
          <w:tcPr>
            <w:tcW w:w="3750" w:type="pct"/>
            <w:noWrap w:val="0"/>
            <w:vAlign w:val="center"/>
          </w:tcPr>
          <w:p w14:paraId="676FAAB9">
            <w:pPr>
              <w:spacing w:after="0" w:line="240" w:lineRule="auto"/>
              <w:jc w:val="center"/>
              <w:rPr>
                <w:rFonts w:ascii="宋体" w:hAnsi="宋体" w:eastAsia="宋体" w:cs="Times New Roman"/>
                <w:kern w:val="0"/>
                <w:sz w:val="21"/>
                <w:szCs w:val="21"/>
              </w:rPr>
            </w:pPr>
          </w:p>
        </w:tc>
      </w:tr>
      <w:tr w14:paraId="27445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49" w:type="pct"/>
            <w:noWrap w:val="0"/>
            <w:vAlign w:val="center"/>
          </w:tcPr>
          <w:p w14:paraId="727400B4">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w:t>
            </w:r>
          </w:p>
        </w:tc>
        <w:tc>
          <w:tcPr>
            <w:tcW w:w="3750" w:type="pct"/>
            <w:noWrap w:val="0"/>
            <w:vAlign w:val="center"/>
          </w:tcPr>
          <w:p w14:paraId="3E86E64F">
            <w:pPr>
              <w:spacing w:after="0" w:line="240" w:lineRule="auto"/>
              <w:jc w:val="center"/>
              <w:rPr>
                <w:rFonts w:ascii="宋体" w:hAnsi="宋体" w:eastAsia="宋体" w:cs="Times New Roman"/>
                <w:kern w:val="0"/>
                <w:sz w:val="21"/>
                <w:szCs w:val="21"/>
              </w:rPr>
            </w:pPr>
          </w:p>
        </w:tc>
      </w:tr>
      <w:tr w14:paraId="5B9F6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49" w:type="pct"/>
            <w:noWrap w:val="0"/>
            <w:vAlign w:val="center"/>
          </w:tcPr>
          <w:p w14:paraId="5F28598B">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投标文件递交时间</w:t>
            </w:r>
          </w:p>
        </w:tc>
        <w:tc>
          <w:tcPr>
            <w:tcW w:w="3750" w:type="pct"/>
            <w:noWrap w:val="0"/>
            <w:vAlign w:val="center"/>
          </w:tcPr>
          <w:p w14:paraId="117C1131">
            <w:pPr>
              <w:spacing w:after="0" w:line="240" w:lineRule="auto"/>
              <w:jc w:val="both"/>
              <w:rPr>
                <w:rFonts w:ascii="宋体" w:hAnsi="宋体" w:eastAsia="宋体" w:cs="Times New Roman"/>
                <w:kern w:val="0"/>
                <w:sz w:val="21"/>
                <w:szCs w:val="21"/>
              </w:rPr>
            </w:pP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月</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日</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时</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分</w:t>
            </w:r>
          </w:p>
        </w:tc>
      </w:tr>
      <w:tr w14:paraId="7CEB0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49" w:type="pct"/>
            <w:noWrap w:val="0"/>
            <w:vAlign w:val="center"/>
          </w:tcPr>
          <w:p w14:paraId="1FC59476">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投标文件是否加密</w:t>
            </w:r>
          </w:p>
        </w:tc>
        <w:tc>
          <w:tcPr>
            <w:tcW w:w="3750" w:type="pct"/>
            <w:noWrap w:val="0"/>
            <w:vAlign w:val="center"/>
          </w:tcPr>
          <w:p w14:paraId="3D70D50B">
            <w:pPr>
              <w:spacing w:after="0" w:line="240" w:lineRule="auto"/>
              <w:jc w:val="center"/>
              <w:rPr>
                <w:rFonts w:ascii="宋体" w:hAnsi="宋体" w:eastAsia="宋体" w:cs="Times New Roman"/>
                <w:kern w:val="0"/>
                <w:sz w:val="21"/>
                <w:szCs w:val="21"/>
              </w:rPr>
            </w:pPr>
          </w:p>
        </w:tc>
      </w:tr>
    </w:tbl>
    <w:p w14:paraId="7EB7D39A">
      <w:pPr>
        <w:widowControl/>
        <w:spacing w:after="0" w:line="240" w:lineRule="auto"/>
        <w:rPr>
          <w:rFonts w:ascii="Arial" w:hAnsi="Arial" w:eastAsia="黑体" w:cs="Times New Roman"/>
          <w:kern w:val="0"/>
          <w:sz w:val="24"/>
          <w:szCs w:val="20"/>
        </w:rPr>
        <w:sectPr>
          <w:footerReference r:id="rId8" w:type="default"/>
          <w:footnotePr>
            <w:numFmt w:val="decimalEnclosedCircleChinese"/>
            <w:numRestart w:val="eachPage"/>
          </w:footnotePr>
          <w:pgSz w:w="11905" w:h="16838"/>
          <w:pgMar w:top="1134" w:right="1134" w:bottom="1134" w:left="1134" w:header="850" w:footer="850" w:gutter="0"/>
          <w:cols w:space="720" w:num="1"/>
          <w:rtlGutter w:val="0"/>
          <w:docGrid w:linePitch="312" w:charSpace="0"/>
        </w:sectPr>
      </w:pPr>
    </w:p>
    <w:p w14:paraId="679CBF3A">
      <w:pPr>
        <w:keepNext/>
        <w:keepLines/>
        <w:spacing w:before="260" w:after="260" w:line="416" w:lineRule="auto"/>
        <w:jc w:val="both"/>
        <w:outlineLvl w:val="1"/>
        <w:rPr>
          <w:rFonts w:ascii="Arial" w:hAnsi="Arial" w:eastAsia="黑体" w:cs="Times New Roman"/>
          <w:kern w:val="0"/>
          <w:sz w:val="24"/>
          <w:szCs w:val="20"/>
        </w:rPr>
      </w:pPr>
      <w:bookmarkStart w:id="239" w:name="_Toc519329682"/>
      <w:bookmarkStart w:id="240" w:name="_Toc403382440"/>
      <w:bookmarkStart w:id="241" w:name="_Toc4343"/>
      <w:r>
        <w:rPr>
          <w:rFonts w:hint="eastAsia" w:ascii="Arial" w:hAnsi="Arial" w:eastAsia="黑体" w:cs="Times New Roman"/>
          <w:kern w:val="0"/>
          <w:sz w:val="24"/>
          <w:szCs w:val="20"/>
        </w:rPr>
        <w:t>附表五：开标记录表</w:t>
      </w:r>
      <w:bookmarkEnd w:id="239"/>
      <w:bookmarkEnd w:id="240"/>
      <w:bookmarkEnd w:id="241"/>
    </w:p>
    <w:p w14:paraId="6AC45E9A">
      <w:pPr>
        <w:spacing w:before="240" w:beforeLines="100" w:after="240" w:afterLines="100" w:line="400" w:lineRule="exact"/>
        <w:ind w:firstLine="2800" w:firstLineChars="1000"/>
        <w:jc w:val="both"/>
        <w:rPr>
          <w:rFonts w:ascii="黑体" w:hAnsi="Times New Roman" w:eastAsia="黑体" w:cs="Times New Roman"/>
          <w:kern w:val="0"/>
          <w:sz w:val="28"/>
          <w:szCs w:val="28"/>
        </w:rPr>
      </w:pP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（项目名称）</w:t>
      </w: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（标段名称）</w:t>
      </w: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（服务名称）</w:t>
      </w:r>
      <w:r>
        <w:rPr>
          <w:rFonts w:hint="eastAsia" w:ascii="黑体" w:hAnsi="Times New Roman" w:eastAsia="黑体" w:cs="Times New Roman"/>
          <w:kern w:val="0"/>
          <w:sz w:val="28"/>
          <w:szCs w:val="28"/>
        </w:rPr>
        <w:t>开标记录表</w:t>
      </w:r>
    </w:p>
    <w:p w14:paraId="00B6131D">
      <w:pPr>
        <w:spacing w:after="0" w:line="400" w:lineRule="exact"/>
        <w:jc w:val="both"/>
        <w:rPr>
          <w:rFonts w:ascii="宋体" w:hAnsi="宋体" w:eastAsia="宋体" w:cs="Times New Roman"/>
          <w:kern w:val="0"/>
          <w:sz w:val="21"/>
          <w:szCs w:val="21"/>
        </w:rPr>
      </w:pPr>
      <w:r>
        <w:rPr>
          <w:rFonts w:hint="eastAsia" w:ascii="宋体" w:hAnsi="宋体" w:eastAsia="宋体" w:cs="Times New Roman"/>
          <w:kern w:val="0"/>
          <w:sz w:val="21"/>
          <w:szCs w:val="21"/>
        </w:rPr>
        <w:t>开标时间：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月</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日</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时</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 xml:space="preserve">分                                          </w:t>
      </w:r>
      <w:r>
        <w:rPr>
          <w:rFonts w:ascii="宋体" w:hAnsi="宋体" w:eastAsia="宋体" w:cs="Times New Roman"/>
          <w:kern w:val="0"/>
          <w:sz w:val="21"/>
          <w:szCs w:val="21"/>
        </w:rPr>
        <w:t xml:space="preserve">          </w:t>
      </w:r>
    </w:p>
    <w:tbl>
      <w:tblPr>
        <w:tblStyle w:val="44"/>
        <w:tblW w:w="13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5"/>
        <w:gridCol w:w="2571"/>
        <w:gridCol w:w="1417"/>
        <w:gridCol w:w="1134"/>
        <w:gridCol w:w="1134"/>
        <w:gridCol w:w="709"/>
        <w:gridCol w:w="1134"/>
        <w:gridCol w:w="1134"/>
        <w:gridCol w:w="1134"/>
        <w:gridCol w:w="2983"/>
      </w:tblGrid>
      <w:tr w14:paraId="22DC9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605" w:type="dxa"/>
            <w:vMerge w:val="restart"/>
            <w:noWrap w:val="0"/>
            <w:tcMar>
              <w:left w:w="28" w:type="dxa"/>
              <w:right w:w="28" w:type="dxa"/>
            </w:tcMar>
            <w:vAlign w:val="center"/>
          </w:tcPr>
          <w:p w14:paraId="17742774">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序号</w:t>
            </w:r>
          </w:p>
        </w:tc>
        <w:tc>
          <w:tcPr>
            <w:tcW w:w="2571" w:type="dxa"/>
            <w:vMerge w:val="restart"/>
            <w:noWrap w:val="0"/>
            <w:tcMar>
              <w:left w:w="28" w:type="dxa"/>
              <w:right w:w="28" w:type="dxa"/>
            </w:tcMar>
            <w:vAlign w:val="center"/>
          </w:tcPr>
          <w:p w14:paraId="309DB4D2">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投标人名称</w:t>
            </w:r>
          </w:p>
        </w:tc>
        <w:tc>
          <w:tcPr>
            <w:tcW w:w="1417" w:type="dxa"/>
            <w:vMerge w:val="restart"/>
            <w:noWrap w:val="0"/>
            <w:tcMar>
              <w:left w:w="28" w:type="dxa"/>
              <w:right w:w="28" w:type="dxa"/>
            </w:tcMar>
            <w:vAlign w:val="center"/>
          </w:tcPr>
          <w:p w14:paraId="36B7898C">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投标保证金</w:t>
            </w:r>
          </w:p>
        </w:tc>
        <w:tc>
          <w:tcPr>
            <w:tcW w:w="1134" w:type="dxa"/>
            <w:vMerge w:val="restart"/>
            <w:noWrap w:val="0"/>
            <w:vAlign w:val="center"/>
          </w:tcPr>
          <w:p w14:paraId="2BF867DD">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投标报价（元）</w:t>
            </w:r>
          </w:p>
        </w:tc>
        <w:tc>
          <w:tcPr>
            <w:tcW w:w="1134" w:type="dxa"/>
            <w:vMerge w:val="restart"/>
            <w:noWrap w:val="0"/>
            <w:tcMar>
              <w:left w:w="28" w:type="dxa"/>
              <w:right w:w="28" w:type="dxa"/>
            </w:tcMar>
            <w:vAlign w:val="center"/>
          </w:tcPr>
          <w:p w14:paraId="6D4870AB">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服务期限</w:t>
            </w:r>
          </w:p>
          <w:p w14:paraId="35AE08C9">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（日历天）</w:t>
            </w:r>
          </w:p>
        </w:tc>
        <w:tc>
          <w:tcPr>
            <w:tcW w:w="2977" w:type="dxa"/>
            <w:gridSpan w:val="3"/>
            <w:noWrap w:val="0"/>
            <w:tcMar>
              <w:left w:w="28" w:type="dxa"/>
              <w:right w:w="28" w:type="dxa"/>
            </w:tcMar>
            <w:vAlign w:val="center"/>
          </w:tcPr>
          <w:p w14:paraId="1AD1A25B">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项目负责人</w:t>
            </w:r>
          </w:p>
        </w:tc>
        <w:tc>
          <w:tcPr>
            <w:tcW w:w="1134" w:type="dxa"/>
            <w:vMerge w:val="restart"/>
            <w:noWrap w:val="0"/>
            <w:tcMar>
              <w:left w:w="28" w:type="dxa"/>
              <w:right w:w="28" w:type="dxa"/>
            </w:tcMar>
            <w:vAlign w:val="center"/>
          </w:tcPr>
          <w:p w14:paraId="6F07C7AA">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投标人代表</w:t>
            </w:r>
          </w:p>
        </w:tc>
        <w:tc>
          <w:tcPr>
            <w:tcW w:w="2983" w:type="dxa"/>
            <w:vMerge w:val="restart"/>
            <w:noWrap w:val="0"/>
            <w:vAlign w:val="center"/>
          </w:tcPr>
          <w:p w14:paraId="2FB3C8B5">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联系电话</w:t>
            </w:r>
          </w:p>
        </w:tc>
      </w:tr>
      <w:tr w14:paraId="43541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05" w:type="dxa"/>
            <w:vMerge w:val="continue"/>
            <w:noWrap w:val="0"/>
            <w:tcMar>
              <w:left w:w="28" w:type="dxa"/>
              <w:right w:w="28" w:type="dxa"/>
            </w:tcMar>
            <w:vAlign w:val="center"/>
          </w:tcPr>
          <w:p w14:paraId="30BFB670">
            <w:pPr>
              <w:spacing w:after="0" w:line="240" w:lineRule="auto"/>
              <w:jc w:val="center"/>
              <w:rPr>
                <w:rFonts w:ascii="宋体" w:hAnsi="宋体" w:eastAsia="宋体" w:cs="Times New Roman"/>
                <w:kern w:val="0"/>
                <w:sz w:val="21"/>
                <w:szCs w:val="21"/>
              </w:rPr>
            </w:pPr>
          </w:p>
        </w:tc>
        <w:tc>
          <w:tcPr>
            <w:tcW w:w="2571" w:type="dxa"/>
            <w:vMerge w:val="continue"/>
            <w:noWrap w:val="0"/>
            <w:tcMar>
              <w:left w:w="28" w:type="dxa"/>
              <w:right w:w="28" w:type="dxa"/>
            </w:tcMar>
            <w:vAlign w:val="center"/>
          </w:tcPr>
          <w:p w14:paraId="68CE75A0">
            <w:pPr>
              <w:spacing w:after="0" w:line="240" w:lineRule="auto"/>
              <w:jc w:val="center"/>
              <w:rPr>
                <w:rFonts w:ascii="宋体" w:hAnsi="宋体" w:eastAsia="宋体" w:cs="Times New Roman"/>
                <w:kern w:val="0"/>
                <w:sz w:val="21"/>
                <w:szCs w:val="21"/>
              </w:rPr>
            </w:pPr>
          </w:p>
        </w:tc>
        <w:tc>
          <w:tcPr>
            <w:tcW w:w="1417" w:type="dxa"/>
            <w:vMerge w:val="continue"/>
            <w:noWrap w:val="0"/>
            <w:tcMar>
              <w:left w:w="28" w:type="dxa"/>
              <w:right w:w="28" w:type="dxa"/>
            </w:tcMar>
            <w:vAlign w:val="center"/>
          </w:tcPr>
          <w:p w14:paraId="7D8C5CC5">
            <w:pPr>
              <w:spacing w:after="0" w:line="240" w:lineRule="auto"/>
              <w:jc w:val="center"/>
              <w:rPr>
                <w:rFonts w:ascii="宋体" w:hAnsi="宋体" w:eastAsia="宋体" w:cs="Times New Roman"/>
                <w:kern w:val="0"/>
                <w:sz w:val="21"/>
                <w:szCs w:val="21"/>
              </w:rPr>
            </w:pPr>
          </w:p>
        </w:tc>
        <w:tc>
          <w:tcPr>
            <w:tcW w:w="1134" w:type="dxa"/>
            <w:vMerge w:val="continue"/>
            <w:noWrap w:val="0"/>
            <w:vAlign w:val="center"/>
          </w:tcPr>
          <w:p w14:paraId="71C72A3A">
            <w:pPr>
              <w:spacing w:after="0" w:line="240" w:lineRule="auto"/>
              <w:jc w:val="center"/>
              <w:rPr>
                <w:rFonts w:ascii="宋体" w:hAnsi="宋体" w:eastAsia="宋体" w:cs="Times New Roman"/>
                <w:kern w:val="0"/>
                <w:sz w:val="21"/>
                <w:szCs w:val="21"/>
              </w:rPr>
            </w:pPr>
          </w:p>
        </w:tc>
        <w:tc>
          <w:tcPr>
            <w:tcW w:w="1134" w:type="dxa"/>
            <w:vMerge w:val="continue"/>
            <w:noWrap w:val="0"/>
            <w:tcMar>
              <w:left w:w="28" w:type="dxa"/>
              <w:right w:w="28" w:type="dxa"/>
            </w:tcMar>
            <w:vAlign w:val="center"/>
          </w:tcPr>
          <w:p w14:paraId="2591C95E">
            <w:pPr>
              <w:spacing w:after="0" w:line="240" w:lineRule="auto"/>
              <w:jc w:val="center"/>
              <w:rPr>
                <w:rFonts w:ascii="宋体" w:hAnsi="宋体" w:eastAsia="宋体" w:cs="Times New Roman"/>
                <w:kern w:val="0"/>
                <w:sz w:val="21"/>
                <w:szCs w:val="21"/>
              </w:rPr>
            </w:pPr>
          </w:p>
        </w:tc>
        <w:tc>
          <w:tcPr>
            <w:tcW w:w="709" w:type="dxa"/>
            <w:noWrap w:val="0"/>
            <w:tcMar>
              <w:left w:w="28" w:type="dxa"/>
              <w:right w:w="28" w:type="dxa"/>
            </w:tcMar>
            <w:vAlign w:val="center"/>
          </w:tcPr>
          <w:p w14:paraId="0CDF3FF0">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姓名</w:t>
            </w:r>
          </w:p>
        </w:tc>
        <w:tc>
          <w:tcPr>
            <w:tcW w:w="1134" w:type="dxa"/>
            <w:noWrap w:val="0"/>
            <w:vAlign w:val="center"/>
          </w:tcPr>
          <w:p w14:paraId="6F189445">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证书</w:t>
            </w:r>
            <w:r>
              <w:rPr>
                <w:rFonts w:ascii="宋体" w:hAnsi="宋体" w:eastAsia="宋体" w:cs="Times New Roman"/>
                <w:kern w:val="0"/>
                <w:sz w:val="21"/>
                <w:szCs w:val="21"/>
              </w:rPr>
              <w:t>名称</w:t>
            </w:r>
          </w:p>
        </w:tc>
        <w:tc>
          <w:tcPr>
            <w:tcW w:w="1134" w:type="dxa"/>
            <w:noWrap w:val="0"/>
            <w:vAlign w:val="center"/>
          </w:tcPr>
          <w:p w14:paraId="1C15A902">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证书</w:t>
            </w:r>
            <w:r>
              <w:rPr>
                <w:rFonts w:ascii="宋体" w:hAnsi="宋体" w:eastAsia="宋体" w:cs="Times New Roman"/>
                <w:kern w:val="0"/>
                <w:sz w:val="21"/>
                <w:szCs w:val="21"/>
              </w:rPr>
              <w:t>编号</w:t>
            </w:r>
          </w:p>
        </w:tc>
        <w:tc>
          <w:tcPr>
            <w:tcW w:w="1134" w:type="dxa"/>
            <w:vMerge w:val="continue"/>
            <w:noWrap w:val="0"/>
            <w:tcMar>
              <w:left w:w="28" w:type="dxa"/>
              <w:right w:w="28" w:type="dxa"/>
            </w:tcMar>
            <w:vAlign w:val="center"/>
          </w:tcPr>
          <w:p w14:paraId="303157B7">
            <w:pPr>
              <w:spacing w:after="0" w:line="240" w:lineRule="auto"/>
              <w:jc w:val="center"/>
              <w:rPr>
                <w:rFonts w:ascii="宋体" w:hAnsi="宋体" w:eastAsia="宋体" w:cs="Times New Roman"/>
                <w:kern w:val="0"/>
                <w:sz w:val="21"/>
                <w:szCs w:val="21"/>
              </w:rPr>
            </w:pPr>
          </w:p>
        </w:tc>
        <w:tc>
          <w:tcPr>
            <w:tcW w:w="2983" w:type="dxa"/>
            <w:vMerge w:val="continue"/>
            <w:noWrap w:val="0"/>
            <w:vAlign w:val="center"/>
          </w:tcPr>
          <w:p w14:paraId="3DCBD117">
            <w:pPr>
              <w:spacing w:after="0" w:line="240" w:lineRule="auto"/>
              <w:jc w:val="center"/>
              <w:rPr>
                <w:rFonts w:ascii="宋体" w:hAnsi="宋体" w:eastAsia="宋体" w:cs="Times New Roman"/>
                <w:kern w:val="0"/>
                <w:sz w:val="21"/>
                <w:szCs w:val="21"/>
              </w:rPr>
            </w:pPr>
          </w:p>
        </w:tc>
      </w:tr>
      <w:tr w14:paraId="08D98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05" w:type="dxa"/>
            <w:noWrap w:val="0"/>
            <w:tcMar>
              <w:left w:w="28" w:type="dxa"/>
              <w:right w:w="28" w:type="dxa"/>
            </w:tcMar>
            <w:vAlign w:val="center"/>
          </w:tcPr>
          <w:p w14:paraId="138A2E27">
            <w:pPr>
              <w:spacing w:after="0" w:line="240" w:lineRule="auto"/>
              <w:jc w:val="center"/>
              <w:rPr>
                <w:rFonts w:ascii="宋体" w:hAnsi="宋体" w:eastAsia="宋体" w:cs="Times New Roman"/>
                <w:kern w:val="0"/>
                <w:sz w:val="21"/>
                <w:szCs w:val="21"/>
              </w:rPr>
            </w:pPr>
          </w:p>
        </w:tc>
        <w:tc>
          <w:tcPr>
            <w:tcW w:w="2571" w:type="dxa"/>
            <w:noWrap w:val="0"/>
            <w:tcMar>
              <w:left w:w="28" w:type="dxa"/>
              <w:right w:w="28" w:type="dxa"/>
            </w:tcMar>
            <w:vAlign w:val="center"/>
          </w:tcPr>
          <w:p w14:paraId="30BD3A48">
            <w:pPr>
              <w:spacing w:after="0" w:line="240" w:lineRule="auto"/>
              <w:jc w:val="center"/>
              <w:rPr>
                <w:rFonts w:ascii="宋体" w:hAnsi="宋体" w:eastAsia="宋体" w:cs="Times New Roman"/>
                <w:kern w:val="0"/>
                <w:sz w:val="21"/>
                <w:szCs w:val="21"/>
              </w:rPr>
            </w:pPr>
          </w:p>
        </w:tc>
        <w:tc>
          <w:tcPr>
            <w:tcW w:w="1417" w:type="dxa"/>
            <w:noWrap w:val="0"/>
            <w:tcMar>
              <w:left w:w="28" w:type="dxa"/>
              <w:right w:w="28" w:type="dxa"/>
            </w:tcMar>
            <w:vAlign w:val="center"/>
          </w:tcPr>
          <w:p w14:paraId="7E2AC1E9">
            <w:pPr>
              <w:spacing w:after="0" w:line="240" w:lineRule="auto"/>
              <w:jc w:val="center"/>
              <w:rPr>
                <w:rFonts w:ascii="宋体" w:hAnsi="宋体" w:eastAsia="宋体" w:cs="Times New Roman"/>
                <w:kern w:val="0"/>
                <w:sz w:val="21"/>
                <w:szCs w:val="21"/>
              </w:rPr>
            </w:pPr>
          </w:p>
        </w:tc>
        <w:tc>
          <w:tcPr>
            <w:tcW w:w="1134" w:type="dxa"/>
            <w:noWrap w:val="0"/>
            <w:vAlign w:val="top"/>
          </w:tcPr>
          <w:p w14:paraId="1ACE1325">
            <w:pPr>
              <w:spacing w:after="0" w:line="240" w:lineRule="auto"/>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1B259154">
            <w:pPr>
              <w:spacing w:after="0" w:line="240" w:lineRule="auto"/>
              <w:jc w:val="center"/>
              <w:rPr>
                <w:rFonts w:ascii="宋体" w:hAnsi="宋体" w:eastAsia="宋体" w:cs="Times New Roman"/>
                <w:kern w:val="0"/>
                <w:sz w:val="21"/>
                <w:szCs w:val="21"/>
              </w:rPr>
            </w:pPr>
          </w:p>
        </w:tc>
        <w:tc>
          <w:tcPr>
            <w:tcW w:w="709" w:type="dxa"/>
            <w:noWrap w:val="0"/>
            <w:tcMar>
              <w:left w:w="28" w:type="dxa"/>
              <w:right w:w="28" w:type="dxa"/>
            </w:tcMar>
            <w:vAlign w:val="center"/>
          </w:tcPr>
          <w:p w14:paraId="6F45FFC7">
            <w:pPr>
              <w:spacing w:after="0" w:line="240" w:lineRule="auto"/>
              <w:jc w:val="center"/>
              <w:rPr>
                <w:rFonts w:ascii="宋体" w:hAnsi="宋体" w:eastAsia="宋体" w:cs="Times New Roman"/>
                <w:kern w:val="0"/>
                <w:sz w:val="21"/>
                <w:szCs w:val="21"/>
              </w:rPr>
            </w:pPr>
          </w:p>
        </w:tc>
        <w:tc>
          <w:tcPr>
            <w:tcW w:w="1134" w:type="dxa"/>
            <w:noWrap w:val="0"/>
            <w:vAlign w:val="top"/>
          </w:tcPr>
          <w:p w14:paraId="17563E50">
            <w:pPr>
              <w:spacing w:after="0" w:line="240" w:lineRule="auto"/>
              <w:jc w:val="center"/>
              <w:rPr>
                <w:rFonts w:ascii="宋体" w:hAnsi="宋体" w:eastAsia="宋体" w:cs="Times New Roman"/>
                <w:kern w:val="0"/>
                <w:sz w:val="21"/>
                <w:szCs w:val="21"/>
              </w:rPr>
            </w:pPr>
          </w:p>
        </w:tc>
        <w:tc>
          <w:tcPr>
            <w:tcW w:w="1134" w:type="dxa"/>
            <w:noWrap w:val="0"/>
            <w:vAlign w:val="center"/>
          </w:tcPr>
          <w:p w14:paraId="170E8601">
            <w:pPr>
              <w:spacing w:after="0" w:line="240" w:lineRule="auto"/>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36B38089">
            <w:pPr>
              <w:spacing w:after="0" w:line="240" w:lineRule="auto"/>
              <w:jc w:val="center"/>
              <w:rPr>
                <w:rFonts w:ascii="宋体" w:hAnsi="宋体" w:eastAsia="宋体" w:cs="Times New Roman"/>
                <w:kern w:val="0"/>
                <w:sz w:val="21"/>
                <w:szCs w:val="21"/>
              </w:rPr>
            </w:pPr>
          </w:p>
        </w:tc>
        <w:tc>
          <w:tcPr>
            <w:tcW w:w="2983" w:type="dxa"/>
            <w:noWrap w:val="0"/>
            <w:vAlign w:val="top"/>
          </w:tcPr>
          <w:p w14:paraId="25A6A285">
            <w:pPr>
              <w:spacing w:after="0" w:line="240" w:lineRule="auto"/>
              <w:jc w:val="center"/>
              <w:rPr>
                <w:rFonts w:ascii="宋体" w:hAnsi="宋体" w:eastAsia="宋体" w:cs="Times New Roman"/>
                <w:kern w:val="0"/>
                <w:sz w:val="21"/>
                <w:szCs w:val="21"/>
              </w:rPr>
            </w:pPr>
          </w:p>
        </w:tc>
      </w:tr>
      <w:tr w14:paraId="5C2DE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64C8F7BE">
            <w:pPr>
              <w:spacing w:after="0" w:line="400" w:lineRule="exact"/>
              <w:jc w:val="center"/>
              <w:rPr>
                <w:rFonts w:ascii="宋体" w:hAnsi="宋体" w:eastAsia="宋体" w:cs="Times New Roman"/>
                <w:kern w:val="0"/>
                <w:sz w:val="21"/>
                <w:szCs w:val="21"/>
              </w:rPr>
            </w:pPr>
          </w:p>
        </w:tc>
        <w:tc>
          <w:tcPr>
            <w:tcW w:w="2571" w:type="dxa"/>
            <w:noWrap w:val="0"/>
            <w:tcMar>
              <w:left w:w="28" w:type="dxa"/>
              <w:right w:w="28" w:type="dxa"/>
            </w:tcMar>
            <w:vAlign w:val="center"/>
          </w:tcPr>
          <w:p w14:paraId="30D1C45C">
            <w:pPr>
              <w:spacing w:after="0" w:line="400" w:lineRule="exact"/>
              <w:jc w:val="center"/>
              <w:rPr>
                <w:rFonts w:ascii="宋体" w:hAnsi="宋体" w:eastAsia="宋体" w:cs="Times New Roman"/>
                <w:kern w:val="0"/>
                <w:sz w:val="21"/>
                <w:szCs w:val="21"/>
              </w:rPr>
            </w:pPr>
          </w:p>
        </w:tc>
        <w:tc>
          <w:tcPr>
            <w:tcW w:w="1417" w:type="dxa"/>
            <w:noWrap w:val="0"/>
            <w:tcMar>
              <w:left w:w="28" w:type="dxa"/>
              <w:right w:w="28" w:type="dxa"/>
            </w:tcMar>
            <w:vAlign w:val="center"/>
          </w:tcPr>
          <w:p w14:paraId="20679BE2">
            <w:pPr>
              <w:spacing w:after="0" w:line="240" w:lineRule="auto"/>
              <w:jc w:val="center"/>
              <w:rPr>
                <w:rFonts w:ascii="宋体" w:hAnsi="宋体" w:eastAsia="宋体" w:cs="Times New Roman"/>
                <w:kern w:val="0"/>
                <w:sz w:val="21"/>
                <w:szCs w:val="21"/>
              </w:rPr>
            </w:pPr>
          </w:p>
        </w:tc>
        <w:tc>
          <w:tcPr>
            <w:tcW w:w="1134" w:type="dxa"/>
            <w:noWrap w:val="0"/>
            <w:vAlign w:val="top"/>
          </w:tcPr>
          <w:p w14:paraId="5EFFCC95">
            <w:pPr>
              <w:spacing w:after="0" w:line="400" w:lineRule="exact"/>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376477D9">
            <w:pPr>
              <w:spacing w:after="0" w:line="400" w:lineRule="exact"/>
              <w:jc w:val="center"/>
              <w:rPr>
                <w:rFonts w:ascii="宋体" w:hAnsi="宋体" w:eastAsia="宋体" w:cs="Times New Roman"/>
                <w:kern w:val="0"/>
                <w:sz w:val="21"/>
                <w:szCs w:val="21"/>
              </w:rPr>
            </w:pPr>
          </w:p>
        </w:tc>
        <w:tc>
          <w:tcPr>
            <w:tcW w:w="709" w:type="dxa"/>
            <w:noWrap w:val="0"/>
            <w:tcMar>
              <w:left w:w="28" w:type="dxa"/>
              <w:right w:w="28" w:type="dxa"/>
            </w:tcMar>
            <w:vAlign w:val="center"/>
          </w:tcPr>
          <w:p w14:paraId="6B8422FB">
            <w:pPr>
              <w:spacing w:after="0" w:line="400" w:lineRule="exact"/>
              <w:jc w:val="center"/>
              <w:rPr>
                <w:rFonts w:ascii="宋体" w:hAnsi="宋体" w:eastAsia="宋体" w:cs="Times New Roman"/>
                <w:kern w:val="0"/>
                <w:sz w:val="21"/>
                <w:szCs w:val="21"/>
              </w:rPr>
            </w:pPr>
          </w:p>
        </w:tc>
        <w:tc>
          <w:tcPr>
            <w:tcW w:w="1134" w:type="dxa"/>
            <w:noWrap w:val="0"/>
            <w:vAlign w:val="top"/>
          </w:tcPr>
          <w:p w14:paraId="11105616">
            <w:pPr>
              <w:spacing w:after="0" w:line="400" w:lineRule="exact"/>
              <w:jc w:val="center"/>
              <w:rPr>
                <w:rFonts w:ascii="宋体" w:hAnsi="宋体" w:eastAsia="宋体" w:cs="Times New Roman"/>
                <w:kern w:val="0"/>
                <w:sz w:val="21"/>
                <w:szCs w:val="21"/>
              </w:rPr>
            </w:pPr>
          </w:p>
        </w:tc>
        <w:tc>
          <w:tcPr>
            <w:tcW w:w="1134" w:type="dxa"/>
            <w:noWrap w:val="0"/>
            <w:vAlign w:val="center"/>
          </w:tcPr>
          <w:p w14:paraId="1978FBF5">
            <w:pPr>
              <w:spacing w:after="0" w:line="400" w:lineRule="exact"/>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4667E0B9">
            <w:pPr>
              <w:spacing w:after="0" w:line="400" w:lineRule="exact"/>
              <w:jc w:val="center"/>
              <w:rPr>
                <w:rFonts w:ascii="宋体" w:hAnsi="宋体" w:eastAsia="宋体" w:cs="Times New Roman"/>
                <w:kern w:val="0"/>
                <w:sz w:val="21"/>
                <w:szCs w:val="21"/>
              </w:rPr>
            </w:pPr>
          </w:p>
        </w:tc>
        <w:tc>
          <w:tcPr>
            <w:tcW w:w="2983" w:type="dxa"/>
            <w:noWrap w:val="0"/>
            <w:vAlign w:val="top"/>
          </w:tcPr>
          <w:p w14:paraId="5C482177">
            <w:pPr>
              <w:spacing w:after="0" w:line="400" w:lineRule="exact"/>
              <w:jc w:val="center"/>
              <w:rPr>
                <w:rFonts w:ascii="宋体" w:hAnsi="宋体" w:eastAsia="宋体" w:cs="Times New Roman"/>
                <w:kern w:val="0"/>
                <w:sz w:val="21"/>
                <w:szCs w:val="21"/>
              </w:rPr>
            </w:pPr>
          </w:p>
        </w:tc>
      </w:tr>
      <w:tr w14:paraId="57688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6524C51B">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10A6C4ED">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63195E60">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079EF4B8">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114B15DC">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53C2DDC8">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44CA2ABA">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0C957998">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17242A1A">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4733C552">
            <w:pPr>
              <w:spacing w:after="0" w:line="400" w:lineRule="exact"/>
              <w:jc w:val="center"/>
              <w:rPr>
                <w:rFonts w:ascii="宋体" w:hAnsi="宋体" w:eastAsia="宋体" w:cs="Times New Roman"/>
                <w:kern w:val="0"/>
                <w:sz w:val="21"/>
                <w:szCs w:val="21"/>
                <w:highlight w:val="yellow"/>
              </w:rPr>
            </w:pPr>
          </w:p>
        </w:tc>
      </w:tr>
      <w:tr w14:paraId="5C129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335B4D49">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2BBC829C">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7A4E05F5">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6006B65E">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630A233E">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206C6D6B">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47642785">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4AA32F11">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47EDE3C5">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17CBC9F3">
            <w:pPr>
              <w:spacing w:after="0" w:line="400" w:lineRule="exact"/>
              <w:jc w:val="center"/>
              <w:rPr>
                <w:rFonts w:ascii="宋体" w:hAnsi="宋体" w:eastAsia="宋体" w:cs="Times New Roman"/>
                <w:kern w:val="0"/>
                <w:sz w:val="21"/>
                <w:szCs w:val="21"/>
                <w:highlight w:val="yellow"/>
              </w:rPr>
            </w:pPr>
          </w:p>
        </w:tc>
      </w:tr>
      <w:tr w14:paraId="47BAA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58C5C0ED">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17221689">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32A89908">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319D5752">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21B47620">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38922C0C">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3FC02B96">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0C19D128">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64882BF1">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6B326B5E">
            <w:pPr>
              <w:spacing w:after="0" w:line="400" w:lineRule="exact"/>
              <w:jc w:val="center"/>
              <w:rPr>
                <w:rFonts w:ascii="宋体" w:hAnsi="宋体" w:eastAsia="宋体" w:cs="Times New Roman"/>
                <w:kern w:val="0"/>
                <w:sz w:val="21"/>
                <w:szCs w:val="21"/>
                <w:highlight w:val="yellow"/>
              </w:rPr>
            </w:pPr>
          </w:p>
        </w:tc>
      </w:tr>
      <w:tr w14:paraId="17163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11EBE874">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6563197C">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7717843B">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41B7DA08">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531B82FC">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39BF01F7">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40DAB39">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15EB516">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4A49CDF4">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1A22899E">
            <w:pPr>
              <w:spacing w:after="0" w:line="400" w:lineRule="exact"/>
              <w:jc w:val="center"/>
              <w:rPr>
                <w:rFonts w:ascii="宋体" w:hAnsi="宋体" w:eastAsia="宋体" w:cs="Times New Roman"/>
                <w:kern w:val="0"/>
                <w:sz w:val="21"/>
                <w:szCs w:val="21"/>
                <w:highlight w:val="yellow"/>
              </w:rPr>
            </w:pPr>
          </w:p>
        </w:tc>
      </w:tr>
      <w:tr w14:paraId="3449E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02565D3B">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7132824D">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1A8C2912">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38A25959">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75B3BF4B">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2D705873">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63FCEBB">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AEB473E">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469D5B49">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1B8DF939">
            <w:pPr>
              <w:spacing w:after="0" w:line="400" w:lineRule="exact"/>
              <w:jc w:val="center"/>
              <w:rPr>
                <w:rFonts w:ascii="宋体" w:hAnsi="宋体" w:eastAsia="宋体" w:cs="Times New Roman"/>
                <w:kern w:val="0"/>
                <w:sz w:val="21"/>
                <w:szCs w:val="21"/>
                <w:highlight w:val="yellow"/>
              </w:rPr>
            </w:pPr>
          </w:p>
        </w:tc>
      </w:tr>
      <w:tr w14:paraId="569B2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5FA3F303">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122C1940">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7F43285E">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36EB0755">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48AB2338">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4363A216">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4B5B2BB2">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01A5E01A">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7B01535A">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71DE75CB">
            <w:pPr>
              <w:spacing w:after="0" w:line="400" w:lineRule="exact"/>
              <w:jc w:val="center"/>
              <w:rPr>
                <w:rFonts w:ascii="宋体" w:hAnsi="宋体" w:eastAsia="宋体" w:cs="Times New Roman"/>
                <w:kern w:val="0"/>
                <w:sz w:val="21"/>
                <w:szCs w:val="21"/>
                <w:highlight w:val="yellow"/>
              </w:rPr>
            </w:pPr>
          </w:p>
        </w:tc>
      </w:tr>
      <w:tr w14:paraId="7DEBC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176" w:type="dxa"/>
            <w:gridSpan w:val="2"/>
            <w:noWrap w:val="0"/>
            <w:tcMar>
              <w:left w:w="28" w:type="dxa"/>
              <w:right w:w="28" w:type="dxa"/>
            </w:tcMar>
            <w:vAlign w:val="center"/>
          </w:tcPr>
          <w:p w14:paraId="7E2418DC">
            <w:pPr>
              <w:spacing w:after="0" w:line="400" w:lineRule="exact"/>
              <w:jc w:val="center"/>
              <w:rPr>
                <w:rFonts w:ascii="宋体" w:hAnsi="宋体" w:eastAsia="宋体" w:cs="Times New Roman"/>
                <w:kern w:val="0"/>
                <w:sz w:val="21"/>
                <w:szCs w:val="21"/>
                <w:highlight w:val="yellow"/>
              </w:rPr>
            </w:pPr>
            <w:r>
              <w:rPr>
                <w:rFonts w:hint="eastAsia" w:ascii="宋体" w:hAnsi="宋体" w:eastAsia="宋体" w:cs="Times New Roman"/>
                <w:kern w:val="0"/>
                <w:sz w:val="21"/>
                <w:szCs w:val="21"/>
              </w:rPr>
              <w:t>最高（最低）投标限价（元）</w:t>
            </w:r>
          </w:p>
        </w:tc>
        <w:tc>
          <w:tcPr>
            <w:tcW w:w="10779" w:type="dxa"/>
            <w:gridSpan w:val="8"/>
            <w:noWrap w:val="0"/>
            <w:tcMar>
              <w:left w:w="28" w:type="dxa"/>
              <w:right w:w="28" w:type="dxa"/>
            </w:tcMar>
            <w:vAlign w:val="center"/>
          </w:tcPr>
          <w:p w14:paraId="1C4544A9">
            <w:pPr>
              <w:spacing w:after="0" w:line="400" w:lineRule="exact"/>
              <w:jc w:val="center"/>
              <w:rPr>
                <w:rFonts w:ascii="宋体" w:hAnsi="宋体" w:eastAsia="宋体" w:cs="Times New Roman"/>
                <w:kern w:val="0"/>
                <w:sz w:val="21"/>
                <w:szCs w:val="21"/>
                <w:highlight w:val="yellow"/>
              </w:rPr>
            </w:pPr>
          </w:p>
        </w:tc>
      </w:tr>
      <w:tr w14:paraId="23BFA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176" w:type="dxa"/>
            <w:gridSpan w:val="2"/>
            <w:noWrap w:val="0"/>
            <w:tcMar>
              <w:left w:w="28" w:type="dxa"/>
              <w:right w:w="28" w:type="dxa"/>
            </w:tcMar>
            <w:vAlign w:val="center"/>
          </w:tcPr>
          <w:p w14:paraId="0DAC2E0D">
            <w:pPr>
              <w:spacing w:after="0" w:line="400" w:lineRule="exact"/>
              <w:jc w:val="center"/>
              <w:rPr>
                <w:rFonts w:ascii="宋体" w:hAnsi="宋体" w:eastAsia="宋体" w:cs="Times New Roman"/>
                <w:kern w:val="0"/>
                <w:sz w:val="21"/>
                <w:szCs w:val="21"/>
                <w:highlight w:val="yellow"/>
              </w:rPr>
            </w:pPr>
            <w:r>
              <w:rPr>
                <w:rFonts w:hint="eastAsia" w:ascii="宋体" w:hAnsi="宋体" w:eastAsia="宋体" w:cs="Times New Roman"/>
                <w:kern w:val="0"/>
                <w:sz w:val="21"/>
                <w:szCs w:val="21"/>
              </w:rPr>
              <w:t>开标过程需记录的其他事项</w:t>
            </w:r>
          </w:p>
        </w:tc>
        <w:tc>
          <w:tcPr>
            <w:tcW w:w="10779" w:type="dxa"/>
            <w:gridSpan w:val="8"/>
            <w:noWrap w:val="0"/>
            <w:tcMar>
              <w:left w:w="28" w:type="dxa"/>
              <w:right w:w="28" w:type="dxa"/>
            </w:tcMar>
            <w:vAlign w:val="center"/>
          </w:tcPr>
          <w:p w14:paraId="152D4A69">
            <w:pPr>
              <w:spacing w:after="0" w:line="400" w:lineRule="exact"/>
              <w:jc w:val="center"/>
              <w:rPr>
                <w:rFonts w:ascii="宋体" w:hAnsi="宋体" w:eastAsia="宋体" w:cs="Times New Roman"/>
                <w:kern w:val="0"/>
                <w:sz w:val="21"/>
                <w:szCs w:val="21"/>
                <w:highlight w:val="yellow"/>
              </w:rPr>
            </w:pPr>
          </w:p>
        </w:tc>
      </w:tr>
    </w:tbl>
    <w:p w14:paraId="0046D5E1">
      <w:pPr>
        <w:spacing w:after="0" w:line="400" w:lineRule="exact"/>
        <w:jc w:val="both"/>
        <w:rPr>
          <w:rFonts w:ascii="宋体" w:hAnsi="宋体" w:eastAsia="宋体" w:cs="Times New Roman"/>
          <w:kern w:val="0"/>
          <w:sz w:val="21"/>
          <w:szCs w:val="21"/>
          <w:u w:val="single"/>
        </w:rPr>
      </w:pPr>
      <w:r>
        <w:rPr>
          <w:rFonts w:hint="eastAsia" w:ascii="宋体" w:hAnsi="宋体" w:eastAsia="宋体" w:cs="Times New Roman"/>
          <w:kern w:val="0"/>
          <w:sz w:val="21"/>
          <w:szCs w:val="21"/>
        </w:rPr>
        <w:t xml:space="preserve">                       </w:t>
      </w:r>
      <w:bookmarkStart w:id="242" w:name="_Toc403382441"/>
      <w:r>
        <w:rPr>
          <w:rFonts w:hint="eastAsia" w:ascii="宋体" w:hAnsi="宋体" w:eastAsia="宋体" w:cs="Times New Roman"/>
          <w:kern w:val="0"/>
          <w:sz w:val="21"/>
          <w:szCs w:val="21"/>
        </w:rPr>
        <w:t>招标人代表：</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主  持  人：</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监  标  人：</w:t>
      </w:r>
      <w:r>
        <w:rPr>
          <w:rFonts w:ascii="宋体" w:hAnsi="宋体" w:eastAsia="宋体" w:cs="Times New Roman"/>
          <w:kern w:val="0"/>
          <w:sz w:val="21"/>
          <w:szCs w:val="21"/>
          <w:u w:val="single"/>
        </w:rPr>
        <w:t xml:space="preserve">                    </w:t>
      </w:r>
    </w:p>
    <w:p w14:paraId="18C0429C">
      <w:pPr>
        <w:spacing w:after="0" w:line="400" w:lineRule="exact"/>
        <w:jc w:val="both"/>
        <w:rPr>
          <w:rFonts w:ascii="宋体" w:hAnsi="宋体" w:eastAsia="宋体" w:cs="Times New Roman"/>
          <w:kern w:val="0"/>
          <w:sz w:val="24"/>
          <w:szCs w:val="20"/>
        </w:rPr>
        <w:sectPr>
          <w:pgSz w:w="16838" w:h="11905" w:orient="landscape"/>
          <w:pgMar w:top="1134" w:right="1134" w:bottom="1134" w:left="1134" w:header="850" w:footer="850" w:gutter="0"/>
          <w:cols w:space="720" w:num="1"/>
          <w:rtlGutter w:val="0"/>
          <w:docGrid w:linePitch="312" w:charSpace="0"/>
        </w:sectPr>
      </w:pPr>
    </w:p>
    <w:bookmarkEnd w:id="242"/>
    <w:p w14:paraId="6F070CF8">
      <w:pPr>
        <w:keepNext/>
        <w:keepLines/>
        <w:spacing w:before="260" w:after="260" w:line="416" w:lineRule="auto"/>
        <w:jc w:val="both"/>
        <w:outlineLvl w:val="1"/>
        <w:rPr>
          <w:rFonts w:ascii="Arial" w:hAnsi="Arial" w:eastAsia="黑体" w:cs="Times New Roman"/>
          <w:kern w:val="0"/>
          <w:sz w:val="24"/>
          <w:szCs w:val="20"/>
        </w:rPr>
      </w:pPr>
      <w:bookmarkStart w:id="243" w:name="_Toc7357"/>
      <w:bookmarkStart w:id="244" w:name="_Toc519329683"/>
      <w:bookmarkStart w:id="245" w:name="_Toc403382442"/>
      <w:r>
        <w:rPr>
          <w:rFonts w:hint="eastAsia" w:ascii="Arial" w:hAnsi="Arial" w:eastAsia="黑体" w:cs="Times New Roman"/>
          <w:kern w:val="0"/>
          <w:sz w:val="24"/>
          <w:szCs w:val="20"/>
        </w:rPr>
        <w:t>附表六：投标文件问题澄清通知</w:t>
      </w:r>
      <w:bookmarkEnd w:id="243"/>
      <w:bookmarkEnd w:id="244"/>
      <w:bookmarkEnd w:id="245"/>
    </w:p>
    <w:p w14:paraId="60716D35">
      <w:pPr>
        <w:spacing w:after="0" w:line="240" w:lineRule="auto"/>
        <w:jc w:val="both"/>
        <w:rPr>
          <w:rFonts w:ascii="Times New Roman" w:hAnsi="Times New Roman" w:eastAsia="宋体" w:cs="Times New Roman"/>
          <w:kern w:val="0"/>
          <w:sz w:val="24"/>
          <w:szCs w:val="20"/>
        </w:rPr>
      </w:pPr>
    </w:p>
    <w:p w14:paraId="33636FDD">
      <w:pPr>
        <w:spacing w:before="240" w:beforeLines="100" w:after="240" w:afterLines="100" w:line="40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投标文件问题澄清通知</w:t>
      </w:r>
    </w:p>
    <w:p w14:paraId="2A834F72">
      <w:pPr>
        <w:spacing w:after="0" w:line="400" w:lineRule="exact"/>
        <w:ind w:firstLine="6120" w:firstLineChars="255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编号：</w:t>
      </w:r>
      <w:r>
        <w:rPr>
          <w:rFonts w:hint="eastAsia" w:ascii="Times New Roman" w:hAnsi="Times New Roman" w:eastAsia="宋体" w:cs="Times New Roman"/>
          <w:kern w:val="0"/>
          <w:sz w:val="24"/>
          <w:u w:val="single"/>
        </w:rPr>
        <w:t xml:space="preserve">                  </w:t>
      </w:r>
    </w:p>
    <w:p w14:paraId="7ECED152">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宋体" w:hAnsi="宋体" w:eastAsia="宋体" w:cs="Times New Roman"/>
          <w:kern w:val="0"/>
          <w:sz w:val="24"/>
          <w:u w:val="single"/>
        </w:rPr>
        <w:t xml:space="preserve">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（投标人名称）：</w:t>
      </w:r>
    </w:p>
    <w:p w14:paraId="10BE98C6">
      <w:pPr>
        <w:spacing w:after="0" w:line="480" w:lineRule="exact"/>
        <w:ind w:firstLine="480" w:firstLineChars="200"/>
        <w:jc w:val="both"/>
        <w:rPr>
          <w:rFonts w:ascii="Times New Roman" w:hAnsi="Times New Roman" w:eastAsia="宋体" w:cs="Times New Roman"/>
          <w:kern w:val="0"/>
          <w:sz w:val="24"/>
          <w:u w:val="single"/>
        </w:rPr>
      </w:pPr>
    </w:p>
    <w:p w14:paraId="5DE6D76B">
      <w:pPr>
        <w:spacing w:after="0" w:line="480" w:lineRule="exact"/>
        <w:ind w:firstLine="600" w:firstLineChars="250"/>
        <w:jc w:val="both"/>
        <w:rPr>
          <w:rFonts w:ascii="Times New Roman" w:hAnsi="Times New Roman" w:eastAsia="宋体" w:cs="Times New Roman"/>
          <w:kern w:val="0"/>
          <w:sz w:val="24"/>
        </w:rPr>
      </w:pP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w:t>
      </w:r>
      <w:r>
        <w:rPr>
          <w:rFonts w:hint="eastAsia" w:ascii="Times New Roman" w:hAnsi="Times New Roman" w:eastAsia="宋体" w:cs="Times New Roman"/>
          <w:kern w:val="0"/>
          <w:sz w:val="24"/>
        </w:rPr>
        <w:t>招标的评标委员会，对你方的投标文件进行了仔细的审查，现需你方对下列问题以书面形式予以澄清、说明或者补正，并将投标文件的澄清、说明或者补正于</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年</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月</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时前，通过“电子交易平台”“投标文件澄清”菜单提交给本评标委员会</w:t>
      </w:r>
      <w:r>
        <w:rPr>
          <w:rFonts w:hint="eastAsia" w:ascii="Times New Roman" w:hAnsi="Times New Roman" w:eastAsia="宋体" w:cs="Times New Roman"/>
          <w:kern w:val="0"/>
          <w:sz w:val="24"/>
        </w:rPr>
        <w:t>。</w:t>
      </w:r>
    </w:p>
    <w:p w14:paraId="43C306F0">
      <w:pPr>
        <w:spacing w:after="0" w:line="44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1</w:t>
      </w:r>
      <w:r>
        <w:rPr>
          <w:rFonts w:hint="eastAsia" w:ascii="Times New Roman" w:hAnsi="Times New Roman" w:eastAsia="宋体" w:cs="Times New Roman"/>
          <w:kern w:val="0"/>
          <w:sz w:val="24"/>
        </w:rPr>
        <w:t>、</w:t>
      </w:r>
      <w:r>
        <w:rPr>
          <w:rFonts w:ascii="Times New Roman" w:hAnsi="Times New Roman" w:eastAsia="宋体" w:cs="Times New Roman"/>
          <w:kern w:val="0"/>
          <w:sz w:val="24"/>
        </w:rPr>
        <w:t xml:space="preserve"> ......</w:t>
      </w:r>
    </w:p>
    <w:p w14:paraId="453DC75A">
      <w:pPr>
        <w:spacing w:after="0" w:line="44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    2</w:t>
      </w:r>
      <w:r>
        <w:rPr>
          <w:rFonts w:hint="eastAsia" w:ascii="Times New Roman" w:hAnsi="Times New Roman" w:eastAsia="宋体" w:cs="Times New Roman"/>
          <w:kern w:val="0"/>
          <w:sz w:val="24"/>
        </w:rPr>
        <w:t>、</w:t>
      </w:r>
      <w:r>
        <w:rPr>
          <w:rFonts w:ascii="Times New Roman" w:hAnsi="Times New Roman" w:eastAsia="宋体" w:cs="Times New Roman"/>
          <w:kern w:val="0"/>
          <w:sz w:val="24"/>
        </w:rPr>
        <w:t xml:space="preserve"> ......</w:t>
      </w:r>
    </w:p>
    <w:p w14:paraId="78CE43D7">
      <w:pPr>
        <w:spacing w:after="0" w:line="44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     ......   </w:t>
      </w:r>
    </w:p>
    <w:p w14:paraId="434F7127">
      <w:pPr>
        <w:spacing w:after="0" w:line="480" w:lineRule="exact"/>
        <w:jc w:val="both"/>
        <w:rPr>
          <w:rFonts w:ascii="Times New Roman" w:hAnsi="Times New Roman" w:eastAsia="宋体" w:cs="Times New Roman"/>
          <w:kern w:val="0"/>
          <w:sz w:val="24"/>
        </w:rPr>
      </w:pPr>
    </w:p>
    <w:p w14:paraId="271AF346">
      <w:pPr>
        <w:spacing w:after="0" w:line="480" w:lineRule="exact"/>
        <w:jc w:val="right"/>
        <w:rPr>
          <w:rFonts w:ascii="Times New Roman" w:hAnsi="Times New Roman" w:eastAsia="宋体" w:cs="Times New Roman"/>
          <w:kern w:val="0"/>
          <w:sz w:val="24"/>
        </w:rPr>
      </w:pP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w:t>
      </w:r>
      <w:r>
        <w:rPr>
          <w:rFonts w:hint="eastAsia" w:ascii="Times New Roman" w:hAnsi="Times New Roman" w:eastAsia="宋体" w:cs="Times New Roman"/>
          <w:kern w:val="0"/>
          <w:sz w:val="24"/>
        </w:rPr>
        <w:t>评标委员会</w:t>
      </w:r>
    </w:p>
    <w:p w14:paraId="61A44100">
      <w:pPr>
        <w:spacing w:after="0" w:line="480" w:lineRule="exact"/>
        <w:ind w:firstLine="1080" w:firstLineChars="450"/>
        <w:jc w:val="right"/>
        <w:rPr>
          <w:rFonts w:ascii="Times New Roman" w:hAnsi="Times New Roman" w:eastAsia="宋体" w:cs="Times New Roman"/>
          <w:kern w:val="0"/>
          <w:sz w:val="24"/>
        </w:rPr>
      </w:pPr>
      <w:r>
        <w:rPr>
          <w:rFonts w:hint="eastAsia" w:ascii="Times New Roman" w:hAnsi="Times New Roman" w:eastAsia="宋体" w:cs="Times New Roman"/>
          <w:kern w:val="0"/>
          <w:sz w:val="24"/>
        </w:rPr>
        <w:t>（经评标委员会授权的招标人代表签字或招标人盖单位章）：</w:t>
      </w:r>
      <w:r>
        <w:rPr>
          <w:rFonts w:ascii="Times New Roman" w:hAnsi="Times New Roman" w:eastAsia="宋体" w:cs="Times New Roman"/>
          <w:kern w:val="0"/>
          <w:sz w:val="24"/>
        </w:rPr>
        <w:t xml:space="preserve">               </w:t>
      </w:r>
      <w:r>
        <w:rPr>
          <w:rFonts w:hint="eastAsia" w:ascii="Times New Roman" w:hAnsi="Times New Roman" w:eastAsia="宋体" w:cs="Times New Roman"/>
          <w:kern w:val="0"/>
          <w:sz w:val="24"/>
          <w:u w:val="single"/>
        </w:rPr>
        <w:t xml:space="preserve">               </w:t>
      </w:r>
    </w:p>
    <w:p w14:paraId="3769906A">
      <w:pPr>
        <w:spacing w:after="0" w:line="480" w:lineRule="exact"/>
        <w:ind w:firstLine="6360" w:firstLineChars="2650"/>
        <w:jc w:val="both"/>
        <w:rPr>
          <w:rFonts w:ascii="Times New Roman" w:hAnsi="Times New Roman" w:eastAsia="宋体" w:cs="Times New Roman"/>
          <w:kern w:val="0"/>
          <w:sz w:val="24"/>
          <w:u w:val="single"/>
        </w:rPr>
      </w:pPr>
    </w:p>
    <w:p w14:paraId="1BEFA0E2">
      <w:pPr>
        <w:spacing w:after="0" w:line="480" w:lineRule="exact"/>
        <w:ind w:firstLine="5668" w:firstLineChars="2362"/>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日</w:t>
      </w:r>
    </w:p>
    <w:p w14:paraId="2EC24BA0">
      <w:pPr>
        <w:spacing w:after="0" w:line="480" w:lineRule="exact"/>
        <w:ind w:firstLine="5565" w:firstLineChars="2650"/>
        <w:jc w:val="both"/>
        <w:rPr>
          <w:rFonts w:ascii="Times New Roman" w:hAnsi="Times New Roman" w:eastAsia="宋体" w:cs="Times New Roman"/>
          <w:kern w:val="0"/>
          <w:sz w:val="21"/>
          <w:szCs w:val="21"/>
        </w:rPr>
      </w:pPr>
    </w:p>
    <w:p w14:paraId="79BCA171">
      <w:pPr>
        <w:spacing w:after="0" w:line="480" w:lineRule="exact"/>
        <w:ind w:firstLine="6360" w:firstLineChars="2650"/>
        <w:jc w:val="both"/>
        <w:rPr>
          <w:rFonts w:ascii="Times New Roman" w:hAnsi="Times New Roman" w:eastAsia="宋体" w:cs="Times New Roman"/>
          <w:kern w:val="0"/>
          <w:sz w:val="24"/>
          <w:szCs w:val="20"/>
        </w:rPr>
      </w:pPr>
    </w:p>
    <w:p w14:paraId="1ACA638E">
      <w:pPr>
        <w:spacing w:after="0" w:line="480" w:lineRule="exact"/>
        <w:ind w:firstLine="6360" w:firstLineChars="2650"/>
        <w:jc w:val="both"/>
        <w:rPr>
          <w:rFonts w:ascii="Times New Roman" w:hAnsi="Times New Roman" w:eastAsia="宋体" w:cs="Times New Roman"/>
          <w:kern w:val="0"/>
          <w:sz w:val="24"/>
          <w:szCs w:val="20"/>
        </w:rPr>
      </w:pPr>
    </w:p>
    <w:p w14:paraId="61F6937A">
      <w:pPr>
        <w:spacing w:after="0" w:line="480" w:lineRule="exact"/>
        <w:ind w:firstLine="6360" w:firstLineChars="2650"/>
        <w:jc w:val="both"/>
        <w:rPr>
          <w:rFonts w:ascii="Times New Roman" w:hAnsi="Times New Roman" w:eastAsia="宋体" w:cs="Times New Roman"/>
          <w:kern w:val="0"/>
          <w:sz w:val="24"/>
          <w:szCs w:val="20"/>
        </w:rPr>
      </w:pPr>
    </w:p>
    <w:p w14:paraId="097779B1">
      <w:pPr>
        <w:spacing w:after="0" w:line="480" w:lineRule="exact"/>
        <w:ind w:firstLine="6360" w:firstLineChars="2650"/>
        <w:jc w:val="both"/>
        <w:rPr>
          <w:rFonts w:ascii="Times New Roman" w:hAnsi="Times New Roman" w:eastAsia="宋体" w:cs="Times New Roman"/>
          <w:kern w:val="0"/>
          <w:sz w:val="24"/>
          <w:szCs w:val="20"/>
        </w:rPr>
      </w:pPr>
    </w:p>
    <w:p w14:paraId="788D3F5B">
      <w:pPr>
        <w:spacing w:after="0" w:line="480" w:lineRule="exact"/>
        <w:ind w:firstLine="6360" w:firstLineChars="2650"/>
        <w:jc w:val="both"/>
        <w:rPr>
          <w:rFonts w:ascii="Times New Roman" w:hAnsi="Times New Roman" w:eastAsia="宋体" w:cs="Times New Roman"/>
          <w:kern w:val="0"/>
          <w:sz w:val="24"/>
          <w:szCs w:val="20"/>
        </w:rPr>
      </w:pPr>
    </w:p>
    <w:p w14:paraId="5DA31FAC">
      <w:pPr>
        <w:spacing w:after="0" w:line="480" w:lineRule="exact"/>
        <w:ind w:firstLine="6360" w:firstLineChars="2650"/>
        <w:jc w:val="both"/>
        <w:rPr>
          <w:rFonts w:ascii="Times New Roman" w:hAnsi="Times New Roman" w:eastAsia="宋体" w:cs="Times New Roman"/>
          <w:kern w:val="0"/>
          <w:sz w:val="24"/>
          <w:szCs w:val="20"/>
        </w:rPr>
      </w:pPr>
    </w:p>
    <w:p w14:paraId="1BCBA2CB">
      <w:pPr>
        <w:spacing w:after="0" w:line="480" w:lineRule="exact"/>
        <w:ind w:firstLine="6360" w:firstLineChars="2650"/>
        <w:jc w:val="both"/>
        <w:rPr>
          <w:rFonts w:ascii="Times New Roman" w:hAnsi="Times New Roman" w:eastAsia="宋体" w:cs="Times New Roman"/>
          <w:kern w:val="0"/>
          <w:sz w:val="24"/>
          <w:szCs w:val="20"/>
        </w:rPr>
      </w:pPr>
    </w:p>
    <w:p w14:paraId="669461A2">
      <w:pPr>
        <w:spacing w:after="0" w:line="480" w:lineRule="exact"/>
        <w:ind w:firstLine="6360" w:firstLineChars="2650"/>
        <w:jc w:val="both"/>
        <w:rPr>
          <w:rFonts w:ascii="Times New Roman" w:hAnsi="Times New Roman" w:eastAsia="宋体" w:cs="Times New Roman"/>
          <w:kern w:val="0"/>
          <w:sz w:val="24"/>
          <w:szCs w:val="20"/>
        </w:rPr>
      </w:pPr>
    </w:p>
    <w:p w14:paraId="4DAA7536">
      <w:pPr>
        <w:keepNext/>
        <w:keepLines/>
        <w:spacing w:before="260" w:after="260" w:line="416" w:lineRule="auto"/>
        <w:jc w:val="both"/>
        <w:outlineLvl w:val="1"/>
        <w:rPr>
          <w:rFonts w:ascii="黑体" w:hAnsi="Arial" w:eastAsia="黑体" w:cs="Times New Roman"/>
          <w:kern w:val="0"/>
          <w:sz w:val="24"/>
          <w:szCs w:val="32"/>
        </w:rPr>
      </w:pPr>
      <w:bookmarkStart w:id="246" w:name="_Toc32302"/>
      <w:bookmarkStart w:id="247" w:name="_Toc519329684"/>
      <w:bookmarkStart w:id="248" w:name="_Toc403382443"/>
      <w:r>
        <w:rPr>
          <w:rFonts w:hint="eastAsia" w:ascii="Arial" w:hAnsi="Arial" w:eastAsia="黑体" w:cs="Times New Roman"/>
          <w:kern w:val="0"/>
          <w:sz w:val="24"/>
          <w:szCs w:val="20"/>
        </w:rPr>
        <w:t>附表七：投标文件问题的澄清</w:t>
      </w:r>
      <w:bookmarkEnd w:id="246"/>
      <w:bookmarkEnd w:id="247"/>
      <w:bookmarkEnd w:id="248"/>
    </w:p>
    <w:p w14:paraId="43A4BF8A">
      <w:pPr>
        <w:spacing w:after="0" w:line="480" w:lineRule="exact"/>
        <w:jc w:val="both"/>
        <w:rPr>
          <w:rFonts w:ascii="黑体" w:hAnsi="Times New Roman" w:eastAsia="黑体" w:cs="Times New Roman"/>
          <w:kern w:val="0"/>
          <w:sz w:val="24"/>
          <w:szCs w:val="20"/>
        </w:rPr>
      </w:pPr>
    </w:p>
    <w:p w14:paraId="6F9EDCCD">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投标文件问题的澄清、说明或补正</w:t>
      </w:r>
    </w:p>
    <w:p w14:paraId="37B8E77F">
      <w:pPr>
        <w:spacing w:after="0" w:line="400" w:lineRule="exact"/>
        <w:ind w:firstLine="6120" w:firstLineChars="255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编号：</w:t>
      </w:r>
      <w:r>
        <w:rPr>
          <w:rFonts w:hint="eastAsia" w:ascii="Times New Roman" w:hAnsi="Times New Roman" w:eastAsia="宋体" w:cs="Times New Roman"/>
          <w:kern w:val="0"/>
          <w:sz w:val="24"/>
          <w:u w:val="single"/>
        </w:rPr>
        <w:t xml:space="preserve">                  </w:t>
      </w:r>
    </w:p>
    <w:p w14:paraId="59FB1242">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（服务名称）招标</w:t>
      </w:r>
      <w:r>
        <w:rPr>
          <w:rFonts w:hint="eastAsia" w:ascii="Times New Roman" w:hAnsi="Times New Roman" w:eastAsia="宋体" w:cs="Times New Roman"/>
          <w:kern w:val="0"/>
          <w:sz w:val="24"/>
        </w:rPr>
        <w:t>评标委员会：</w:t>
      </w:r>
    </w:p>
    <w:p w14:paraId="5C591FC1">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投标文件问题澄清通知（编号：</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）已收悉，现澄清、说明或者补正如下：</w:t>
      </w:r>
    </w:p>
    <w:p w14:paraId="1F3C405D">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1.</w:t>
      </w:r>
    </w:p>
    <w:p w14:paraId="4516A99C">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2.</w:t>
      </w:r>
    </w:p>
    <w:p w14:paraId="42770C33">
      <w:pPr>
        <w:spacing w:after="0" w:line="480" w:lineRule="exact"/>
        <w:ind w:firstLine="480" w:firstLineChars="200"/>
        <w:jc w:val="both"/>
        <w:rPr>
          <w:rFonts w:ascii="Times New Roman" w:hAnsi="Times New Roman" w:eastAsia="宋体" w:cs="Times New Roman"/>
          <w:kern w:val="0"/>
          <w:sz w:val="24"/>
        </w:rPr>
      </w:pPr>
    </w:p>
    <w:p w14:paraId="1AB2A891">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1C8212AE">
      <w:pPr>
        <w:spacing w:after="0" w:line="480" w:lineRule="exact"/>
        <w:ind w:firstLine="480" w:firstLineChars="200"/>
        <w:jc w:val="both"/>
        <w:rPr>
          <w:rFonts w:ascii="Times New Roman" w:hAnsi="Times New Roman" w:eastAsia="宋体" w:cs="Times New Roman"/>
          <w:kern w:val="0"/>
          <w:sz w:val="24"/>
        </w:rPr>
      </w:pPr>
    </w:p>
    <w:p w14:paraId="5489EF82">
      <w:pPr>
        <w:spacing w:after="0" w:line="480" w:lineRule="exact"/>
        <w:ind w:firstLine="480" w:firstLineChars="200"/>
        <w:jc w:val="both"/>
        <w:rPr>
          <w:rFonts w:ascii="Times New Roman" w:hAnsi="Times New Roman" w:eastAsia="宋体" w:cs="Times New Roman"/>
          <w:kern w:val="0"/>
          <w:sz w:val="24"/>
        </w:rPr>
      </w:pPr>
    </w:p>
    <w:p w14:paraId="3110F1D1">
      <w:pPr>
        <w:spacing w:after="0" w:line="480" w:lineRule="exact"/>
        <w:ind w:firstLine="480" w:firstLineChars="200"/>
        <w:jc w:val="both"/>
        <w:rPr>
          <w:rFonts w:ascii="Times New Roman" w:hAnsi="Times New Roman" w:eastAsia="宋体" w:cs="Times New Roman"/>
          <w:kern w:val="0"/>
          <w:sz w:val="24"/>
        </w:rPr>
      </w:pPr>
    </w:p>
    <w:p w14:paraId="095CF253">
      <w:pPr>
        <w:spacing w:after="0" w:line="480" w:lineRule="exact"/>
        <w:ind w:firstLine="480" w:firstLineChars="200"/>
        <w:jc w:val="both"/>
        <w:rPr>
          <w:rFonts w:ascii="Times New Roman" w:hAnsi="Times New Roman" w:eastAsia="宋体" w:cs="Times New Roman"/>
          <w:kern w:val="0"/>
          <w:sz w:val="24"/>
        </w:rPr>
      </w:pPr>
    </w:p>
    <w:p w14:paraId="562958DD">
      <w:pPr>
        <w:spacing w:after="0" w:line="480" w:lineRule="exact"/>
        <w:ind w:firstLine="480" w:firstLineChars="200"/>
        <w:jc w:val="both"/>
        <w:rPr>
          <w:rFonts w:ascii="Times New Roman" w:hAnsi="Times New Roman" w:eastAsia="宋体" w:cs="Times New Roman"/>
          <w:kern w:val="0"/>
          <w:sz w:val="24"/>
        </w:rPr>
      </w:pPr>
    </w:p>
    <w:p w14:paraId="40B0BC80">
      <w:pPr>
        <w:spacing w:after="0" w:line="480" w:lineRule="exact"/>
        <w:ind w:firstLine="480" w:firstLineChars="200"/>
        <w:jc w:val="both"/>
        <w:rPr>
          <w:rFonts w:ascii="Times New Roman" w:hAnsi="Times New Roman" w:eastAsia="宋体" w:cs="Times New Roman"/>
          <w:kern w:val="0"/>
          <w:sz w:val="24"/>
        </w:rPr>
      </w:pPr>
    </w:p>
    <w:p w14:paraId="2FBDEB5A">
      <w:pPr>
        <w:wordWrap w:val="0"/>
        <w:spacing w:after="0" w:line="480" w:lineRule="exact"/>
        <w:ind w:right="105" w:firstLine="480" w:firstLineChars="200"/>
        <w:jc w:val="right"/>
        <w:rPr>
          <w:rFonts w:ascii="宋体" w:hAnsi="宋体" w:eastAsia="宋体" w:cs="Times New Roman"/>
          <w:kern w:val="0"/>
          <w:sz w:val="24"/>
        </w:rPr>
      </w:pPr>
      <w:r>
        <w:rPr>
          <w:rFonts w:hint="eastAsia" w:ascii="宋体" w:hAnsi="宋体" w:eastAsia="宋体" w:cs="Times New Roman"/>
          <w:kern w:val="0"/>
          <w:sz w:val="24"/>
        </w:rPr>
        <w:t>投标人：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（盖单位章）</w:t>
      </w:r>
    </w:p>
    <w:p w14:paraId="5C362496">
      <w:pPr>
        <w:wordWrap w:val="0"/>
        <w:spacing w:before="120" w:beforeLines="50" w:after="120" w:afterLines="50" w:line="480" w:lineRule="exact"/>
        <w:ind w:right="105"/>
        <w:jc w:val="right"/>
        <w:rPr>
          <w:rFonts w:ascii="宋体" w:hAnsi="宋体" w:eastAsia="宋体" w:cs="Times New Roman"/>
          <w:kern w:val="0"/>
          <w:sz w:val="24"/>
        </w:rPr>
      </w:pPr>
      <w:r>
        <w:rPr>
          <w:rFonts w:hint="eastAsia" w:ascii="宋体" w:hAnsi="宋体" w:eastAsia="宋体" w:cs="Times New Roman"/>
          <w:kern w:val="0"/>
          <w:sz w:val="24"/>
        </w:rPr>
        <w:t>法定代表人：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（签字）</w:t>
      </w:r>
    </w:p>
    <w:p w14:paraId="78FFE713">
      <w:pPr>
        <w:spacing w:after="0" w:line="480" w:lineRule="exact"/>
        <w:ind w:firstLine="6000" w:firstLineChars="2500"/>
        <w:jc w:val="both"/>
        <w:rPr>
          <w:rFonts w:ascii="宋体" w:hAnsi="宋体" w:eastAsia="宋体" w:cs="Times New Roman"/>
          <w:kern w:val="0"/>
          <w:sz w:val="24"/>
        </w:rPr>
      </w:pP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0AFD9FCF">
      <w:pPr>
        <w:spacing w:after="0" w:line="480" w:lineRule="exact"/>
        <w:ind w:firstLine="5775" w:firstLineChars="2750"/>
        <w:jc w:val="both"/>
        <w:rPr>
          <w:rFonts w:ascii="Times New Roman" w:hAnsi="Times New Roman" w:eastAsia="宋体" w:cs="Times New Roman"/>
          <w:kern w:val="0"/>
          <w:sz w:val="21"/>
          <w:szCs w:val="21"/>
        </w:rPr>
      </w:pPr>
    </w:p>
    <w:p w14:paraId="68EEF4A6">
      <w:pPr>
        <w:spacing w:after="0" w:line="480" w:lineRule="exact"/>
        <w:ind w:firstLine="6600" w:firstLineChars="2750"/>
        <w:jc w:val="both"/>
        <w:rPr>
          <w:rFonts w:ascii="Times New Roman" w:hAnsi="Times New Roman" w:eastAsia="宋体" w:cs="Times New Roman"/>
          <w:kern w:val="0"/>
          <w:sz w:val="24"/>
          <w:szCs w:val="20"/>
        </w:rPr>
      </w:pPr>
    </w:p>
    <w:p w14:paraId="2E7ADD16">
      <w:pPr>
        <w:spacing w:after="0" w:line="480" w:lineRule="exact"/>
        <w:ind w:firstLine="6600" w:firstLineChars="2750"/>
        <w:jc w:val="both"/>
        <w:rPr>
          <w:rFonts w:ascii="Times New Roman" w:hAnsi="Times New Roman" w:eastAsia="宋体" w:cs="Times New Roman"/>
          <w:kern w:val="0"/>
          <w:sz w:val="24"/>
          <w:szCs w:val="20"/>
        </w:rPr>
      </w:pPr>
    </w:p>
    <w:p w14:paraId="2D995C49">
      <w:pPr>
        <w:spacing w:after="0" w:line="480" w:lineRule="exact"/>
        <w:ind w:firstLine="6600" w:firstLineChars="2750"/>
        <w:jc w:val="both"/>
        <w:rPr>
          <w:rFonts w:ascii="Times New Roman" w:hAnsi="Times New Roman" w:eastAsia="宋体" w:cs="Times New Roman"/>
          <w:kern w:val="0"/>
          <w:sz w:val="24"/>
          <w:szCs w:val="20"/>
        </w:rPr>
      </w:pPr>
    </w:p>
    <w:p w14:paraId="3B283705">
      <w:pPr>
        <w:spacing w:after="0" w:line="480" w:lineRule="exact"/>
        <w:ind w:firstLine="6600" w:firstLineChars="2750"/>
        <w:jc w:val="both"/>
        <w:rPr>
          <w:rFonts w:ascii="Times New Roman" w:hAnsi="Times New Roman" w:eastAsia="宋体" w:cs="Times New Roman"/>
          <w:kern w:val="0"/>
          <w:sz w:val="24"/>
          <w:szCs w:val="20"/>
        </w:rPr>
      </w:pPr>
    </w:p>
    <w:p w14:paraId="554E3D6E">
      <w:pPr>
        <w:keepNext/>
        <w:keepLines/>
        <w:spacing w:before="260" w:after="260" w:line="416" w:lineRule="auto"/>
        <w:jc w:val="both"/>
        <w:outlineLvl w:val="1"/>
        <w:rPr>
          <w:rFonts w:ascii="Arial" w:hAnsi="Arial" w:eastAsia="黑体" w:cs="Times New Roman"/>
          <w:kern w:val="0"/>
          <w:sz w:val="24"/>
          <w:szCs w:val="20"/>
        </w:rPr>
      </w:pPr>
      <w:bookmarkStart w:id="249" w:name="_Toc9405"/>
      <w:bookmarkStart w:id="250" w:name="_Toc403382444"/>
      <w:bookmarkStart w:id="251" w:name="_Toc519329685"/>
      <w:r>
        <w:rPr>
          <w:rFonts w:hint="eastAsia" w:ascii="Arial" w:hAnsi="Arial" w:eastAsia="黑体" w:cs="Times New Roman"/>
          <w:kern w:val="0"/>
          <w:sz w:val="24"/>
          <w:szCs w:val="20"/>
        </w:rPr>
        <w:t>附表八：中标通知书</w:t>
      </w:r>
      <w:bookmarkEnd w:id="249"/>
      <w:bookmarkEnd w:id="250"/>
      <w:bookmarkEnd w:id="251"/>
    </w:p>
    <w:p w14:paraId="6B326ED6">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中标通知书</w:t>
      </w:r>
    </w:p>
    <w:p w14:paraId="411881C3">
      <w:pPr>
        <w:spacing w:before="240" w:beforeLines="100" w:after="240" w:afterLines="100" w:line="480" w:lineRule="exact"/>
        <w:jc w:val="center"/>
        <w:rPr>
          <w:rFonts w:ascii="黑体" w:hAnsi="Times New Roman" w:eastAsia="黑体" w:cs="Times New Roman"/>
          <w:kern w:val="0"/>
          <w:sz w:val="24"/>
        </w:rPr>
      </w:pPr>
      <w:r>
        <w:rPr>
          <w:rFonts w:hint="eastAsia" w:ascii="仿宋_GB2312" w:hAnsi="Times New Roman" w:eastAsia="仿宋_GB2312" w:cs="Times New Roman"/>
          <w:kern w:val="0"/>
          <w:sz w:val="24"/>
          <w:szCs w:val="21"/>
        </w:rPr>
        <w:t xml:space="preserve">                                  </w:t>
      </w:r>
      <w:r>
        <w:rPr>
          <w:rFonts w:hint="eastAsia" w:ascii="仿宋_GB2312" w:hAnsi="Times New Roman" w:eastAsia="仿宋_GB2312" w:cs="Times New Roman"/>
          <w:kern w:val="0"/>
          <w:sz w:val="21"/>
          <w:szCs w:val="21"/>
        </w:rPr>
        <w:t xml:space="preserve">    </w:t>
      </w:r>
      <w:r>
        <w:rPr>
          <w:rFonts w:hint="eastAsia" w:ascii="仿宋_GB2312" w:hAnsi="Times New Roman" w:eastAsia="仿宋_GB2312" w:cs="Times New Roman"/>
          <w:kern w:val="0"/>
          <w:sz w:val="24"/>
        </w:rPr>
        <w:t>招标编号：</w:t>
      </w:r>
      <w:r>
        <w:rPr>
          <w:rFonts w:hint="eastAsia" w:ascii="仿宋_GB2312" w:hAnsi="Times New Roman" w:eastAsia="仿宋_GB2312" w:cs="Times New Roman"/>
          <w:kern w:val="0"/>
          <w:sz w:val="24"/>
          <w:u w:val="single"/>
        </w:rPr>
        <w:t xml:space="preserve">           </w:t>
      </w:r>
    </w:p>
    <w:p w14:paraId="765C8310">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（中标人名称）：</w:t>
      </w:r>
    </w:p>
    <w:p w14:paraId="6BF6D3E2">
      <w:pPr>
        <w:spacing w:after="0" w:line="480" w:lineRule="exact"/>
        <w:jc w:val="both"/>
        <w:rPr>
          <w:rFonts w:ascii="Times New Roman" w:hAnsi="Times New Roman" w:eastAsia="宋体" w:cs="Times New Roman"/>
          <w:kern w:val="0"/>
          <w:sz w:val="24"/>
        </w:rPr>
      </w:pPr>
    </w:p>
    <w:p w14:paraId="1D7C4310">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你方于</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（投标日期）所递交的</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（服务名称）的投标文件已被我方接受，被确定为中标人。</w:t>
      </w:r>
    </w:p>
    <w:p w14:paraId="48DA0435">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中标价：</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元。</w:t>
      </w:r>
    </w:p>
    <w:p w14:paraId="5F139E2F">
      <w:pPr>
        <w:spacing w:after="0" w:line="480" w:lineRule="exact"/>
        <w:ind w:firstLine="960" w:firstLineChars="400"/>
        <w:rPr>
          <w:rFonts w:ascii="Times New Roman" w:hAnsi="Times New Roman" w:eastAsia="宋体" w:cs="Times New Roman"/>
          <w:kern w:val="0"/>
          <w:sz w:val="24"/>
        </w:rPr>
      </w:pPr>
      <w:r>
        <w:rPr>
          <w:rFonts w:hint="eastAsia" w:ascii="Times New Roman" w:hAnsi="Times New Roman" w:eastAsia="宋体" w:cs="Times New Roman"/>
          <w:kern w:val="0"/>
          <w:sz w:val="24"/>
        </w:rPr>
        <w:t>服务期限：</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日历天。</w:t>
      </w:r>
    </w:p>
    <w:p w14:paraId="5CF1AA8A">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项目负责人：</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（姓名）。</w:t>
      </w:r>
    </w:p>
    <w:p w14:paraId="26130A9E">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请你方在接到本通知书后的</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日内到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（指定地点）与我方签订合同，在此之前按招标文件第二章“投标人须知”的规定向我方提交履约保证金。</w:t>
      </w:r>
    </w:p>
    <w:p w14:paraId="55927FE1">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随附的投标文件澄清、说明、补正事项纪要（如有），是本中标通知书的组成部分。</w:t>
      </w:r>
    </w:p>
    <w:p w14:paraId="121F2A09">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特此通知。</w:t>
      </w:r>
    </w:p>
    <w:p w14:paraId="56AC62AB">
      <w:pPr>
        <w:spacing w:after="0" w:line="480" w:lineRule="exact"/>
        <w:ind w:firstLine="480" w:firstLineChars="200"/>
        <w:rPr>
          <w:rFonts w:ascii="Times New Roman" w:hAnsi="Times New Roman" w:eastAsia="宋体" w:cs="Times New Roman"/>
          <w:kern w:val="0"/>
          <w:sz w:val="24"/>
        </w:rPr>
      </w:pPr>
    </w:p>
    <w:p w14:paraId="78F462D7">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附：澄清、说明、补正事项纪要（如有）</w:t>
      </w:r>
    </w:p>
    <w:p w14:paraId="10E1855E">
      <w:pPr>
        <w:spacing w:after="0" w:line="480" w:lineRule="exact"/>
        <w:ind w:firstLine="480" w:firstLineChars="200"/>
        <w:jc w:val="both"/>
        <w:rPr>
          <w:rFonts w:ascii="Times New Roman" w:hAnsi="Times New Roman" w:eastAsia="宋体" w:cs="Times New Roman"/>
          <w:kern w:val="0"/>
          <w:sz w:val="24"/>
        </w:rPr>
      </w:pPr>
    </w:p>
    <w:p w14:paraId="64A6D96C">
      <w:pPr>
        <w:spacing w:after="0" w:line="480" w:lineRule="exact"/>
        <w:ind w:firstLine="480" w:firstLineChars="200"/>
        <w:jc w:val="both"/>
        <w:rPr>
          <w:rFonts w:ascii="Times New Roman" w:hAnsi="Times New Roman" w:eastAsia="宋体" w:cs="Times New Roman"/>
          <w:kern w:val="0"/>
          <w:sz w:val="24"/>
        </w:rPr>
      </w:pPr>
    </w:p>
    <w:p w14:paraId="68C97D64">
      <w:pPr>
        <w:wordWrap w:val="0"/>
        <w:spacing w:after="0" w:line="480" w:lineRule="exact"/>
        <w:ind w:firstLine="480" w:firstLineChars="200"/>
        <w:jc w:val="right"/>
        <w:rPr>
          <w:rFonts w:ascii="宋体" w:hAnsi="宋体" w:eastAsia="宋体" w:cs="Times New Roman"/>
          <w:kern w:val="0"/>
          <w:sz w:val="24"/>
        </w:rPr>
      </w:pPr>
      <w:r>
        <w:rPr>
          <w:rFonts w:hint="eastAsia" w:ascii="宋体" w:hAnsi="宋体" w:eastAsia="宋体" w:cs="Times New Roman"/>
          <w:kern w:val="0"/>
          <w:sz w:val="24"/>
        </w:rPr>
        <w:t>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（盖单位章） </w:t>
      </w:r>
    </w:p>
    <w:p w14:paraId="6159B7B7">
      <w:pPr>
        <w:wordWrap w:val="0"/>
        <w:spacing w:after="0" w:line="480" w:lineRule="exact"/>
        <w:jc w:val="right"/>
        <w:rPr>
          <w:rFonts w:ascii="Times New Roman" w:hAnsi="Times New Roman" w:eastAsia="宋体" w:cs="Times New Roman"/>
          <w:kern w:val="0"/>
          <w:sz w:val="24"/>
        </w:rPr>
      </w:pPr>
      <w:r>
        <w:rPr>
          <w:rFonts w:hint="eastAsia" w:ascii="宋体" w:hAnsi="宋体" w:eastAsia="宋体" w:cs="Times New Roman"/>
          <w:kern w:val="0"/>
          <w:sz w:val="24"/>
        </w:rPr>
        <w:t>法定代表人：</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 xml:space="preserve">（签字） </w:t>
      </w:r>
    </w:p>
    <w:p w14:paraId="336A5D31">
      <w:pPr>
        <w:spacing w:after="0" w:line="480" w:lineRule="exact"/>
        <w:ind w:firstLine="5880" w:firstLineChars="2450"/>
        <w:jc w:val="both"/>
        <w:rPr>
          <w:rFonts w:ascii="Times New Roman" w:hAnsi="Times New Roman" w:eastAsia="宋体" w:cs="Times New Roman"/>
          <w:kern w:val="0"/>
          <w:sz w:val="24"/>
        </w:rPr>
      </w:pPr>
      <w:r>
        <w:rPr>
          <w:rFonts w:hint="eastAsia" w:ascii="Times New Roman" w:hAnsi="Times New Roman" w:eastAsia="宋体" w:cs="Times New Roman"/>
          <w:kern w:val="0"/>
          <w:sz w:val="24"/>
        </w:rPr>
        <w:t xml:space="preserve">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 xml:space="preserve">日  </w:t>
      </w:r>
    </w:p>
    <w:p w14:paraId="04B6A8CC">
      <w:pPr>
        <w:spacing w:after="0" w:line="480" w:lineRule="exact"/>
        <w:jc w:val="both"/>
        <w:rPr>
          <w:rFonts w:ascii="Times New Roman" w:hAnsi="Times New Roman" w:eastAsia="宋体" w:cs="Times New Roman"/>
          <w:kern w:val="0"/>
          <w:sz w:val="24"/>
        </w:rPr>
      </w:pPr>
    </w:p>
    <w:p w14:paraId="63AC31A0">
      <w:pPr>
        <w:keepNext/>
        <w:keepLines/>
        <w:spacing w:before="260" w:after="260" w:line="416" w:lineRule="auto"/>
        <w:jc w:val="both"/>
        <w:outlineLvl w:val="1"/>
        <w:rPr>
          <w:rFonts w:hint="eastAsia" w:ascii="Arial" w:hAnsi="Arial" w:eastAsia="黑体" w:cs="Times New Roman"/>
          <w:kern w:val="0"/>
          <w:sz w:val="24"/>
          <w:szCs w:val="20"/>
        </w:rPr>
        <w:sectPr>
          <w:footnotePr>
            <w:numFmt w:val="decimalEnclosedCircleChinese"/>
            <w:numRestart w:val="eachPage"/>
          </w:footnotePr>
          <w:pgSz w:w="11905" w:h="16838"/>
          <w:pgMar w:top="1134" w:right="1134" w:bottom="1134" w:left="1134" w:header="850" w:footer="850" w:gutter="0"/>
          <w:cols w:space="720" w:num="1"/>
          <w:rtlGutter w:val="0"/>
          <w:docGrid w:linePitch="312" w:charSpace="0"/>
        </w:sectPr>
      </w:pPr>
      <w:bookmarkStart w:id="252" w:name="_Toc519329686"/>
      <w:bookmarkStart w:id="253" w:name="_Toc403382445"/>
    </w:p>
    <w:p w14:paraId="323E153A">
      <w:pPr>
        <w:keepNext/>
        <w:keepLines/>
        <w:spacing w:before="260" w:after="260" w:line="416" w:lineRule="auto"/>
        <w:jc w:val="both"/>
        <w:outlineLvl w:val="1"/>
        <w:rPr>
          <w:rFonts w:ascii="黑体" w:hAnsi="Arial" w:eastAsia="黑体" w:cs="Times New Roman"/>
          <w:kern w:val="0"/>
          <w:sz w:val="24"/>
          <w:szCs w:val="32"/>
        </w:rPr>
      </w:pPr>
      <w:bookmarkStart w:id="254" w:name="_Toc1242"/>
      <w:r>
        <w:rPr>
          <w:rFonts w:hint="eastAsia" w:ascii="Arial" w:hAnsi="Arial" w:eastAsia="黑体" w:cs="Times New Roman"/>
          <w:kern w:val="0"/>
          <w:sz w:val="24"/>
          <w:szCs w:val="20"/>
        </w:rPr>
        <w:t>附表九：中标结果通知书</w:t>
      </w:r>
      <w:bookmarkEnd w:id="252"/>
      <w:bookmarkEnd w:id="253"/>
      <w:bookmarkEnd w:id="254"/>
    </w:p>
    <w:p w14:paraId="7BA4BED6">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中标结果通知书</w:t>
      </w:r>
    </w:p>
    <w:p w14:paraId="34302C4C">
      <w:pPr>
        <w:spacing w:after="0" w:line="480" w:lineRule="exact"/>
        <w:jc w:val="both"/>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（未中标人名称）：</w:t>
      </w:r>
    </w:p>
    <w:p w14:paraId="65DAAC41">
      <w:pPr>
        <w:spacing w:after="0" w:line="480" w:lineRule="exact"/>
        <w:jc w:val="both"/>
        <w:rPr>
          <w:rFonts w:ascii="Times New Roman" w:hAnsi="Times New Roman" w:eastAsia="宋体" w:cs="Times New Roman"/>
          <w:kern w:val="0"/>
          <w:sz w:val="21"/>
          <w:szCs w:val="21"/>
        </w:rPr>
      </w:pPr>
    </w:p>
    <w:p w14:paraId="270EE117">
      <w:pPr>
        <w:spacing w:after="0" w:line="480" w:lineRule="exact"/>
        <w:ind w:firstLine="420" w:firstLineChars="200"/>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方已接受</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 xml:space="preserve">（中标人名称）于 </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（投标日期）所递交的</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（项目名称）</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（标段名称）</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（服务名称） 投标文件，确定</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（中标人名称）为中标人。</w:t>
      </w:r>
    </w:p>
    <w:p w14:paraId="6B84CC8A">
      <w:pPr>
        <w:spacing w:after="0" w:line="480" w:lineRule="exact"/>
        <w:ind w:firstLine="420" w:firstLineChars="200"/>
        <w:jc w:val="both"/>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感谢你单位对我方工作的大力支持</w:t>
      </w:r>
      <w:r>
        <w:rPr>
          <w:rFonts w:ascii="Times New Roman" w:hAnsi="Times New Roman" w:eastAsia="宋体" w:cs="Times New Roman"/>
          <w:kern w:val="0"/>
          <w:sz w:val="21"/>
          <w:szCs w:val="21"/>
        </w:rPr>
        <w:t>!</w:t>
      </w:r>
    </w:p>
    <w:p w14:paraId="56437F56">
      <w:pPr>
        <w:spacing w:after="0" w:line="480" w:lineRule="exact"/>
        <w:ind w:firstLine="420" w:firstLineChars="200"/>
        <w:jc w:val="both"/>
        <w:rPr>
          <w:rFonts w:ascii="Times New Roman" w:hAnsi="Times New Roman" w:eastAsia="宋体" w:cs="Times New Roman"/>
          <w:kern w:val="0"/>
          <w:sz w:val="21"/>
          <w:szCs w:val="21"/>
        </w:rPr>
      </w:pPr>
    </w:p>
    <w:p w14:paraId="3B05A088">
      <w:pPr>
        <w:spacing w:after="0" w:line="480" w:lineRule="exact"/>
        <w:ind w:firstLine="420" w:firstLineChars="200"/>
        <w:jc w:val="both"/>
        <w:rPr>
          <w:rFonts w:ascii="Times New Roman" w:hAnsi="Times New Roman" w:eastAsia="宋体" w:cs="Times New Roman"/>
          <w:kern w:val="0"/>
          <w:sz w:val="21"/>
          <w:szCs w:val="21"/>
        </w:rPr>
      </w:pPr>
    </w:p>
    <w:p w14:paraId="72B35A35">
      <w:pPr>
        <w:spacing w:after="0" w:line="480" w:lineRule="exact"/>
        <w:ind w:firstLine="420" w:firstLineChars="200"/>
        <w:jc w:val="both"/>
        <w:rPr>
          <w:rFonts w:ascii="Times New Roman" w:hAnsi="Times New Roman" w:eastAsia="宋体" w:cs="Times New Roman"/>
          <w:kern w:val="0"/>
          <w:sz w:val="21"/>
          <w:szCs w:val="21"/>
        </w:rPr>
      </w:pPr>
    </w:p>
    <w:p w14:paraId="5BED5FF0">
      <w:pPr>
        <w:wordWrap w:val="0"/>
        <w:spacing w:after="0" w:line="480" w:lineRule="exact"/>
        <w:ind w:firstLine="420" w:firstLineChars="200"/>
        <w:jc w:val="right"/>
        <w:rPr>
          <w:rFonts w:ascii="宋体" w:hAnsi="宋体" w:eastAsia="宋体" w:cs="Times New Roman"/>
          <w:kern w:val="0"/>
          <w:sz w:val="21"/>
          <w:szCs w:val="21"/>
        </w:rPr>
      </w:pPr>
      <w:r>
        <w:rPr>
          <w:rFonts w:hint="eastAsia" w:ascii="宋体" w:hAnsi="宋体" w:eastAsia="宋体" w:cs="Times New Roman"/>
          <w:kern w:val="0"/>
          <w:sz w:val="21"/>
          <w:szCs w:val="21"/>
        </w:rPr>
        <w:t>招标人：</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 xml:space="preserve">（盖单位章） </w:t>
      </w:r>
    </w:p>
    <w:p w14:paraId="01055917">
      <w:pPr>
        <w:wordWrap w:val="0"/>
        <w:spacing w:after="0" w:line="480" w:lineRule="exact"/>
        <w:ind w:firstLine="420" w:firstLineChars="200"/>
        <w:jc w:val="right"/>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年</w:t>
      </w: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月</w:t>
      </w: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 xml:space="preserve">日  </w:t>
      </w:r>
    </w:p>
    <w:p w14:paraId="792A092E">
      <w:pPr>
        <w:spacing w:after="0" w:line="480" w:lineRule="exact"/>
        <w:ind w:firstLine="5359" w:firstLineChars="2233"/>
        <w:jc w:val="right"/>
        <w:rPr>
          <w:rFonts w:ascii="Times New Roman" w:hAnsi="Times New Roman" w:eastAsia="宋体" w:cs="Times New Roman"/>
          <w:kern w:val="0"/>
          <w:sz w:val="24"/>
          <w:szCs w:val="20"/>
        </w:rPr>
      </w:pPr>
    </w:p>
    <w:p w14:paraId="550C5491">
      <w:pPr>
        <w:spacing w:after="0" w:line="480" w:lineRule="exact"/>
        <w:ind w:firstLine="5359" w:firstLineChars="2233"/>
        <w:jc w:val="right"/>
        <w:rPr>
          <w:rFonts w:ascii="Times New Roman" w:hAnsi="Times New Roman" w:eastAsia="宋体" w:cs="Times New Roman"/>
          <w:kern w:val="0"/>
          <w:sz w:val="24"/>
          <w:szCs w:val="20"/>
        </w:rPr>
      </w:pPr>
    </w:p>
    <w:p w14:paraId="44CE3DB0">
      <w:pPr>
        <w:spacing w:after="0" w:line="480" w:lineRule="exact"/>
        <w:ind w:firstLine="5359" w:firstLineChars="2233"/>
        <w:jc w:val="right"/>
        <w:rPr>
          <w:rFonts w:ascii="Times New Roman" w:hAnsi="Times New Roman" w:eastAsia="宋体" w:cs="Times New Roman"/>
          <w:kern w:val="0"/>
          <w:sz w:val="24"/>
          <w:szCs w:val="20"/>
        </w:rPr>
      </w:pPr>
    </w:p>
    <w:p w14:paraId="591B6B58">
      <w:pPr>
        <w:spacing w:after="0" w:line="480" w:lineRule="exact"/>
        <w:ind w:firstLine="5359" w:firstLineChars="2233"/>
        <w:jc w:val="right"/>
        <w:rPr>
          <w:rFonts w:ascii="Times New Roman" w:hAnsi="Times New Roman" w:eastAsia="宋体" w:cs="Times New Roman"/>
          <w:kern w:val="0"/>
          <w:sz w:val="24"/>
          <w:szCs w:val="20"/>
        </w:rPr>
      </w:pPr>
    </w:p>
    <w:p w14:paraId="18D2C2E1">
      <w:pPr>
        <w:spacing w:after="0" w:line="480" w:lineRule="exact"/>
        <w:jc w:val="both"/>
        <w:rPr>
          <w:rFonts w:ascii="Times New Roman" w:hAnsi="Times New Roman" w:eastAsia="宋体" w:cs="Times New Roman"/>
          <w:kern w:val="0"/>
          <w:sz w:val="24"/>
          <w:szCs w:val="20"/>
        </w:rPr>
      </w:pPr>
    </w:p>
    <w:p w14:paraId="29AAEFC8">
      <w:pPr>
        <w:spacing w:after="0" w:line="480" w:lineRule="exact"/>
        <w:jc w:val="both"/>
        <w:rPr>
          <w:rFonts w:ascii="Times New Roman" w:hAnsi="Times New Roman" w:eastAsia="宋体" w:cs="Times New Roman"/>
          <w:kern w:val="0"/>
          <w:sz w:val="24"/>
          <w:szCs w:val="20"/>
        </w:rPr>
      </w:pPr>
    </w:p>
    <w:p w14:paraId="10A8C447">
      <w:pPr>
        <w:spacing w:after="0" w:line="480" w:lineRule="exact"/>
        <w:jc w:val="both"/>
        <w:rPr>
          <w:rFonts w:ascii="Times New Roman" w:hAnsi="Times New Roman" w:eastAsia="宋体" w:cs="Times New Roman"/>
          <w:kern w:val="0"/>
          <w:sz w:val="24"/>
          <w:szCs w:val="20"/>
        </w:rPr>
      </w:pPr>
    </w:p>
    <w:p w14:paraId="059E971F">
      <w:pPr>
        <w:spacing w:after="0" w:line="480" w:lineRule="exact"/>
        <w:jc w:val="both"/>
        <w:rPr>
          <w:rFonts w:ascii="Times New Roman" w:hAnsi="Times New Roman" w:eastAsia="宋体" w:cs="Times New Roman"/>
          <w:kern w:val="0"/>
          <w:sz w:val="24"/>
          <w:szCs w:val="20"/>
        </w:rPr>
      </w:pPr>
    </w:p>
    <w:p w14:paraId="2746EB06">
      <w:pPr>
        <w:spacing w:after="0" w:line="480" w:lineRule="exact"/>
        <w:jc w:val="both"/>
        <w:rPr>
          <w:rFonts w:ascii="Times New Roman" w:hAnsi="Times New Roman" w:eastAsia="宋体" w:cs="Times New Roman"/>
          <w:kern w:val="0"/>
          <w:sz w:val="24"/>
          <w:szCs w:val="20"/>
        </w:rPr>
      </w:pPr>
    </w:p>
    <w:p w14:paraId="3F5DC1F0">
      <w:pPr>
        <w:spacing w:after="0" w:line="480" w:lineRule="exact"/>
        <w:jc w:val="both"/>
        <w:rPr>
          <w:rFonts w:ascii="Times New Roman" w:hAnsi="Times New Roman" w:eastAsia="宋体" w:cs="Times New Roman"/>
          <w:kern w:val="0"/>
          <w:sz w:val="24"/>
          <w:szCs w:val="20"/>
        </w:rPr>
      </w:pPr>
    </w:p>
    <w:p w14:paraId="7FA9D2BE">
      <w:pPr>
        <w:spacing w:after="0" w:line="480" w:lineRule="exact"/>
        <w:jc w:val="both"/>
        <w:rPr>
          <w:rFonts w:ascii="Times New Roman" w:hAnsi="Times New Roman" w:eastAsia="宋体" w:cs="Times New Roman"/>
          <w:kern w:val="0"/>
          <w:sz w:val="24"/>
          <w:szCs w:val="20"/>
        </w:rPr>
      </w:pPr>
    </w:p>
    <w:p w14:paraId="3EDF1F51">
      <w:pPr>
        <w:spacing w:after="0" w:line="480" w:lineRule="exact"/>
        <w:jc w:val="both"/>
        <w:rPr>
          <w:rFonts w:ascii="Times New Roman" w:hAnsi="Times New Roman" w:eastAsia="宋体" w:cs="Times New Roman"/>
          <w:kern w:val="0"/>
          <w:sz w:val="24"/>
          <w:szCs w:val="20"/>
        </w:rPr>
      </w:pPr>
    </w:p>
    <w:p w14:paraId="45CD57DC">
      <w:pPr>
        <w:keepNext/>
        <w:keepLines/>
        <w:spacing w:before="260" w:after="260" w:line="416" w:lineRule="auto"/>
        <w:jc w:val="both"/>
        <w:outlineLvl w:val="1"/>
        <w:rPr>
          <w:rFonts w:ascii="仿宋_GB2312" w:hAnsi="黑体" w:eastAsia="仿宋_GB2312" w:cs="Times New Roman"/>
          <w:spacing w:val="12"/>
          <w:kern w:val="0"/>
          <w:sz w:val="24"/>
          <w:szCs w:val="32"/>
        </w:rPr>
      </w:pPr>
      <w:bookmarkStart w:id="255" w:name="_Toc403382446"/>
      <w:bookmarkStart w:id="256" w:name="_Toc3032"/>
      <w:r>
        <w:rPr>
          <w:rFonts w:hint="eastAsia" w:ascii="Arial" w:hAnsi="Arial" w:eastAsia="黑体" w:cs="Times New Roman"/>
          <w:kern w:val="0"/>
          <w:sz w:val="24"/>
          <w:szCs w:val="20"/>
        </w:rPr>
        <w:t>附表十：异议函</w:t>
      </w:r>
      <w:bookmarkEnd w:id="255"/>
      <w:bookmarkEnd w:id="256"/>
    </w:p>
    <w:p w14:paraId="74D69531">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异议函</w:t>
      </w:r>
    </w:p>
    <w:p w14:paraId="426D316D">
      <w:pPr>
        <w:spacing w:after="0" w:line="360" w:lineRule="auto"/>
        <w:ind w:firstLine="420"/>
        <w:jc w:val="both"/>
        <w:rPr>
          <w:rFonts w:ascii="宋体" w:hAnsi="宋体" w:eastAsia="宋体" w:cs="Times New Roman"/>
          <w:kern w:val="0"/>
          <w:sz w:val="24"/>
          <w:szCs w:val="21"/>
        </w:rPr>
      </w:pPr>
    </w:p>
    <w:p w14:paraId="54E1C466">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szCs w:val="21"/>
        </w:rPr>
        <w:t xml:space="preserve">                                </w:t>
      </w:r>
      <w:r>
        <w:rPr>
          <w:rFonts w:hint="eastAsia" w:ascii="宋体" w:hAnsi="宋体" w:eastAsia="宋体" w:cs="Times New Roman"/>
          <w:kern w:val="0"/>
          <w:sz w:val="21"/>
          <w:szCs w:val="21"/>
        </w:rPr>
        <w:t xml:space="preserve">                              </w:t>
      </w: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5C2EC982">
      <w:pPr>
        <w:spacing w:after="0" w:line="360" w:lineRule="auto"/>
        <w:jc w:val="both"/>
        <w:rPr>
          <w:rFonts w:ascii="宋体" w:hAnsi="宋体" w:eastAsia="宋体" w:cs="Times New Roman"/>
          <w:kern w:val="0"/>
          <w:sz w:val="24"/>
        </w:rPr>
      </w:pPr>
      <w:r>
        <w:rPr>
          <w:rFonts w:hint="eastAsia" w:ascii="宋体" w:hAnsi="宋体" w:eastAsia="宋体" w:cs="Times New Roman"/>
          <w:kern w:val="0"/>
          <w:sz w:val="24"/>
          <w:u w:val="single"/>
        </w:rPr>
        <w:t>　　　　   　　　　</w:t>
      </w:r>
      <w:r>
        <w:rPr>
          <w:rFonts w:hint="eastAsia" w:ascii="宋体" w:hAnsi="宋体" w:eastAsia="宋体" w:cs="Times New Roman"/>
          <w:kern w:val="0"/>
          <w:sz w:val="24"/>
        </w:rPr>
        <w:t>（招标人名称）：</w:t>
      </w:r>
    </w:p>
    <w:p w14:paraId="2DD33B89">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我方已研究（看到）你方发出的</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（服务名称）招标文件（或评标结果公示），现对下列问题提出异议，请予以解释</w:t>
      </w:r>
      <w:r>
        <w:rPr>
          <w:rFonts w:hint="eastAsia" w:ascii="宋体" w:hAnsi="宋体" w:eastAsia="宋体" w:cs="Times New Roman"/>
          <w:kern w:val="0"/>
          <w:sz w:val="24"/>
        </w:rPr>
        <w:t>：</w:t>
      </w:r>
    </w:p>
    <w:p w14:paraId="25BCB7FB">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1.……</w:t>
      </w:r>
    </w:p>
    <w:p w14:paraId="2E0C882A">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2.……</w:t>
      </w:r>
    </w:p>
    <w:p w14:paraId="70490F16">
      <w:pPr>
        <w:spacing w:after="0" w:line="360" w:lineRule="auto"/>
        <w:ind w:firstLine="420"/>
        <w:jc w:val="both"/>
        <w:rPr>
          <w:rFonts w:ascii="宋体" w:hAnsi="宋体" w:eastAsia="宋体" w:cs="Times New Roman"/>
          <w:kern w:val="0"/>
          <w:sz w:val="24"/>
        </w:rPr>
      </w:pPr>
    </w:p>
    <w:p w14:paraId="28483A34">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投标人或利害关系人：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（盖单位章）</w:t>
      </w:r>
    </w:p>
    <w:p w14:paraId="5BFCF981">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ascii="宋体" w:hAnsi="宋体" w:eastAsia="宋体" w:cs="Times New Roman"/>
          <w:kern w:val="0"/>
          <w:sz w:val="24"/>
        </w:rPr>
        <w:t xml:space="preserve">            </w:t>
      </w:r>
      <w:r>
        <w:rPr>
          <w:rFonts w:hint="eastAsia" w:ascii="宋体" w:hAnsi="宋体" w:eastAsia="宋体" w:cs="Times New Roman"/>
          <w:kern w:val="0"/>
          <w:sz w:val="24"/>
        </w:rPr>
        <w:t>法定代表人：</w:t>
      </w:r>
      <w:r>
        <w:rPr>
          <w:rFonts w:hint="eastAsia" w:ascii="宋体" w:hAnsi="宋体" w:eastAsia="宋体" w:cs="Times New Roman"/>
          <w:kern w:val="0"/>
          <w:sz w:val="24"/>
          <w:u w:val="single"/>
        </w:rPr>
        <w:t>　　　　　　　</w:t>
      </w:r>
      <w:r>
        <w:rPr>
          <w:rFonts w:hint="eastAsia" w:ascii="宋体" w:hAnsi="宋体" w:eastAsia="宋体" w:cs="Times New Roman"/>
          <w:kern w:val="0"/>
          <w:sz w:val="24"/>
        </w:rPr>
        <w:t>（签字）</w:t>
      </w:r>
    </w:p>
    <w:p w14:paraId="569ECAC4">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w:t>
      </w:r>
      <w:r>
        <w:rPr>
          <w:rFonts w:ascii="宋体" w:hAnsi="宋体" w:eastAsia="宋体" w:cs="Times New Roman"/>
          <w:kern w:val="0"/>
          <w:sz w:val="24"/>
        </w:rPr>
        <w:t xml:space="preserve"> </w:t>
      </w: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w:t>
      </w:r>
      <w:r>
        <w:rPr>
          <w:rFonts w:hint="eastAsia" w:ascii="宋体" w:hAnsi="宋体" w:eastAsia="宋体" w:cs="Times New Roman"/>
          <w:kern w:val="0"/>
          <w:sz w:val="24"/>
        </w:rPr>
        <w:t>年</w:t>
      </w:r>
      <w:r>
        <w:rPr>
          <w:rFonts w:hint="eastAsia" w:ascii="宋体" w:hAnsi="宋体" w:eastAsia="宋体" w:cs="Times New Roman"/>
          <w:kern w:val="0"/>
          <w:sz w:val="24"/>
          <w:u w:val="single"/>
        </w:rPr>
        <w:t>　　</w:t>
      </w:r>
      <w:r>
        <w:rPr>
          <w:rFonts w:hint="eastAsia" w:ascii="宋体" w:hAnsi="宋体" w:eastAsia="宋体" w:cs="Times New Roman"/>
          <w:kern w:val="0"/>
          <w:sz w:val="24"/>
        </w:rPr>
        <w:t>月</w:t>
      </w:r>
      <w:r>
        <w:rPr>
          <w:rFonts w:hint="eastAsia" w:ascii="宋体" w:hAnsi="宋体" w:eastAsia="宋体" w:cs="Times New Roman"/>
          <w:kern w:val="0"/>
          <w:sz w:val="24"/>
          <w:u w:val="single"/>
        </w:rPr>
        <w:t>　　</w:t>
      </w:r>
      <w:r>
        <w:rPr>
          <w:rFonts w:hint="eastAsia" w:ascii="宋体" w:hAnsi="宋体" w:eastAsia="宋体" w:cs="Times New Roman"/>
          <w:kern w:val="0"/>
          <w:sz w:val="24"/>
        </w:rPr>
        <w:t>日</w:t>
      </w:r>
    </w:p>
    <w:p w14:paraId="3F113A3E">
      <w:pPr>
        <w:spacing w:after="0" w:line="560" w:lineRule="exact"/>
        <w:jc w:val="both"/>
        <w:rPr>
          <w:rFonts w:ascii="Times New Roman" w:hAnsi="Times New Roman" w:eastAsia="宋体" w:cs="Times New Roman"/>
          <w:kern w:val="0"/>
          <w:sz w:val="21"/>
          <w:szCs w:val="21"/>
        </w:rPr>
      </w:pPr>
    </w:p>
    <w:p w14:paraId="45CC53BF">
      <w:pPr>
        <w:spacing w:after="0" w:line="560" w:lineRule="exact"/>
        <w:jc w:val="both"/>
        <w:rPr>
          <w:rFonts w:ascii="Times New Roman" w:hAnsi="Times New Roman" w:eastAsia="宋体" w:cs="Times New Roman"/>
          <w:kern w:val="0"/>
          <w:sz w:val="21"/>
          <w:szCs w:val="21"/>
        </w:rPr>
      </w:pPr>
    </w:p>
    <w:p w14:paraId="39A9F3B6">
      <w:pPr>
        <w:spacing w:after="0" w:line="360" w:lineRule="auto"/>
        <w:ind w:firstLine="420"/>
        <w:jc w:val="right"/>
        <w:rPr>
          <w:rFonts w:ascii="仿宋_GB2312" w:hAnsi="Times New Roman" w:eastAsia="仿宋_GB2312" w:cs="Times New Roman"/>
          <w:kern w:val="0"/>
          <w:sz w:val="21"/>
          <w:szCs w:val="21"/>
        </w:rPr>
      </w:pPr>
    </w:p>
    <w:p w14:paraId="18B5A8BC">
      <w:pPr>
        <w:spacing w:after="0" w:line="240" w:lineRule="auto"/>
        <w:ind w:firstLine="420"/>
        <w:jc w:val="right"/>
        <w:rPr>
          <w:rFonts w:ascii="仿宋_GB2312" w:hAnsi="Times New Roman" w:eastAsia="仿宋_GB2312" w:cs="Times New Roman"/>
          <w:kern w:val="0"/>
          <w:sz w:val="21"/>
          <w:szCs w:val="21"/>
        </w:rPr>
      </w:pPr>
    </w:p>
    <w:p w14:paraId="50B9D0EB">
      <w:pPr>
        <w:spacing w:after="0" w:line="240" w:lineRule="auto"/>
        <w:ind w:firstLine="420"/>
        <w:jc w:val="right"/>
        <w:rPr>
          <w:rFonts w:ascii="仿宋_GB2312" w:hAnsi="Times New Roman" w:eastAsia="仿宋_GB2312" w:cs="Times New Roman"/>
          <w:kern w:val="0"/>
          <w:sz w:val="21"/>
          <w:szCs w:val="21"/>
        </w:rPr>
      </w:pPr>
    </w:p>
    <w:p w14:paraId="48995F53">
      <w:pPr>
        <w:spacing w:after="0" w:line="240" w:lineRule="auto"/>
        <w:ind w:firstLine="420"/>
        <w:jc w:val="right"/>
        <w:rPr>
          <w:rFonts w:ascii="仿宋_GB2312" w:hAnsi="Times New Roman" w:eastAsia="仿宋_GB2312" w:cs="Times New Roman"/>
          <w:kern w:val="0"/>
          <w:sz w:val="21"/>
          <w:szCs w:val="21"/>
        </w:rPr>
      </w:pPr>
    </w:p>
    <w:p w14:paraId="3D3F1E02">
      <w:pPr>
        <w:spacing w:after="0" w:line="240" w:lineRule="auto"/>
        <w:ind w:firstLine="420"/>
        <w:jc w:val="right"/>
        <w:rPr>
          <w:rFonts w:ascii="仿宋_GB2312" w:hAnsi="Times New Roman" w:eastAsia="仿宋_GB2312" w:cs="Times New Roman"/>
          <w:kern w:val="0"/>
          <w:sz w:val="21"/>
          <w:szCs w:val="21"/>
        </w:rPr>
      </w:pPr>
    </w:p>
    <w:p w14:paraId="036CC753">
      <w:pPr>
        <w:spacing w:after="0" w:line="240" w:lineRule="auto"/>
        <w:ind w:firstLine="420"/>
        <w:jc w:val="right"/>
        <w:rPr>
          <w:rFonts w:ascii="仿宋_GB2312" w:hAnsi="Times New Roman" w:eastAsia="仿宋_GB2312" w:cs="Times New Roman"/>
          <w:kern w:val="0"/>
          <w:sz w:val="21"/>
          <w:szCs w:val="21"/>
        </w:rPr>
      </w:pPr>
    </w:p>
    <w:p w14:paraId="482F12F5">
      <w:pPr>
        <w:spacing w:after="0" w:line="240" w:lineRule="auto"/>
        <w:ind w:firstLine="420"/>
        <w:jc w:val="right"/>
        <w:rPr>
          <w:rFonts w:ascii="仿宋_GB2312" w:hAnsi="Times New Roman" w:eastAsia="仿宋_GB2312" w:cs="Times New Roman"/>
          <w:kern w:val="0"/>
          <w:sz w:val="21"/>
          <w:szCs w:val="21"/>
        </w:rPr>
      </w:pPr>
    </w:p>
    <w:p w14:paraId="42C320FF">
      <w:pPr>
        <w:spacing w:after="0" w:line="240" w:lineRule="auto"/>
        <w:ind w:firstLine="420"/>
        <w:jc w:val="right"/>
        <w:rPr>
          <w:rFonts w:ascii="仿宋_GB2312" w:hAnsi="Times New Roman" w:eastAsia="仿宋_GB2312" w:cs="Times New Roman"/>
          <w:kern w:val="0"/>
          <w:sz w:val="21"/>
          <w:szCs w:val="21"/>
        </w:rPr>
      </w:pPr>
    </w:p>
    <w:p w14:paraId="4F38DE2F">
      <w:pPr>
        <w:spacing w:after="0" w:line="240" w:lineRule="auto"/>
        <w:ind w:firstLine="420"/>
        <w:jc w:val="right"/>
        <w:rPr>
          <w:rFonts w:ascii="仿宋_GB2312" w:hAnsi="Times New Roman" w:eastAsia="仿宋_GB2312" w:cs="Times New Roman"/>
          <w:kern w:val="0"/>
          <w:sz w:val="21"/>
          <w:szCs w:val="21"/>
        </w:rPr>
      </w:pPr>
    </w:p>
    <w:p w14:paraId="4840A37E">
      <w:pPr>
        <w:spacing w:after="0" w:line="240" w:lineRule="auto"/>
        <w:ind w:firstLine="420"/>
        <w:jc w:val="right"/>
        <w:rPr>
          <w:rFonts w:ascii="仿宋_GB2312" w:hAnsi="Times New Roman" w:eastAsia="仿宋_GB2312" w:cs="Times New Roman"/>
          <w:kern w:val="0"/>
          <w:sz w:val="21"/>
          <w:szCs w:val="21"/>
        </w:rPr>
      </w:pPr>
    </w:p>
    <w:p w14:paraId="7908F178">
      <w:pPr>
        <w:spacing w:after="0" w:line="240" w:lineRule="auto"/>
        <w:ind w:left="630" w:hanging="630" w:hangingChars="300"/>
        <w:jc w:val="both"/>
        <w:rPr>
          <w:rFonts w:ascii="Times New Roman" w:hAnsi="Times New Roman" w:eastAsia="宋体" w:cs="Times New Roman"/>
          <w:kern w:val="0"/>
          <w:sz w:val="21"/>
          <w:szCs w:val="21"/>
        </w:rPr>
      </w:pPr>
      <w:r>
        <w:rPr>
          <w:rFonts w:hint="eastAsia" w:ascii="宋体" w:hAnsi="宋体" w:eastAsia="宋体" w:cs="Times New Roman"/>
          <w:kern w:val="0"/>
          <w:sz w:val="21"/>
          <w:szCs w:val="21"/>
        </w:rPr>
        <w:t>备注</w:t>
      </w:r>
      <w:r>
        <w:rPr>
          <w:rFonts w:hint="eastAsia" w:ascii="Times New Roman" w:hAnsi="Times New Roman" w:eastAsia="宋体" w:cs="Times New Roman"/>
          <w:kern w:val="0"/>
          <w:sz w:val="21"/>
          <w:szCs w:val="21"/>
        </w:rPr>
        <w:t>：投标人或利害关系人对招标文件的内容或对评标结果有异议，要求招标人解释的，适用本格式。</w:t>
      </w:r>
    </w:p>
    <w:p w14:paraId="3A9893BE">
      <w:pPr>
        <w:spacing w:after="0" w:line="240" w:lineRule="auto"/>
        <w:ind w:left="630" w:hanging="630" w:hangingChars="300"/>
        <w:jc w:val="both"/>
        <w:rPr>
          <w:rFonts w:ascii="Times New Roman" w:hAnsi="Times New Roman" w:eastAsia="宋体" w:cs="Times New Roman"/>
          <w:kern w:val="0"/>
          <w:sz w:val="21"/>
          <w:szCs w:val="21"/>
        </w:rPr>
      </w:pPr>
    </w:p>
    <w:p w14:paraId="32BDD811">
      <w:pPr>
        <w:spacing w:after="0" w:line="240" w:lineRule="auto"/>
        <w:ind w:left="630" w:hanging="630" w:hangingChars="300"/>
        <w:jc w:val="both"/>
        <w:rPr>
          <w:rFonts w:ascii="Times New Roman" w:hAnsi="Times New Roman" w:eastAsia="宋体" w:cs="Times New Roman"/>
          <w:kern w:val="0"/>
          <w:sz w:val="21"/>
          <w:szCs w:val="21"/>
        </w:rPr>
      </w:pPr>
    </w:p>
    <w:p w14:paraId="5E3065B5">
      <w:pPr>
        <w:spacing w:after="0" w:line="240" w:lineRule="auto"/>
        <w:ind w:left="630" w:hanging="630" w:hangingChars="300"/>
        <w:jc w:val="both"/>
        <w:rPr>
          <w:rFonts w:ascii="Times New Roman" w:hAnsi="Times New Roman" w:eastAsia="宋体" w:cs="Times New Roman"/>
          <w:kern w:val="0"/>
          <w:sz w:val="21"/>
          <w:szCs w:val="21"/>
        </w:rPr>
      </w:pPr>
    </w:p>
    <w:p w14:paraId="09B06FFF">
      <w:pPr>
        <w:spacing w:after="0" w:line="240" w:lineRule="auto"/>
        <w:ind w:left="630" w:hanging="630" w:hangingChars="300"/>
        <w:jc w:val="both"/>
        <w:rPr>
          <w:rFonts w:ascii="Times New Roman" w:hAnsi="Times New Roman" w:eastAsia="宋体" w:cs="Times New Roman"/>
          <w:kern w:val="0"/>
          <w:sz w:val="21"/>
          <w:szCs w:val="21"/>
        </w:rPr>
      </w:pPr>
    </w:p>
    <w:p w14:paraId="66239DCA">
      <w:pPr>
        <w:spacing w:after="0" w:line="240" w:lineRule="auto"/>
        <w:ind w:left="630" w:hanging="630" w:hangingChars="300"/>
        <w:jc w:val="both"/>
        <w:rPr>
          <w:rFonts w:ascii="Times New Roman" w:hAnsi="Times New Roman" w:eastAsia="宋体" w:cs="Times New Roman"/>
          <w:kern w:val="0"/>
          <w:sz w:val="21"/>
          <w:szCs w:val="21"/>
        </w:rPr>
      </w:pPr>
    </w:p>
    <w:p w14:paraId="5019901C">
      <w:pPr>
        <w:keepNext/>
        <w:keepLines/>
        <w:spacing w:before="260" w:after="260" w:line="416" w:lineRule="auto"/>
        <w:jc w:val="both"/>
        <w:outlineLvl w:val="1"/>
        <w:rPr>
          <w:rFonts w:hint="eastAsia" w:ascii="Arial" w:hAnsi="Arial" w:eastAsia="黑体" w:cs="Times New Roman"/>
          <w:kern w:val="0"/>
          <w:sz w:val="24"/>
          <w:szCs w:val="20"/>
        </w:rPr>
        <w:sectPr>
          <w:footnotePr>
            <w:numFmt w:val="decimalEnclosedCircleChinese"/>
            <w:numRestart w:val="eachPage"/>
          </w:footnotePr>
          <w:pgSz w:w="11905" w:h="16838"/>
          <w:pgMar w:top="1134" w:right="1134" w:bottom="1134" w:left="1134" w:header="850" w:footer="850" w:gutter="0"/>
          <w:cols w:space="720" w:num="1"/>
          <w:rtlGutter w:val="0"/>
          <w:docGrid w:linePitch="312" w:charSpace="0"/>
        </w:sectPr>
      </w:pPr>
      <w:bookmarkStart w:id="257" w:name="_Toc403382447"/>
      <w:bookmarkStart w:id="258" w:name="_Toc353544011"/>
    </w:p>
    <w:p w14:paraId="05CFD40B">
      <w:pPr>
        <w:keepNext/>
        <w:keepLines/>
        <w:spacing w:before="260" w:after="260" w:line="416" w:lineRule="auto"/>
        <w:jc w:val="both"/>
        <w:outlineLvl w:val="1"/>
        <w:rPr>
          <w:rFonts w:ascii="Arial" w:hAnsi="Arial" w:eastAsia="黑体" w:cs="Times New Roman"/>
          <w:kern w:val="0"/>
          <w:sz w:val="24"/>
          <w:szCs w:val="20"/>
        </w:rPr>
      </w:pPr>
      <w:bookmarkStart w:id="259" w:name="_Toc22734"/>
      <w:r>
        <w:rPr>
          <w:rFonts w:hint="eastAsia" w:ascii="Arial" w:hAnsi="Arial" w:eastAsia="黑体" w:cs="Times New Roman"/>
          <w:kern w:val="0"/>
          <w:sz w:val="24"/>
          <w:szCs w:val="20"/>
        </w:rPr>
        <w:t>附表十一：异议答复函</w:t>
      </w:r>
      <w:bookmarkEnd w:id="257"/>
      <w:bookmarkEnd w:id="258"/>
      <w:bookmarkEnd w:id="259"/>
    </w:p>
    <w:p w14:paraId="4F7ABC62">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异议答复函</w:t>
      </w:r>
    </w:p>
    <w:p w14:paraId="712D39C6">
      <w:pPr>
        <w:spacing w:after="0" w:line="360" w:lineRule="auto"/>
        <w:ind w:firstLine="420"/>
        <w:jc w:val="both"/>
        <w:rPr>
          <w:rFonts w:ascii="宋体" w:hAnsi="宋体" w:eastAsia="宋体" w:cs="Times New Roman"/>
          <w:kern w:val="0"/>
          <w:sz w:val="24"/>
          <w:szCs w:val="21"/>
        </w:rPr>
      </w:pPr>
    </w:p>
    <w:p w14:paraId="5B430379">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Cs w:val="21"/>
        </w:rPr>
        <w:t xml:space="preserve">                                             </w:t>
      </w:r>
      <w:r>
        <w:rPr>
          <w:rFonts w:hint="eastAsia" w:ascii="宋体" w:hAnsi="宋体" w:eastAsia="宋体" w:cs="Times New Roman"/>
          <w:kern w:val="0"/>
          <w:sz w:val="24"/>
          <w:szCs w:val="21"/>
        </w:rPr>
        <w:t xml:space="preserve">             编号：</w:t>
      </w:r>
      <w:r>
        <w:rPr>
          <w:rFonts w:hint="eastAsia" w:ascii="宋体" w:hAnsi="宋体" w:eastAsia="宋体" w:cs="Times New Roman"/>
          <w:kern w:val="0"/>
          <w:sz w:val="24"/>
          <w:szCs w:val="21"/>
          <w:u w:val="single"/>
        </w:rPr>
        <w:t>　        　</w:t>
      </w:r>
    </w:p>
    <w:p w14:paraId="4C5E6971">
      <w:pPr>
        <w:spacing w:after="0" w:line="360" w:lineRule="auto"/>
        <w:jc w:val="both"/>
        <w:rPr>
          <w:rFonts w:ascii="宋体" w:hAnsi="宋体" w:eastAsia="宋体" w:cs="Times New Roman"/>
          <w:kern w:val="0"/>
          <w:sz w:val="24"/>
          <w:szCs w:val="21"/>
        </w:rPr>
      </w:pP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（投标人或利害关系人名称）：</w:t>
      </w:r>
    </w:p>
    <w:p w14:paraId="5ECE7D1D">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你方提出的有关</w:t>
      </w:r>
      <w:r>
        <w:rPr>
          <w:rFonts w:hint="eastAsia" w:ascii="宋体" w:hAnsi="宋体" w:eastAsia="宋体" w:cs="Times New Roman"/>
          <w:kern w:val="0"/>
          <w:sz w:val="24"/>
          <w:szCs w:val="21"/>
          <w:u w:val="single"/>
        </w:rPr>
        <w:t>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（项目名称）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（标段名称）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（服务名称）</w:t>
      </w:r>
      <w:r>
        <w:rPr>
          <w:rFonts w:hint="eastAsia" w:ascii="宋体" w:hAnsi="宋体" w:eastAsia="宋体" w:cs="Times New Roman"/>
          <w:kern w:val="0"/>
          <w:sz w:val="24"/>
          <w:szCs w:val="21"/>
        </w:rPr>
        <w:t>招标文件（或评标结果公示）的异议</w:t>
      </w:r>
      <w:r>
        <w:rPr>
          <w:rFonts w:ascii="宋体" w:hAnsi="宋体" w:eastAsia="宋体" w:cs="Times New Roman"/>
          <w:kern w:val="0"/>
          <w:sz w:val="24"/>
          <w:szCs w:val="21"/>
        </w:rPr>
        <w:t>已收悉</w:t>
      </w:r>
      <w:r>
        <w:rPr>
          <w:rFonts w:hint="eastAsia" w:ascii="宋体" w:hAnsi="宋体" w:eastAsia="宋体" w:cs="Times New Roman"/>
          <w:kern w:val="0"/>
          <w:sz w:val="24"/>
          <w:szCs w:val="21"/>
        </w:rPr>
        <w:t>，</w:t>
      </w:r>
      <w:r>
        <w:rPr>
          <w:rFonts w:ascii="宋体" w:hAnsi="宋体" w:eastAsia="宋体" w:cs="Times New Roman"/>
          <w:kern w:val="0"/>
          <w:sz w:val="24"/>
          <w:szCs w:val="21"/>
        </w:rPr>
        <w:t>现</w:t>
      </w:r>
      <w:r>
        <w:rPr>
          <w:rFonts w:hint="eastAsia" w:ascii="宋体" w:hAnsi="宋体" w:eastAsia="宋体" w:cs="Times New Roman"/>
          <w:kern w:val="0"/>
          <w:sz w:val="24"/>
          <w:szCs w:val="21"/>
        </w:rPr>
        <w:t>答复如下：</w:t>
      </w:r>
    </w:p>
    <w:p w14:paraId="6604C73E">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1.……</w:t>
      </w:r>
    </w:p>
    <w:p w14:paraId="14C68752">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2.……</w:t>
      </w:r>
    </w:p>
    <w:p w14:paraId="1566CCD2">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w:t>
      </w:r>
    </w:p>
    <w:p w14:paraId="13FE1E89">
      <w:pPr>
        <w:spacing w:after="0" w:line="360" w:lineRule="auto"/>
        <w:ind w:firstLine="420"/>
        <w:jc w:val="both"/>
        <w:rPr>
          <w:rFonts w:ascii="宋体" w:hAnsi="宋体" w:eastAsia="宋体" w:cs="Times New Roman"/>
          <w:kern w:val="0"/>
          <w:sz w:val="24"/>
          <w:szCs w:val="21"/>
        </w:rPr>
      </w:pPr>
    </w:p>
    <w:p w14:paraId="248D5094">
      <w:pPr>
        <w:spacing w:after="0" w:line="360" w:lineRule="auto"/>
        <w:ind w:firstLine="420"/>
        <w:jc w:val="both"/>
        <w:rPr>
          <w:rFonts w:ascii="宋体" w:hAnsi="宋体" w:eastAsia="宋体" w:cs="Times New Roman"/>
          <w:kern w:val="0"/>
          <w:sz w:val="24"/>
          <w:szCs w:val="21"/>
        </w:rPr>
      </w:pPr>
    </w:p>
    <w:p w14:paraId="2A9642A1">
      <w:pPr>
        <w:spacing w:after="0" w:line="360" w:lineRule="auto"/>
        <w:ind w:firstLine="420"/>
        <w:jc w:val="both"/>
        <w:rPr>
          <w:rFonts w:ascii="宋体" w:hAnsi="宋体" w:eastAsia="宋体" w:cs="Times New Roman"/>
          <w:kern w:val="0"/>
          <w:sz w:val="24"/>
          <w:szCs w:val="21"/>
        </w:rPr>
      </w:pPr>
    </w:p>
    <w:p w14:paraId="7581891C">
      <w:pPr>
        <w:spacing w:after="0" w:line="360" w:lineRule="auto"/>
        <w:ind w:firstLine="420"/>
        <w:jc w:val="both"/>
        <w:rPr>
          <w:rFonts w:ascii="宋体" w:hAnsi="宋体" w:eastAsia="宋体" w:cs="Times New Roman"/>
          <w:kern w:val="0"/>
          <w:sz w:val="24"/>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 xml:space="preserve">招标人：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（盖单位章）</w:t>
      </w:r>
    </w:p>
    <w:p w14:paraId="69FE2320">
      <w:pPr>
        <w:spacing w:after="0" w:line="360" w:lineRule="auto"/>
        <w:ind w:firstLine="420"/>
        <w:jc w:val="both"/>
        <w:rPr>
          <w:rFonts w:ascii="宋体" w:hAnsi="宋体" w:eastAsia="宋体" w:cs="Times New Roman"/>
          <w:kern w:val="0"/>
          <w:sz w:val="24"/>
          <w:szCs w:val="21"/>
        </w:rPr>
      </w:pPr>
    </w:p>
    <w:p w14:paraId="32A5C046">
      <w:pPr>
        <w:spacing w:after="0" w:line="360" w:lineRule="auto"/>
        <w:ind w:firstLine="420"/>
        <w:jc w:val="both"/>
        <w:rPr>
          <w:rFonts w:ascii="宋体" w:hAnsi="宋体" w:eastAsia="宋体" w:cs="Times New Roman"/>
          <w:kern w:val="0"/>
          <w:sz w:val="21"/>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年</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月</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日</w:t>
      </w:r>
      <w:r>
        <w:rPr>
          <w:rFonts w:hint="eastAsia" w:ascii="宋体" w:hAnsi="宋体" w:eastAsia="宋体" w:cs="Times New Roman"/>
          <w:kern w:val="0"/>
          <w:sz w:val="21"/>
          <w:szCs w:val="21"/>
        </w:rPr>
        <w:t xml:space="preserve"> </w:t>
      </w:r>
    </w:p>
    <w:p w14:paraId="160C1EC2">
      <w:pPr>
        <w:keepNext/>
        <w:keepLines/>
        <w:spacing w:before="260" w:after="260" w:line="416" w:lineRule="auto"/>
        <w:jc w:val="both"/>
        <w:outlineLvl w:val="1"/>
        <w:rPr>
          <w:rFonts w:ascii="Arial" w:hAnsi="Arial" w:eastAsia="黑体" w:cs="Times New Roman"/>
          <w:kern w:val="0"/>
          <w:sz w:val="24"/>
          <w:szCs w:val="20"/>
        </w:rPr>
      </w:pPr>
      <w:r>
        <w:rPr>
          <w:rFonts w:ascii="Times New Roman" w:hAnsi="Times New Roman" w:eastAsia="隶书" w:cs="Times New Roman"/>
          <w:kern w:val="0"/>
          <w:sz w:val="24"/>
          <w:szCs w:val="20"/>
        </w:rPr>
        <w:br w:type="page"/>
      </w:r>
      <w:bookmarkStart w:id="260" w:name="_Toc1100"/>
      <w:r>
        <w:rPr>
          <w:rFonts w:hint="eastAsia" w:ascii="Arial" w:hAnsi="Arial" w:eastAsia="黑体" w:cs="Times New Roman"/>
          <w:kern w:val="0"/>
          <w:sz w:val="24"/>
          <w:szCs w:val="20"/>
        </w:rPr>
        <w:t>附表十二：投标确认书</w:t>
      </w:r>
      <w:bookmarkEnd w:id="260"/>
    </w:p>
    <w:p w14:paraId="6DBA0F7D">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投标确认书</w:t>
      </w:r>
    </w:p>
    <w:p w14:paraId="43050CF8">
      <w:pPr>
        <w:spacing w:after="0" w:line="360" w:lineRule="auto"/>
        <w:ind w:firstLine="420"/>
        <w:jc w:val="both"/>
        <w:rPr>
          <w:rFonts w:ascii="宋体" w:hAnsi="宋体" w:eastAsia="宋体" w:cs="Times New Roman"/>
          <w:kern w:val="0"/>
          <w:sz w:val="24"/>
          <w:szCs w:val="21"/>
        </w:rPr>
      </w:pPr>
    </w:p>
    <w:p w14:paraId="3CA3C01D">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Cs w:val="21"/>
        </w:rPr>
        <w:t xml:space="preserve">                                             </w:t>
      </w:r>
      <w:r>
        <w:rPr>
          <w:rFonts w:hint="eastAsia" w:ascii="宋体" w:hAnsi="宋体" w:eastAsia="宋体" w:cs="Times New Roman"/>
          <w:kern w:val="0"/>
          <w:sz w:val="24"/>
          <w:szCs w:val="21"/>
        </w:rPr>
        <w:t xml:space="preserve">             编号：</w:t>
      </w:r>
      <w:r>
        <w:rPr>
          <w:rFonts w:hint="eastAsia" w:ascii="宋体" w:hAnsi="宋体" w:eastAsia="宋体" w:cs="Times New Roman"/>
          <w:kern w:val="0"/>
          <w:sz w:val="24"/>
          <w:szCs w:val="21"/>
          <w:u w:val="single"/>
        </w:rPr>
        <w:t>　        　</w:t>
      </w:r>
    </w:p>
    <w:p w14:paraId="7BE740CE">
      <w:pPr>
        <w:spacing w:after="0" w:line="360" w:lineRule="auto"/>
        <w:jc w:val="both"/>
        <w:rPr>
          <w:rFonts w:ascii="宋体" w:hAnsi="宋体" w:eastAsia="宋体" w:cs="Times New Roman"/>
          <w:kern w:val="0"/>
          <w:sz w:val="24"/>
          <w:szCs w:val="21"/>
        </w:rPr>
      </w:pP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（招标人名称）：</w:t>
      </w:r>
    </w:p>
    <w:p w14:paraId="26F30C01">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　我方已收到你方发送的投标邀请书，我方将</w:t>
      </w:r>
      <w:r>
        <w:rPr>
          <w:rFonts w:hint="eastAsia" w:ascii="宋体" w:hAnsi="宋体" w:eastAsia="宋体" w:cs="Times New Roman"/>
          <w:kern w:val="0"/>
          <w:sz w:val="24"/>
          <w:szCs w:val="21"/>
          <w:u w:val="single"/>
        </w:rPr>
        <w:t>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（参加/不参加） 　　  　（项目名称）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（标段名称）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（服务名称）投标</w:t>
      </w:r>
      <w:r>
        <w:rPr>
          <w:rFonts w:hint="eastAsia" w:ascii="宋体" w:hAnsi="宋体" w:eastAsia="宋体" w:cs="Times New Roman"/>
          <w:kern w:val="0"/>
          <w:sz w:val="24"/>
          <w:szCs w:val="21"/>
        </w:rPr>
        <w:t>。</w:t>
      </w:r>
    </w:p>
    <w:p w14:paraId="0021D41D">
      <w:pPr>
        <w:spacing w:after="0" w:line="360" w:lineRule="auto"/>
        <w:ind w:firstLine="720" w:firstLineChars="300"/>
        <w:jc w:val="both"/>
        <w:rPr>
          <w:rFonts w:ascii="宋体" w:hAnsi="宋体" w:eastAsia="宋体" w:cs="Times New Roman"/>
          <w:kern w:val="0"/>
          <w:sz w:val="24"/>
          <w:szCs w:val="21"/>
        </w:rPr>
      </w:pPr>
      <w:r>
        <w:rPr>
          <w:rFonts w:hint="eastAsia" w:ascii="宋体" w:hAnsi="宋体" w:eastAsia="宋体" w:cs="Times New Roman"/>
          <w:kern w:val="0"/>
          <w:sz w:val="24"/>
          <w:szCs w:val="21"/>
        </w:rPr>
        <w:t>特此确认。</w:t>
      </w:r>
    </w:p>
    <w:p w14:paraId="6A577352">
      <w:pPr>
        <w:spacing w:after="0" w:line="360" w:lineRule="auto"/>
        <w:ind w:firstLine="420"/>
        <w:jc w:val="both"/>
        <w:rPr>
          <w:rFonts w:ascii="宋体" w:hAnsi="宋体" w:eastAsia="宋体" w:cs="Times New Roman"/>
          <w:kern w:val="0"/>
          <w:sz w:val="24"/>
          <w:szCs w:val="21"/>
        </w:rPr>
      </w:pPr>
    </w:p>
    <w:p w14:paraId="6EAC902B">
      <w:pPr>
        <w:spacing w:after="0" w:line="360" w:lineRule="auto"/>
        <w:ind w:firstLine="420"/>
        <w:jc w:val="both"/>
        <w:rPr>
          <w:rFonts w:ascii="宋体" w:hAnsi="宋体" w:eastAsia="宋体" w:cs="Times New Roman"/>
          <w:kern w:val="0"/>
          <w:sz w:val="24"/>
          <w:szCs w:val="21"/>
        </w:rPr>
      </w:pPr>
    </w:p>
    <w:p w14:paraId="03402298">
      <w:pPr>
        <w:spacing w:after="0" w:line="360" w:lineRule="auto"/>
        <w:ind w:firstLine="420"/>
        <w:jc w:val="both"/>
        <w:rPr>
          <w:rFonts w:ascii="宋体" w:hAnsi="宋体" w:eastAsia="宋体" w:cs="Times New Roman"/>
          <w:kern w:val="0"/>
          <w:sz w:val="24"/>
          <w:szCs w:val="21"/>
        </w:rPr>
      </w:pPr>
    </w:p>
    <w:p w14:paraId="4C576A9D">
      <w:pPr>
        <w:spacing w:after="0" w:line="360" w:lineRule="auto"/>
        <w:ind w:firstLine="420"/>
        <w:jc w:val="both"/>
        <w:rPr>
          <w:rFonts w:ascii="宋体" w:hAnsi="宋体" w:eastAsia="宋体" w:cs="Times New Roman"/>
          <w:kern w:val="0"/>
          <w:sz w:val="24"/>
          <w:szCs w:val="21"/>
        </w:rPr>
      </w:pPr>
    </w:p>
    <w:p w14:paraId="00111946">
      <w:pPr>
        <w:spacing w:after="0" w:line="360" w:lineRule="auto"/>
        <w:ind w:firstLine="420"/>
        <w:jc w:val="both"/>
        <w:rPr>
          <w:rFonts w:ascii="宋体" w:hAnsi="宋体" w:eastAsia="宋体" w:cs="Times New Roman"/>
          <w:kern w:val="0"/>
          <w:sz w:val="24"/>
          <w:szCs w:val="21"/>
        </w:rPr>
      </w:pPr>
    </w:p>
    <w:p w14:paraId="273390E5">
      <w:pPr>
        <w:spacing w:after="0" w:line="360" w:lineRule="auto"/>
        <w:ind w:firstLine="420"/>
        <w:jc w:val="both"/>
        <w:rPr>
          <w:rFonts w:ascii="宋体" w:hAnsi="宋体" w:eastAsia="宋体" w:cs="Times New Roman"/>
          <w:kern w:val="0"/>
          <w:sz w:val="24"/>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潜在投标人</w:t>
      </w:r>
      <w:r>
        <w:rPr>
          <w:rFonts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（盖单位章）</w:t>
      </w:r>
    </w:p>
    <w:p w14:paraId="49194D5F">
      <w:pPr>
        <w:spacing w:after="0" w:line="360" w:lineRule="auto"/>
        <w:ind w:firstLine="4560" w:firstLineChars="1900"/>
        <w:jc w:val="both"/>
        <w:rPr>
          <w:rFonts w:ascii="宋体" w:hAnsi="宋体" w:eastAsia="宋体" w:cs="Times New Roman"/>
          <w:kern w:val="0"/>
          <w:sz w:val="24"/>
          <w:szCs w:val="21"/>
        </w:rPr>
      </w:pPr>
      <w:r>
        <w:rPr>
          <w:rFonts w:hint="eastAsia" w:ascii="宋体" w:hAnsi="宋体" w:eastAsia="宋体" w:cs="Times New Roman"/>
          <w:kern w:val="0"/>
          <w:sz w:val="24"/>
          <w:szCs w:val="21"/>
        </w:rPr>
        <w:t>法定代表人</w:t>
      </w:r>
      <w:r>
        <w:rPr>
          <w:rFonts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w:t>
      </w:r>
      <w:r>
        <w:rPr>
          <w:rFonts w:hint="eastAsia" w:ascii="宋体" w:hAnsi="宋体" w:eastAsia="宋体" w:cs="Times New Roman"/>
          <w:kern w:val="0"/>
          <w:sz w:val="24"/>
          <w:szCs w:val="21"/>
        </w:rPr>
        <w:t>签字</w:t>
      </w:r>
      <w:r>
        <w:rPr>
          <w:rFonts w:ascii="宋体" w:hAnsi="宋体" w:eastAsia="宋体" w:cs="Times New Roman"/>
          <w:kern w:val="0"/>
          <w:sz w:val="24"/>
          <w:szCs w:val="21"/>
        </w:rPr>
        <w:t>）</w:t>
      </w:r>
    </w:p>
    <w:p w14:paraId="02B259EC">
      <w:pPr>
        <w:rPr>
          <w:rFonts w:ascii="Times New Roman" w:hAnsi="Times New Roman" w:eastAsia="宋体" w:cs="Times New Roman"/>
          <w:sz w:val="21"/>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年</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月</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日</w:t>
      </w:r>
      <w:r>
        <w:rPr>
          <w:rFonts w:hint="eastAsia" w:ascii="宋体" w:hAnsi="宋体" w:eastAsia="宋体" w:cs="Times New Roman"/>
          <w:kern w:val="0"/>
          <w:sz w:val="21"/>
          <w:szCs w:val="21"/>
        </w:rPr>
        <w:t xml:space="preserve"> </w:t>
      </w:r>
    </w:p>
    <w:p w14:paraId="4EDF6F50">
      <w:pPr>
        <w:spacing w:after="0" w:line="240" w:lineRule="auto"/>
        <w:rPr>
          <w:rFonts w:ascii="Times New Roman" w:hAnsi="Times New Roman" w:eastAsia="宋体" w:cs="Times New Roman"/>
          <w:sz w:val="21"/>
          <w:szCs w:val="21"/>
        </w:rPr>
      </w:pPr>
    </w:p>
    <w:p w14:paraId="081E91D9">
      <w:pPr>
        <w:spacing w:after="0" w:line="240" w:lineRule="auto"/>
        <w:rPr>
          <w:rFonts w:ascii="Times New Roman" w:hAnsi="Times New Roman" w:eastAsia="宋体" w:cs="Times New Roman"/>
          <w:sz w:val="21"/>
          <w:szCs w:val="21"/>
        </w:rPr>
      </w:pPr>
    </w:p>
    <w:p w14:paraId="0F81D3E5">
      <w:pPr>
        <w:spacing w:after="0" w:line="240" w:lineRule="auto"/>
        <w:rPr>
          <w:rFonts w:ascii="Times New Roman" w:hAnsi="Times New Roman" w:eastAsia="宋体" w:cs="Times New Roman"/>
          <w:sz w:val="21"/>
          <w:szCs w:val="21"/>
        </w:rPr>
      </w:pPr>
    </w:p>
    <w:p w14:paraId="0059F0A1">
      <w:pPr>
        <w:spacing w:after="0" w:line="240" w:lineRule="auto"/>
        <w:rPr>
          <w:rFonts w:ascii="Times New Roman" w:hAnsi="Times New Roman" w:eastAsia="宋体" w:cs="Times New Roman"/>
          <w:sz w:val="21"/>
          <w:szCs w:val="21"/>
        </w:rPr>
      </w:pPr>
    </w:p>
    <w:p w14:paraId="2F6D568D">
      <w:pPr>
        <w:spacing w:after="0" w:line="240" w:lineRule="auto"/>
        <w:rPr>
          <w:rFonts w:ascii="Times New Roman" w:hAnsi="Times New Roman" w:eastAsia="宋体" w:cs="Times New Roman"/>
          <w:sz w:val="21"/>
          <w:szCs w:val="21"/>
        </w:rPr>
      </w:pPr>
    </w:p>
    <w:p w14:paraId="72DE992B">
      <w:pPr>
        <w:spacing w:after="0" w:line="240" w:lineRule="auto"/>
        <w:rPr>
          <w:rFonts w:ascii="Times New Roman" w:hAnsi="Times New Roman" w:eastAsia="宋体" w:cs="Times New Roman"/>
          <w:sz w:val="21"/>
          <w:szCs w:val="21"/>
        </w:rPr>
      </w:pPr>
    </w:p>
    <w:p w14:paraId="34DF73C6">
      <w:pPr>
        <w:spacing w:after="0" w:line="240" w:lineRule="auto"/>
        <w:rPr>
          <w:rFonts w:ascii="Times New Roman" w:hAnsi="Times New Roman" w:eastAsia="宋体" w:cs="Times New Roman"/>
          <w:sz w:val="21"/>
          <w:szCs w:val="21"/>
        </w:rPr>
      </w:pPr>
    </w:p>
    <w:p w14:paraId="27E98C4E">
      <w:pPr>
        <w:spacing w:after="0" w:line="240" w:lineRule="auto"/>
        <w:rPr>
          <w:rFonts w:ascii="Times New Roman" w:hAnsi="Times New Roman" w:eastAsia="宋体" w:cs="Times New Roman"/>
          <w:sz w:val="21"/>
          <w:szCs w:val="21"/>
        </w:rPr>
      </w:pPr>
    </w:p>
    <w:p w14:paraId="61BBC67F">
      <w:pPr>
        <w:spacing w:after="0" w:line="240" w:lineRule="auto"/>
        <w:rPr>
          <w:rFonts w:ascii="Times New Roman" w:hAnsi="Times New Roman" w:eastAsia="宋体" w:cs="Times New Roman"/>
          <w:sz w:val="21"/>
          <w:szCs w:val="21"/>
        </w:rPr>
      </w:pPr>
    </w:p>
    <w:p w14:paraId="592C910C">
      <w:pPr>
        <w:spacing w:after="0" w:line="240" w:lineRule="auto"/>
        <w:rPr>
          <w:rFonts w:ascii="Times New Roman" w:hAnsi="Times New Roman" w:eastAsia="宋体" w:cs="Times New Roman"/>
          <w:sz w:val="21"/>
          <w:szCs w:val="21"/>
        </w:rPr>
      </w:pPr>
    </w:p>
    <w:p w14:paraId="2F0B3C39">
      <w:pPr>
        <w:spacing w:after="0" w:line="240" w:lineRule="auto"/>
        <w:rPr>
          <w:rFonts w:ascii="Times New Roman" w:hAnsi="Times New Roman" w:eastAsia="宋体" w:cs="Times New Roman"/>
          <w:sz w:val="21"/>
          <w:szCs w:val="21"/>
        </w:rPr>
      </w:pPr>
    </w:p>
    <w:p w14:paraId="69A371A3">
      <w:pPr>
        <w:spacing w:after="0" w:line="240" w:lineRule="auto"/>
        <w:rPr>
          <w:rFonts w:ascii="Times New Roman" w:hAnsi="Times New Roman" w:eastAsia="宋体" w:cs="Times New Roman"/>
          <w:sz w:val="21"/>
          <w:szCs w:val="21"/>
        </w:rPr>
      </w:pPr>
    </w:p>
    <w:p w14:paraId="02CC035E">
      <w:pPr>
        <w:spacing w:after="0" w:line="240" w:lineRule="auto"/>
        <w:ind w:left="630" w:hanging="630" w:hangingChars="300"/>
        <w:rPr>
          <w:rFonts w:ascii="Times New Roman" w:hAnsi="Times New Roman" w:eastAsia="隶书" w:cs="Times New Roman"/>
          <w:kern w:val="0"/>
          <w:sz w:val="24"/>
          <w:szCs w:val="20"/>
        </w:rPr>
        <w:sectPr>
          <w:footnotePr>
            <w:numFmt w:val="decimalEnclosedCircleChinese"/>
            <w:numRestart w:val="eachPage"/>
          </w:footnotePr>
          <w:pgSz w:w="11905" w:h="16838"/>
          <w:pgMar w:top="1134" w:right="1134" w:bottom="1134" w:left="1134" w:header="850" w:footer="850" w:gutter="0"/>
          <w:cols w:space="720" w:num="1"/>
          <w:rtlGutter w:val="0"/>
          <w:docGrid w:linePitch="312" w:charSpace="0"/>
        </w:sectPr>
      </w:pPr>
      <w:r>
        <w:rPr>
          <w:rFonts w:ascii="Times New Roman" w:hAnsi="Times New Roman" w:eastAsia="宋体" w:cs="Times New Roman"/>
          <w:sz w:val="21"/>
          <w:szCs w:val="21"/>
        </w:rPr>
        <w:t>备注：潜在投标人收到投标邀请书并向招标人确认是否继续参加投标时，适用于本格式。</w:t>
      </w:r>
    </w:p>
    <w:p w14:paraId="51F84A55">
      <w:pPr>
        <w:keepNext/>
        <w:keepLines/>
        <w:spacing w:before="260" w:after="260" w:line="416" w:lineRule="auto"/>
        <w:jc w:val="both"/>
        <w:outlineLvl w:val="1"/>
        <w:rPr>
          <w:rFonts w:ascii="Arial" w:hAnsi="Arial" w:eastAsia="黑体" w:cs="Times New Roman"/>
          <w:kern w:val="0"/>
          <w:sz w:val="24"/>
          <w:szCs w:val="20"/>
        </w:rPr>
      </w:pPr>
      <w:bookmarkStart w:id="261" w:name="_Toc25123"/>
      <w:bookmarkStart w:id="262" w:name="_Toc519329687"/>
      <w:r>
        <w:rPr>
          <w:rFonts w:hint="eastAsia" w:ascii="Arial" w:hAnsi="Arial" w:eastAsia="黑体" w:cs="Times New Roman"/>
          <w:kern w:val="0"/>
          <w:sz w:val="24"/>
          <w:szCs w:val="20"/>
        </w:rPr>
        <w:t>附表十三：授权委托书</w:t>
      </w:r>
      <w:bookmarkEnd w:id="261"/>
      <w:bookmarkEnd w:id="262"/>
    </w:p>
    <w:p w14:paraId="7EAE2FD3">
      <w:pPr>
        <w:spacing w:after="0" w:line="440" w:lineRule="exact"/>
        <w:jc w:val="center"/>
        <w:rPr>
          <w:rFonts w:ascii="Times New Roman" w:hAnsi="Times New Roman" w:eastAsia="黑体" w:cs="Times New Roman"/>
          <w:sz w:val="28"/>
          <w:szCs w:val="28"/>
        </w:rPr>
      </w:pPr>
      <w:r>
        <w:rPr>
          <w:rFonts w:ascii="Times New Roman" w:hAnsi="Times New Roman" w:eastAsia="黑体" w:cs="Times New Roman"/>
          <w:sz w:val="28"/>
          <w:szCs w:val="28"/>
        </w:rPr>
        <w:t>授权委托书</w:t>
      </w:r>
    </w:p>
    <w:p w14:paraId="3C42A1D6">
      <w:pPr>
        <w:spacing w:after="0" w:line="440" w:lineRule="exact"/>
        <w:jc w:val="both"/>
        <w:rPr>
          <w:rFonts w:ascii="Times New Roman" w:hAnsi="Times New Roman" w:eastAsia="黑体" w:cs="Times New Roman"/>
          <w:sz w:val="24"/>
        </w:rPr>
      </w:pPr>
    </w:p>
    <w:p w14:paraId="3E384AA7">
      <w:pPr>
        <w:topLinePunct/>
        <w:spacing w:after="0" w:line="44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本人</w:t>
      </w:r>
      <w:r>
        <w:rPr>
          <w:rFonts w:ascii="Times New Roman" w:hAnsi="Times New Roman" w:eastAsia="宋体" w:cs="Times New Roman"/>
          <w:sz w:val="24"/>
          <w:u w:val="single"/>
        </w:rPr>
        <w:t xml:space="preserve">     </w:t>
      </w:r>
      <w:r>
        <w:rPr>
          <w:rFonts w:ascii="Times New Roman" w:hAnsi="Times New Roman" w:eastAsia="宋体" w:cs="Times New Roman"/>
          <w:sz w:val="24"/>
        </w:rPr>
        <w:t>（姓名）系</w:t>
      </w:r>
      <w:r>
        <w:rPr>
          <w:rFonts w:ascii="Times New Roman" w:hAnsi="Times New Roman" w:eastAsia="宋体" w:cs="Times New Roman"/>
          <w:sz w:val="24"/>
          <w:u w:val="single"/>
        </w:rPr>
        <w:t xml:space="preserve">         </w:t>
      </w:r>
      <w:r>
        <w:rPr>
          <w:rFonts w:ascii="Times New Roman" w:hAnsi="Times New Roman" w:eastAsia="宋体" w:cs="Times New Roman"/>
          <w:sz w:val="24"/>
        </w:rPr>
        <w:t>（投标人名称）的法定代表人，现委托</w:t>
      </w:r>
      <w:r>
        <w:rPr>
          <w:rFonts w:ascii="Times New Roman" w:hAnsi="Times New Roman" w:eastAsia="宋体" w:cs="Times New Roman"/>
          <w:sz w:val="24"/>
          <w:u w:val="single"/>
        </w:rPr>
        <w:t xml:space="preserve">      </w:t>
      </w:r>
      <w:r>
        <w:rPr>
          <w:rFonts w:ascii="Times New Roman" w:hAnsi="Times New Roman" w:eastAsia="宋体" w:cs="Times New Roman"/>
          <w:sz w:val="24"/>
        </w:rPr>
        <w:t>（姓名）为我方代理人。代理人根据授权，以我方名义签署、澄清、说明、补正、递交、撤回、修改</w:t>
      </w:r>
      <w:r>
        <w:rPr>
          <w:rFonts w:ascii="Times New Roman" w:hAnsi="Times New Roman" w:eastAsia="宋体" w:cs="Times New Roman"/>
          <w:sz w:val="24"/>
          <w:u w:val="single"/>
        </w:rPr>
        <w:t xml:space="preserve">         </w:t>
      </w:r>
      <w:r>
        <w:rPr>
          <w:rFonts w:ascii="Times New Roman" w:hAnsi="Times New Roman" w:eastAsia="宋体" w:cs="Times New Roman"/>
          <w:sz w:val="24"/>
        </w:rPr>
        <w:t>（项目名称）</w:t>
      </w:r>
      <w:r>
        <w:rPr>
          <w:rFonts w:ascii="Times New Roman" w:hAnsi="Times New Roman" w:eastAsia="宋体" w:cs="Times New Roman"/>
          <w:sz w:val="24"/>
          <w:u w:val="single"/>
        </w:rPr>
        <w:t xml:space="preserve">         </w:t>
      </w:r>
      <w:r>
        <w:rPr>
          <w:rFonts w:ascii="Times New Roman" w:hAnsi="Times New Roman" w:eastAsia="宋体" w:cs="Times New Roman"/>
          <w:sz w:val="24"/>
        </w:rPr>
        <w:t>（标段名称）</w:t>
      </w:r>
      <w:r>
        <w:rPr>
          <w:rFonts w:ascii="Times New Roman" w:hAnsi="Times New Roman" w:eastAsia="宋体" w:cs="Times New Roman"/>
          <w:sz w:val="24"/>
          <w:u w:val="single"/>
        </w:rPr>
        <w:t xml:space="preserve">        </w:t>
      </w:r>
      <w:r>
        <w:rPr>
          <w:rFonts w:ascii="Times New Roman" w:hAnsi="Times New Roman" w:eastAsia="宋体" w:cs="Times New Roman"/>
          <w:sz w:val="24"/>
        </w:rPr>
        <w:t>（服务名称）投标文件、签订合同和处理有关事宜，其法律后果由我方承担。</w:t>
      </w:r>
    </w:p>
    <w:p w14:paraId="72972BB1">
      <w:pPr>
        <w:spacing w:after="0" w:line="440" w:lineRule="exact"/>
        <w:jc w:val="both"/>
        <w:rPr>
          <w:rFonts w:ascii="Times New Roman" w:hAnsi="Times New Roman" w:eastAsia="宋体" w:cs="Times New Roman"/>
          <w:sz w:val="24"/>
        </w:rPr>
      </w:pPr>
      <w:r>
        <w:rPr>
          <w:rFonts w:ascii="Times New Roman" w:hAnsi="Times New Roman" w:eastAsia="宋体" w:cs="Times New Roman"/>
          <w:sz w:val="24"/>
        </w:rPr>
        <w:t xml:space="preserve">    委托期限：</w:t>
      </w:r>
      <w:r>
        <w:rPr>
          <w:rFonts w:ascii="Times New Roman" w:hAnsi="Times New Roman" w:eastAsia="宋体" w:cs="Times New Roman"/>
          <w:sz w:val="24"/>
          <w:u w:val="single"/>
        </w:rPr>
        <w:t xml:space="preserve">             </w:t>
      </w:r>
      <w:r>
        <w:rPr>
          <w:rFonts w:ascii="Times New Roman" w:hAnsi="Times New Roman" w:eastAsia="宋体" w:cs="Times New Roman"/>
          <w:sz w:val="24"/>
        </w:rPr>
        <w:t>。</w:t>
      </w:r>
    </w:p>
    <w:p w14:paraId="10803CDF">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代理人无转委托权。</w:t>
      </w:r>
    </w:p>
    <w:p w14:paraId="7022A9EC">
      <w:pPr>
        <w:spacing w:after="0" w:line="440" w:lineRule="exact"/>
        <w:ind w:firstLine="480" w:firstLineChars="200"/>
        <w:jc w:val="both"/>
        <w:rPr>
          <w:rFonts w:ascii="Times New Roman" w:hAnsi="Times New Roman" w:eastAsia="宋体" w:cs="Times New Roman"/>
          <w:sz w:val="24"/>
        </w:rPr>
      </w:pPr>
    </w:p>
    <w:p w14:paraId="0AD6107A">
      <w:pPr>
        <w:spacing w:after="0" w:line="440" w:lineRule="exact"/>
        <w:jc w:val="both"/>
        <w:rPr>
          <w:rFonts w:ascii="Times New Roman" w:hAnsi="Times New Roman" w:eastAsia="宋体" w:cs="Times New Roman"/>
          <w:sz w:val="24"/>
        </w:rPr>
      </w:pPr>
      <w:r>
        <w:rPr>
          <w:rFonts w:hint="eastAsia" w:ascii="Times New Roman" w:hAnsi="Times New Roman" w:eastAsia="宋体" w:cs="Times New Roman"/>
          <w:sz w:val="24"/>
        </w:rPr>
        <w:t>附：法定代表人身份证明</w:t>
      </w:r>
    </w:p>
    <w:p w14:paraId="4A4B85BD">
      <w:pPr>
        <w:spacing w:after="0" w:line="440" w:lineRule="exact"/>
        <w:jc w:val="both"/>
        <w:rPr>
          <w:rFonts w:ascii="Times New Roman" w:hAnsi="Times New Roman" w:eastAsia="宋体" w:cs="Times New Roman"/>
          <w:sz w:val="24"/>
        </w:rPr>
      </w:pPr>
    </w:p>
    <w:p w14:paraId="60352373">
      <w:pPr>
        <w:topLinePunct/>
        <w:spacing w:after="0" w:line="400" w:lineRule="atLeast"/>
        <w:ind w:firstLine="3290" w:firstLineChars="1371"/>
        <w:jc w:val="both"/>
        <w:rPr>
          <w:rFonts w:ascii="Times New Roman" w:hAnsi="Times New Roman" w:eastAsia="宋体" w:cs="Times New Roman"/>
          <w:sz w:val="24"/>
        </w:rPr>
      </w:pPr>
    </w:p>
    <w:p w14:paraId="01B6CF4E">
      <w:pPr>
        <w:topLinePunct/>
        <w:spacing w:after="0" w:line="400" w:lineRule="atLeast"/>
        <w:ind w:firstLine="3290" w:firstLineChars="1371"/>
        <w:jc w:val="both"/>
        <w:rPr>
          <w:rFonts w:ascii="Times New Roman" w:hAnsi="Times New Roman" w:eastAsia="宋体" w:cs="Times New Roman"/>
          <w:sz w:val="24"/>
        </w:rPr>
      </w:pPr>
    </w:p>
    <w:p w14:paraId="29A43DA6">
      <w:pPr>
        <w:topLinePunct/>
        <w:spacing w:after="0" w:line="400" w:lineRule="atLeast"/>
        <w:ind w:firstLine="3290" w:firstLineChars="1371"/>
        <w:jc w:val="both"/>
        <w:rPr>
          <w:rFonts w:ascii="Times New Roman" w:hAnsi="Times New Roman" w:eastAsia="宋体" w:cs="Times New Roman"/>
          <w:sz w:val="24"/>
        </w:rPr>
      </w:pPr>
    </w:p>
    <w:p w14:paraId="732AC5CA">
      <w:pPr>
        <w:topLinePunct/>
        <w:spacing w:after="0" w:line="400" w:lineRule="atLeast"/>
        <w:ind w:firstLine="3290" w:firstLineChars="1371"/>
        <w:jc w:val="both"/>
        <w:rPr>
          <w:rFonts w:ascii="Times New Roman" w:hAnsi="Times New Roman" w:eastAsia="宋体" w:cs="Times New Roman"/>
          <w:sz w:val="24"/>
        </w:rPr>
      </w:pPr>
    </w:p>
    <w:p w14:paraId="2E9176BF">
      <w:pPr>
        <w:topLinePunct/>
        <w:spacing w:after="0" w:line="400" w:lineRule="atLeast"/>
        <w:ind w:firstLine="3290" w:firstLineChars="1371"/>
        <w:jc w:val="both"/>
        <w:rPr>
          <w:rFonts w:ascii="Times New Roman" w:hAnsi="Times New Roman" w:eastAsia="宋体" w:cs="Times New Roman"/>
          <w:sz w:val="24"/>
        </w:rPr>
      </w:pPr>
    </w:p>
    <w:p w14:paraId="051A58A8">
      <w:pPr>
        <w:topLinePunct/>
        <w:spacing w:after="0" w:line="400" w:lineRule="atLeast"/>
        <w:ind w:firstLine="3290" w:firstLineChars="1371"/>
        <w:jc w:val="both"/>
        <w:rPr>
          <w:rFonts w:ascii="Times New Roman" w:hAnsi="Times New Roman" w:eastAsia="宋体" w:cs="Times New Roman"/>
          <w:sz w:val="24"/>
        </w:rPr>
      </w:pPr>
    </w:p>
    <w:p w14:paraId="30CAD43E">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投标人：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0438DCF5">
      <w:pPr>
        <w:topLinePunct/>
        <w:spacing w:after="0" w:line="400" w:lineRule="atLeast"/>
        <w:ind w:firstLine="3290" w:firstLineChars="1371"/>
        <w:jc w:val="both"/>
        <w:rPr>
          <w:rFonts w:ascii="Times New Roman" w:hAnsi="Times New Roman" w:eastAsia="宋体" w:cs="Times New Roman"/>
          <w:sz w:val="24"/>
        </w:rPr>
      </w:pPr>
    </w:p>
    <w:p w14:paraId="13BBCF82">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011FBD92">
      <w:pPr>
        <w:topLinePunct/>
        <w:spacing w:after="0" w:line="400" w:lineRule="atLeast"/>
        <w:ind w:firstLine="3290" w:firstLineChars="1371"/>
        <w:jc w:val="both"/>
        <w:rPr>
          <w:rFonts w:ascii="Times New Roman" w:hAnsi="Times New Roman" w:eastAsia="宋体" w:cs="Times New Roman"/>
          <w:sz w:val="24"/>
        </w:rPr>
      </w:pPr>
    </w:p>
    <w:p w14:paraId="0E10287A">
      <w:pPr>
        <w:topLinePunct/>
        <w:spacing w:after="0" w:line="400" w:lineRule="atLeast"/>
        <w:ind w:firstLine="3290" w:firstLineChars="1371"/>
        <w:jc w:val="both"/>
        <w:rPr>
          <w:rFonts w:ascii="Times New Roman" w:hAnsi="Times New Roman" w:eastAsia="宋体" w:cs="Times New Roman"/>
          <w:sz w:val="24"/>
          <w:u w:val="single"/>
        </w:rPr>
      </w:pPr>
      <w:r>
        <w:rPr>
          <w:rFonts w:ascii="Times New Roman" w:hAnsi="Times New Roman" w:eastAsia="宋体" w:cs="Times New Roman"/>
          <w:sz w:val="24"/>
        </w:rPr>
        <w:t>身份证号码：</w:t>
      </w:r>
      <w:r>
        <w:rPr>
          <w:rFonts w:ascii="Times New Roman" w:hAnsi="Times New Roman" w:eastAsia="宋体" w:cs="Times New Roman"/>
          <w:sz w:val="24"/>
          <w:u w:val="single"/>
        </w:rPr>
        <w:t xml:space="preserve">                            </w:t>
      </w:r>
    </w:p>
    <w:p w14:paraId="322768F1">
      <w:pPr>
        <w:topLinePunct/>
        <w:spacing w:after="0" w:line="400" w:lineRule="atLeast"/>
        <w:ind w:firstLine="3290" w:firstLineChars="1371"/>
        <w:jc w:val="both"/>
        <w:rPr>
          <w:rFonts w:ascii="Times New Roman" w:hAnsi="Times New Roman" w:eastAsia="宋体" w:cs="Times New Roman"/>
          <w:sz w:val="24"/>
        </w:rPr>
      </w:pPr>
    </w:p>
    <w:p w14:paraId="5FFAACCE">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委托代理人：</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（签字）   </w:t>
      </w:r>
    </w:p>
    <w:p w14:paraId="12A249BF">
      <w:pPr>
        <w:topLinePunct/>
        <w:spacing w:after="0" w:line="400" w:lineRule="atLeast"/>
        <w:ind w:left="2699" w:firstLine="3290" w:firstLineChars="1371"/>
        <w:jc w:val="both"/>
        <w:rPr>
          <w:rFonts w:ascii="Times New Roman" w:hAnsi="Times New Roman" w:eastAsia="宋体" w:cs="Times New Roman"/>
          <w:sz w:val="24"/>
        </w:rPr>
      </w:pPr>
      <w:r>
        <w:rPr>
          <w:rFonts w:ascii="Times New Roman" w:hAnsi="Times New Roman" w:eastAsia="宋体" w:cs="Times New Roman"/>
          <w:sz w:val="24"/>
        </w:rPr>
        <w:t xml:space="preserve">    </w:t>
      </w:r>
    </w:p>
    <w:p w14:paraId="511CE243">
      <w:pPr>
        <w:topLinePunct/>
        <w:spacing w:after="0" w:line="400" w:lineRule="atLeast"/>
        <w:ind w:firstLine="3290" w:firstLineChars="1371"/>
        <w:jc w:val="both"/>
        <w:rPr>
          <w:rFonts w:ascii="Times New Roman" w:hAnsi="Times New Roman" w:eastAsia="宋体" w:cs="Times New Roman"/>
          <w:sz w:val="24"/>
          <w:u w:val="single"/>
        </w:rPr>
      </w:pPr>
      <w:r>
        <w:rPr>
          <w:rFonts w:ascii="Times New Roman" w:hAnsi="Times New Roman" w:eastAsia="宋体" w:cs="Times New Roman"/>
          <w:sz w:val="24"/>
        </w:rPr>
        <w:t>身份证号码：</w:t>
      </w:r>
      <w:r>
        <w:rPr>
          <w:rFonts w:ascii="Times New Roman" w:hAnsi="Times New Roman" w:eastAsia="宋体" w:cs="Times New Roman"/>
          <w:sz w:val="24"/>
          <w:u w:val="single"/>
        </w:rPr>
        <w:t xml:space="preserve">                            </w:t>
      </w:r>
    </w:p>
    <w:p w14:paraId="68F51568">
      <w:pPr>
        <w:topLinePunct/>
        <w:spacing w:after="0" w:line="400" w:lineRule="atLeast"/>
        <w:ind w:firstLine="3290" w:firstLineChars="1371"/>
        <w:jc w:val="both"/>
        <w:rPr>
          <w:rFonts w:ascii="Times New Roman" w:hAnsi="Times New Roman" w:eastAsia="宋体" w:cs="Times New Roman"/>
          <w:sz w:val="24"/>
        </w:rPr>
      </w:pPr>
    </w:p>
    <w:p w14:paraId="5540E670">
      <w:pPr>
        <w:topLinePunct/>
        <w:spacing w:after="0" w:line="400" w:lineRule="atLeast"/>
        <w:ind w:left="438" w:leftChars="199" w:firstLine="3720" w:firstLineChars="1550"/>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年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月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w:t>
      </w:r>
    </w:p>
    <w:p w14:paraId="6A8D1FAE">
      <w:pPr>
        <w:topLinePunct/>
        <w:spacing w:after="0" w:line="400" w:lineRule="atLeast"/>
        <w:jc w:val="both"/>
        <w:rPr>
          <w:rFonts w:ascii="宋体" w:hAnsi="宋体" w:eastAsia="宋体" w:cs="Times New Roman"/>
          <w:kern w:val="0"/>
          <w:sz w:val="24"/>
          <w:szCs w:val="20"/>
        </w:rPr>
      </w:pPr>
      <w:r>
        <w:rPr>
          <w:rFonts w:ascii="宋体" w:hAnsi="宋体" w:eastAsia="宋体" w:cs="Times New Roman"/>
          <w:kern w:val="0"/>
          <w:sz w:val="24"/>
          <w:szCs w:val="20"/>
        </w:rPr>
        <w:br w:type="page"/>
      </w:r>
    </w:p>
    <w:p w14:paraId="2FD28526">
      <w:pPr>
        <w:topLinePunct/>
        <w:spacing w:after="0" w:line="400" w:lineRule="atLeast"/>
        <w:jc w:val="both"/>
        <w:rPr>
          <w:rFonts w:ascii="宋体" w:hAnsi="宋体" w:eastAsia="宋体" w:cs="Times New Roman"/>
          <w:kern w:val="0"/>
          <w:sz w:val="24"/>
          <w:szCs w:val="20"/>
        </w:rPr>
      </w:pPr>
    </w:p>
    <w:p w14:paraId="2E7E60F5">
      <w:pPr>
        <w:topLinePunct/>
        <w:spacing w:after="0" w:line="400" w:lineRule="atLeast"/>
        <w:jc w:val="both"/>
        <w:rPr>
          <w:rFonts w:ascii="宋体" w:hAnsi="宋体" w:eastAsia="宋体" w:cs="Times New Roman"/>
          <w:kern w:val="0"/>
          <w:sz w:val="24"/>
          <w:szCs w:val="20"/>
        </w:rPr>
      </w:pPr>
    </w:p>
    <w:p w14:paraId="6509B3F3">
      <w:pPr>
        <w:topLinePunct/>
        <w:spacing w:after="0" w:line="400" w:lineRule="atLeast"/>
        <w:jc w:val="both"/>
        <w:rPr>
          <w:rFonts w:ascii="宋体" w:hAnsi="宋体" w:eastAsia="宋体" w:cs="Times New Roman"/>
          <w:kern w:val="0"/>
          <w:sz w:val="24"/>
          <w:szCs w:val="20"/>
        </w:rPr>
      </w:pPr>
    </w:p>
    <w:p w14:paraId="070156EC">
      <w:pPr>
        <w:topLinePunct/>
        <w:spacing w:after="0" w:line="400" w:lineRule="atLeast"/>
        <w:jc w:val="both"/>
        <w:rPr>
          <w:rFonts w:ascii="宋体" w:hAnsi="宋体" w:eastAsia="宋体" w:cs="Times New Roman"/>
          <w:kern w:val="0"/>
          <w:sz w:val="24"/>
          <w:szCs w:val="20"/>
        </w:rPr>
      </w:pPr>
    </w:p>
    <w:p w14:paraId="3603A7E3">
      <w:pPr>
        <w:topLinePunct/>
        <w:spacing w:after="0" w:line="400" w:lineRule="atLeast"/>
        <w:jc w:val="both"/>
        <w:rPr>
          <w:rFonts w:ascii="宋体" w:hAnsi="宋体" w:eastAsia="宋体" w:cs="Times New Roman"/>
          <w:kern w:val="0"/>
          <w:sz w:val="24"/>
          <w:szCs w:val="20"/>
        </w:rPr>
      </w:pPr>
    </w:p>
    <w:p w14:paraId="2CDCB3CF">
      <w:pPr>
        <w:topLinePunct/>
        <w:spacing w:after="0" w:line="400" w:lineRule="atLeast"/>
        <w:jc w:val="both"/>
        <w:rPr>
          <w:rFonts w:ascii="宋体" w:hAnsi="宋体" w:eastAsia="宋体" w:cs="Times New Roman"/>
          <w:kern w:val="0"/>
          <w:sz w:val="24"/>
          <w:szCs w:val="20"/>
        </w:rPr>
      </w:pPr>
    </w:p>
    <w:p w14:paraId="46A783D0">
      <w:pPr>
        <w:topLinePunct/>
        <w:spacing w:after="0" w:line="400" w:lineRule="atLeast"/>
        <w:jc w:val="both"/>
        <w:rPr>
          <w:rFonts w:ascii="宋体" w:hAnsi="宋体" w:eastAsia="宋体" w:cs="Times New Roman"/>
          <w:kern w:val="0"/>
          <w:sz w:val="24"/>
          <w:szCs w:val="20"/>
        </w:rPr>
      </w:pPr>
    </w:p>
    <w:p w14:paraId="5545D6B3">
      <w:pPr>
        <w:topLinePunct/>
        <w:spacing w:after="0" w:line="400" w:lineRule="atLeast"/>
        <w:jc w:val="both"/>
        <w:rPr>
          <w:rFonts w:ascii="宋体" w:hAnsi="宋体" w:eastAsia="宋体" w:cs="Times New Roman"/>
          <w:kern w:val="0"/>
          <w:sz w:val="24"/>
          <w:szCs w:val="20"/>
        </w:rPr>
      </w:pPr>
    </w:p>
    <w:p w14:paraId="2DC79831">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263" w:name="_Toc519329688"/>
      <w:bookmarkStart w:id="264" w:name="_Toc8535"/>
      <w:r>
        <w:rPr>
          <w:rFonts w:hint="eastAsia" w:ascii="Arial" w:hAnsi="Arial" w:eastAsia="黑体" w:cs="Times New Roman"/>
          <w:kern w:val="0"/>
          <w:sz w:val="56"/>
          <w:szCs w:val="56"/>
        </w:rPr>
        <w:t>第三章</w:t>
      </w:r>
      <w:r>
        <w:rPr>
          <w:rFonts w:ascii="Arial" w:hAnsi="Arial" w:eastAsia="黑体" w:cs="Times New Roman"/>
          <w:kern w:val="0"/>
          <w:sz w:val="56"/>
          <w:szCs w:val="56"/>
        </w:rPr>
        <w:t xml:space="preserve"> </w:t>
      </w:r>
      <w:bookmarkStart w:id="265" w:name="_Toc232948106"/>
      <w:r>
        <w:rPr>
          <w:rFonts w:hint="eastAsia" w:ascii="Arial" w:hAnsi="Arial" w:eastAsia="黑体" w:cs="Times New Roman"/>
          <w:kern w:val="0"/>
          <w:sz w:val="56"/>
          <w:szCs w:val="56"/>
        </w:rPr>
        <w:t xml:space="preserve"> </w:t>
      </w:r>
      <w:r>
        <w:rPr>
          <w:rFonts w:ascii="Arial" w:hAnsi="Arial" w:eastAsia="黑体" w:cs="Times New Roman"/>
          <w:kern w:val="0"/>
          <w:sz w:val="56"/>
          <w:szCs w:val="56"/>
        </w:rPr>
        <w:t>评标办法</w:t>
      </w:r>
      <w:bookmarkEnd w:id="263"/>
      <w:bookmarkEnd w:id="265"/>
      <w:bookmarkStart w:id="266" w:name="_Toc17216980"/>
      <w:r>
        <w:rPr>
          <w:rFonts w:hint="eastAsia" w:ascii="Arial" w:hAnsi="Arial" w:eastAsia="黑体" w:cs="Times New Roman"/>
          <w:kern w:val="0"/>
          <w:sz w:val="56"/>
          <w:szCs w:val="56"/>
        </w:rPr>
        <w:t xml:space="preserve"> （综合评估法）</w:t>
      </w:r>
      <w:bookmarkEnd w:id="264"/>
    </w:p>
    <w:p w14:paraId="524CD607">
      <w:pPr>
        <w:topLinePunct/>
        <w:spacing w:after="0" w:line="400" w:lineRule="atLeast"/>
        <w:jc w:val="both"/>
        <w:rPr>
          <w:rFonts w:ascii="宋体" w:hAnsi="宋体" w:eastAsia="宋体" w:cs="Times New Roman"/>
          <w:kern w:val="0"/>
          <w:sz w:val="24"/>
          <w:szCs w:val="20"/>
        </w:rPr>
      </w:pPr>
    </w:p>
    <w:p w14:paraId="544AA2B8">
      <w:pPr>
        <w:topLinePunct/>
        <w:spacing w:after="0" w:line="400" w:lineRule="atLeast"/>
        <w:jc w:val="both"/>
        <w:rPr>
          <w:rFonts w:ascii="宋体" w:hAnsi="宋体" w:eastAsia="宋体" w:cs="Times New Roman"/>
          <w:kern w:val="0"/>
          <w:sz w:val="24"/>
          <w:szCs w:val="20"/>
        </w:rPr>
      </w:pPr>
    </w:p>
    <w:p w14:paraId="247A48D5">
      <w:pPr>
        <w:spacing w:after="0" w:line="400" w:lineRule="atLeas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br w:type="page"/>
      </w:r>
      <w:r>
        <w:rPr>
          <w:rFonts w:ascii="Times New Roman" w:hAnsi="Times New Roman" w:eastAsia="黑体" w:cs="Times New Roman"/>
          <w:kern w:val="0"/>
          <w:sz w:val="28"/>
          <w:szCs w:val="28"/>
        </w:rPr>
        <w:t>评标办法前附表</w:t>
      </w:r>
    </w:p>
    <w:tbl>
      <w:tblPr>
        <w:tblStyle w:val="44"/>
        <w:tblW w:w="4999"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61"/>
        <w:gridCol w:w="814"/>
        <w:gridCol w:w="2828"/>
        <w:gridCol w:w="5348"/>
      </w:tblGrid>
      <w:tr w14:paraId="155625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850" w:type="pct"/>
            <w:gridSpan w:val="2"/>
            <w:tcBorders>
              <w:top w:val="single" w:color="auto" w:sz="4" w:space="0"/>
              <w:bottom w:val="single" w:color="auto" w:sz="4" w:space="0"/>
              <w:right w:val="single" w:color="auto" w:sz="4" w:space="0"/>
            </w:tcBorders>
            <w:noWrap w:val="0"/>
            <w:vAlign w:val="center"/>
          </w:tcPr>
          <w:p w14:paraId="7234B12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1435" w:type="pct"/>
            <w:tcBorders>
              <w:top w:val="single" w:color="auto" w:sz="4" w:space="0"/>
              <w:left w:val="single" w:color="auto" w:sz="4" w:space="0"/>
              <w:bottom w:val="single" w:color="auto" w:sz="4" w:space="0"/>
              <w:right w:val="single" w:color="auto" w:sz="4" w:space="0"/>
            </w:tcBorders>
            <w:noWrap w:val="0"/>
            <w:vAlign w:val="center"/>
          </w:tcPr>
          <w:p w14:paraId="540FED7E">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评审因素</w:t>
            </w:r>
          </w:p>
        </w:tc>
        <w:tc>
          <w:tcPr>
            <w:tcW w:w="2714" w:type="pct"/>
            <w:tcBorders>
              <w:top w:val="single" w:color="auto" w:sz="4" w:space="0"/>
              <w:left w:val="single" w:color="auto" w:sz="4" w:space="0"/>
              <w:bottom w:val="single" w:color="auto" w:sz="4" w:space="0"/>
              <w:right w:val="single" w:color="auto" w:sz="4" w:space="0"/>
            </w:tcBorders>
            <w:noWrap w:val="0"/>
            <w:vAlign w:val="top"/>
          </w:tcPr>
          <w:p w14:paraId="5FC9D53C">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评审</w:t>
            </w:r>
            <w:r>
              <w:rPr>
                <w:rFonts w:ascii="Times New Roman" w:hAnsi="Times New Roman" w:eastAsia="宋体" w:cs="Times New Roman"/>
                <w:kern w:val="0"/>
                <w:sz w:val="24"/>
              </w:rPr>
              <w:t>标准</w:t>
            </w:r>
          </w:p>
        </w:tc>
      </w:tr>
      <w:tr w14:paraId="114C38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01" w:hRule="atLeast"/>
          <w:tblHeader/>
        </w:trPr>
        <w:tc>
          <w:tcPr>
            <w:tcW w:w="437" w:type="pct"/>
            <w:tcBorders>
              <w:top w:val="single" w:color="auto" w:sz="4" w:space="0"/>
              <w:bottom w:val="single" w:color="auto" w:sz="4" w:space="0"/>
              <w:right w:val="single" w:color="auto" w:sz="4" w:space="0"/>
            </w:tcBorders>
            <w:noWrap w:val="0"/>
            <w:vAlign w:val="center"/>
          </w:tcPr>
          <w:p w14:paraId="46079EB2">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1</w:t>
            </w:r>
          </w:p>
        </w:tc>
        <w:tc>
          <w:tcPr>
            <w:tcW w:w="412" w:type="pct"/>
            <w:tcBorders>
              <w:top w:val="single" w:color="auto" w:sz="4" w:space="0"/>
              <w:bottom w:val="single" w:color="auto" w:sz="4" w:space="0"/>
              <w:right w:val="single" w:color="auto" w:sz="4" w:space="0"/>
            </w:tcBorders>
            <w:noWrap w:val="0"/>
            <w:vAlign w:val="center"/>
          </w:tcPr>
          <w:p w14:paraId="15A41219">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评标办法</w:t>
            </w:r>
          </w:p>
        </w:tc>
        <w:tc>
          <w:tcPr>
            <w:tcW w:w="1435" w:type="pct"/>
            <w:tcBorders>
              <w:top w:val="single" w:color="auto" w:sz="4" w:space="0"/>
              <w:left w:val="single" w:color="auto" w:sz="4" w:space="0"/>
              <w:bottom w:val="single" w:color="auto" w:sz="4" w:space="0"/>
              <w:right w:val="single" w:color="auto" w:sz="4" w:space="0"/>
            </w:tcBorders>
            <w:noWrap w:val="0"/>
            <w:vAlign w:val="center"/>
          </w:tcPr>
          <w:p w14:paraId="2746F5D7">
            <w:pPr>
              <w:spacing w:after="0" w:line="400" w:lineRule="atLeast"/>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rPr>
              <w:t>中标候选人排序方法</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144D78FB">
            <w:pPr>
              <w:spacing w:after="0" w:line="400" w:lineRule="atLeast"/>
              <w:jc w:val="both"/>
              <w:rPr>
                <w:rFonts w:ascii="Times New Roman" w:hAnsi="Times New Roman" w:eastAsia="宋体" w:cs="Times New Roman"/>
                <w:kern w:val="0"/>
                <w:sz w:val="24"/>
                <w:highlight w:val="none"/>
              </w:rPr>
            </w:pPr>
            <w:r>
              <w:rPr>
                <w:rFonts w:hint="eastAsia" w:ascii="Times New Roman" w:hAnsi="Times New Roman" w:eastAsia="宋体" w:cs="Times New Roman"/>
                <w:kern w:val="0"/>
                <w:sz w:val="24"/>
                <w:highlight w:val="none"/>
                <w:lang w:val="en-US" w:eastAsia="zh-CN"/>
              </w:rPr>
              <w:t>本项目采用评定分离原则，</w:t>
            </w:r>
            <w:r>
              <w:rPr>
                <w:rFonts w:hint="eastAsia" w:ascii="Times New Roman" w:hAnsi="Times New Roman" w:eastAsia="宋体" w:cs="Times New Roman"/>
                <w:kern w:val="0"/>
                <w:sz w:val="24"/>
                <w:highlight w:val="none"/>
              </w:rPr>
              <w:t>评标委员会推荐的中标候选人应当不明确排序。</w:t>
            </w:r>
          </w:p>
        </w:tc>
      </w:tr>
      <w:tr w14:paraId="3BE62C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437" w:type="pct"/>
            <w:vMerge w:val="restart"/>
            <w:tcBorders>
              <w:right w:val="single" w:color="auto" w:sz="4" w:space="0"/>
            </w:tcBorders>
            <w:noWrap w:val="0"/>
            <w:vAlign w:val="center"/>
          </w:tcPr>
          <w:p w14:paraId="62D4CA52">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2.1.1</w:t>
            </w:r>
          </w:p>
        </w:tc>
        <w:tc>
          <w:tcPr>
            <w:tcW w:w="412" w:type="pct"/>
            <w:vMerge w:val="restart"/>
            <w:tcBorders>
              <w:right w:val="single" w:color="auto" w:sz="4" w:space="0"/>
            </w:tcBorders>
            <w:noWrap w:val="0"/>
            <w:vAlign w:val="center"/>
          </w:tcPr>
          <w:p w14:paraId="62B62B9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形式评审标准</w:t>
            </w:r>
          </w:p>
        </w:tc>
        <w:tc>
          <w:tcPr>
            <w:tcW w:w="1435" w:type="pct"/>
            <w:tcBorders>
              <w:top w:val="single" w:color="auto" w:sz="4" w:space="0"/>
              <w:left w:val="single" w:color="auto" w:sz="4" w:space="0"/>
              <w:right w:val="single" w:color="auto" w:sz="4" w:space="0"/>
            </w:tcBorders>
            <w:noWrap w:val="0"/>
            <w:vAlign w:val="center"/>
          </w:tcPr>
          <w:p w14:paraId="6AA75DD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4633E800">
            <w:pPr>
              <w:spacing w:after="0" w:line="400" w:lineRule="atLeast"/>
              <w:jc w:val="both"/>
              <w:rPr>
                <w:rFonts w:ascii="宋体" w:hAnsi="宋体" w:eastAsia="宋体" w:cs="Times New Roman"/>
                <w:kern w:val="0"/>
                <w:sz w:val="24"/>
              </w:rPr>
            </w:pPr>
            <w:r>
              <w:rPr>
                <w:rFonts w:hint="eastAsia" w:ascii="宋体" w:hAnsi="宋体" w:eastAsia="宋体" w:cs="Times New Roman"/>
                <w:kern w:val="0"/>
                <w:sz w:val="24"/>
              </w:rPr>
              <w:t>投标文件</w:t>
            </w:r>
            <w:r>
              <w:rPr>
                <w:rFonts w:ascii="宋体" w:hAnsi="宋体" w:eastAsia="宋体" w:cs="Times New Roman"/>
                <w:kern w:val="0"/>
                <w:sz w:val="24"/>
              </w:rPr>
              <w:t>能</w:t>
            </w:r>
            <w:r>
              <w:rPr>
                <w:rFonts w:hint="eastAsia" w:ascii="宋体" w:hAnsi="宋体" w:eastAsia="宋体" w:cs="Times New Roman"/>
                <w:kern w:val="0"/>
                <w:sz w:val="24"/>
              </w:rPr>
              <w:t>正常</w:t>
            </w:r>
            <w:r>
              <w:rPr>
                <w:rFonts w:ascii="宋体" w:hAnsi="宋体" w:eastAsia="宋体" w:cs="Times New Roman"/>
                <w:kern w:val="0"/>
                <w:sz w:val="24"/>
              </w:rPr>
              <w:t>打开</w:t>
            </w:r>
          </w:p>
        </w:tc>
      </w:tr>
      <w:tr w14:paraId="10F1F7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437" w:type="pct"/>
            <w:vMerge w:val="continue"/>
            <w:tcBorders>
              <w:right w:val="single" w:color="auto" w:sz="4" w:space="0"/>
            </w:tcBorders>
            <w:noWrap w:val="0"/>
            <w:vAlign w:val="center"/>
          </w:tcPr>
          <w:p w14:paraId="31EA6AC7">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55CE99FC">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165CFFD4">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投标人名称</w:t>
            </w:r>
          </w:p>
        </w:tc>
        <w:tc>
          <w:tcPr>
            <w:tcW w:w="2714" w:type="pct"/>
            <w:tcBorders>
              <w:top w:val="single" w:color="auto" w:sz="4" w:space="0"/>
              <w:left w:val="single" w:color="auto" w:sz="4" w:space="0"/>
              <w:bottom w:val="single" w:color="auto" w:sz="4" w:space="0"/>
              <w:right w:val="single" w:color="auto" w:sz="4" w:space="0"/>
            </w:tcBorders>
            <w:noWrap w:val="0"/>
            <w:vAlign w:val="top"/>
          </w:tcPr>
          <w:p w14:paraId="4E0821B7">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投标文件封面的投标人名称、投标函（不含投标函附录）中投标人名称、营业执照（事业单位法人证书）中投标人名称、资质证书（如有）中投标人名称须一致，不一致时需提供相关部门的合法批件。</w:t>
            </w:r>
          </w:p>
        </w:tc>
      </w:tr>
      <w:tr w14:paraId="2637B3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37" w:type="pct"/>
            <w:vMerge w:val="continue"/>
            <w:tcBorders>
              <w:right w:val="single" w:color="auto" w:sz="4" w:space="0"/>
            </w:tcBorders>
            <w:noWrap w:val="0"/>
            <w:vAlign w:val="center"/>
          </w:tcPr>
          <w:p w14:paraId="443F7759">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275571FA">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4AA94A4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w:t>
            </w:r>
            <w:r>
              <w:rPr>
                <w:rFonts w:ascii="Times New Roman" w:hAnsi="Times New Roman" w:eastAsia="宋体" w:cs="Times New Roman"/>
                <w:kern w:val="0"/>
                <w:sz w:val="24"/>
              </w:rPr>
              <w:t>的签署</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384C5C35">
            <w:pPr>
              <w:spacing w:after="0" w:line="400" w:lineRule="atLeast"/>
              <w:jc w:val="both"/>
              <w:rPr>
                <w:rFonts w:ascii="宋体" w:hAnsi="宋体" w:eastAsia="宋体" w:cs="Times New Roman"/>
                <w:kern w:val="0"/>
                <w:sz w:val="24"/>
              </w:rPr>
            </w:pPr>
            <w:r>
              <w:rPr>
                <w:rFonts w:hint="eastAsia" w:ascii="Times New Roman" w:hAnsi="Times New Roman" w:eastAsia="宋体" w:cs="Times New Roman"/>
                <w:kern w:val="0"/>
                <w:sz w:val="24"/>
              </w:rPr>
              <w:t>符合第二章“投标人须知”第</w:t>
            </w:r>
            <w:r>
              <w:rPr>
                <w:rFonts w:ascii="Times New Roman" w:hAnsi="Times New Roman" w:eastAsia="宋体" w:cs="Times New Roman"/>
                <w:kern w:val="0"/>
                <w:sz w:val="24"/>
              </w:rPr>
              <w:t>3.7.3（4）目规定</w:t>
            </w:r>
          </w:p>
        </w:tc>
      </w:tr>
      <w:tr w14:paraId="4CA4CF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437" w:type="pct"/>
            <w:vMerge w:val="continue"/>
            <w:tcBorders>
              <w:right w:val="single" w:color="auto" w:sz="4" w:space="0"/>
            </w:tcBorders>
            <w:noWrap w:val="0"/>
            <w:vAlign w:val="center"/>
          </w:tcPr>
          <w:p w14:paraId="46D368B1">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34FDD14A">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30EC04D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投标文件的格式、内容</w:t>
            </w:r>
          </w:p>
        </w:tc>
        <w:tc>
          <w:tcPr>
            <w:tcW w:w="2714" w:type="pct"/>
            <w:tcBorders>
              <w:top w:val="single" w:color="auto" w:sz="4" w:space="0"/>
              <w:left w:val="single" w:color="auto" w:sz="4" w:space="0"/>
              <w:bottom w:val="single" w:color="auto" w:sz="4" w:space="0"/>
              <w:right w:val="single" w:color="auto" w:sz="4" w:space="0"/>
            </w:tcBorders>
            <w:noWrap w:val="0"/>
            <w:vAlign w:val="top"/>
          </w:tcPr>
          <w:p w14:paraId="323EAA46">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符合第六章“投标文件格式”的格式规定、实质性内容齐全，关键字迹清晰可辨</w:t>
            </w:r>
          </w:p>
        </w:tc>
      </w:tr>
      <w:tr w14:paraId="61B3D4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437" w:type="pct"/>
            <w:vMerge w:val="continue"/>
            <w:tcBorders>
              <w:right w:val="single" w:color="auto" w:sz="4" w:space="0"/>
            </w:tcBorders>
            <w:noWrap w:val="0"/>
            <w:vAlign w:val="center"/>
          </w:tcPr>
          <w:p w14:paraId="2B5F836A">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7AAE44CC">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6739DCCB">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联合体投标人（如有）</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321D37EC">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提交联合体协议书，并明确联合体牵头人</w:t>
            </w:r>
          </w:p>
        </w:tc>
      </w:tr>
      <w:tr w14:paraId="4BB2E4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437" w:type="pct"/>
            <w:vMerge w:val="continue"/>
            <w:tcBorders>
              <w:right w:val="single" w:color="auto" w:sz="4" w:space="0"/>
            </w:tcBorders>
            <w:noWrap w:val="0"/>
            <w:vAlign w:val="center"/>
          </w:tcPr>
          <w:p w14:paraId="1916597E">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3D1FC153">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0FEFF624">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报价唯一</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00FAD0B9">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只能有一个有效报价（指投标函中的大写报价）</w:t>
            </w:r>
          </w:p>
        </w:tc>
      </w:tr>
      <w:tr w14:paraId="2846DF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437" w:type="pct"/>
            <w:vMerge w:val="continue"/>
            <w:tcBorders>
              <w:right w:val="single" w:color="auto" w:sz="4" w:space="0"/>
            </w:tcBorders>
            <w:noWrap w:val="0"/>
            <w:vAlign w:val="center"/>
          </w:tcPr>
          <w:p w14:paraId="2B8A75B4">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55A6586F">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39E1A299">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技术暗标（如采用）</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000191E0">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符合第二章“投标人须知”第3.7.4（5）目规定</w:t>
            </w:r>
          </w:p>
        </w:tc>
      </w:tr>
      <w:tr w14:paraId="1593F6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437" w:type="pct"/>
            <w:vMerge w:val="continue"/>
            <w:tcBorders>
              <w:right w:val="single" w:color="auto" w:sz="4" w:space="0"/>
            </w:tcBorders>
            <w:noWrap w:val="0"/>
            <w:vAlign w:val="center"/>
          </w:tcPr>
          <w:p w14:paraId="1AB6D9F0">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1C0EF302">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218B547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备选投标方案</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1F1617AD">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除第二章“投标人须知”第3.6款明确允许提交备选投标方案外，不得提交备选投标方案</w:t>
            </w:r>
          </w:p>
        </w:tc>
      </w:tr>
      <w:tr w14:paraId="2E94D1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437" w:type="pct"/>
            <w:vMerge w:val="continue"/>
            <w:tcBorders>
              <w:right w:val="single" w:color="auto" w:sz="4" w:space="0"/>
            </w:tcBorders>
            <w:noWrap w:val="0"/>
            <w:vAlign w:val="center"/>
          </w:tcPr>
          <w:p w14:paraId="60F2E58B">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555E6221">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162FF0E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多标段投标</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705E7D22">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符合第二章“投标人须知”第9.2款规定</w:t>
            </w:r>
          </w:p>
        </w:tc>
      </w:tr>
      <w:tr w14:paraId="33BF8F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437" w:type="pct"/>
            <w:vMerge w:val="continue"/>
            <w:tcBorders>
              <w:right w:val="single" w:color="auto" w:sz="4" w:space="0"/>
            </w:tcBorders>
            <w:noWrap w:val="0"/>
            <w:vAlign w:val="center"/>
          </w:tcPr>
          <w:p w14:paraId="331D88EC">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24947C11">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0C4457C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3609B815">
            <w:pPr>
              <w:spacing w:after="0" w:line="400" w:lineRule="atLeast"/>
              <w:jc w:val="both"/>
              <w:rPr>
                <w:rFonts w:ascii="宋体" w:hAnsi="宋体" w:eastAsia="宋体" w:cs="Times New Roman"/>
                <w:kern w:val="0"/>
                <w:sz w:val="24"/>
              </w:rPr>
            </w:pPr>
            <w:r>
              <w:rPr>
                <w:rFonts w:hint="eastAsia" w:ascii="Times New Roman" w:hAnsi="Times New Roman" w:eastAsia="宋体" w:cs="Times New Roman"/>
                <w:kern w:val="0"/>
                <w:sz w:val="24"/>
              </w:rPr>
              <w:t>……</w:t>
            </w:r>
          </w:p>
        </w:tc>
      </w:tr>
      <w:tr w14:paraId="594ED5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437" w:type="pct"/>
            <w:vMerge w:val="restart"/>
            <w:tcBorders>
              <w:top w:val="single" w:color="auto" w:sz="4" w:space="0"/>
              <w:right w:val="single" w:color="auto" w:sz="4" w:space="0"/>
            </w:tcBorders>
            <w:noWrap w:val="0"/>
            <w:vAlign w:val="center"/>
          </w:tcPr>
          <w:p w14:paraId="63DFC77F">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2.1.2</w:t>
            </w:r>
          </w:p>
        </w:tc>
        <w:tc>
          <w:tcPr>
            <w:tcW w:w="412" w:type="pct"/>
            <w:vMerge w:val="restart"/>
            <w:tcBorders>
              <w:top w:val="single" w:color="auto" w:sz="4" w:space="0"/>
              <w:right w:val="single" w:color="auto" w:sz="4" w:space="0"/>
            </w:tcBorders>
            <w:noWrap w:val="0"/>
            <w:vAlign w:val="center"/>
          </w:tcPr>
          <w:p w14:paraId="729FCF17">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资格评审标准</w:t>
            </w:r>
          </w:p>
        </w:tc>
        <w:tc>
          <w:tcPr>
            <w:tcW w:w="1435" w:type="pct"/>
            <w:tcBorders>
              <w:top w:val="single" w:color="auto" w:sz="4" w:space="0"/>
              <w:left w:val="single" w:color="auto" w:sz="4" w:space="0"/>
              <w:right w:val="single" w:color="auto" w:sz="4" w:space="0"/>
            </w:tcBorders>
            <w:noWrap w:val="0"/>
            <w:vAlign w:val="center"/>
          </w:tcPr>
          <w:p w14:paraId="169181DB">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营业执照（事业单位法人证书）</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7859552E">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具备有效的营业执照（事业单位法人证书）</w:t>
            </w:r>
          </w:p>
        </w:tc>
      </w:tr>
      <w:tr w14:paraId="2486ED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437" w:type="pct"/>
            <w:vMerge w:val="continue"/>
            <w:tcBorders>
              <w:right w:val="single" w:color="auto" w:sz="4" w:space="0"/>
            </w:tcBorders>
            <w:noWrap w:val="0"/>
            <w:vAlign w:val="center"/>
          </w:tcPr>
          <w:p w14:paraId="5F9A189B">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7A2A7938">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0C28F90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资质要求</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3E23E40D">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0EF750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437" w:type="pct"/>
            <w:vMerge w:val="continue"/>
            <w:tcBorders>
              <w:right w:val="single" w:color="auto" w:sz="4" w:space="0"/>
            </w:tcBorders>
            <w:noWrap w:val="0"/>
            <w:vAlign w:val="center"/>
          </w:tcPr>
          <w:p w14:paraId="3D4A3518">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0E8E506F">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79AA803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财务要求</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08972A11">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43B8DC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437" w:type="pct"/>
            <w:vMerge w:val="continue"/>
            <w:tcBorders>
              <w:right w:val="single" w:color="auto" w:sz="4" w:space="0"/>
            </w:tcBorders>
            <w:noWrap w:val="0"/>
            <w:vAlign w:val="center"/>
          </w:tcPr>
          <w:p w14:paraId="210D71DC">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5F38F087">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bottom w:val="single" w:color="auto" w:sz="4" w:space="0"/>
              <w:right w:val="single" w:color="auto" w:sz="4" w:space="0"/>
            </w:tcBorders>
            <w:noWrap w:val="0"/>
            <w:vAlign w:val="center"/>
          </w:tcPr>
          <w:p w14:paraId="719906D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业绩要求</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53273D70">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36F7B6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437" w:type="pct"/>
            <w:vMerge w:val="continue"/>
            <w:tcBorders>
              <w:right w:val="single" w:color="auto" w:sz="4" w:space="0"/>
            </w:tcBorders>
            <w:noWrap w:val="0"/>
            <w:vAlign w:val="center"/>
          </w:tcPr>
          <w:p w14:paraId="112C0574">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70FEC800">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3F93A9D5">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信誉要求</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0A145FAA">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171463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437" w:type="pct"/>
            <w:vMerge w:val="continue"/>
            <w:tcBorders>
              <w:right w:val="single" w:color="auto" w:sz="4" w:space="0"/>
            </w:tcBorders>
            <w:noWrap w:val="0"/>
            <w:vAlign w:val="center"/>
          </w:tcPr>
          <w:p w14:paraId="284B4552">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238BD9D8">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bottom w:val="single" w:color="auto" w:sz="4" w:space="0"/>
              <w:right w:val="single" w:color="auto" w:sz="4" w:space="0"/>
            </w:tcBorders>
            <w:noWrap w:val="0"/>
            <w:vAlign w:val="center"/>
          </w:tcPr>
          <w:p w14:paraId="7E6B9C1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项目负责人的资格要求</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15ED5276">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3D4CDB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437" w:type="pct"/>
            <w:vMerge w:val="continue"/>
            <w:tcBorders>
              <w:right w:val="single" w:color="auto" w:sz="4" w:space="0"/>
            </w:tcBorders>
            <w:noWrap w:val="0"/>
            <w:vAlign w:val="center"/>
          </w:tcPr>
          <w:p w14:paraId="371CA4FD">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26A8E81B">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bottom w:val="single" w:color="auto" w:sz="4" w:space="0"/>
              <w:right w:val="single" w:color="auto" w:sz="4" w:space="0"/>
            </w:tcBorders>
            <w:noWrap w:val="0"/>
            <w:vAlign w:val="center"/>
          </w:tcPr>
          <w:p w14:paraId="7459CC83">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其他主要人员要求</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096629AF">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7A76DC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437" w:type="pct"/>
            <w:vMerge w:val="continue"/>
            <w:tcBorders>
              <w:right w:val="single" w:color="auto" w:sz="4" w:space="0"/>
            </w:tcBorders>
            <w:noWrap w:val="0"/>
            <w:vAlign w:val="center"/>
          </w:tcPr>
          <w:p w14:paraId="348C8037">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63B240B8">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bottom w:val="single" w:color="auto" w:sz="4" w:space="0"/>
              <w:right w:val="single" w:color="auto" w:sz="4" w:space="0"/>
            </w:tcBorders>
            <w:noWrap w:val="0"/>
            <w:vAlign w:val="center"/>
          </w:tcPr>
          <w:p w14:paraId="595873E6">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其他要求</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2C7B2D3A">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符合第二章“投标人须知”第1.4.1项的规定</w:t>
            </w:r>
          </w:p>
        </w:tc>
      </w:tr>
      <w:tr w14:paraId="764019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437" w:type="pct"/>
            <w:vMerge w:val="continue"/>
            <w:tcBorders>
              <w:right w:val="single" w:color="auto" w:sz="4" w:space="0"/>
            </w:tcBorders>
            <w:noWrap w:val="0"/>
            <w:vAlign w:val="center"/>
          </w:tcPr>
          <w:p w14:paraId="779DD0DB">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1106C0F2">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bottom w:val="single" w:color="auto" w:sz="4" w:space="0"/>
              <w:right w:val="single" w:color="auto" w:sz="4" w:space="0"/>
            </w:tcBorders>
            <w:noWrap w:val="0"/>
            <w:vAlign w:val="center"/>
          </w:tcPr>
          <w:p w14:paraId="0973E19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联合体投标人（如有）</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0D8B8450">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符合第二章“投标人须知”第1.4.2项的规定</w:t>
            </w:r>
          </w:p>
        </w:tc>
      </w:tr>
      <w:tr w14:paraId="5A8A43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437" w:type="pct"/>
            <w:vMerge w:val="continue"/>
            <w:tcBorders>
              <w:right w:val="single" w:color="auto" w:sz="4" w:space="0"/>
            </w:tcBorders>
            <w:noWrap w:val="0"/>
            <w:vAlign w:val="center"/>
          </w:tcPr>
          <w:p w14:paraId="5AE84BAE">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7363AC51">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741E5ED6">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不存在禁止投标的情形</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5E10ABF6">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不存在第二章“投标人须知”第1.4.3项任何一种情形</w:t>
            </w:r>
          </w:p>
        </w:tc>
      </w:tr>
      <w:tr w14:paraId="26668C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437" w:type="pct"/>
            <w:vMerge w:val="continue"/>
            <w:tcBorders>
              <w:right w:val="single" w:color="auto" w:sz="4" w:space="0"/>
            </w:tcBorders>
            <w:noWrap w:val="0"/>
            <w:vAlign w:val="center"/>
          </w:tcPr>
          <w:p w14:paraId="6AA805B2">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6C0032A8">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4D3A5B3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2714" w:type="pct"/>
            <w:tcBorders>
              <w:top w:val="single" w:color="auto" w:sz="4" w:space="0"/>
              <w:left w:val="single" w:color="auto" w:sz="4" w:space="0"/>
              <w:bottom w:val="single" w:color="auto" w:sz="4" w:space="0"/>
              <w:right w:val="single" w:color="auto" w:sz="4" w:space="0"/>
            </w:tcBorders>
            <w:noWrap w:val="0"/>
            <w:vAlign w:val="center"/>
          </w:tcPr>
          <w:p w14:paraId="2B042FF1">
            <w:pPr>
              <w:spacing w:after="0" w:line="400" w:lineRule="atLeast"/>
              <w:jc w:val="both"/>
              <w:rPr>
                <w:rFonts w:ascii="宋体" w:hAnsi="宋体" w:eastAsia="宋体" w:cs="Times New Roman"/>
                <w:kern w:val="0"/>
                <w:sz w:val="24"/>
              </w:rPr>
            </w:pPr>
            <w:r>
              <w:rPr>
                <w:rFonts w:hint="eastAsia" w:ascii="Times New Roman" w:hAnsi="Times New Roman" w:eastAsia="宋体" w:cs="Times New Roman"/>
                <w:kern w:val="0"/>
                <w:sz w:val="24"/>
              </w:rPr>
              <w:t>……</w:t>
            </w:r>
          </w:p>
        </w:tc>
      </w:tr>
      <w:tr w14:paraId="437874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trPr>
        <w:tc>
          <w:tcPr>
            <w:tcW w:w="437" w:type="pct"/>
            <w:vMerge w:val="restart"/>
            <w:tcBorders>
              <w:top w:val="single" w:color="auto" w:sz="4" w:space="0"/>
              <w:right w:val="single" w:color="auto" w:sz="4" w:space="0"/>
            </w:tcBorders>
            <w:noWrap w:val="0"/>
            <w:vAlign w:val="center"/>
          </w:tcPr>
          <w:p w14:paraId="2EF62553">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2.1.3</w:t>
            </w:r>
          </w:p>
        </w:tc>
        <w:tc>
          <w:tcPr>
            <w:tcW w:w="412" w:type="pct"/>
            <w:vMerge w:val="restart"/>
            <w:tcBorders>
              <w:top w:val="single" w:color="auto" w:sz="4" w:space="0"/>
              <w:right w:val="single" w:color="auto" w:sz="4" w:space="0"/>
            </w:tcBorders>
            <w:noWrap w:val="0"/>
            <w:vAlign w:val="center"/>
          </w:tcPr>
          <w:p w14:paraId="7A22803D">
            <w:pPr>
              <w:spacing w:after="0" w:line="400" w:lineRule="atLeast"/>
              <w:jc w:val="center"/>
              <w:rPr>
                <w:rFonts w:ascii="Times New Roman" w:hAnsi="Times New Roman" w:eastAsia="宋体" w:cs="Times New Roman"/>
                <w:kern w:val="0"/>
                <w:sz w:val="24"/>
              </w:rPr>
            </w:pPr>
            <w:r>
              <w:rPr>
                <w:rFonts w:ascii="Times New Roman" w:hAnsi="Times New Roman" w:eastAsia="宋体" w:cs="Times New Roman"/>
                <w:kern w:val="0"/>
                <w:sz w:val="24"/>
              </w:rPr>
              <w:t>响应性评审标准</w:t>
            </w:r>
          </w:p>
        </w:tc>
        <w:tc>
          <w:tcPr>
            <w:tcW w:w="1435" w:type="pct"/>
            <w:tcBorders>
              <w:top w:val="single" w:color="auto" w:sz="4" w:space="0"/>
              <w:left w:val="single" w:color="auto" w:sz="4" w:space="0"/>
              <w:right w:val="single" w:color="auto" w:sz="4" w:space="0"/>
            </w:tcBorders>
            <w:noWrap w:val="0"/>
            <w:vAlign w:val="center"/>
          </w:tcPr>
          <w:p w14:paraId="6055A9FC">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投标报价</w:t>
            </w:r>
          </w:p>
        </w:tc>
        <w:tc>
          <w:tcPr>
            <w:tcW w:w="2714" w:type="pct"/>
            <w:tcBorders>
              <w:top w:val="single" w:color="auto" w:sz="4" w:space="0"/>
              <w:left w:val="single" w:color="auto" w:sz="4" w:space="0"/>
              <w:right w:val="single" w:color="auto" w:sz="4" w:space="0"/>
            </w:tcBorders>
            <w:noWrap w:val="0"/>
            <w:vAlign w:val="center"/>
          </w:tcPr>
          <w:p w14:paraId="6C4037DC">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符合第二章“投标人须知”第3.2款和本章第3.1.3项、第3.1.4项规定</w:t>
            </w:r>
          </w:p>
        </w:tc>
      </w:tr>
      <w:tr w14:paraId="797D77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 w:type="pct"/>
            <w:vMerge w:val="continue"/>
            <w:tcBorders>
              <w:right w:val="single" w:color="auto" w:sz="4" w:space="0"/>
            </w:tcBorders>
            <w:noWrap w:val="0"/>
            <w:vAlign w:val="center"/>
          </w:tcPr>
          <w:p w14:paraId="7CD28C2C">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24E33DB0">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6AACB4D0">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投标内容</w:t>
            </w:r>
          </w:p>
        </w:tc>
        <w:tc>
          <w:tcPr>
            <w:tcW w:w="2714" w:type="pct"/>
            <w:tcBorders>
              <w:top w:val="single" w:color="auto" w:sz="4" w:space="0"/>
              <w:left w:val="single" w:color="auto" w:sz="4" w:space="0"/>
              <w:right w:val="single" w:color="auto" w:sz="4" w:space="0"/>
            </w:tcBorders>
            <w:noWrap w:val="0"/>
            <w:vAlign w:val="center"/>
          </w:tcPr>
          <w:p w14:paraId="281E4B7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符合第二章“投标人须知”第1.3.1项规定</w:t>
            </w:r>
          </w:p>
        </w:tc>
      </w:tr>
      <w:tr w14:paraId="59F2AC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 w:type="pct"/>
            <w:vMerge w:val="continue"/>
            <w:tcBorders>
              <w:right w:val="single" w:color="auto" w:sz="4" w:space="0"/>
            </w:tcBorders>
            <w:noWrap w:val="0"/>
            <w:vAlign w:val="center"/>
          </w:tcPr>
          <w:p w14:paraId="12D37690">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05A2182B">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660751B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服务期限</w:t>
            </w:r>
          </w:p>
        </w:tc>
        <w:tc>
          <w:tcPr>
            <w:tcW w:w="2714" w:type="pct"/>
            <w:tcBorders>
              <w:top w:val="single" w:color="auto" w:sz="4" w:space="0"/>
              <w:left w:val="single" w:color="auto" w:sz="4" w:space="0"/>
              <w:right w:val="single" w:color="auto" w:sz="4" w:space="0"/>
            </w:tcBorders>
            <w:noWrap w:val="0"/>
            <w:vAlign w:val="center"/>
          </w:tcPr>
          <w:p w14:paraId="15A3A758">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符合第二章“投标人须知”第1.3.2项规定</w:t>
            </w:r>
          </w:p>
        </w:tc>
      </w:tr>
      <w:tr w14:paraId="47B595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 w:type="pct"/>
            <w:vMerge w:val="continue"/>
            <w:tcBorders>
              <w:right w:val="single" w:color="auto" w:sz="4" w:space="0"/>
            </w:tcBorders>
            <w:noWrap w:val="0"/>
            <w:vAlign w:val="center"/>
          </w:tcPr>
          <w:p w14:paraId="51FFCBE0">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5E96B6A8">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19CBC1A4">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质量标准</w:t>
            </w:r>
          </w:p>
        </w:tc>
        <w:tc>
          <w:tcPr>
            <w:tcW w:w="2714" w:type="pct"/>
            <w:tcBorders>
              <w:top w:val="single" w:color="auto" w:sz="4" w:space="0"/>
              <w:left w:val="single" w:color="auto" w:sz="4" w:space="0"/>
              <w:right w:val="single" w:color="auto" w:sz="4" w:space="0"/>
            </w:tcBorders>
            <w:noWrap w:val="0"/>
            <w:vAlign w:val="center"/>
          </w:tcPr>
          <w:p w14:paraId="5FFCF1FE">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符合第二章“投标人须知”第1.3.3项规定</w:t>
            </w:r>
          </w:p>
        </w:tc>
      </w:tr>
      <w:tr w14:paraId="10003A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 w:type="pct"/>
            <w:vMerge w:val="continue"/>
            <w:tcBorders>
              <w:right w:val="single" w:color="auto" w:sz="4" w:space="0"/>
            </w:tcBorders>
            <w:noWrap w:val="0"/>
            <w:vAlign w:val="center"/>
          </w:tcPr>
          <w:p w14:paraId="60CCA555">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64747F6B">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61195747">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安全目标（如有）</w:t>
            </w:r>
          </w:p>
        </w:tc>
        <w:tc>
          <w:tcPr>
            <w:tcW w:w="2714" w:type="pct"/>
            <w:tcBorders>
              <w:top w:val="single" w:color="auto" w:sz="4" w:space="0"/>
              <w:left w:val="single" w:color="auto" w:sz="4" w:space="0"/>
              <w:right w:val="single" w:color="auto" w:sz="4" w:space="0"/>
            </w:tcBorders>
            <w:noWrap w:val="0"/>
            <w:vAlign w:val="center"/>
          </w:tcPr>
          <w:p w14:paraId="44F4C36B">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符合第二章“投标人须知”第1.3.4项规定</w:t>
            </w:r>
          </w:p>
        </w:tc>
      </w:tr>
      <w:tr w14:paraId="2B97F5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 w:type="pct"/>
            <w:vMerge w:val="continue"/>
            <w:tcBorders>
              <w:right w:val="single" w:color="auto" w:sz="4" w:space="0"/>
            </w:tcBorders>
            <w:noWrap w:val="0"/>
            <w:vAlign w:val="center"/>
          </w:tcPr>
          <w:p w14:paraId="3A35CC3E">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53556395">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26D39D19">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投标有效期</w:t>
            </w:r>
          </w:p>
        </w:tc>
        <w:tc>
          <w:tcPr>
            <w:tcW w:w="2714" w:type="pct"/>
            <w:tcBorders>
              <w:top w:val="single" w:color="auto" w:sz="4" w:space="0"/>
              <w:left w:val="single" w:color="auto" w:sz="4" w:space="0"/>
              <w:right w:val="single" w:color="auto" w:sz="4" w:space="0"/>
            </w:tcBorders>
            <w:noWrap w:val="0"/>
            <w:vAlign w:val="center"/>
          </w:tcPr>
          <w:p w14:paraId="0EF1880F">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符合第二章“投标人须知”第3.3.1项规定</w:t>
            </w:r>
          </w:p>
        </w:tc>
      </w:tr>
      <w:tr w14:paraId="4AF810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 w:type="pct"/>
            <w:vMerge w:val="continue"/>
            <w:tcBorders>
              <w:right w:val="single" w:color="auto" w:sz="4" w:space="0"/>
            </w:tcBorders>
            <w:noWrap w:val="0"/>
            <w:vAlign w:val="center"/>
          </w:tcPr>
          <w:p w14:paraId="6BA0B4B8">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53BA7F33">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7E49751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投标保证金</w:t>
            </w:r>
          </w:p>
        </w:tc>
        <w:tc>
          <w:tcPr>
            <w:tcW w:w="2714" w:type="pct"/>
            <w:tcBorders>
              <w:top w:val="single" w:color="auto" w:sz="4" w:space="0"/>
              <w:left w:val="single" w:color="auto" w:sz="4" w:space="0"/>
              <w:right w:val="single" w:color="auto" w:sz="4" w:space="0"/>
            </w:tcBorders>
            <w:noWrap w:val="0"/>
            <w:vAlign w:val="center"/>
          </w:tcPr>
          <w:p w14:paraId="06E9EAC8">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符合第二章“投标人须知”第3.4.1项规定</w:t>
            </w:r>
          </w:p>
        </w:tc>
      </w:tr>
      <w:tr w14:paraId="1CD907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 w:type="pct"/>
            <w:vMerge w:val="continue"/>
            <w:tcBorders>
              <w:right w:val="single" w:color="auto" w:sz="4" w:space="0"/>
            </w:tcBorders>
            <w:noWrap w:val="0"/>
            <w:vAlign w:val="center"/>
          </w:tcPr>
          <w:p w14:paraId="5AE14226">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4F9DACBD">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6D4EDF6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偏差</w:t>
            </w:r>
          </w:p>
        </w:tc>
        <w:tc>
          <w:tcPr>
            <w:tcW w:w="2714" w:type="pct"/>
            <w:tcBorders>
              <w:top w:val="single" w:color="auto" w:sz="4" w:space="0"/>
              <w:left w:val="single" w:color="auto" w:sz="4" w:space="0"/>
              <w:right w:val="single" w:color="auto" w:sz="4" w:space="0"/>
            </w:tcBorders>
            <w:noWrap w:val="0"/>
            <w:vAlign w:val="center"/>
          </w:tcPr>
          <w:p w14:paraId="7CAFDB42">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符合第二章“投标人须知”第1.12.3项规定</w:t>
            </w:r>
          </w:p>
        </w:tc>
      </w:tr>
      <w:tr w14:paraId="08499C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 w:type="pct"/>
            <w:vMerge w:val="continue"/>
            <w:tcBorders>
              <w:right w:val="single" w:color="auto" w:sz="4" w:space="0"/>
            </w:tcBorders>
            <w:noWrap w:val="0"/>
            <w:vAlign w:val="center"/>
          </w:tcPr>
          <w:p w14:paraId="5AE73F96">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053F68AD">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67C2672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权利义务</w:t>
            </w:r>
          </w:p>
        </w:tc>
        <w:tc>
          <w:tcPr>
            <w:tcW w:w="2714" w:type="pct"/>
            <w:tcBorders>
              <w:top w:val="single" w:color="auto" w:sz="4" w:space="0"/>
              <w:left w:val="single" w:color="auto" w:sz="4" w:space="0"/>
              <w:right w:val="single" w:color="auto" w:sz="4" w:space="0"/>
            </w:tcBorders>
            <w:noWrap w:val="0"/>
            <w:vAlign w:val="center"/>
          </w:tcPr>
          <w:p w14:paraId="27AC16DC">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投标函附录中的相关承诺（如有）符合或优于第四章“合同条款及格式”的相关规定</w:t>
            </w:r>
          </w:p>
        </w:tc>
      </w:tr>
      <w:tr w14:paraId="7B3461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 w:type="pct"/>
            <w:vMerge w:val="continue"/>
            <w:tcBorders>
              <w:right w:val="single" w:color="auto" w:sz="4" w:space="0"/>
            </w:tcBorders>
            <w:noWrap w:val="0"/>
            <w:vAlign w:val="center"/>
          </w:tcPr>
          <w:p w14:paraId="459C442B">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36B6C4B2">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39A0B20E">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技术建议书</w:t>
            </w:r>
          </w:p>
        </w:tc>
        <w:tc>
          <w:tcPr>
            <w:tcW w:w="2714" w:type="pct"/>
            <w:tcBorders>
              <w:top w:val="single" w:color="auto" w:sz="4" w:space="0"/>
              <w:left w:val="single" w:color="auto" w:sz="4" w:space="0"/>
              <w:right w:val="single" w:color="auto" w:sz="4" w:space="0"/>
            </w:tcBorders>
            <w:noWrap w:val="0"/>
            <w:vAlign w:val="center"/>
          </w:tcPr>
          <w:p w14:paraId="2CEF0A48">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符合第五章“招标人要求”中的实质性要求和条件</w:t>
            </w:r>
          </w:p>
        </w:tc>
      </w:tr>
      <w:tr w14:paraId="512176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 w:type="pct"/>
            <w:vMerge w:val="continue"/>
            <w:tcBorders>
              <w:right w:val="single" w:color="auto" w:sz="4" w:space="0"/>
            </w:tcBorders>
            <w:noWrap w:val="0"/>
            <w:vAlign w:val="center"/>
          </w:tcPr>
          <w:p w14:paraId="7A34F2D8">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501F5EE5">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7F377BF2">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招标人不能接受的条件</w:t>
            </w:r>
          </w:p>
        </w:tc>
        <w:tc>
          <w:tcPr>
            <w:tcW w:w="2714" w:type="pct"/>
            <w:tcBorders>
              <w:top w:val="single" w:color="auto" w:sz="4" w:space="0"/>
              <w:left w:val="single" w:color="auto" w:sz="4" w:space="0"/>
              <w:right w:val="single" w:color="auto" w:sz="4" w:space="0"/>
            </w:tcBorders>
            <w:noWrap w:val="0"/>
            <w:vAlign w:val="center"/>
          </w:tcPr>
          <w:p w14:paraId="25F90423">
            <w:pPr>
              <w:spacing w:after="0" w:line="400" w:lineRule="atLeast"/>
              <w:jc w:val="both"/>
              <w:rPr>
                <w:rFonts w:ascii="Times New Roman" w:hAnsi="Times New Roman" w:eastAsia="宋体" w:cs="Times New Roman"/>
                <w:kern w:val="0"/>
                <w:sz w:val="24"/>
              </w:rPr>
            </w:pPr>
            <w:r>
              <w:rPr>
                <w:rFonts w:ascii="Times New Roman" w:hAnsi="Times New Roman" w:eastAsia="宋体" w:cs="Times New Roman"/>
                <w:kern w:val="0"/>
                <w:sz w:val="24"/>
              </w:rPr>
              <w:t>未附有招标人不能接受的条件</w:t>
            </w:r>
          </w:p>
        </w:tc>
      </w:tr>
      <w:tr w14:paraId="598DB3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 w:type="pct"/>
            <w:vMerge w:val="continue"/>
            <w:tcBorders>
              <w:right w:val="single" w:color="auto" w:sz="4" w:space="0"/>
            </w:tcBorders>
            <w:noWrap w:val="0"/>
            <w:vAlign w:val="center"/>
          </w:tcPr>
          <w:p w14:paraId="43D29696">
            <w:pPr>
              <w:spacing w:after="0" w:line="400" w:lineRule="atLeast"/>
              <w:jc w:val="center"/>
              <w:rPr>
                <w:rFonts w:ascii="Times New Roman" w:hAnsi="Times New Roman" w:eastAsia="宋体" w:cs="Times New Roman"/>
                <w:kern w:val="0"/>
                <w:sz w:val="24"/>
              </w:rPr>
            </w:pPr>
          </w:p>
        </w:tc>
        <w:tc>
          <w:tcPr>
            <w:tcW w:w="412" w:type="pct"/>
            <w:vMerge w:val="continue"/>
            <w:tcBorders>
              <w:right w:val="single" w:color="auto" w:sz="4" w:space="0"/>
            </w:tcBorders>
            <w:noWrap w:val="0"/>
            <w:vAlign w:val="center"/>
          </w:tcPr>
          <w:p w14:paraId="5DA54D53">
            <w:pPr>
              <w:spacing w:after="0" w:line="400" w:lineRule="atLeast"/>
              <w:jc w:val="center"/>
              <w:rPr>
                <w:rFonts w:ascii="Times New Roman" w:hAnsi="Times New Roman" w:eastAsia="宋体" w:cs="Times New Roman"/>
                <w:kern w:val="0"/>
                <w:sz w:val="24"/>
              </w:rPr>
            </w:pPr>
          </w:p>
        </w:tc>
        <w:tc>
          <w:tcPr>
            <w:tcW w:w="1435" w:type="pct"/>
            <w:tcBorders>
              <w:top w:val="single" w:color="auto" w:sz="4" w:space="0"/>
              <w:left w:val="single" w:color="auto" w:sz="4" w:space="0"/>
              <w:right w:val="single" w:color="auto" w:sz="4" w:space="0"/>
            </w:tcBorders>
            <w:noWrap w:val="0"/>
            <w:vAlign w:val="center"/>
          </w:tcPr>
          <w:p w14:paraId="09B3598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c>
          <w:tcPr>
            <w:tcW w:w="2714" w:type="pct"/>
            <w:tcBorders>
              <w:top w:val="single" w:color="auto" w:sz="4" w:space="0"/>
              <w:left w:val="single" w:color="auto" w:sz="4" w:space="0"/>
              <w:right w:val="single" w:color="auto" w:sz="4" w:space="0"/>
            </w:tcBorders>
            <w:noWrap w:val="0"/>
            <w:vAlign w:val="center"/>
          </w:tcPr>
          <w:p w14:paraId="32425D54">
            <w:pPr>
              <w:spacing w:after="0" w:line="400" w:lineRule="atLeast"/>
              <w:ind w:left="415" w:hanging="415" w:hangingChars="173"/>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tc>
      </w:tr>
      <w:tr w14:paraId="09CC4A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850" w:type="pct"/>
            <w:gridSpan w:val="2"/>
            <w:tcBorders>
              <w:top w:val="single" w:color="auto" w:sz="4" w:space="0"/>
              <w:bottom w:val="single" w:color="auto" w:sz="4" w:space="0"/>
              <w:right w:val="single" w:color="auto" w:sz="4" w:space="0"/>
            </w:tcBorders>
            <w:noWrap w:val="0"/>
            <w:vAlign w:val="center"/>
          </w:tcPr>
          <w:p w14:paraId="75B30464">
            <w:pPr>
              <w:spacing w:after="0" w:line="400" w:lineRule="atLeast"/>
              <w:jc w:val="center"/>
              <w:rPr>
                <w:rFonts w:ascii="Times New Roman" w:hAnsi="Times New Roman" w:eastAsia="宋体" w:cs="Times New Roman"/>
                <w:kern w:val="0"/>
                <w:sz w:val="24"/>
              </w:rPr>
            </w:pPr>
            <w:r>
              <w:rPr>
                <w:rFonts w:hint="eastAsia" w:ascii="Times New Roman" w:hAnsi="Times New Roman" w:eastAsia="宋体" w:cs="Times New Roman"/>
                <w:kern w:val="0"/>
                <w:sz w:val="24"/>
              </w:rPr>
              <w:t>3.</w:t>
            </w:r>
            <w:r>
              <w:rPr>
                <w:rFonts w:ascii="Times New Roman" w:hAnsi="Times New Roman" w:eastAsia="宋体" w:cs="Times New Roman"/>
                <w:kern w:val="0"/>
                <w:sz w:val="24"/>
              </w:rPr>
              <w:t>1</w:t>
            </w:r>
            <w:r>
              <w:rPr>
                <w:rFonts w:hint="eastAsia" w:ascii="Times New Roman" w:hAnsi="Times New Roman" w:eastAsia="宋体" w:cs="Times New Roman"/>
                <w:kern w:val="0"/>
                <w:sz w:val="24"/>
              </w:rPr>
              <w:t>.2</w:t>
            </w:r>
          </w:p>
        </w:tc>
        <w:tc>
          <w:tcPr>
            <w:tcW w:w="4149" w:type="pct"/>
            <w:gridSpan w:val="2"/>
            <w:tcBorders>
              <w:top w:val="single" w:color="auto" w:sz="4" w:space="0"/>
              <w:left w:val="single" w:color="auto" w:sz="4" w:space="0"/>
              <w:bottom w:val="single" w:color="auto" w:sz="4" w:space="0"/>
              <w:right w:val="single" w:color="auto" w:sz="4" w:space="0"/>
            </w:tcBorders>
            <w:noWrap w:val="0"/>
            <w:vAlign w:val="center"/>
          </w:tcPr>
          <w:p w14:paraId="51E46D4D">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在本标段招标投标活动中，投标人不得存在的其他情形：</w:t>
            </w:r>
          </w:p>
          <w:p w14:paraId="1F495681">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1） 不按评标委员会要求澄清、说明或补正的；</w:t>
            </w:r>
          </w:p>
          <w:p w14:paraId="000F371F">
            <w:pPr>
              <w:spacing w:after="0" w:line="400" w:lineRule="atLeast"/>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2） 有串通投标、弄虚作假、行贿等违法行为的。</w:t>
            </w:r>
          </w:p>
        </w:tc>
      </w:tr>
    </w:tbl>
    <w:p w14:paraId="579F7E73">
      <w:pPr>
        <w:spacing w:after="0" w:line="400" w:lineRule="atLeast"/>
        <w:jc w:val="right"/>
        <w:rPr>
          <w:rFonts w:ascii="Times New Roman" w:hAnsi="Times New Roman" w:eastAsia="宋体" w:cs="Times New Roman"/>
          <w:kern w:val="0"/>
          <w:sz w:val="24"/>
          <w:szCs w:val="20"/>
        </w:rPr>
        <w:sectPr>
          <w:footnotePr>
            <w:numFmt w:val="decimalEnclosedCircleChinese"/>
            <w:numRestart w:val="eachPage"/>
          </w:footnotePr>
          <w:pgSz w:w="11905" w:h="16838"/>
          <w:pgMar w:top="1134" w:right="1134" w:bottom="1134" w:left="1134" w:header="850" w:footer="850" w:gutter="0"/>
          <w:cols w:space="720" w:num="1"/>
          <w:rtlGutter w:val="0"/>
          <w:docGrid w:linePitch="312" w:charSpace="0"/>
        </w:sectPr>
      </w:pPr>
    </w:p>
    <w:tbl>
      <w:tblPr>
        <w:tblStyle w:val="44"/>
        <w:tblW w:w="986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16"/>
        <w:gridCol w:w="651"/>
        <w:gridCol w:w="546"/>
        <w:gridCol w:w="1397"/>
        <w:gridCol w:w="1696"/>
        <w:gridCol w:w="4756"/>
      </w:tblGrid>
      <w:tr w14:paraId="148907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67" w:type="dxa"/>
            <w:gridSpan w:val="2"/>
            <w:tcBorders>
              <w:top w:val="single" w:color="auto" w:sz="4" w:space="0"/>
              <w:bottom w:val="single" w:color="auto" w:sz="4" w:space="0"/>
              <w:right w:val="single" w:color="auto" w:sz="4" w:space="0"/>
            </w:tcBorders>
            <w:noWrap w:val="0"/>
            <w:vAlign w:val="center"/>
          </w:tcPr>
          <w:p w14:paraId="2F9EE090">
            <w:pPr>
              <w:keepNext w:val="0"/>
              <w:keepLines w:val="0"/>
              <w:pageBreakBefore w:val="0"/>
              <w:widowControl w:val="0"/>
              <w:kinsoku/>
              <w:overflowPunct/>
              <w:topLinePunct w:val="0"/>
              <w:bidi w:val="0"/>
              <w:snapToGrid/>
              <w:spacing w:after="0" w:line="320" w:lineRule="exact"/>
              <w:ind w:left="0" w:leftChars="0" w:right="0" w:rightChars="0" w:firstLine="0" w:firstLineChars="0"/>
              <w:jc w:val="center"/>
              <w:rPr>
                <w:rFonts w:ascii="Times New Roman" w:hAnsi="Times New Roman" w:eastAsia="宋体" w:cs="Times New Roman"/>
                <w:kern w:val="0"/>
                <w:sz w:val="24"/>
              </w:rPr>
            </w:pPr>
            <w:r>
              <w:rPr>
                <w:rFonts w:ascii="Times New Roman" w:hAnsi="Times New Roman" w:eastAsia="宋体" w:cs="Times New Roman"/>
                <w:kern w:val="0"/>
                <w:sz w:val="24"/>
              </w:rPr>
              <w:t>条款号</w:t>
            </w:r>
          </w:p>
        </w:tc>
        <w:tc>
          <w:tcPr>
            <w:tcW w:w="3639" w:type="dxa"/>
            <w:gridSpan w:val="3"/>
            <w:tcBorders>
              <w:top w:val="single" w:color="auto" w:sz="4" w:space="0"/>
              <w:left w:val="single" w:color="auto" w:sz="4" w:space="0"/>
              <w:bottom w:val="single" w:color="auto" w:sz="4" w:space="0"/>
              <w:right w:val="single" w:color="auto" w:sz="4" w:space="0"/>
            </w:tcBorders>
            <w:noWrap w:val="0"/>
            <w:vAlign w:val="center"/>
          </w:tcPr>
          <w:p w14:paraId="2AA8F50C">
            <w:pPr>
              <w:keepNext w:val="0"/>
              <w:keepLines w:val="0"/>
              <w:pageBreakBefore w:val="0"/>
              <w:widowControl w:val="0"/>
              <w:kinsoku/>
              <w:overflowPunct/>
              <w:topLinePunct w:val="0"/>
              <w:bidi w:val="0"/>
              <w:snapToGrid/>
              <w:spacing w:after="0" w:line="320" w:lineRule="exact"/>
              <w:ind w:left="0" w:leftChars="0" w:right="0" w:rightChars="0" w:firstLine="0" w:firstLineChars="0"/>
              <w:jc w:val="center"/>
              <w:rPr>
                <w:rFonts w:ascii="Times New Roman" w:hAnsi="Times New Roman" w:eastAsia="宋体" w:cs="Times New Roman"/>
                <w:kern w:val="0"/>
                <w:sz w:val="24"/>
              </w:rPr>
            </w:pPr>
            <w:r>
              <w:rPr>
                <w:rFonts w:ascii="Times New Roman" w:hAnsi="Times New Roman" w:eastAsia="宋体" w:cs="Times New Roman"/>
                <w:kern w:val="0"/>
                <w:sz w:val="24"/>
              </w:rPr>
              <w:t>条款内容</w:t>
            </w:r>
          </w:p>
        </w:tc>
        <w:tc>
          <w:tcPr>
            <w:tcW w:w="4756" w:type="dxa"/>
            <w:tcBorders>
              <w:top w:val="single" w:color="auto" w:sz="4" w:space="0"/>
              <w:left w:val="single" w:color="auto" w:sz="4" w:space="0"/>
              <w:bottom w:val="single" w:color="auto" w:sz="4" w:space="0"/>
              <w:right w:val="single" w:color="auto" w:sz="4" w:space="0"/>
            </w:tcBorders>
            <w:noWrap w:val="0"/>
            <w:vAlign w:val="center"/>
          </w:tcPr>
          <w:p w14:paraId="16B1C208">
            <w:pPr>
              <w:keepNext w:val="0"/>
              <w:keepLines w:val="0"/>
              <w:pageBreakBefore w:val="0"/>
              <w:widowControl w:val="0"/>
              <w:kinsoku/>
              <w:overflowPunct/>
              <w:topLinePunct w:val="0"/>
              <w:bidi w:val="0"/>
              <w:snapToGrid/>
              <w:spacing w:after="0" w:line="320" w:lineRule="exact"/>
              <w:ind w:left="0" w:leftChars="0" w:right="0" w:rightChars="0" w:firstLine="0" w:firstLineChars="0"/>
              <w:jc w:val="center"/>
              <w:rPr>
                <w:rFonts w:ascii="Times New Roman" w:hAnsi="Times New Roman" w:eastAsia="宋体" w:cs="Times New Roman"/>
                <w:kern w:val="0"/>
                <w:sz w:val="24"/>
              </w:rPr>
            </w:pPr>
            <w:r>
              <w:rPr>
                <w:rFonts w:ascii="Times New Roman" w:hAnsi="Times New Roman" w:eastAsia="宋体" w:cs="Times New Roman"/>
                <w:kern w:val="0"/>
                <w:sz w:val="24"/>
              </w:rPr>
              <w:t>编列内容</w:t>
            </w:r>
          </w:p>
        </w:tc>
      </w:tr>
      <w:tr w14:paraId="0A8799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1467" w:type="dxa"/>
            <w:gridSpan w:val="2"/>
            <w:tcBorders>
              <w:bottom w:val="single" w:color="auto" w:sz="4" w:space="0"/>
              <w:right w:val="single" w:color="auto" w:sz="4" w:space="0"/>
            </w:tcBorders>
            <w:noWrap w:val="0"/>
            <w:vAlign w:val="center"/>
          </w:tcPr>
          <w:p w14:paraId="5EBE8F27">
            <w:pPr>
              <w:keepNext w:val="0"/>
              <w:keepLines w:val="0"/>
              <w:pageBreakBefore w:val="0"/>
              <w:widowControl w:val="0"/>
              <w:kinsoku/>
              <w:overflowPunct/>
              <w:topLinePunct w:val="0"/>
              <w:bidi w:val="0"/>
              <w:snapToGrid/>
              <w:spacing w:after="0" w:line="320" w:lineRule="exact"/>
              <w:ind w:left="0" w:leftChars="0" w:right="0" w:rightChars="0" w:firstLine="0" w:firstLineChars="0"/>
              <w:jc w:val="center"/>
              <w:rPr>
                <w:rFonts w:ascii="Times New Roman" w:hAnsi="Times New Roman" w:eastAsia="宋体" w:cs="Times New Roman"/>
                <w:kern w:val="0"/>
                <w:sz w:val="24"/>
              </w:rPr>
            </w:pPr>
            <w:r>
              <w:rPr>
                <w:rFonts w:ascii="Times New Roman" w:hAnsi="Times New Roman" w:eastAsia="宋体" w:cs="Times New Roman"/>
                <w:kern w:val="0"/>
                <w:sz w:val="24"/>
              </w:rPr>
              <w:t>2.2.1</w:t>
            </w:r>
          </w:p>
        </w:tc>
        <w:tc>
          <w:tcPr>
            <w:tcW w:w="3639" w:type="dxa"/>
            <w:gridSpan w:val="3"/>
            <w:tcBorders>
              <w:top w:val="single" w:color="auto" w:sz="4" w:space="0"/>
              <w:left w:val="single" w:color="auto" w:sz="4" w:space="0"/>
              <w:bottom w:val="single" w:color="auto" w:sz="4" w:space="0"/>
              <w:right w:val="single" w:color="auto" w:sz="4" w:space="0"/>
            </w:tcBorders>
            <w:noWrap w:val="0"/>
            <w:vAlign w:val="center"/>
          </w:tcPr>
          <w:p w14:paraId="30D717D6">
            <w:pPr>
              <w:keepNext w:val="0"/>
              <w:keepLines w:val="0"/>
              <w:pageBreakBefore w:val="0"/>
              <w:widowControl w:val="0"/>
              <w:kinsoku/>
              <w:overflowPunct/>
              <w:topLinePunct w:val="0"/>
              <w:bidi w:val="0"/>
              <w:snapToGrid/>
              <w:spacing w:after="0" w:line="320" w:lineRule="exact"/>
              <w:ind w:left="0" w:leftChars="0" w:right="0" w:rightChars="0" w:firstLine="0" w:firstLineChars="0"/>
              <w:jc w:val="center"/>
              <w:rPr>
                <w:rFonts w:ascii="Times New Roman" w:hAnsi="Times New Roman" w:eastAsia="宋体" w:cs="Times New Roman"/>
                <w:kern w:val="0"/>
                <w:sz w:val="24"/>
              </w:rPr>
            </w:pPr>
            <w:r>
              <w:rPr>
                <w:rFonts w:ascii="Times New Roman" w:hAnsi="Times New Roman" w:eastAsia="宋体" w:cs="Times New Roman"/>
                <w:kern w:val="0"/>
                <w:sz w:val="24"/>
              </w:rPr>
              <w:t>分值构成</w:t>
            </w:r>
          </w:p>
          <w:p w14:paraId="323816CE">
            <w:pPr>
              <w:keepNext w:val="0"/>
              <w:keepLines w:val="0"/>
              <w:pageBreakBefore w:val="0"/>
              <w:widowControl w:val="0"/>
              <w:kinsoku/>
              <w:overflowPunct/>
              <w:topLinePunct w:val="0"/>
              <w:bidi w:val="0"/>
              <w:snapToGrid/>
              <w:spacing w:after="0" w:line="320" w:lineRule="exact"/>
              <w:ind w:left="0" w:leftChars="0" w:right="0" w:rightChars="0" w:firstLine="0" w:firstLineChars="0"/>
              <w:jc w:val="center"/>
              <w:rPr>
                <w:rFonts w:ascii="Times New Roman" w:hAnsi="Times New Roman" w:eastAsia="宋体" w:cs="Times New Roman"/>
                <w:kern w:val="0"/>
                <w:sz w:val="24"/>
              </w:rPr>
            </w:pPr>
            <w:r>
              <w:rPr>
                <w:rFonts w:ascii="Times New Roman" w:hAnsi="Times New Roman" w:eastAsia="宋体" w:cs="Times New Roman"/>
                <w:kern w:val="0"/>
                <w:sz w:val="24"/>
              </w:rPr>
              <w:t>（总分</w:t>
            </w:r>
            <w:r>
              <w:rPr>
                <w:rFonts w:hint="eastAsia" w:ascii="Times New Roman" w:hAnsi="Times New Roman" w:eastAsia="宋体" w:cs="Times New Roman"/>
                <w:kern w:val="0"/>
                <w:sz w:val="24"/>
                <w:u w:val="single"/>
                <w:lang w:val="en-US" w:eastAsia="zh-CN"/>
              </w:rPr>
              <w:t>100</w:t>
            </w:r>
            <w:r>
              <w:rPr>
                <w:rFonts w:ascii="Times New Roman" w:hAnsi="Times New Roman" w:eastAsia="宋体" w:cs="Times New Roman"/>
                <w:kern w:val="0"/>
                <w:sz w:val="24"/>
              </w:rPr>
              <w:t>分）</w:t>
            </w:r>
          </w:p>
        </w:tc>
        <w:tc>
          <w:tcPr>
            <w:tcW w:w="4756" w:type="dxa"/>
            <w:tcBorders>
              <w:top w:val="single" w:color="auto" w:sz="4" w:space="0"/>
              <w:left w:val="single" w:color="auto" w:sz="4" w:space="0"/>
              <w:bottom w:val="single" w:color="auto" w:sz="4" w:space="0"/>
              <w:right w:val="single" w:color="auto" w:sz="4" w:space="0"/>
            </w:tcBorders>
            <w:noWrap w:val="0"/>
            <w:vAlign w:val="center"/>
          </w:tcPr>
          <w:p w14:paraId="6DC727DD">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资信业绩部分：  24分</w:t>
            </w:r>
          </w:p>
          <w:p w14:paraId="2FEF6DFC">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技术建议书部分：56分</w:t>
            </w:r>
          </w:p>
          <w:p w14:paraId="77C4DD82">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投标报价：      20分</w:t>
            </w:r>
          </w:p>
          <w:p w14:paraId="5C43B684">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ascii="Times New Roman" w:hAnsi="Times New Roman" w:eastAsia="黑体" w:cs="Times New Roman"/>
                <w:kern w:val="0"/>
                <w:sz w:val="24"/>
              </w:rPr>
            </w:pPr>
            <w:r>
              <w:rPr>
                <w:rFonts w:hint="eastAsia" w:ascii="Times New Roman" w:hAnsi="Times New Roman" w:eastAsia="宋体" w:cs="Times New Roman"/>
                <w:kern w:val="0"/>
                <w:sz w:val="24"/>
              </w:rPr>
              <w:t>其他评分因素：  /分</w:t>
            </w:r>
          </w:p>
        </w:tc>
      </w:tr>
      <w:tr w14:paraId="30306A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467" w:type="dxa"/>
            <w:gridSpan w:val="2"/>
            <w:tcBorders>
              <w:top w:val="single" w:color="auto" w:sz="4" w:space="0"/>
              <w:bottom w:val="single" w:color="auto" w:sz="4" w:space="0"/>
              <w:right w:val="single" w:color="auto" w:sz="4" w:space="0"/>
            </w:tcBorders>
            <w:noWrap w:val="0"/>
            <w:vAlign w:val="center"/>
          </w:tcPr>
          <w:p w14:paraId="15808333">
            <w:pPr>
              <w:keepNext w:val="0"/>
              <w:keepLines w:val="0"/>
              <w:pageBreakBefore w:val="0"/>
              <w:widowControl w:val="0"/>
              <w:kinsoku/>
              <w:overflowPunct/>
              <w:topLinePunct w:val="0"/>
              <w:bidi w:val="0"/>
              <w:snapToGrid/>
              <w:spacing w:after="0" w:line="320" w:lineRule="exact"/>
              <w:ind w:left="0" w:leftChars="0" w:right="0" w:rightChars="0" w:firstLine="0" w:firstLineChars="0"/>
              <w:jc w:val="center"/>
              <w:rPr>
                <w:rFonts w:ascii="Times New Roman" w:hAnsi="Times New Roman" w:eastAsia="宋体" w:cs="Times New Roman"/>
                <w:kern w:val="0"/>
                <w:sz w:val="24"/>
              </w:rPr>
            </w:pPr>
            <w:r>
              <w:rPr>
                <w:rFonts w:ascii="Times New Roman" w:hAnsi="Times New Roman" w:eastAsia="宋体" w:cs="Times New Roman"/>
                <w:kern w:val="0"/>
                <w:sz w:val="24"/>
              </w:rPr>
              <w:t>2.2.2</w:t>
            </w:r>
          </w:p>
        </w:tc>
        <w:tc>
          <w:tcPr>
            <w:tcW w:w="3639" w:type="dxa"/>
            <w:gridSpan w:val="3"/>
            <w:tcBorders>
              <w:top w:val="single" w:color="auto" w:sz="4" w:space="0"/>
              <w:left w:val="single" w:color="auto" w:sz="4" w:space="0"/>
              <w:bottom w:val="single" w:color="auto" w:sz="4" w:space="0"/>
              <w:right w:val="single" w:color="auto" w:sz="4" w:space="0"/>
            </w:tcBorders>
            <w:noWrap w:val="0"/>
            <w:vAlign w:val="center"/>
          </w:tcPr>
          <w:p w14:paraId="566CAD18">
            <w:pPr>
              <w:keepNext w:val="0"/>
              <w:keepLines w:val="0"/>
              <w:pageBreakBefore w:val="0"/>
              <w:widowControl w:val="0"/>
              <w:kinsoku/>
              <w:overflowPunct/>
              <w:topLinePunct w:val="0"/>
              <w:bidi w:val="0"/>
              <w:snapToGrid/>
              <w:spacing w:after="0" w:line="320" w:lineRule="exact"/>
              <w:ind w:left="0" w:leftChars="0" w:right="0" w:rightChars="0" w:firstLine="0" w:firstLineChars="0"/>
              <w:jc w:val="center"/>
              <w:rPr>
                <w:rFonts w:hint="eastAsia" w:ascii="Times New Roman" w:hAnsi="Times New Roman" w:eastAsia="宋体" w:cs="Times New Roman"/>
                <w:kern w:val="0"/>
                <w:sz w:val="24"/>
              </w:rPr>
            </w:pPr>
            <w:r>
              <w:rPr>
                <w:rFonts w:hint="eastAsia" w:ascii="Times New Roman" w:hAnsi="Times New Roman" w:eastAsia="宋体" w:cs="Times New Roman"/>
                <w:kern w:val="0"/>
                <w:sz w:val="24"/>
              </w:rPr>
              <w:t>评标基准价计算方法</w:t>
            </w:r>
          </w:p>
        </w:tc>
        <w:tc>
          <w:tcPr>
            <w:tcW w:w="4756" w:type="dxa"/>
            <w:tcBorders>
              <w:top w:val="single" w:color="auto" w:sz="4" w:space="0"/>
              <w:left w:val="single" w:color="auto" w:sz="4" w:space="0"/>
              <w:bottom w:val="single" w:color="auto" w:sz="4" w:space="0"/>
              <w:right w:val="single" w:color="auto" w:sz="4" w:space="0"/>
            </w:tcBorders>
            <w:noWrap w:val="0"/>
            <w:vAlign w:val="center"/>
          </w:tcPr>
          <w:p w14:paraId="293399C9">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所有有效投标的评标价去掉最低价和最高价后的算术平均值，作为评标基准价。</w:t>
            </w:r>
          </w:p>
        </w:tc>
      </w:tr>
      <w:tr w14:paraId="46F79D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467" w:type="dxa"/>
            <w:gridSpan w:val="2"/>
            <w:tcBorders>
              <w:top w:val="single" w:color="auto" w:sz="4" w:space="0"/>
              <w:bottom w:val="single" w:color="auto" w:sz="4" w:space="0"/>
              <w:right w:val="single" w:color="auto" w:sz="4" w:space="0"/>
            </w:tcBorders>
            <w:noWrap w:val="0"/>
            <w:vAlign w:val="center"/>
          </w:tcPr>
          <w:p w14:paraId="54DC7952">
            <w:pPr>
              <w:keepNext w:val="0"/>
              <w:keepLines w:val="0"/>
              <w:pageBreakBefore w:val="0"/>
              <w:widowControl w:val="0"/>
              <w:kinsoku/>
              <w:overflowPunct/>
              <w:topLinePunct w:val="0"/>
              <w:bidi w:val="0"/>
              <w:snapToGrid/>
              <w:spacing w:after="0" w:line="320" w:lineRule="exact"/>
              <w:ind w:left="0" w:leftChars="0" w:right="0" w:rightChars="0" w:firstLine="0" w:firstLineChars="0"/>
              <w:jc w:val="center"/>
              <w:rPr>
                <w:rFonts w:ascii="Times New Roman" w:hAnsi="Times New Roman" w:eastAsia="宋体" w:cs="Times New Roman"/>
                <w:kern w:val="0"/>
                <w:sz w:val="24"/>
              </w:rPr>
            </w:pPr>
            <w:r>
              <w:rPr>
                <w:rFonts w:ascii="Times New Roman" w:hAnsi="Times New Roman" w:eastAsia="宋体" w:cs="Times New Roman"/>
                <w:kern w:val="0"/>
                <w:sz w:val="24"/>
              </w:rPr>
              <w:t>2.2.3</w:t>
            </w:r>
          </w:p>
        </w:tc>
        <w:tc>
          <w:tcPr>
            <w:tcW w:w="3639" w:type="dxa"/>
            <w:gridSpan w:val="3"/>
            <w:tcBorders>
              <w:top w:val="single" w:color="auto" w:sz="4" w:space="0"/>
              <w:left w:val="single" w:color="auto" w:sz="4" w:space="0"/>
              <w:right w:val="single" w:color="auto" w:sz="4" w:space="0"/>
            </w:tcBorders>
            <w:noWrap w:val="0"/>
            <w:vAlign w:val="center"/>
          </w:tcPr>
          <w:p w14:paraId="41F0AAD6">
            <w:pPr>
              <w:keepNext w:val="0"/>
              <w:keepLines w:val="0"/>
              <w:pageBreakBefore w:val="0"/>
              <w:widowControl w:val="0"/>
              <w:kinsoku/>
              <w:overflowPunct/>
              <w:topLinePunct w:val="0"/>
              <w:bidi w:val="0"/>
              <w:snapToGrid/>
              <w:spacing w:after="0" w:line="320" w:lineRule="exact"/>
              <w:ind w:left="0" w:leftChars="0" w:right="0" w:rightChars="0" w:firstLine="0" w:firstLineChars="0"/>
              <w:jc w:val="center"/>
              <w:rPr>
                <w:rFonts w:hint="eastAsia" w:ascii="Times New Roman" w:hAnsi="Times New Roman" w:eastAsia="宋体" w:cs="Times New Roman"/>
                <w:kern w:val="0"/>
                <w:sz w:val="24"/>
              </w:rPr>
            </w:pPr>
            <w:r>
              <w:rPr>
                <w:rFonts w:hint="eastAsia" w:ascii="Times New Roman" w:hAnsi="Times New Roman" w:eastAsia="宋体" w:cs="Times New Roman"/>
                <w:kern w:val="0"/>
                <w:sz w:val="24"/>
              </w:rPr>
              <w:t>投标报价的偏差率</w:t>
            </w:r>
          </w:p>
          <w:p w14:paraId="0E232693">
            <w:pPr>
              <w:keepNext w:val="0"/>
              <w:keepLines w:val="0"/>
              <w:pageBreakBefore w:val="0"/>
              <w:widowControl w:val="0"/>
              <w:kinsoku/>
              <w:overflowPunct/>
              <w:topLinePunct w:val="0"/>
              <w:bidi w:val="0"/>
              <w:snapToGrid/>
              <w:spacing w:after="0" w:line="320" w:lineRule="exact"/>
              <w:ind w:left="0" w:leftChars="0" w:right="0" w:rightChars="0" w:firstLine="0" w:firstLineChars="0"/>
              <w:jc w:val="center"/>
              <w:rPr>
                <w:rFonts w:hint="eastAsia" w:ascii="Times New Roman" w:hAnsi="Times New Roman" w:eastAsia="宋体" w:cs="Times New Roman"/>
                <w:kern w:val="0"/>
                <w:sz w:val="24"/>
              </w:rPr>
            </w:pPr>
            <w:r>
              <w:rPr>
                <w:rFonts w:hint="eastAsia" w:ascii="Times New Roman" w:hAnsi="Times New Roman" w:eastAsia="宋体" w:cs="Times New Roman"/>
                <w:kern w:val="0"/>
                <w:sz w:val="24"/>
              </w:rPr>
              <w:t>计算公式</w:t>
            </w:r>
          </w:p>
        </w:tc>
        <w:tc>
          <w:tcPr>
            <w:tcW w:w="4756" w:type="dxa"/>
            <w:tcBorders>
              <w:top w:val="single" w:color="auto" w:sz="4" w:space="0"/>
              <w:left w:val="single" w:color="auto" w:sz="4" w:space="0"/>
              <w:right w:val="single" w:color="auto" w:sz="4" w:space="0"/>
            </w:tcBorders>
            <w:noWrap w:val="0"/>
            <w:vAlign w:val="top"/>
          </w:tcPr>
          <w:p w14:paraId="5FCBC8F0">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偏差率=100%×（投标人评标价－评标基准价）÷评标基准价</w:t>
            </w:r>
          </w:p>
        </w:tc>
      </w:tr>
      <w:tr w14:paraId="6F8D0A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13" w:type="dxa"/>
            <w:gridSpan w:val="3"/>
            <w:tcBorders>
              <w:top w:val="single" w:color="auto" w:sz="4" w:space="0"/>
              <w:bottom w:val="single" w:color="auto" w:sz="4" w:space="0"/>
              <w:right w:val="single" w:color="auto" w:sz="4" w:space="0"/>
            </w:tcBorders>
            <w:noWrap w:val="0"/>
            <w:vAlign w:val="center"/>
          </w:tcPr>
          <w:p w14:paraId="4F40171D">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b/>
                <w:bCs/>
                <w:kern w:val="0"/>
                <w:sz w:val="24"/>
                <w:szCs w:val="24"/>
              </w:rPr>
            </w:pPr>
            <w:r>
              <w:rPr>
                <w:rFonts w:ascii="Times New Roman" w:hAnsi="Times New Roman" w:eastAsia="宋体" w:cs="Times New Roman"/>
                <w:b/>
                <w:bCs/>
                <w:kern w:val="0"/>
                <w:sz w:val="24"/>
                <w:szCs w:val="24"/>
              </w:rPr>
              <w:t>条款号</w:t>
            </w:r>
          </w:p>
        </w:tc>
        <w:tc>
          <w:tcPr>
            <w:tcW w:w="1397" w:type="dxa"/>
            <w:tcBorders>
              <w:top w:val="single" w:color="auto" w:sz="4" w:space="0"/>
              <w:left w:val="single" w:color="auto" w:sz="4" w:space="0"/>
              <w:right w:val="single" w:color="auto" w:sz="4" w:space="0"/>
            </w:tcBorders>
            <w:noWrap w:val="0"/>
            <w:vAlign w:val="center"/>
          </w:tcPr>
          <w:p w14:paraId="6087DDE4">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b/>
                <w:bCs/>
                <w:kern w:val="0"/>
                <w:sz w:val="24"/>
                <w:szCs w:val="24"/>
              </w:rPr>
            </w:pPr>
            <w:r>
              <w:rPr>
                <w:rFonts w:ascii="Times New Roman" w:hAnsi="Times New Roman" w:eastAsia="宋体" w:cs="Times New Roman"/>
                <w:b/>
                <w:bCs/>
                <w:kern w:val="0"/>
                <w:sz w:val="24"/>
                <w:szCs w:val="24"/>
              </w:rPr>
              <w:t>评分因素</w:t>
            </w:r>
          </w:p>
        </w:tc>
        <w:tc>
          <w:tcPr>
            <w:tcW w:w="6452" w:type="dxa"/>
            <w:gridSpan w:val="2"/>
            <w:tcBorders>
              <w:top w:val="single" w:color="auto" w:sz="4" w:space="0"/>
              <w:left w:val="single" w:color="auto" w:sz="4" w:space="0"/>
              <w:right w:val="single" w:color="auto" w:sz="4" w:space="0"/>
            </w:tcBorders>
            <w:noWrap w:val="0"/>
            <w:vAlign w:val="center"/>
          </w:tcPr>
          <w:p w14:paraId="4772C93C">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b/>
                <w:bCs/>
                <w:kern w:val="0"/>
                <w:sz w:val="24"/>
                <w:szCs w:val="24"/>
              </w:rPr>
            </w:pPr>
            <w:r>
              <w:rPr>
                <w:rFonts w:ascii="Times New Roman" w:hAnsi="Times New Roman" w:eastAsia="宋体" w:cs="Times New Roman"/>
                <w:b/>
                <w:bCs/>
                <w:kern w:val="0"/>
                <w:sz w:val="24"/>
                <w:szCs w:val="24"/>
              </w:rPr>
              <w:t>评分标准</w:t>
            </w:r>
          </w:p>
        </w:tc>
      </w:tr>
      <w:tr w14:paraId="4FF67E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16" w:type="dxa"/>
            <w:vMerge w:val="restart"/>
            <w:tcBorders>
              <w:top w:val="single" w:color="auto" w:sz="4" w:space="0"/>
              <w:right w:val="single" w:color="auto" w:sz="4" w:space="0"/>
            </w:tcBorders>
            <w:noWrap w:val="0"/>
            <w:vAlign w:val="center"/>
          </w:tcPr>
          <w:p w14:paraId="2AB27425">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2.2.4（1）</w:t>
            </w:r>
          </w:p>
        </w:tc>
        <w:tc>
          <w:tcPr>
            <w:tcW w:w="1197" w:type="dxa"/>
            <w:gridSpan w:val="2"/>
            <w:vMerge w:val="restart"/>
            <w:tcBorders>
              <w:top w:val="single" w:color="auto" w:sz="4" w:space="0"/>
              <w:right w:val="single" w:color="auto" w:sz="4" w:space="0"/>
            </w:tcBorders>
            <w:noWrap w:val="0"/>
            <w:vAlign w:val="center"/>
          </w:tcPr>
          <w:p w14:paraId="13CE8A0D">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资信业绩</w:t>
            </w:r>
            <w:r>
              <w:rPr>
                <w:rFonts w:ascii="Times New Roman" w:hAnsi="Times New Roman" w:eastAsia="宋体" w:cs="Times New Roman"/>
                <w:kern w:val="0"/>
                <w:sz w:val="24"/>
                <w:szCs w:val="24"/>
              </w:rPr>
              <w:t>评分标准</w:t>
            </w:r>
          </w:p>
        </w:tc>
        <w:tc>
          <w:tcPr>
            <w:tcW w:w="1397" w:type="dxa"/>
            <w:tcBorders>
              <w:top w:val="single" w:color="auto" w:sz="4" w:space="0"/>
              <w:left w:val="single" w:color="auto" w:sz="4" w:space="0"/>
              <w:bottom w:val="single" w:color="auto" w:sz="4" w:space="0"/>
              <w:right w:val="single" w:color="auto" w:sz="4" w:space="0"/>
            </w:tcBorders>
            <w:noWrap w:val="0"/>
            <w:vAlign w:val="center"/>
          </w:tcPr>
          <w:p w14:paraId="22D0788B">
            <w:pPr>
              <w:keepNext w:val="0"/>
              <w:keepLines w:val="0"/>
              <w:pageBreakBefore w:val="0"/>
              <w:widowControl w:val="0"/>
              <w:kinsoku/>
              <w:wordWrap w:val="0"/>
              <w:overflowPunct/>
              <w:topLinePunct w:val="0"/>
              <w:bidi w:val="0"/>
              <w:snapToGrid/>
              <w:spacing w:line="320" w:lineRule="exact"/>
              <w:ind w:left="0" w:leftChars="0" w:right="0" w:rightChars="0"/>
              <w:jc w:val="center"/>
              <w:rPr>
                <w:rFonts w:ascii="Times New Roman" w:hAnsi="Times New Roman" w:eastAsia="宋体" w:cs="Times New Roman"/>
                <w:kern w:val="0"/>
                <w:sz w:val="24"/>
                <w:szCs w:val="24"/>
              </w:rPr>
            </w:pPr>
            <w:r>
              <w:rPr>
                <w:rFonts w:hint="eastAsia" w:ascii="宋体" w:hAnsi="宋体" w:eastAsia="宋体" w:cs="宋体"/>
                <w:kern w:val="0"/>
                <w:sz w:val="24"/>
                <w:szCs w:val="24"/>
                <w:highlight w:val="none"/>
              </w:rPr>
              <w:t>信誉</w:t>
            </w:r>
          </w:p>
        </w:tc>
        <w:tc>
          <w:tcPr>
            <w:tcW w:w="6452" w:type="dxa"/>
            <w:gridSpan w:val="2"/>
            <w:tcBorders>
              <w:top w:val="single" w:color="auto" w:sz="4" w:space="0"/>
              <w:left w:val="single" w:color="auto" w:sz="4" w:space="0"/>
              <w:bottom w:val="single" w:color="auto" w:sz="4" w:space="0"/>
              <w:right w:val="single" w:color="auto" w:sz="4" w:space="0"/>
            </w:tcBorders>
            <w:noWrap w:val="0"/>
            <w:vAlign w:val="center"/>
          </w:tcPr>
          <w:p w14:paraId="3A32754C">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投标人</w:t>
            </w:r>
            <w:r>
              <w:rPr>
                <w:rFonts w:hint="eastAsia" w:ascii="Times New Roman" w:hAnsi="Times New Roman" w:eastAsia="宋体" w:cs="Times New Roman"/>
                <w:kern w:val="0"/>
                <w:sz w:val="24"/>
              </w:rPr>
              <w:t>具有质量管理体系认证证书</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rPr>
              <w:t>环境管理体系认证、职业健康安全管理体系认证的</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lang w:val="en-US" w:eastAsia="zh-CN"/>
              </w:rPr>
              <w:t>每具备一个证书</w:t>
            </w:r>
            <w:r>
              <w:rPr>
                <w:rFonts w:hint="eastAsia" w:ascii="Times New Roman" w:hAnsi="Times New Roman" w:eastAsia="宋体" w:cs="Times New Roman"/>
                <w:kern w:val="0"/>
                <w:sz w:val="24"/>
              </w:rPr>
              <w:t>得</w:t>
            </w:r>
            <w:r>
              <w:rPr>
                <w:rFonts w:hint="eastAsia" w:ascii="Times New Roman" w:hAnsi="Times New Roman" w:eastAsia="宋体" w:cs="Times New Roman"/>
                <w:kern w:val="0"/>
                <w:sz w:val="24"/>
                <w:lang w:val="en-US" w:eastAsia="zh-CN"/>
              </w:rPr>
              <w:t>2</w:t>
            </w:r>
            <w:r>
              <w:rPr>
                <w:rFonts w:hint="eastAsia" w:ascii="Times New Roman" w:hAnsi="Times New Roman" w:eastAsia="宋体" w:cs="Times New Roman"/>
                <w:kern w:val="0"/>
                <w:sz w:val="24"/>
              </w:rPr>
              <w:t>分</w:t>
            </w:r>
            <w:r>
              <w:rPr>
                <w:rFonts w:hint="eastAsia" w:ascii="Times New Roman" w:hAnsi="Times New Roman" w:eastAsia="宋体" w:cs="Times New Roman"/>
                <w:kern w:val="0"/>
                <w:sz w:val="24"/>
                <w:lang w:eastAsia="zh-CN"/>
              </w:rPr>
              <w:t>，</w:t>
            </w:r>
            <w:r>
              <w:rPr>
                <w:rFonts w:hint="eastAsia" w:ascii="Times New Roman" w:hAnsi="Times New Roman" w:eastAsia="宋体" w:cs="Times New Roman"/>
                <w:kern w:val="0"/>
                <w:sz w:val="24"/>
                <w:lang w:val="en-US" w:eastAsia="zh-CN"/>
              </w:rPr>
              <w:t>满分6分。</w:t>
            </w:r>
          </w:p>
          <w:p w14:paraId="2503A2C1">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rPr>
              <w:t>注：提供在有效期内的证书复印件</w:t>
            </w:r>
            <w:r>
              <w:rPr>
                <w:rFonts w:hint="eastAsia" w:ascii="Times New Roman" w:hAnsi="Times New Roman" w:eastAsia="宋体" w:cs="Times New Roman"/>
                <w:kern w:val="0"/>
                <w:sz w:val="24"/>
                <w:lang w:val="en-US" w:eastAsia="zh-CN"/>
              </w:rPr>
              <w:t>或在中国认证认可委员会官方网站的认证体系统查询结果截图</w:t>
            </w:r>
            <w:r>
              <w:rPr>
                <w:rFonts w:hint="eastAsia" w:ascii="Times New Roman" w:hAnsi="Times New Roman" w:eastAsia="宋体" w:cs="Times New Roman"/>
                <w:kern w:val="0"/>
                <w:sz w:val="24"/>
              </w:rPr>
              <w:t>；否则不得分。</w:t>
            </w:r>
          </w:p>
        </w:tc>
      </w:tr>
      <w:tr w14:paraId="4B5920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16" w:type="dxa"/>
            <w:vMerge w:val="continue"/>
            <w:tcBorders>
              <w:right w:val="single" w:color="auto" w:sz="4" w:space="0"/>
            </w:tcBorders>
            <w:noWrap w:val="0"/>
            <w:vAlign w:val="center"/>
          </w:tcPr>
          <w:p w14:paraId="13F5AEBE">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197" w:type="dxa"/>
            <w:gridSpan w:val="2"/>
            <w:vMerge w:val="continue"/>
            <w:tcBorders>
              <w:right w:val="single" w:color="auto" w:sz="4" w:space="0"/>
            </w:tcBorders>
            <w:noWrap w:val="0"/>
            <w:vAlign w:val="center"/>
          </w:tcPr>
          <w:p w14:paraId="11BAF8BB">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397" w:type="dxa"/>
            <w:tcBorders>
              <w:top w:val="single" w:color="auto" w:sz="4" w:space="0"/>
              <w:left w:val="single" w:color="auto" w:sz="4" w:space="0"/>
              <w:bottom w:val="single" w:color="auto" w:sz="4" w:space="0"/>
              <w:right w:val="single" w:color="auto" w:sz="4" w:space="0"/>
            </w:tcBorders>
            <w:noWrap w:val="0"/>
            <w:vAlign w:val="center"/>
          </w:tcPr>
          <w:p w14:paraId="3F83DD1A">
            <w:pPr>
              <w:keepNext w:val="0"/>
              <w:keepLines w:val="0"/>
              <w:pageBreakBefore w:val="0"/>
              <w:widowControl w:val="0"/>
              <w:kinsoku/>
              <w:wordWrap w:val="0"/>
              <w:overflowPunct/>
              <w:topLinePunct w:val="0"/>
              <w:bidi w:val="0"/>
              <w:snapToGrid/>
              <w:spacing w:line="320" w:lineRule="exact"/>
              <w:ind w:left="0" w:leftChars="0" w:right="0" w:rightChars="0"/>
              <w:jc w:val="center"/>
              <w:rPr>
                <w:rFonts w:ascii="Times New Roman" w:hAnsi="Times New Roman" w:eastAsia="宋体" w:cs="Times New Roman"/>
                <w:kern w:val="0"/>
                <w:sz w:val="24"/>
                <w:szCs w:val="24"/>
              </w:rPr>
            </w:pPr>
            <w:r>
              <w:rPr>
                <w:rFonts w:hint="eastAsia" w:ascii="宋体" w:hAnsi="宋体" w:eastAsia="宋体" w:cs="宋体"/>
                <w:kern w:val="0"/>
                <w:sz w:val="24"/>
                <w:szCs w:val="24"/>
                <w:highlight w:val="none"/>
              </w:rPr>
              <w:t>项目负责人资历和业绩</w:t>
            </w:r>
          </w:p>
        </w:tc>
        <w:tc>
          <w:tcPr>
            <w:tcW w:w="6452" w:type="dxa"/>
            <w:gridSpan w:val="2"/>
            <w:tcBorders>
              <w:top w:val="single" w:color="auto" w:sz="4" w:space="0"/>
              <w:left w:val="single" w:color="auto" w:sz="4" w:space="0"/>
              <w:bottom w:val="single" w:color="auto" w:sz="4" w:space="0"/>
              <w:right w:val="single" w:color="auto" w:sz="4" w:space="0"/>
            </w:tcBorders>
            <w:noWrap w:val="0"/>
            <w:vAlign w:val="center"/>
          </w:tcPr>
          <w:p w14:paraId="49B8E38F">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项目负责人近五年（2021年08月  日至投标截止日期前一日，以合同签订时间为准）已完成的类似业绩。每提供一个得2分，最多得10分。</w:t>
            </w:r>
          </w:p>
          <w:p w14:paraId="660F484F">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lang w:val="en-US" w:eastAsia="zh-CN"/>
              </w:rPr>
              <w:t>注：1、提供合同关键页（含合同首页、服务标的页、双方盖章页）及对应项目图纸图签（或审查合格书），提供不全不得分；2、证明材料中需体现项目负责人姓名，否则不得分；证明材料要求无法体现项目负责人项目的可提供其他有效的证明材料。</w:t>
            </w:r>
          </w:p>
        </w:tc>
      </w:tr>
      <w:tr w14:paraId="75004C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16" w:type="dxa"/>
            <w:vMerge w:val="continue"/>
            <w:tcBorders>
              <w:right w:val="single" w:color="auto" w:sz="4" w:space="0"/>
            </w:tcBorders>
            <w:noWrap w:val="0"/>
            <w:vAlign w:val="center"/>
          </w:tcPr>
          <w:p w14:paraId="6CE308C1">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197" w:type="dxa"/>
            <w:gridSpan w:val="2"/>
            <w:vMerge w:val="continue"/>
            <w:tcBorders>
              <w:right w:val="single" w:color="auto" w:sz="4" w:space="0"/>
            </w:tcBorders>
            <w:noWrap w:val="0"/>
            <w:vAlign w:val="center"/>
          </w:tcPr>
          <w:p w14:paraId="6B4F5C67">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397" w:type="dxa"/>
            <w:tcBorders>
              <w:top w:val="single" w:color="auto" w:sz="4" w:space="0"/>
              <w:left w:val="single" w:color="auto" w:sz="4" w:space="0"/>
              <w:bottom w:val="single" w:color="auto" w:sz="4" w:space="0"/>
              <w:right w:val="single" w:color="auto" w:sz="4" w:space="0"/>
            </w:tcBorders>
            <w:noWrap w:val="0"/>
            <w:vAlign w:val="center"/>
          </w:tcPr>
          <w:p w14:paraId="4ED11C2C">
            <w:pPr>
              <w:keepNext w:val="0"/>
              <w:keepLines w:val="0"/>
              <w:pageBreakBefore w:val="0"/>
              <w:widowControl w:val="0"/>
              <w:kinsoku/>
              <w:overflowPunct/>
              <w:topLinePunct w:val="0"/>
              <w:bidi w:val="0"/>
              <w:snapToGrid/>
              <w:spacing w:after="0" w:line="320" w:lineRule="exact"/>
              <w:ind w:left="0" w:leftChars="0" w:right="0" w:rightChars="0" w:firstLine="0" w:firstLineChars="0"/>
              <w:jc w:val="center"/>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其他主要人员资历</w:t>
            </w:r>
          </w:p>
          <w:p w14:paraId="078FC883">
            <w:pPr>
              <w:keepNext w:val="0"/>
              <w:keepLines w:val="0"/>
              <w:pageBreakBefore w:val="0"/>
              <w:widowControl w:val="0"/>
              <w:kinsoku/>
              <w:overflowPunct/>
              <w:topLinePunct w:val="0"/>
              <w:bidi w:val="0"/>
              <w:snapToGrid/>
              <w:spacing w:after="0" w:line="320" w:lineRule="exact"/>
              <w:ind w:left="0" w:leftChars="0" w:right="0" w:rightChars="0" w:firstLine="0" w:firstLineChars="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lang w:val="en-US" w:eastAsia="zh-CN"/>
              </w:rPr>
              <w:t>（不含项目负责人）</w:t>
            </w:r>
          </w:p>
        </w:tc>
        <w:tc>
          <w:tcPr>
            <w:tcW w:w="6452" w:type="dxa"/>
            <w:gridSpan w:val="2"/>
            <w:tcBorders>
              <w:top w:val="single" w:color="auto" w:sz="4" w:space="0"/>
              <w:left w:val="single" w:color="auto" w:sz="4" w:space="0"/>
              <w:bottom w:val="single" w:color="auto" w:sz="4" w:space="0"/>
              <w:right w:val="single" w:color="auto" w:sz="4" w:space="0"/>
            </w:tcBorders>
            <w:noWrap w:val="0"/>
            <w:vAlign w:val="center"/>
          </w:tcPr>
          <w:p w14:paraId="7C4F9E89">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1.投标人拟投入其他技术人员均为中级或以上职称的得2分，否则不得分。</w:t>
            </w:r>
          </w:p>
          <w:p w14:paraId="488FF17C">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注：提供人员证书复印件及社保在保证明作为证明材料，否则不得分。</w:t>
            </w:r>
          </w:p>
          <w:p w14:paraId="46C04C79">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2.根据拟投入本项目的其他技术人员名单及证明材料进行评审。</w:t>
            </w:r>
          </w:p>
          <w:p w14:paraId="1B04498D">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评审点：（1）人员安排是否充足（5人及以上）；（2）专业分工是否明确（含一级注册建筑师、一级注册结构工程师、公用设备工程师（给水排水）、公用设备工程师（暖通空调）、电气工程师等）；（3）类似项目经验是否丰富（从业年限均为5年及以上）；</w:t>
            </w:r>
          </w:p>
          <w:p w14:paraId="6DF3D923">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满足“（1）-（3）”全部评审点的得满分6分，每欠缺1项评审点的扣2分。</w:t>
            </w:r>
          </w:p>
          <w:p w14:paraId="502ECCF5">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lang w:val="en-US" w:eastAsia="zh-CN"/>
              </w:rPr>
              <w:t>注：提供人员证明材料及社保在保证明作为证明材料，未提供不得分。</w:t>
            </w:r>
          </w:p>
        </w:tc>
      </w:tr>
      <w:tr w14:paraId="729F17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16" w:type="dxa"/>
            <w:vMerge w:val="restart"/>
            <w:tcBorders>
              <w:top w:val="single" w:color="auto" w:sz="4" w:space="0"/>
              <w:right w:val="single" w:color="auto" w:sz="4" w:space="0"/>
            </w:tcBorders>
            <w:noWrap w:val="0"/>
            <w:vAlign w:val="center"/>
          </w:tcPr>
          <w:p w14:paraId="10B07EC3">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2.2.4（</w:t>
            </w:r>
            <w:r>
              <w:rPr>
                <w:rFonts w:hint="eastAsia" w:ascii="Times New Roman" w:hAnsi="Times New Roman" w:eastAsia="宋体" w:cs="Times New Roman"/>
                <w:kern w:val="0"/>
                <w:sz w:val="24"/>
                <w:szCs w:val="24"/>
              </w:rPr>
              <w:t>2</w:t>
            </w:r>
            <w:r>
              <w:rPr>
                <w:rFonts w:ascii="Times New Roman" w:hAnsi="Times New Roman" w:eastAsia="宋体" w:cs="Times New Roman"/>
                <w:kern w:val="0"/>
                <w:sz w:val="24"/>
                <w:szCs w:val="24"/>
              </w:rPr>
              <w:t>）</w:t>
            </w:r>
          </w:p>
        </w:tc>
        <w:tc>
          <w:tcPr>
            <w:tcW w:w="1197" w:type="dxa"/>
            <w:gridSpan w:val="2"/>
            <w:vMerge w:val="restart"/>
            <w:tcBorders>
              <w:top w:val="single" w:color="auto" w:sz="4" w:space="0"/>
              <w:right w:val="single" w:color="auto" w:sz="4" w:space="0"/>
            </w:tcBorders>
            <w:noWrap w:val="0"/>
            <w:vAlign w:val="center"/>
          </w:tcPr>
          <w:p w14:paraId="766A5EF5">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技术建议书评分标准</w:t>
            </w:r>
          </w:p>
        </w:tc>
        <w:tc>
          <w:tcPr>
            <w:tcW w:w="1397" w:type="dxa"/>
            <w:tcBorders>
              <w:top w:val="single" w:color="auto" w:sz="4" w:space="0"/>
              <w:left w:val="single" w:color="auto" w:sz="4" w:space="0"/>
              <w:bottom w:val="single" w:color="auto" w:sz="4" w:space="0"/>
              <w:right w:val="single" w:color="auto" w:sz="4" w:space="0"/>
            </w:tcBorders>
            <w:noWrap w:val="0"/>
            <w:vAlign w:val="center"/>
          </w:tcPr>
          <w:p w14:paraId="270FBF15">
            <w:pPr>
              <w:keepNext w:val="0"/>
              <w:keepLines w:val="0"/>
              <w:pageBreakBefore w:val="0"/>
              <w:widowControl w:val="0"/>
              <w:kinsoku/>
              <w:wordWrap w:val="0"/>
              <w:overflowPunct/>
              <w:topLinePunct w:val="0"/>
              <w:bidi w:val="0"/>
              <w:snapToGrid/>
              <w:spacing w:line="320" w:lineRule="exact"/>
              <w:ind w:left="0" w:leftChars="0" w:right="0" w:rightChars="0"/>
              <w:jc w:val="center"/>
              <w:rPr>
                <w:rFonts w:ascii="Times New Roman" w:hAnsi="Times New Roman" w:eastAsia="宋体" w:cs="Times New Roman"/>
                <w:kern w:val="0"/>
                <w:sz w:val="24"/>
                <w:szCs w:val="24"/>
              </w:rPr>
            </w:pPr>
            <w:r>
              <w:rPr>
                <w:rFonts w:hint="eastAsia" w:ascii="宋体" w:hAnsi="宋体" w:eastAsia="宋体" w:cs="宋体"/>
                <w:kern w:val="0"/>
                <w:sz w:val="24"/>
                <w:szCs w:val="24"/>
                <w:highlight w:val="none"/>
                <w:lang w:val="en-US" w:eastAsia="zh-CN"/>
              </w:rPr>
              <w:t>项目设计调研方案</w:t>
            </w:r>
          </w:p>
        </w:tc>
        <w:tc>
          <w:tcPr>
            <w:tcW w:w="6452" w:type="dxa"/>
            <w:gridSpan w:val="2"/>
            <w:tcBorders>
              <w:top w:val="single" w:color="auto" w:sz="4" w:space="0"/>
              <w:left w:val="single" w:color="auto" w:sz="4" w:space="0"/>
              <w:bottom w:val="single" w:color="auto" w:sz="4" w:space="0"/>
              <w:right w:val="single" w:color="auto" w:sz="4" w:space="0"/>
            </w:tcBorders>
            <w:noWrap w:val="0"/>
            <w:vAlign w:val="center"/>
          </w:tcPr>
          <w:p w14:paraId="51CDE559">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项目设计调研方案：例如项目背景调研、项目用地情况分析、国家及地方强制性技术标准分析及说明等；</w:t>
            </w:r>
          </w:p>
          <w:p w14:paraId="35DBF82A">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 xml:space="preserve">内容完备，合理、针对性强   </w:t>
            </w:r>
            <w:r>
              <w:rPr>
                <w:rFonts w:hint="eastAsia" w:ascii="Times New Roman" w:hAnsi="Times New Roman" w:eastAsia="宋体" w:cs="Times New Roman"/>
                <w:kern w:val="0"/>
                <w:sz w:val="24"/>
                <w:lang w:val="en-US" w:eastAsia="zh-CN"/>
              </w:rPr>
              <w:t>8</w:t>
            </w:r>
            <w:r>
              <w:rPr>
                <w:rFonts w:hint="eastAsia" w:ascii="Times New Roman" w:hAnsi="Times New Roman" w:eastAsia="宋体" w:cs="Times New Roman"/>
                <w:kern w:val="0"/>
                <w:sz w:val="24"/>
                <w:lang w:val="en-US" w:eastAsia="en-US"/>
              </w:rPr>
              <w:t>-</w:t>
            </w:r>
            <w:r>
              <w:rPr>
                <w:rFonts w:hint="eastAsia" w:ascii="Times New Roman" w:hAnsi="Times New Roman" w:eastAsia="宋体" w:cs="Times New Roman"/>
                <w:kern w:val="0"/>
                <w:sz w:val="24"/>
                <w:lang w:val="en-US" w:eastAsia="zh-CN"/>
              </w:rPr>
              <w:t>5</w:t>
            </w:r>
            <w:r>
              <w:rPr>
                <w:rFonts w:hint="eastAsia" w:ascii="Times New Roman" w:hAnsi="Times New Roman" w:eastAsia="宋体" w:cs="Times New Roman"/>
                <w:kern w:val="0"/>
                <w:sz w:val="24"/>
                <w:lang w:val="en-US" w:eastAsia="en-US"/>
              </w:rPr>
              <w:t>分；</w:t>
            </w:r>
          </w:p>
          <w:p w14:paraId="704B7B5B">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 xml:space="preserve">内容完备，可行             </w:t>
            </w:r>
            <w:r>
              <w:rPr>
                <w:rFonts w:hint="eastAsia" w:ascii="Times New Roman" w:hAnsi="Times New Roman" w:eastAsia="宋体" w:cs="Times New Roman"/>
                <w:kern w:val="0"/>
                <w:sz w:val="24"/>
                <w:lang w:val="en-US" w:eastAsia="zh-CN"/>
              </w:rPr>
              <w:t>3</w:t>
            </w:r>
            <w:r>
              <w:rPr>
                <w:rFonts w:hint="eastAsia" w:ascii="Times New Roman" w:hAnsi="Times New Roman" w:eastAsia="宋体" w:cs="Times New Roman"/>
                <w:kern w:val="0"/>
                <w:sz w:val="24"/>
                <w:lang w:val="en-US" w:eastAsia="en-US"/>
              </w:rPr>
              <w:t>-</w:t>
            </w:r>
            <w:r>
              <w:rPr>
                <w:rFonts w:hint="eastAsia" w:ascii="Times New Roman" w:hAnsi="Times New Roman" w:eastAsia="宋体" w:cs="Times New Roman"/>
                <w:kern w:val="0"/>
                <w:sz w:val="24"/>
                <w:lang w:val="en-US" w:eastAsia="zh-CN"/>
              </w:rPr>
              <w:t>4</w:t>
            </w:r>
            <w:r>
              <w:rPr>
                <w:rFonts w:hint="eastAsia" w:ascii="Times New Roman" w:hAnsi="Times New Roman" w:eastAsia="宋体" w:cs="Times New Roman"/>
                <w:kern w:val="0"/>
                <w:sz w:val="24"/>
                <w:lang w:val="en-US" w:eastAsia="en-US"/>
              </w:rPr>
              <w:t>分；</w:t>
            </w:r>
          </w:p>
          <w:p w14:paraId="716FF12D">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内容欠完备，基本可行       1-</w:t>
            </w:r>
            <w:r>
              <w:rPr>
                <w:rFonts w:hint="eastAsia" w:ascii="Times New Roman" w:hAnsi="Times New Roman" w:eastAsia="宋体" w:cs="Times New Roman"/>
                <w:kern w:val="0"/>
                <w:sz w:val="24"/>
                <w:lang w:val="en-US" w:eastAsia="zh-CN"/>
              </w:rPr>
              <w:t>2</w:t>
            </w:r>
            <w:r>
              <w:rPr>
                <w:rFonts w:hint="eastAsia" w:ascii="Times New Roman" w:hAnsi="Times New Roman" w:eastAsia="宋体" w:cs="Times New Roman"/>
                <w:kern w:val="0"/>
                <w:sz w:val="24"/>
                <w:lang w:val="en-US" w:eastAsia="en-US"/>
              </w:rPr>
              <w:t>分；</w:t>
            </w:r>
          </w:p>
          <w:p w14:paraId="365BE7C5">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rPr>
            </w:pPr>
            <w:r>
              <w:rPr>
                <w:rFonts w:hint="eastAsia" w:ascii="Times New Roman" w:hAnsi="Times New Roman" w:eastAsia="宋体" w:cs="Times New Roman"/>
                <w:kern w:val="0"/>
                <w:sz w:val="24"/>
                <w:lang w:val="en-US" w:eastAsia="en-US"/>
              </w:rPr>
              <w:t>不可行                       0分。</w:t>
            </w:r>
          </w:p>
        </w:tc>
      </w:tr>
      <w:tr w14:paraId="0BC1AF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16" w:type="dxa"/>
            <w:vMerge w:val="continue"/>
            <w:tcBorders>
              <w:top w:val="single" w:color="auto" w:sz="4" w:space="0"/>
              <w:right w:val="single" w:color="auto" w:sz="4" w:space="0"/>
            </w:tcBorders>
            <w:noWrap w:val="0"/>
            <w:vAlign w:val="center"/>
          </w:tcPr>
          <w:p w14:paraId="69198E5B">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197" w:type="dxa"/>
            <w:gridSpan w:val="2"/>
            <w:vMerge w:val="continue"/>
            <w:tcBorders>
              <w:top w:val="single" w:color="auto" w:sz="4" w:space="0"/>
              <w:right w:val="single" w:color="auto" w:sz="4" w:space="0"/>
            </w:tcBorders>
            <w:noWrap w:val="0"/>
            <w:vAlign w:val="center"/>
          </w:tcPr>
          <w:p w14:paraId="2B6A1F49">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397" w:type="dxa"/>
            <w:tcBorders>
              <w:top w:val="single" w:color="auto" w:sz="4" w:space="0"/>
              <w:left w:val="single" w:color="auto" w:sz="4" w:space="0"/>
              <w:bottom w:val="single" w:color="auto" w:sz="4" w:space="0"/>
              <w:right w:val="single" w:color="auto" w:sz="4" w:space="0"/>
            </w:tcBorders>
            <w:noWrap w:val="0"/>
            <w:vAlign w:val="center"/>
          </w:tcPr>
          <w:p w14:paraId="53F8D1B6">
            <w:pPr>
              <w:keepNext w:val="0"/>
              <w:keepLines w:val="0"/>
              <w:pageBreakBefore w:val="0"/>
              <w:widowControl w:val="0"/>
              <w:kinsoku/>
              <w:wordWrap w:val="0"/>
              <w:overflowPunct/>
              <w:topLinePunct w:val="0"/>
              <w:bidi w:val="0"/>
              <w:snapToGrid/>
              <w:spacing w:line="320" w:lineRule="exact"/>
              <w:ind w:left="0" w:leftChars="0" w:right="0" w:rightChars="0"/>
              <w:jc w:val="center"/>
              <w:rPr>
                <w:rFonts w:ascii="Times New Roman" w:hAnsi="Times New Roman" w:eastAsia="宋体" w:cs="Times New Roman"/>
                <w:kern w:val="0"/>
                <w:sz w:val="24"/>
                <w:szCs w:val="24"/>
              </w:rPr>
            </w:pPr>
            <w:r>
              <w:rPr>
                <w:rFonts w:hint="eastAsia" w:ascii="宋体" w:hAnsi="宋体" w:eastAsia="宋体" w:cs="宋体"/>
                <w:color w:val="auto"/>
                <w:sz w:val="24"/>
                <w:szCs w:val="24"/>
                <w:highlight w:val="none"/>
              </w:rPr>
              <w:t>环境条件的分析及接驳方案</w:t>
            </w:r>
          </w:p>
        </w:tc>
        <w:tc>
          <w:tcPr>
            <w:tcW w:w="6452" w:type="dxa"/>
            <w:gridSpan w:val="2"/>
            <w:tcBorders>
              <w:top w:val="single" w:color="auto" w:sz="4" w:space="0"/>
              <w:left w:val="single" w:color="auto" w:sz="4" w:space="0"/>
              <w:bottom w:val="single" w:color="auto" w:sz="4" w:space="0"/>
              <w:right w:val="single" w:color="auto" w:sz="4" w:space="0"/>
            </w:tcBorders>
            <w:noWrap w:val="0"/>
            <w:vAlign w:val="center"/>
          </w:tcPr>
          <w:p w14:paraId="1FFBF09C">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对校内现有环境条件的分析及接驳方案：例如周边环境现状条件、土地利用率、布局合理性、设计风格描述等；</w:t>
            </w:r>
          </w:p>
          <w:p w14:paraId="64CDD44A">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 xml:space="preserve">内容完备，合理、针对性强   </w:t>
            </w:r>
            <w:r>
              <w:rPr>
                <w:rFonts w:hint="eastAsia" w:ascii="Times New Roman" w:hAnsi="Times New Roman" w:eastAsia="宋体" w:cs="Times New Roman"/>
                <w:kern w:val="0"/>
                <w:sz w:val="24"/>
                <w:lang w:val="en-US" w:eastAsia="zh-CN"/>
              </w:rPr>
              <w:t>8</w:t>
            </w:r>
            <w:r>
              <w:rPr>
                <w:rFonts w:hint="eastAsia" w:ascii="Times New Roman" w:hAnsi="Times New Roman" w:eastAsia="宋体" w:cs="Times New Roman"/>
                <w:kern w:val="0"/>
                <w:sz w:val="24"/>
                <w:lang w:val="en-US" w:eastAsia="en-US"/>
              </w:rPr>
              <w:t>-</w:t>
            </w:r>
            <w:r>
              <w:rPr>
                <w:rFonts w:hint="eastAsia" w:ascii="Times New Roman" w:hAnsi="Times New Roman" w:eastAsia="宋体" w:cs="Times New Roman"/>
                <w:kern w:val="0"/>
                <w:sz w:val="24"/>
                <w:lang w:val="en-US" w:eastAsia="zh-CN"/>
              </w:rPr>
              <w:t>5</w:t>
            </w:r>
            <w:r>
              <w:rPr>
                <w:rFonts w:hint="eastAsia" w:ascii="Times New Roman" w:hAnsi="Times New Roman" w:eastAsia="宋体" w:cs="Times New Roman"/>
                <w:kern w:val="0"/>
                <w:sz w:val="24"/>
                <w:lang w:val="en-US" w:eastAsia="en-US"/>
              </w:rPr>
              <w:t>分；</w:t>
            </w:r>
          </w:p>
          <w:p w14:paraId="67587A89">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 xml:space="preserve">内容完备，可行             </w:t>
            </w:r>
            <w:r>
              <w:rPr>
                <w:rFonts w:hint="eastAsia" w:ascii="Times New Roman" w:hAnsi="Times New Roman" w:eastAsia="宋体" w:cs="Times New Roman"/>
                <w:kern w:val="0"/>
                <w:sz w:val="24"/>
                <w:lang w:val="en-US" w:eastAsia="zh-CN"/>
              </w:rPr>
              <w:t>3</w:t>
            </w:r>
            <w:r>
              <w:rPr>
                <w:rFonts w:hint="eastAsia" w:ascii="Times New Roman" w:hAnsi="Times New Roman" w:eastAsia="宋体" w:cs="Times New Roman"/>
                <w:kern w:val="0"/>
                <w:sz w:val="24"/>
                <w:lang w:val="en-US" w:eastAsia="en-US"/>
              </w:rPr>
              <w:t>-</w:t>
            </w:r>
            <w:r>
              <w:rPr>
                <w:rFonts w:hint="eastAsia" w:ascii="Times New Roman" w:hAnsi="Times New Roman" w:eastAsia="宋体" w:cs="Times New Roman"/>
                <w:kern w:val="0"/>
                <w:sz w:val="24"/>
                <w:lang w:val="en-US" w:eastAsia="zh-CN"/>
              </w:rPr>
              <w:t>4</w:t>
            </w:r>
            <w:r>
              <w:rPr>
                <w:rFonts w:hint="eastAsia" w:ascii="Times New Roman" w:hAnsi="Times New Roman" w:eastAsia="宋体" w:cs="Times New Roman"/>
                <w:kern w:val="0"/>
                <w:sz w:val="24"/>
                <w:lang w:val="en-US" w:eastAsia="en-US"/>
              </w:rPr>
              <w:t>分；</w:t>
            </w:r>
          </w:p>
          <w:p w14:paraId="5EC7D254">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内容欠完备，基本可行       1-</w:t>
            </w:r>
            <w:r>
              <w:rPr>
                <w:rFonts w:hint="eastAsia" w:ascii="Times New Roman" w:hAnsi="Times New Roman" w:eastAsia="宋体" w:cs="Times New Roman"/>
                <w:kern w:val="0"/>
                <w:sz w:val="24"/>
                <w:lang w:val="en-US" w:eastAsia="zh-CN"/>
              </w:rPr>
              <w:t>2</w:t>
            </w:r>
            <w:r>
              <w:rPr>
                <w:rFonts w:hint="eastAsia" w:ascii="Times New Roman" w:hAnsi="Times New Roman" w:eastAsia="宋体" w:cs="Times New Roman"/>
                <w:kern w:val="0"/>
                <w:sz w:val="24"/>
                <w:lang w:val="en-US" w:eastAsia="en-US"/>
              </w:rPr>
              <w:t>分；</w:t>
            </w:r>
          </w:p>
          <w:p w14:paraId="6CCDB28D">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en-US"/>
              </w:rPr>
              <w:t>不可行                       0分。</w:t>
            </w:r>
          </w:p>
        </w:tc>
      </w:tr>
      <w:tr w14:paraId="614310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16" w:type="dxa"/>
            <w:vMerge w:val="continue"/>
            <w:tcBorders>
              <w:top w:val="single" w:color="auto" w:sz="4" w:space="0"/>
              <w:right w:val="single" w:color="auto" w:sz="4" w:space="0"/>
            </w:tcBorders>
            <w:noWrap w:val="0"/>
            <w:vAlign w:val="center"/>
          </w:tcPr>
          <w:p w14:paraId="43B4A09D">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197" w:type="dxa"/>
            <w:gridSpan w:val="2"/>
            <w:vMerge w:val="continue"/>
            <w:tcBorders>
              <w:top w:val="single" w:color="auto" w:sz="4" w:space="0"/>
              <w:right w:val="single" w:color="auto" w:sz="4" w:space="0"/>
            </w:tcBorders>
            <w:noWrap w:val="0"/>
            <w:vAlign w:val="center"/>
          </w:tcPr>
          <w:p w14:paraId="17AA8681">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397" w:type="dxa"/>
            <w:tcBorders>
              <w:top w:val="single" w:color="auto" w:sz="4" w:space="0"/>
              <w:left w:val="single" w:color="auto" w:sz="4" w:space="0"/>
              <w:bottom w:val="single" w:color="auto" w:sz="4" w:space="0"/>
              <w:right w:val="single" w:color="auto" w:sz="4" w:space="0"/>
            </w:tcBorders>
            <w:noWrap w:val="0"/>
            <w:vAlign w:val="center"/>
          </w:tcPr>
          <w:p w14:paraId="07E36A86">
            <w:pPr>
              <w:keepNext w:val="0"/>
              <w:keepLines w:val="0"/>
              <w:pageBreakBefore w:val="0"/>
              <w:widowControl w:val="0"/>
              <w:kinsoku/>
              <w:wordWrap w:val="0"/>
              <w:overflowPunct/>
              <w:topLinePunct w:val="0"/>
              <w:bidi w:val="0"/>
              <w:snapToGrid/>
              <w:spacing w:line="320" w:lineRule="exact"/>
              <w:ind w:left="0" w:leftChars="0" w:right="0" w:rightChars="0"/>
              <w:jc w:val="center"/>
              <w:rPr>
                <w:rFonts w:ascii="Times New Roman" w:hAnsi="Times New Roman" w:eastAsia="宋体" w:cs="Times New Roman"/>
                <w:kern w:val="0"/>
                <w:sz w:val="24"/>
                <w:szCs w:val="24"/>
              </w:rPr>
            </w:pPr>
            <w:r>
              <w:rPr>
                <w:rFonts w:hint="eastAsia" w:ascii="宋体" w:hAnsi="宋体" w:eastAsia="宋体" w:cs="宋体"/>
                <w:color w:val="auto"/>
                <w:sz w:val="24"/>
                <w:szCs w:val="24"/>
                <w:highlight w:val="none"/>
              </w:rPr>
              <w:t>项目重难点分析及解决措施</w:t>
            </w:r>
          </w:p>
        </w:tc>
        <w:tc>
          <w:tcPr>
            <w:tcW w:w="6452" w:type="dxa"/>
            <w:gridSpan w:val="2"/>
            <w:tcBorders>
              <w:top w:val="single" w:color="auto" w:sz="4" w:space="0"/>
              <w:left w:val="single" w:color="auto" w:sz="4" w:space="0"/>
              <w:bottom w:val="single" w:color="auto" w:sz="4" w:space="0"/>
              <w:right w:val="single" w:color="auto" w:sz="4" w:space="0"/>
            </w:tcBorders>
            <w:noWrap w:val="0"/>
            <w:vAlign w:val="center"/>
          </w:tcPr>
          <w:p w14:paraId="22E603B9">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项目重难点分析及解决措施：根据项目特点及以往经验对项目的重难点进行分析并提供控制及解决措施；</w:t>
            </w:r>
          </w:p>
          <w:p w14:paraId="4F80955A">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 xml:space="preserve">内容完备，合理、针对性强   </w:t>
            </w:r>
            <w:r>
              <w:rPr>
                <w:rFonts w:hint="eastAsia" w:ascii="Times New Roman" w:hAnsi="Times New Roman" w:eastAsia="宋体" w:cs="Times New Roman"/>
                <w:kern w:val="0"/>
                <w:sz w:val="24"/>
                <w:lang w:val="en-US" w:eastAsia="zh-CN"/>
              </w:rPr>
              <w:t>8</w:t>
            </w:r>
            <w:r>
              <w:rPr>
                <w:rFonts w:hint="eastAsia" w:ascii="Times New Roman" w:hAnsi="Times New Roman" w:eastAsia="宋体" w:cs="Times New Roman"/>
                <w:kern w:val="0"/>
                <w:sz w:val="24"/>
                <w:lang w:val="en-US" w:eastAsia="en-US"/>
              </w:rPr>
              <w:t>-</w:t>
            </w:r>
            <w:r>
              <w:rPr>
                <w:rFonts w:hint="eastAsia" w:ascii="Times New Roman" w:hAnsi="Times New Roman" w:eastAsia="宋体" w:cs="Times New Roman"/>
                <w:kern w:val="0"/>
                <w:sz w:val="24"/>
                <w:lang w:val="en-US" w:eastAsia="zh-CN"/>
              </w:rPr>
              <w:t>5</w:t>
            </w:r>
            <w:r>
              <w:rPr>
                <w:rFonts w:hint="eastAsia" w:ascii="Times New Roman" w:hAnsi="Times New Roman" w:eastAsia="宋体" w:cs="Times New Roman"/>
                <w:kern w:val="0"/>
                <w:sz w:val="24"/>
                <w:lang w:val="en-US" w:eastAsia="en-US"/>
              </w:rPr>
              <w:t>分；</w:t>
            </w:r>
          </w:p>
          <w:p w14:paraId="1BFC847D">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 xml:space="preserve">内容完备，可行             </w:t>
            </w:r>
            <w:r>
              <w:rPr>
                <w:rFonts w:hint="eastAsia" w:ascii="Times New Roman" w:hAnsi="Times New Roman" w:eastAsia="宋体" w:cs="Times New Roman"/>
                <w:kern w:val="0"/>
                <w:sz w:val="24"/>
                <w:lang w:val="en-US" w:eastAsia="zh-CN"/>
              </w:rPr>
              <w:t>3</w:t>
            </w:r>
            <w:r>
              <w:rPr>
                <w:rFonts w:hint="eastAsia" w:ascii="Times New Roman" w:hAnsi="Times New Roman" w:eastAsia="宋体" w:cs="Times New Roman"/>
                <w:kern w:val="0"/>
                <w:sz w:val="24"/>
                <w:lang w:val="en-US" w:eastAsia="en-US"/>
              </w:rPr>
              <w:t>-</w:t>
            </w:r>
            <w:r>
              <w:rPr>
                <w:rFonts w:hint="eastAsia" w:ascii="Times New Roman" w:hAnsi="Times New Roman" w:eastAsia="宋体" w:cs="Times New Roman"/>
                <w:kern w:val="0"/>
                <w:sz w:val="24"/>
                <w:lang w:val="en-US" w:eastAsia="zh-CN"/>
              </w:rPr>
              <w:t>4</w:t>
            </w:r>
            <w:r>
              <w:rPr>
                <w:rFonts w:hint="eastAsia" w:ascii="Times New Roman" w:hAnsi="Times New Roman" w:eastAsia="宋体" w:cs="Times New Roman"/>
                <w:kern w:val="0"/>
                <w:sz w:val="24"/>
                <w:lang w:val="en-US" w:eastAsia="en-US"/>
              </w:rPr>
              <w:t>分；</w:t>
            </w:r>
          </w:p>
          <w:p w14:paraId="152CE2FD">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内容欠完备，基本可行       1-</w:t>
            </w:r>
            <w:r>
              <w:rPr>
                <w:rFonts w:hint="eastAsia" w:ascii="Times New Roman" w:hAnsi="Times New Roman" w:eastAsia="宋体" w:cs="Times New Roman"/>
                <w:kern w:val="0"/>
                <w:sz w:val="24"/>
                <w:lang w:val="en-US" w:eastAsia="zh-CN"/>
              </w:rPr>
              <w:t>2</w:t>
            </w:r>
            <w:r>
              <w:rPr>
                <w:rFonts w:hint="eastAsia" w:ascii="Times New Roman" w:hAnsi="Times New Roman" w:eastAsia="宋体" w:cs="Times New Roman"/>
                <w:kern w:val="0"/>
                <w:sz w:val="24"/>
                <w:lang w:val="en-US" w:eastAsia="en-US"/>
              </w:rPr>
              <w:t>分；</w:t>
            </w:r>
          </w:p>
          <w:p w14:paraId="26416882">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en-US"/>
              </w:rPr>
              <w:t>不可行                       0分。</w:t>
            </w:r>
          </w:p>
        </w:tc>
      </w:tr>
      <w:tr w14:paraId="010966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16" w:type="dxa"/>
            <w:vMerge w:val="continue"/>
            <w:tcBorders>
              <w:top w:val="single" w:color="auto" w:sz="4" w:space="0"/>
              <w:right w:val="single" w:color="auto" w:sz="4" w:space="0"/>
            </w:tcBorders>
            <w:noWrap w:val="0"/>
            <w:vAlign w:val="center"/>
          </w:tcPr>
          <w:p w14:paraId="5F0556BE">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197" w:type="dxa"/>
            <w:gridSpan w:val="2"/>
            <w:vMerge w:val="continue"/>
            <w:tcBorders>
              <w:top w:val="single" w:color="auto" w:sz="4" w:space="0"/>
              <w:right w:val="single" w:color="auto" w:sz="4" w:space="0"/>
            </w:tcBorders>
            <w:noWrap w:val="0"/>
            <w:vAlign w:val="center"/>
          </w:tcPr>
          <w:p w14:paraId="5B64003D">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397" w:type="dxa"/>
            <w:tcBorders>
              <w:top w:val="single" w:color="auto" w:sz="4" w:space="0"/>
              <w:left w:val="single" w:color="auto" w:sz="4" w:space="0"/>
              <w:bottom w:val="single" w:color="auto" w:sz="4" w:space="0"/>
              <w:right w:val="single" w:color="auto" w:sz="4" w:space="0"/>
            </w:tcBorders>
            <w:noWrap w:val="0"/>
            <w:vAlign w:val="center"/>
          </w:tcPr>
          <w:p w14:paraId="0924F607">
            <w:pPr>
              <w:keepNext w:val="0"/>
              <w:keepLines w:val="0"/>
              <w:pageBreakBefore w:val="0"/>
              <w:widowControl w:val="0"/>
              <w:kinsoku/>
              <w:wordWrap w:val="0"/>
              <w:overflowPunct/>
              <w:topLinePunct w:val="0"/>
              <w:bidi w:val="0"/>
              <w:snapToGrid/>
              <w:spacing w:line="320" w:lineRule="exact"/>
              <w:ind w:left="0" w:leftChars="0" w:right="0" w:rightChars="0"/>
              <w:jc w:val="center"/>
              <w:rPr>
                <w:rFonts w:ascii="Times New Roman" w:hAnsi="Times New Roman" w:eastAsia="宋体" w:cs="Times New Roman"/>
                <w:kern w:val="0"/>
                <w:sz w:val="24"/>
                <w:szCs w:val="24"/>
              </w:rPr>
            </w:pPr>
            <w:r>
              <w:rPr>
                <w:rFonts w:hint="eastAsia" w:ascii="宋体" w:hAnsi="宋体" w:eastAsia="宋体" w:cs="宋体"/>
                <w:color w:val="auto"/>
                <w:sz w:val="24"/>
                <w:szCs w:val="24"/>
                <w:highlight w:val="none"/>
              </w:rPr>
              <w:t>设计思路说明及可行性分析</w:t>
            </w:r>
          </w:p>
        </w:tc>
        <w:tc>
          <w:tcPr>
            <w:tcW w:w="6452" w:type="dxa"/>
            <w:gridSpan w:val="2"/>
            <w:tcBorders>
              <w:top w:val="single" w:color="auto" w:sz="4" w:space="0"/>
              <w:left w:val="single" w:color="auto" w:sz="4" w:space="0"/>
              <w:bottom w:val="single" w:color="auto" w:sz="4" w:space="0"/>
              <w:right w:val="single" w:color="auto" w:sz="4" w:space="0"/>
            </w:tcBorders>
            <w:noWrap w:val="0"/>
            <w:vAlign w:val="center"/>
          </w:tcPr>
          <w:p w14:paraId="2BA3BDB7">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设计思路说明及可行性分析：根据项目特点提供针对本项目的设计思路并对其可行性进行说明；</w:t>
            </w:r>
          </w:p>
          <w:p w14:paraId="5F2A5021">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 xml:space="preserve">内容完备，合理、针对性强   </w:t>
            </w:r>
            <w:r>
              <w:rPr>
                <w:rFonts w:hint="eastAsia" w:ascii="Times New Roman" w:hAnsi="Times New Roman" w:eastAsia="宋体" w:cs="Times New Roman"/>
                <w:kern w:val="0"/>
                <w:sz w:val="24"/>
                <w:lang w:val="en-US" w:eastAsia="zh-CN"/>
              </w:rPr>
              <w:t>8</w:t>
            </w:r>
            <w:r>
              <w:rPr>
                <w:rFonts w:hint="eastAsia" w:ascii="Times New Roman" w:hAnsi="Times New Roman" w:eastAsia="宋体" w:cs="Times New Roman"/>
                <w:kern w:val="0"/>
                <w:sz w:val="24"/>
                <w:lang w:val="en-US" w:eastAsia="en-US"/>
              </w:rPr>
              <w:t>-</w:t>
            </w:r>
            <w:r>
              <w:rPr>
                <w:rFonts w:hint="eastAsia" w:ascii="Times New Roman" w:hAnsi="Times New Roman" w:eastAsia="宋体" w:cs="Times New Roman"/>
                <w:kern w:val="0"/>
                <w:sz w:val="24"/>
                <w:lang w:val="en-US" w:eastAsia="zh-CN"/>
              </w:rPr>
              <w:t>5</w:t>
            </w:r>
            <w:r>
              <w:rPr>
                <w:rFonts w:hint="eastAsia" w:ascii="Times New Roman" w:hAnsi="Times New Roman" w:eastAsia="宋体" w:cs="Times New Roman"/>
                <w:kern w:val="0"/>
                <w:sz w:val="24"/>
                <w:lang w:val="en-US" w:eastAsia="en-US"/>
              </w:rPr>
              <w:t>分；</w:t>
            </w:r>
          </w:p>
          <w:p w14:paraId="72C99495">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 xml:space="preserve">内容完备，可行             </w:t>
            </w:r>
            <w:r>
              <w:rPr>
                <w:rFonts w:hint="eastAsia" w:ascii="Times New Roman" w:hAnsi="Times New Roman" w:eastAsia="宋体" w:cs="Times New Roman"/>
                <w:kern w:val="0"/>
                <w:sz w:val="24"/>
                <w:lang w:val="en-US" w:eastAsia="zh-CN"/>
              </w:rPr>
              <w:t>3</w:t>
            </w:r>
            <w:r>
              <w:rPr>
                <w:rFonts w:hint="eastAsia" w:ascii="Times New Roman" w:hAnsi="Times New Roman" w:eastAsia="宋体" w:cs="Times New Roman"/>
                <w:kern w:val="0"/>
                <w:sz w:val="24"/>
                <w:lang w:val="en-US" w:eastAsia="en-US"/>
              </w:rPr>
              <w:t>-</w:t>
            </w:r>
            <w:r>
              <w:rPr>
                <w:rFonts w:hint="eastAsia" w:ascii="Times New Roman" w:hAnsi="Times New Roman" w:eastAsia="宋体" w:cs="Times New Roman"/>
                <w:kern w:val="0"/>
                <w:sz w:val="24"/>
                <w:lang w:val="en-US" w:eastAsia="zh-CN"/>
              </w:rPr>
              <w:t>4</w:t>
            </w:r>
            <w:r>
              <w:rPr>
                <w:rFonts w:hint="eastAsia" w:ascii="Times New Roman" w:hAnsi="Times New Roman" w:eastAsia="宋体" w:cs="Times New Roman"/>
                <w:kern w:val="0"/>
                <w:sz w:val="24"/>
                <w:lang w:val="en-US" w:eastAsia="en-US"/>
              </w:rPr>
              <w:t>分；</w:t>
            </w:r>
          </w:p>
          <w:p w14:paraId="7024D3AC">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内容欠完备，基本可行       1-</w:t>
            </w:r>
            <w:r>
              <w:rPr>
                <w:rFonts w:hint="eastAsia" w:ascii="Times New Roman" w:hAnsi="Times New Roman" w:eastAsia="宋体" w:cs="Times New Roman"/>
                <w:kern w:val="0"/>
                <w:sz w:val="24"/>
                <w:lang w:val="en-US" w:eastAsia="zh-CN"/>
              </w:rPr>
              <w:t>2</w:t>
            </w:r>
            <w:r>
              <w:rPr>
                <w:rFonts w:hint="eastAsia" w:ascii="Times New Roman" w:hAnsi="Times New Roman" w:eastAsia="宋体" w:cs="Times New Roman"/>
                <w:kern w:val="0"/>
                <w:sz w:val="24"/>
                <w:lang w:val="en-US" w:eastAsia="en-US"/>
              </w:rPr>
              <w:t>分；</w:t>
            </w:r>
          </w:p>
          <w:p w14:paraId="006248E0">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en-US"/>
              </w:rPr>
              <w:t>不可行                       0分。</w:t>
            </w:r>
          </w:p>
        </w:tc>
      </w:tr>
      <w:tr w14:paraId="566BCE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16" w:type="dxa"/>
            <w:vMerge w:val="continue"/>
            <w:tcBorders>
              <w:top w:val="single" w:color="auto" w:sz="4" w:space="0"/>
              <w:right w:val="single" w:color="auto" w:sz="4" w:space="0"/>
            </w:tcBorders>
            <w:noWrap w:val="0"/>
            <w:vAlign w:val="center"/>
          </w:tcPr>
          <w:p w14:paraId="743267F6">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197" w:type="dxa"/>
            <w:gridSpan w:val="2"/>
            <w:vMerge w:val="continue"/>
            <w:tcBorders>
              <w:top w:val="single" w:color="auto" w:sz="4" w:space="0"/>
              <w:right w:val="single" w:color="auto" w:sz="4" w:space="0"/>
            </w:tcBorders>
            <w:noWrap w:val="0"/>
            <w:vAlign w:val="center"/>
          </w:tcPr>
          <w:p w14:paraId="28CBAB8A">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397" w:type="dxa"/>
            <w:tcBorders>
              <w:top w:val="single" w:color="auto" w:sz="4" w:space="0"/>
              <w:left w:val="single" w:color="auto" w:sz="4" w:space="0"/>
              <w:bottom w:val="single" w:color="auto" w:sz="4" w:space="0"/>
              <w:right w:val="single" w:color="auto" w:sz="4" w:space="0"/>
            </w:tcBorders>
            <w:noWrap w:val="0"/>
            <w:vAlign w:val="center"/>
          </w:tcPr>
          <w:p w14:paraId="2B2E8C8F">
            <w:pPr>
              <w:keepNext w:val="0"/>
              <w:keepLines w:val="0"/>
              <w:pageBreakBefore w:val="0"/>
              <w:widowControl w:val="0"/>
              <w:kinsoku/>
              <w:wordWrap w:val="0"/>
              <w:overflowPunct/>
              <w:topLinePunct w:val="0"/>
              <w:bidi w:val="0"/>
              <w:snapToGrid/>
              <w:spacing w:line="320" w:lineRule="exact"/>
              <w:ind w:left="0" w:leftChars="0" w:right="0" w:rightChars="0"/>
              <w:jc w:val="center"/>
              <w:rPr>
                <w:rFonts w:ascii="Times New Roman" w:hAnsi="Times New Roman" w:eastAsia="宋体" w:cs="Times New Roman"/>
                <w:kern w:val="0"/>
                <w:sz w:val="24"/>
                <w:szCs w:val="24"/>
              </w:rPr>
            </w:pPr>
            <w:r>
              <w:rPr>
                <w:rFonts w:hint="eastAsia" w:ascii="宋体" w:hAnsi="宋体" w:eastAsia="宋体" w:cs="宋体"/>
                <w:bCs/>
                <w:color w:val="auto"/>
                <w:sz w:val="24"/>
                <w:szCs w:val="24"/>
                <w:highlight w:val="none"/>
              </w:rPr>
              <w:t>合理控制投资的措施</w:t>
            </w:r>
          </w:p>
        </w:tc>
        <w:tc>
          <w:tcPr>
            <w:tcW w:w="6452" w:type="dxa"/>
            <w:gridSpan w:val="2"/>
            <w:tcBorders>
              <w:top w:val="single" w:color="auto" w:sz="4" w:space="0"/>
              <w:left w:val="single" w:color="auto" w:sz="4" w:space="0"/>
              <w:bottom w:val="single" w:color="auto" w:sz="4" w:space="0"/>
              <w:right w:val="single" w:color="auto" w:sz="4" w:space="0"/>
            </w:tcBorders>
            <w:noWrap w:val="0"/>
            <w:vAlign w:val="center"/>
          </w:tcPr>
          <w:p w14:paraId="32EAF80F">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合理控制投资的措施：根据建筑面积和总投资额等相关信息提供合理控制投资的措施；</w:t>
            </w:r>
          </w:p>
          <w:p w14:paraId="17BF6087">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 xml:space="preserve">内容完备，合理、针对性强   </w:t>
            </w:r>
            <w:r>
              <w:rPr>
                <w:rFonts w:hint="eastAsia" w:ascii="Times New Roman" w:hAnsi="Times New Roman" w:eastAsia="宋体" w:cs="Times New Roman"/>
                <w:kern w:val="0"/>
                <w:sz w:val="24"/>
                <w:lang w:val="en-US" w:eastAsia="zh-CN"/>
              </w:rPr>
              <w:t>8</w:t>
            </w:r>
            <w:r>
              <w:rPr>
                <w:rFonts w:hint="eastAsia" w:ascii="Times New Roman" w:hAnsi="Times New Roman" w:eastAsia="宋体" w:cs="Times New Roman"/>
                <w:kern w:val="0"/>
                <w:sz w:val="24"/>
                <w:lang w:val="en-US" w:eastAsia="en-US"/>
              </w:rPr>
              <w:t>-</w:t>
            </w:r>
            <w:r>
              <w:rPr>
                <w:rFonts w:hint="eastAsia" w:ascii="Times New Roman" w:hAnsi="Times New Roman" w:eastAsia="宋体" w:cs="Times New Roman"/>
                <w:kern w:val="0"/>
                <w:sz w:val="24"/>
                <w:lang w:val="en-US" w:eastAsia="zh-CN"/>
              </w:rPr>
              <w:t>5</w:t>
            </w:r>
            <w:r>
              <w:rPr>
                <w:rFonts w:hint="eastAsia" w:ascii="Times New Roman" w:hAnsi="Times New Roman" w:eastAsia="宋体" w:cs="Times New Roman"/>
                <w:kern w:val="0"/>
                <w:sz w:val="24"/>
                <w:lang w:val="en-US" w:eastAsia="en-US"/>
              </w:rPr>
              <w:t>分；</w:t>
            </w:r>
          </w:p>
          <w:p w14:paraId="0B092D18">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 xml:space="preserve">内容完备，可行             </w:t>
            </w:r>
            <w:r>
              <w:rPr>
                <w:rFonts w:hint="eastAsia" w:ascii="Times New Roman" w:hAnsi="Times New Roman" w:eastAsia="宋体" w:cs="Times New Roman"/>
                <w:kern w:val="0"/>
                <w:sz w:val="24"/>
                <w:lang w:val="en-US" w:eastAsia="zh-CN"/>
              </w:rPr>
              <w:t>3</w:t>
            </w:r>
            <w:r>
              <w:rPr>
                <w:rFonts w:hint="eastAsia" w:ascii="Times New Roman" w:hAnsi="Times New Roman" w:eastAsia="宋体" w:cs="Times New Roman"/>
                <w:kern w:val="0"/>
                <w:sz w:val="24"/>
                <w:lang w:val="en-US" w:eastAsia="en-US"/>
              </w:rPr>
              <w:t>-</w:t>
            </w:r>
            <w:r>
              <w:rPr>
                <w:rFonts w:hint="eastAsia" w:ascii="Times New Roman" w:hAnsi="Times New Roman" w:eastAsia="宋体" w:cs="Times New Roman"/>
                <w:kern w:val="0"/>
                <w:sz w:val="24"/>
                <w:lang w:val="en-US" w:eastAsia="zh-CN"/>
              </w:rPr>
              <w:t>4</w:t>
            </w:r>
            <w:r>
              <w:rPr>
                <w:rFonts w:hint="eastAsia" w:ascii="Times New Roman" w:hAnsi="Times New Roman" w:eastAsia="宋体" w:cs="Times New Roman"/>
                <w:kern w:val="0"/>
                <w:sz w:val="24"/>
                <w:lang w:val="en-US" w:eastAsia="en-US"/>
              </w:rPr>
              <w:t>分；</w:t>
            </w:r>
          </w:p>
          <w:p w14:paraId="307958CF">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内容欠完备，基本可行       1-</w:t>
            </w:r>
            <w:r>
              <w:rPr>
                <w:rFonts w:hint="eastAsia" w:ascii="Times New Roman" w:hAnsi="Times New Roman" w:eastAsia="宋体" w:cs="Times New Roman"/>
                <w:kern w:val="0"/>
                <w:sz w:val="24"/>
                <w:lang w:val="en-US" w:eastAsia="zh-CN"/>
              </w:rPr>
              <w:t>2</w:t>
            </w:r>
            <w:r>
              <w:rPr>
                <w:rFonts w:hint="eastAsia" w:ascii="Times New Roman" w:hAnsi="Times New Roman" w:eastAsia="宋体" w:cs="Times New Roman"/>
                <w:kern w:val="0"/>
                <w:sz w:val="24"/>
                <w:lang w:val="en-US" w:eastAsia="en-US"/>
              </w:rPr>
              <w:t>分；</w:t>
            </w:r>
          </w:p>
          <w:p w14:paraId="56DE5F45">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en-US"/>
              </w:rPr>
              <w:t>不可行                       0分。</w:t>
            </w:r>
          </w:p>
        </w:tc>
      </w:tr>
      <w:tr w14:paraId="141451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16" w:type="dxa"/>
            <w:vMerge w:val="continue"/>
            <w:tcBorders>
              <w:top w:val="single" w:color="auto" w:sz="4" w:space="0"/>
              <w:right w:val="single" w:color="auto" w:sz="4" w:space="0"/>
            </w:tcBorders>
            <w:noWrap w:val="0"/>
            <w:vAlign w:val="center"/>
          </w:tcPr>
          <w:p w14:paraId="09143949">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197" w:type="dxa"/>
            <w:gridSpan w:val="2"/>
            <w:vMerge w:val="continue"/>
            <w:tcBorders>
              <w:top w:val="single" w:color="auto" w:sz="4" w:space="0"/>
              <w:right w:val="single" w:color="auto" w:sz="4" w:space="0"/>
            </w:tcBorders>
            <w:noWrap w:val="0"/>
            <w:vAlign w:val="center"/>
          </w:tcPr>
          <w:p w14:paraId="61A3FE80">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397" w:type="dxa"/>
            <w:tcBorders>
              <w:top w:val="single" w:color="auto" w:sz="4" w:space="0"/>
              <w:left w:val="single" w:color="auto" w:sz="4" w:space="0"/>
              <w:bottom w:val="single" w:color="auto" w:sz="4" w:space="0"/>
              <w:right w:val="single" w:color="auto" w:sz="4" w:space="0"/>
            </w:tcBorders>
            <w:noWrap w:val="0"/>
            <w:vAlign w:val="center"/>
          </w:tcPr>
          <w:p w14:paraId="3E985194">
            <w:pPr>
              <w:keepNext w:val="0"/>
              <w:keepLines w:val="0"/>
              <w:pageBreakBefore w:val="0"/>
              <w:widowControl w:val="0"/>
              <w:kinsoku/>
              <w:wordWrap w:val="0"/>
              <w:overflowPunct/>
              <w:topLinePunct w:val="0"/>
              <w:bidi w:val="0"/>
              <w:snapToGrid/>
              <w:spacing w:line="320" w:lineRule="exact"/>
              <w:ind w:left="0" w:leftChars="0" w:right="0" w:rightChars="0"/>
              <w:jc w:val="center"/>
              <w:rPr>
                <w:rFonts w:ascii="Times New Roman" w:hAnsi="Times New Roman" w:eastAsia="宋体" w:cs="Times New Roman"/>
                <w:kern w:val="0"/>
                <w:sz w:val="24"/>
                <w:szCs w:val="24"/>
              </w:rPr>
            </w:pPr>
            <w:r>
              <w:rPr>
                <w:rFonts w:hint="eastAsia" w:ascii="宋体" w:hAnsi="宋体" w:eastAsia="宋体" w:cs="宋体"/>
                <w:color w:val="auto"/>
                <w:sz w:val="24"/>
                <w:szCs w:val="24"/>
                <w:highlight w:val="none"/>
              </w:rPr>
              <w:t>工期进度保障</w:t>
            </w:r>
          </w:p>
        </w:tc>
        <w:tc>
          <w:tcPr>
            <w:tcW w:w="6452" w:type="dxa"/>
            <w:gridSpan w:val="2"/>
            <w:tcBorders>
              <w:top w:val="single" w:color="auto" w:sz="4" w:space="0"/>
              <w:left w:val="single" w:color="auto" w:sz="4" w:space="0"/>
              <w:bottom w:val="single" w:color="auto" w:sz="4" w:space="0"/>
              <w:right w:val="single" w:color="auto" w:sz="4" w:space="0"/>
            </w:tcBorders>
            <w:noWrap w:val="0"/>
            <w:vAlign w:val="center"/>
          </w:tcPr>
          <w:p w14:paraId="1D1C5E8D">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根据投标人提供的工期进度保障进行综合评分：包括但不限于进度安排计划表，工期承诺，进度保障措施，工期延误处罚条款。</w:t>
            </w:r>
          </w:p>
          <w:p w14:paraId="5B61CD60">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 xml:space="preserve">内容完备，合理、针对性强   </w:t>
            </w:r>
            <w:r>
              <w:rPr>
                <w:rFonts w:hint="eastAsia" w:ascii="Times New Roman" w:hAnsi="Times New Roman" w:eastAsia="宋体" w:cs="Times New Roman"/>
                <w:kern w:val="0"/>
                <w:sz w:val="24"/>
                <w:lang w:val="en-US" w:eastAsia="zh-CN"/>
              </w:rPr>
              <w:t>8</w:t>
            </w:r>
            <w:r>
              <w:rPr>
                <w:rFonts w:hint="eastAsia" w:ascii="Times New Roman" w:hAnsi="Times New Roman" w:eastAsia="宋体" w:cs="Times New Roman"/>
                <w:kern w:val="0"/>
                <w:sz w:val="24"/>
                <w:lang w:val="en-US" w:eastAsia="en-US"/>
              </w:rPr>
              <w:t>-</w:t>
            </w:r>
            <w:r>
              <w:rPr>
                <w:rFonts w:hint="eastAsia" w:ascii="Times New Roman" w:hAnsi="Times New Roman" w:eastAsia="宋体" w:cs="Times New Roman"/>
                <w:kern w:val="0"/>
                <w:sz w:val="24"/>
                <w:lang w:val="en-US" w:eastAsia="zh-CN"/>
              </w:rPr>
              <w:t>5</w:t>
            </w:r>
            <w:r>
              <w:rPr>
                <w:rFonts w:hint="eastAsia" w:ascii="Times New Roman" w:hAnsi="Times New Roman" w:eastAsia="宋体" w:cs="Times New Roman"/>
                <w:kern w:val="0"/>
                <w:sz w:val="24"/>
                <w:lang w:val="en-US" w:eastAsia="en-US"/>
              </w:rPr>
              <w:t>分；</w:t>
            </w:r>
          </w:p>
          <w:p w14:paraId="41357FC6">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 xml:space="preserve">内容完备，可行             </w:t>
            </w:r>
            <w:r>
              <w:rPr>
                <w:rFonts w:hint="eastAsia" w:ascii="Times New Roman" w:hAnsi="Times New Roman" w:eastAsia="宋体" w:cs="Times New Roman"/>
                <w:kern w:val="0"/>
                <w:sz w:val="24"/>
                <w:lang w:val="en-US" w:eastAsia="zh-CN"/>
              </w:rPr>
              <w:t>3</w:t>
            </w:r>
            <w:r>
              <w:rPr>
                <w:rFonts w:hint="eastAsia" w:ascii="Times New Roman" w:hAnsi="Times New Roman" w:eastAsia="宋体" w:cs="Times New Roman"/>
                <w:kern w:val="0"/>
                <w:sz w:val="24"/>
                <w:lang w:val="en-US" w:eastAsia="en-US"/>
              </w:rPr>
              <w:t>-</w:t>
            </w:r>
            <w:r>
              <w:rPr>
                <w:rFonts w:hint="eastAsia" w:ascii="Times New Roman" w:hAnsi="Times New Roman" w:eastAsia="宋体" w:cs="Times New Roman"/>
                <w:kern w:val="0"/>
                <w:sz w:val="24"/>
                <w:lang w:val="en-US" w:eastAsia="zh-CN"/>
              </w:rPr>
              <w:t>4</w:t>
            </w:r>
            <w:r>
              <w:rPr>
                <w:rFonts w:hint="eastAsia" w:ascii="Times New Roman" w:hAnsi="Times New Roman" w:eastAsia="宋体" w:cs="Times New Roman"/>
                <w:kern w:val="0"/>
                <w:sz w:val="24"/>
                <w:lang w:val="en-US" w:eastAsia="en-US"/>
              </w:rPr>
              <w:t>分；</w:t>
            </w:r>
          </w:p>
          <w:p w14:paraId="1073F1C7">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内容欠完备，基本可行       1-</w:t>
            </w:r>
            <w:r>
              <w:rPr>
                <w:rFonts w:hint="eastAsia" w:ascii="Times New Roman" w:hAnsi="Times New Roman" w:eastAsia="宋体" w:cs="Times New Roman"/>
                <w:kern w:val="0"/>
                <w:sz w:val="24"/>
                <w:lang w:val="en-US" w:eastAsia="zh-CN"/>
              </w:rPr>
              <w:t>2</w:t>
            </w:r>
            <w:r>
              <w:rPr>
                <w:rFonts w:hint="eastAsia" w:ascii="Times New Roman" w:hAnsi="Times New Roman" w:eastAsia="宋体" w:cs="Times New Roman"/>
                <w:kern w:val="0"/>
                <w:sz w:val="24"/>
                <w:lang w:val="en-US" w:eastAsia="en-US"/>
              </w:rPr>
              <w:t>分；</w:t>
            </w:r>
          </w:p>
          <w:p w14:paraId="0DCADB34">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en-US"/>
              </w:rPr>
              <w:t>不可行                       0分。</w:t>
            </w:r>
          </w:p>
        </w:tc>
      </w:tr>
      <w:tr w14:paraId="319912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16" w:type="dxa"/>
            <w:vMerge w:val="continue"/>
            <w:tcBorders>
              <w:top w:val="single" w:color="auto" w:sz="4" w:space="0"/>
              <w:right w:val="single" w:color="auto" w:sz="4" w:space="0"/>
            </w:tcBorders>
            <w:noWrap w:val="0"/>
            <w:vAlign w:val="center"/>
          </w:tcPr>
          <w:p w14:paraId="1F38189C">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197" w:type="dxa"/>
            <w:gridSpan w:val="2"/>
            <w:vMerge w:val="continue"/>
            <w:tcBorders>
              <w:top w:val="single" w:color="auto" w:sz="4" w:space="0"/>
              <w:right w:val="single" w:color="auto" w:sz="4" w:space="0"/>
            </w:tcBorders>
            <w:noWrap w:val="0"/>
            <w:vAlign w:val="center"/>
          </w:tcPr>
          <w:p w14:paraId="0868FE2A">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397" w:type="dxa"/>
            <w:tcBorders>
              <w:top w:val="single" w:color="auto" w:sz="4" w:space="0"/>
              <w:left w:val="single" w:color="auto" w:sz="4" w:space="0"/>
              <w:bottom w:val="single" w:color="auto" w:sz="4" w:space="0"/>
              <w:right w:val="single" w:color="auto" w:sz="4" w:space="0"/>
            </w:tcBorders>
            <w:noWrap w:val="0"/>
            <w:vAlign w:val="center"/>
          </w:tcPr>
          <w:p w14:paraId="7D36D054">
            <w:pPr>
              <w:keepNext w:val="0"/>
              <w:keepLines w:val="0"/>
              <w:pageBreakBefore w:val="0"/>
              <w:widowControl w:val="0"/>
              <w:kinsoku/>
              <w:wordWrap w:val="0"/>
              <w:overflowPunct/>
              <w:topLinePunct w:val="0"/>
              <w:bidi w:val="0"/>
              <w:snapToGrid/>
              <w:spacing w:line="320" w:lineRule="exact"/>
              <w:ind w:left="0" w:leftChars="0" w:right="0" w:rightChars="0"/>
              <w:jc w:val="center"/>
              <w:rPr>
                <w:rFonts w:ascii="Times New Roman" w:hAnsi="Times New Roman" w:eastAsia="宋体" w:cs="Times New Roman"/>
                <w:kern w:val="0"/>
                <w:sz w:val="24"/>
                <w:szCs w:val="24"/>
              </w:rPr>
            </w:pPr>
            <w:r>
              <w:rPr>
                <w:rFonts w:hint="eastAsia" w:ascii="宋体" w:hAnsi="宋体" w:eastAsia="宋体" w:cs="宋体"/>
                <w:color w:val="auto"/>
                <w:sz w:val="24"/>
                <w:szCs w:val="24"/>
                <w:highlight w:val="none"/>
              </w:rPr>
              <w:t>服务方案</w:t>
            </w:r>
          </w:p>
        </w:tc>
        <w:tc>
          <w:tcPr>
            <w:tcW w:w="6452" w:type="dxa"/>
            <w:gridSpan w:val="2"/>
            <w:tcBorders>
              <w:top w:val="single" w:color="auto" w:sz="4" w:space="0"/>
              <w:left w:val="single" w:color="auto" w:sz="4" w:space="0"/>
              <w:bottom w:val="single" w:color="auto" w:sz="4" w:space="0"/>
              <w:right w:val="single" w:color="auto" w:sz="4" w:space="0"/>
            </w:tcBorders>
            <w:noWrap w:val="0"/>
            <w:vAlign w:val="center"/>
          </w:tcPr>
          <w:p w14:paraId="08E82923">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zh-CN"/>
              </w:rPr>
              <w:t>根据投标人提供服务方案进行综合评分：包括但不限于项目组职责及管理制度，设计成果资料的交接与存档方案，设计周期内的服务响应方案，后续与施工图设计单位的对接方案，合理化建议，报批报建配合承诺及方案。</w:t>
            </w:r>
          </w:p>
          <w:p w14:paraId="55468E9F">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 xml:space="preserve">内容完备，合理、针对性强   </w:t>
            </w:r>
            <w:r>
              <w:rPr>
                <w:rFonts w:hint="eastAsia" w:ascii="Times New Roman" w:hAnsi="Times New Roman" w:eastAsia="宋体" w:cs="Times New Roman"/>
                <w:kern w:val="0"/>
                <w:sz w:val="24"/>
                <w:lang w:val="en-US" w:eastAsia="zh-CN"/>
              </w:rPr>
              <w:t>8</w:t>
            </w:r>
            <w:r>
              <w:rPr>
                <w:rFonts w:hint="eastAsia" w:ascii="Times New Roman" w:hAnsi="Times New Roman" w:eastAsia="宋体" w:cs="Times New Roman"/>
                <w:kern w:val="0"/>
                <w:sz w:val="24"/>
                <w:lang w:val="en-US" w:eastAsia="en-US"/>
              </w:rPr>
              <w:t>-</w:t>
            </w:r>
            <w:r>
              <w:rPr>
                <w:rFonts w:hint="eastAsia" w:ascii="Times New Roman" w:hAnsi="Times New Roman" w:eastAsia="宋体" w:cs="Times New Roman"/>
                <w:kern w:val="0"/>
                <w:sz w:val="24"/>
                <w:lang w:val="en-US" w:eastAsia="zh-CN"/>
              </w:rPr>
              <w:t>5</w:t>
            </w:r>
            <w:r>
              <w:rPr>
                <w:rFonts w:hint="eastAsia" w:ascii="Times New Roman" w:hAnsi="Times New Roman" w:eastAsia="宋体" w:cs="Times New Roman"/>
                <w:kern w:val="0"/>
                <w:sz w:val="24"/>
                <w:lang w:val="en-US" w:eastAsia="en-US"/>
              </w:rPr>
              <w:t>分；</w:t>
            </w:r>
          </w:p>
          <w:p w14:paraId="35BD0CDD">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 xml:space="preserve">内容完备，可行             </w:t>
            </w:r>
            <w:r>
              <w:rPr>
                <w:rFonts w:hint="eastAsia" w:ascii="Times New Roman" w:hAnsi="Times New Roman" w:eastAsia="宋体" w:cs="Times New Roman"/>
                <w:kern w:val="0"/>
                <w:sz w:val="24"/>
                <w:lang w:val="en-US" w:eastAsia="zh-CN"/>
              </w:rPr>
              <w:t>3</w:t>
            </w:r>
            <w:r>
              <w:rPr>
                <w:rFonts w:hint="eastAsia" w:ascii="Times New Roman" w:hAnsi="Times New Roman" w:eastAsia="宋体" w:cs="Times New Roman"/>
                <w:kern w:val="0"/>
                <w:sz w:val="24"/>
                <w:lang w:val="en-US" w:eastAsia="en-US"/>
              </w:rPr>
              <w:t>-</w:t>
            </w:r>
            <w:r>
              <w:rPr>
                <w:rFonts w:hint="eastAsia" w:ascii="Times New Roman" w:hAnsi="Times New Roman" w:eastAsia="宋体" w:cs="Times New Roman"/>
                <w:kern w:val="0"/>
                <w:sz w:val="24"/>
                <w:lang w:val="en-US" w:eastAsia="zh-CN"/>
              </w:rPr>
              <w:t>4</w:t>
            </w:r>
            <w:r>
              <w:rPr>
                <w:rFonts w:hint="eastAsia" w:ascii="Times New Roman" w:hAnsi="Times New Roman" w:eastAsia="宋体" w:cs="Times New Roman"/>
                <w:kern w:val="0"/>
                <w:sz w:val="24"/>
                <w:lang w:val="en-US" w:eastAsia="en-US"/>
              </w:rPr>
              <w:t>分；</w:t>
            </w:r>
          </w:p>
          <w:p w14:paraId="5AC03071">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en-US"/>
              </w:rPr>
            </w:pPr>
            <w:r>
              <w:rPr>
                <w:rFonts w:hint="eastAsia" w:ascii="Times New Roman" w:hAnsi="Times New Roman" w:eastAsia="宋体" w:cs="Times New Roman"/>
                <w:kern w:val="0"/>
                <w:sz w:val="24"/>
                <w:lang w:val="en-US" w:eastAsia="en-US"/>
              </w:rPr>
              <w:t>内容欠完备，基本可行       1-</w:t>
            </w:r>
            <w:r>
              <w:rPr>
                <w:rFonts w:hint="eastAsia" w:ascii="Times New Roman" w:hAnsi="Times New Roman" w:eastAsia="宋体" w:cs="Times New Roman"/>
                <w:kern w:val="0"/>
                <w:sz w:val="24"/>
                <w:lang w:val="en-US" w:eastAsia="zh-CN"/>
              </w:rPr>
              <w:t>2</w:t>
            </w:r>
            <w:r>
              <w:rPr>
                <w:rFonts w:hint="eastAsia" w:ascii="Times New Roman" w:hAnsi="Times New Roman" w:eastAsia="宋体" w:cs="Times New Roman"/>
                <w:kern w:val="0"/>
                <w:sz w:val="24"/>
                <w:lang w:val="en-US" w:eastAsia="en-US"/>
              </w:rPr>
              <w:t>分；</w:t>
            </w:r>
          </w:p>
          <w:p w14:paraId="5BEED7D9">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lang w:val="en-US" w:eastAsia="zh-CN"/>
              </w:rPr>
            </w:pPr>
            <w:r>
              <w:rPr>
                <w:rFonts w:hint="eastAsia" w:ascii="Times New Roman" w:hAnsi="Times New Roman" w:eastAsia="宋体" w:cs="Times New Roman"/>
                <w:kern w:val="0"/>
                <w:sz w:val="24"/>
                <w:lang w:val="en-US" w:eastAsia="en-US"/>
              </w:rPr>
              <w:t>不可行                       0分。</w:t>
            </w:r>
          </w:p>
        </w:tc>
      </w:tr>
      <w:tr w14:paraId="6CC79D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6" w:type="dxa"/>
            <w:vMerge w:val="restart"/>
            <w:tcBorders>
              <w:top w:val="single" w:color="auto" w:sz="4" w:space="0"/>
              <w:right w:val="single" w:color="auto" w:sz="4" w:space="0"/>
            </w:tcBorders>
            <w:noWrap w:val="0"/>
            <w:vAlign w:val="center"/>
          </w:tcPr>
          <w:p w14:paraId="3015D18B">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2.2.4（3）</w:t>
            </w:r>
          </w:p>
        </w:tc>
        <w:tc>
          <w:tcPr>
            <w:tcW w:w="1197" w:type="dxa"/>
            <w:gridSpan w:val="2"/>
            <w:vMerge w:val="restart"/>
            <w:tcBorders>
              <w:top w:val="single" w:color="auto" w:sz="4" w:space="0"/>
              <w:right w:val="single" w:color="auto" w:sz="4" w:space="0"/>
            </w:tcBorders>
            <w:noWrap w:val="0"/>
            <w:vAlign w:val="center"/>
          </w:tcPr>
          <w:p w14:paraId="7E4AE8A4">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投标报价评分标准</w:t>
            </w:r>
          </w:p>
        </w:tc>
        <w:tc>
          <w:tcPr>
            <w:tcW w:w="1397" w:type="dxa"/>
            <w:tcBorders>
              <w:top w:val="single" w:color="auto" w:sz="4" w:space="0"/>
              <w:left w:val="single" w:color="auto" w:sz="4" w:space="0"/>
              <w:right w:val="single" w:color="auto" w:sz="4" w:space="0"/>
            </w:tcBorders>
            <w:noWrap w:val="0"/>
            <w:vAlign w:val="center"/>
          </w:tcPr>
          <w:p w14:paraId="57F1A86A">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偏差率</w:t>
            </w:r>
          </w:p>
        </w:tc>
        <w:tc>
          <w:tcPr>
            <w:tcW w:w="6452" w:type="dxa"/>
            <w:gridSpan w:val="2"/>
            <w:tcBorders>
              <w:top w:val="single" w:color="auto" w:sz="4" w:space="0"/>
              <w:left w:val="single" w:color="auto" w:sz="4" w:space="0"/>
              <w:right w:val="single" w:color="auto" w:sz="4" w:space="0"/>
            </w:tcBorders>
            <w:noWrap w:val="0"/>
            <w:vAlign w:val="center"/>
          </w:tcPr>
          <w:p w14:paraId="0113F658">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偏差率=100%×（投标人评标价－评标基准价）÷评标基准价</w:t>
            </w:r>
          </w:p>
        </w:tc>
      </w:tr>
      <w:tr w14:paraId="0D1AF3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6" w:type="dxa"/>
            <w:vMerge w:val="continue"/>
            <w:tcBorders>
              <w:top w:val="single" w:color="auto" w:sz="4" w:space="0"/>
              <w:right w:val="single" w:color="auto" w:sz="4" w:space="0"/>
            </w:tcBorders>
            <w:noWrap w:val="0"/>
            <w:vAlign w:val="center"/>
          </w:tcPr>
          <w:p w14:paraId="783F6DA4">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197" w:type="dxa"/>
            <w:gridSpan w:val="2"/>
            <w:vMerge w:val="continue"/>
            <w:tcBorders>
              <w:top w:val="single" w:color="auto" w:sz="4" w:space="0"/>
              <w:right w:val="single" w:color="auto" w:sz="4" w:space="0"/>
            </w:tcBorders>
            <w:noWrap w:val="0"/>
            <w:vAlign w:val="center"/>
          </w:tcPr>
          <w:p w14:paraId="3D344CE5">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397" w:type="dxa"/>
            <w:tcBorders>
              <w:top w:val="single" w:color="auto" w:sz="4" w:space="0"/>
              <w:left w:val="single" w:color="auto" w:sz="4" w:space="0"/>
              <w:right w:val="single" w:color="auto" w:sz="4" w:space="0"/>
            </w:tcBorders>
            <w:noWrap w:val="0"/>
            <w:vAlign w:val="center"/>
          </w:tcPr>
          <w:p w14:paraId="233E4617">
            <w:pPr>
              <w:keepNext w:val="0"/>
              <w:keepLines w:val="0"/>
              <w:pageBreakBefore w:val="0"/>
              <w:widowControl w:val="0"/>
              <w:kinsoku/>
              <w:wordWrap w:val="0"/>
              <w:overflowPunct/>
              <w:topLinePunct w:val="0"/>
              <w:autoSpaceDE w:val="0"/>
              <w:autoSpaceDN w:val="0"/>
              <w:bidi w:val="0"/>
              <w:adjustRightInd w:val="0"/>
              <w:snapToGrid/>
              <w:spacing w:line="320" w:lineRule="exact"/>
              <w:ind w:left="0" w:leftChars="0" w:right="0" w:rightChars="0"/>
              <w:jc w:val="center"/>
              <w:rPr>
                <w:rFonts w:ascii="Times New Roman" w:hAnsi="Times New Roman" w:eastAsia="宋体" w:cs="Times New Roman"/>
                <w:kern w:val="0"/>
                <w:sz w:val="24"/>
                <w:szCs w:val="24"/>
              </w:rPr>
            </w:pPr>
            <w:r>
              <w:rPr>
                <w:rFonts w:hint="eastAsia" w:ascii="宋体" w:hAnsi="宋体" w:eastAsia="宋体" w:cs="宋体"/>
                <w:kern w:val="0"/>
                <w:sz w:val="24"/>
                <w:szCs w:val="24"/>
                <w:highlight w:val="none"/>
                <w:lang w:val="en-US" w:eastAsia="en-US" w:bidi="ar-SA"/>
              </w:rPr>
              <w:t>计算投标报价得分</w:t>
            </w:r>
          </w:p>
        </w:tc>
        <w:tc>
          <w:tcPr>
            <w:tcW w:w="6452" w:type="dxa"/>
            <w:gridSpan w:val="2"/>
            <w:tcBorders>
              <w:top w:val="single" w:color="auto" w:sz="4" w:space="0"/>
              <w:left w:val="single" w:color="auto" w:sz="4" w:space="0"/>
              <w:right w:val="single" w:color="auto" w:sz="4" w:space="0"/>
            </w:tcBorders>
            <w:noWrap w:val="0"/>
            <w:vAlign w:val="center"/>
          </w:tcPr>
          <w:p w14:paraId="597B55AD">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所有有效投标的评标价去掉最低价和最高价后的算术平均值，作为评标基准价。</w:t>
            </w:r>
          </w:p>
          <w:p w14:paraId="599CCED2">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en-US" w:bidi="ar-SA"/>
              </w:rPr>
            </w:pPr>
            <w:r>
              <w:rPr>
                <w:rFonts w:hint="eastAsia" w:ascii="Times New Roman" w:hAnsi="Times New Roman" w:eastAsia="宋体" w:cs="Times New Roman"/>
                <w:kern w:val="0"/>
                <w:sz w:val="24"/>
                <w:szCs w:val="24"/>
                <w:lang w:val="en-US" w:eastAsia="en-US" w:bidi="ar-SA"/>
              </w:rPr>
              <w:t>F＝</w:t>
            </w:r>
            <w:r>
              <w:rPr>
                <w:rFonts w:hint="eastAsia" w:ascii="Times New Roman" w:hAnsi="Times New Roman" w:eastAsia="宋体" w:cs="Times New Roman"/>
                <w:kern w:val="0"/>
                <w:sz w:val="24"/>
                <w:szCs w:val="24"/>
                <w:lang w:val="en-US" w:eastAsia="zh-CN" w:bidi="ar-SA"/>
              </w:rPr>
              <w:t>20</w:t>
            </w:r>
            <w:r>
              <w:rPr>
                <w:rFonts w:hint="eastAsia" w:ascii="Times New Roman" w:hAnsi="Times New Roman" w:eastAsia="宋体" w:cs="Times New Roman"/>
                <w:kern w:val="0"/>
                <w:sz w:val="24"/>
                <w:szCs w:val="24"/>
                <w:lang w:val="en-US" w:eastAsia="en-US" w:bidi="ar-SA"/>
              </w:rPr>
              <w:t>-（投标人评标价-评标基准价）÷评标基准价×100×</w:t>
            </w:r>
            <w:r>
              <w:rPr>
                <w:rFonts w:hint="eastAsia" w:ascii="Times New Roman" w:hAnsi="Times New Roman" w:eastAsia="宋体" w:cs="Times New Roman"/>
                <w:kern w:val="0"/>
                <w:sz w:val="24"/>
                <w:szCs w:val="24"/>
                <w:lang w:val="en-US" w:eastAsia="zh-CN" w:bidi="ar-SA"/>
              </w:rPr>
              <w:t>1</w:t>
            </w:r>
            <w:r>
              <w:rPr>
                <w:rFonts w:hint="eastAsia" w:ascii="Times New Roman" w:hAnsi="Times New Roman" w:eastAsia="宋体" w:cs="Times New Roman"/>
                <w:kern w:val="0"/>
                <w:sz w:val="24"/>
                <w:szCs w:val="24"/>
                <w:lang w:val="en-US" w:eastAsia="en-US" w:bidi="ar-SA"/>
              </w:rPr>
              <w:t>（评标价＞基准价时）</w:t>
            </w:r>
          </w:p>
          <w:p w14:paraId="059ED6CB">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en-US" w:bidi="ar-SA"/>
              </w:rPr>
              <w:t>F＝</w:t>
            </w:r>
            <w:r>
              <w:rPr>
                <w:rFonts w:hint="eastAsia" w:ascii="Times New Roman" w:hAnsi="Times New Roman" w:eastAsia="宋体" w:cs="Times New Roman"/>
                <w:kern w:val="0"/>
                <w:sz w:val="24"/>
                <w:szCs w:val="24"/>
                <w:lang w:val="en-US" w:eastAsia="zh-CN" w:bidi="ar-SA"/>
              </w:rPr>
              <w:t>20</w:t>
            </w:r>
            <w:r>
              <w:rPr>
                <w:rFonts w:hint="eastAsia" w:ascii="Times New Roman" w:hAnsi="Times New Roman" w:eastAsia="宋体" w:cs="Times New Roman"/>
                <w:kern w:val="0"/>
                <w:sz w:val="24"/>
                <w:szCs w:val="24"/>
                <w:lang w:val="en-US" w:eastAsia="en-US" w:bidi="ar-SA"/>
              </w:rPr>
              <w:t>-（评标基准价-投标人评标价）÷评标基准价×100×</w:t>
            </w:r>
            <w:r>
              <w:rPr>
                <w:rFonts w:hint="eastAsia" w:ascii="Times New Roman" w:hAnsi="Times New Roman" w:eastAsia="宋体" w:cs="Times New Roman"/>
                <w:kern w:val="0"/>
                <w:sz w:val="24"/>
                <w:szCs w:val="24"/>
                <w:lang w:val="en-US" w:eastAsia="zh-CN" w:bidi="ar-SA"/>
              </w:rPr>
              <w:t>0.5</w:t>
            </w:r>
            <w:r>
              <w:rPr>
                <w:rFonts w:hint="eastAsia" w:ascii="Times New Roman" w:hAnsi="Times New Roman" w:eastAsia="宋体" w:cs="Times New Roman"/>
                <w:kern w:val="0"/>
                <w:sz w:val="24"/>
                <w:szCs w:val="24"/>
                <w:lang w:val="en-US" w:eastAsia="en-US" w:bidi="ar-SA"/>
              </w:rPr>
              <w:t>（评标价≤基准价时）</w:t>
            </w:r>
          </w:p>
        </w:tc>
      </w:tr>
      <w:tr w14:paraId="6A2CC3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6" w:type="dxa"/>
            <w:vMerge w:val="continue"/>
            <w:tcBorders>
              <w:right w:val="single" w:color="auto" w:sz="4" w:space="0"/>
            </w:tcBorders>
            <w:noWrap w:val="0"/>
            <w:vAlign w:val="center"/>
          </w:tcPr>
          <w:p w14:paraId="5C29E45E">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197" w:type="dxa"/>
            <w:gridSpan w:val="2"/>
            <w:vMerge w:val="continue"/>
            <w:tcBorders>
              <w:right w:val="single" w:color="auto" w:sz="4" w:space="0"/>
            </w:tcBorders>
            <w:noWrap w:val="0"/>
            <w:vAlign w:val="center"/>
          </w:tcPr>
          <w:p w14:paraId="039A794B">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397" w:type="dxa"/>
            <w:tcBorders>
              <w:top w:val="single" w:color="auto" w:sz="4" w:space="0"/>
              <w:left w:val="single" w:color="auto" w:sz="4" w:space="0"/>
              <w:right w:val="single" w:color="auto" w:sz="4" w:space="0"/>
            </w:tcBorders>
            <w:noWrap w:val="0"/>
            <w:vAlign w:val="center"/>
          </w:tcPr>
          <w:p w14:paraId="47C45AFB">
            <w:pPr>
              <w:keepNext w:val="0"/>
              <w:keepLines w:val="0"/>
              <w:pageBreakBefore w:val="0"/>
              <w:widowControl w:val="0"/>
              <w:kinsoku/>
              <w:overflowPunct/>
              <w:topLinePunct w:val="0"/>
              <w:bidi w:val="0"/>
              <w:snapToGrid/>
              <w:spacing w:after="0" w:line="320" w:lineRule="exact"/>
              <w:ind w:left="0" w:leftChars="0" w:right="0" w:rightChars="0"/>
              <w:jc w:val="center"/>
              <w:rPr>
                <w:rFonts w:ascii="宋体" w:hAnsi="宋体" w:eastAsia="宋体" w:cs="Times New Roman"/>
                <w:kern w:val="0"/>
                <w:sz w:val="24"/>
                <w:szCs w:val="24"/>
              </w:rPr>
            </w:pPr>
            <w:r>
              <w:rPr>
                <w:rFonts w:hint="eastAsia" w:ascii="宋体" w:hAnsi="宋体" w:eastAsia="宋体" w:cs="Times New Roman"/>
                <w:kern w:val="0"/>
                <w:sz w:val="24"/>
                <w:szCs w:val="24"/>
              </w:rPr>
              <w:t>政府采购与工程建设有关的服务的价格评审优惠</w:t>
            </w:r>
          </w:p>
          <w:p w14:paraId="0B08721F">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r>
              <w:rPr>
                <w:rFonts w:hint="eastAsia" w:ascii="宋体" w:hAnsi="宋体" w:eastAsia="宋体" w:cs="Times New Roman"/>
                <w:kern w:val="0"/>
                <w:sz w:val="24"/>
                <w:szCs w:val="24"/>
              </w:rPr>
              <w:t>（适用于投标报价评审未采用低价优先法）</w:t>
            </w:r>
          </w:p>
        </w:tc>
        <w:tc>
          <w:tcPr>
            <w:tcW w:w="6452" w:type="dxa"/>
            <w:gridSpan w:val="2"/>
            <w:tcBorders>
              <w:top w:val="single" w:color="auto" w:sz="4" w:space="0"/>
              <w:left w:val="single" w:color="auto" w:sz="4" w:space="0"/>
              <w:right w:val="single" w:color="auto" w:sz="4" w:space="0"/>
            </w:tcBorders>
            <w:noWrap w:val="0"/>
            <w:vAlign w:val="center"/>
          </w:tcPr>
          <w:p w14:paraId="53B06CF2">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对项目未预留份额专门面向中小企业采购的</w:t>
            </w:r>
          </w:p>
          <w:p w14:paraId="1C908C45">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1.如投标人属于小微企业的，评标时在其投标报价得分的基础上增加  P%  作为其投标报价最终得分。</w:t>
            </w:r>
          </w:p>
          <w:p w14:paraId="6DC98EE0">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P：为小微企业报价优惠系数，范围为3-5的整数，由招标人确定。P的取值见第二章投标人须知前附表第9.3.1项。</w:t>
            </w:r>
          </w:p>
          <w:p w14:paraId="5B4C801F">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如招标人接受联合体，联合体各方均为小微企业的，联合体视同小微企业。</w:t>
            </w:r>
          </w:p>
          <w:p w14:paraId="58445817">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p>
          <w:p w14:paraId="24925951">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  Q%  作为其投标报价最终得分。</w:t>
            </w:r>
          </w:p>
          <w:p w14:paraId="2177770C">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Q：为满足条件的联合体或者分包企业报价优惠系数，范围为1-2的整数，由招标人确定。Q的取值见第二章投标人须知前附表第9.3.2项。</w:t>
            </w:r>
          </w:p>
          <w:p w14:paraId="2305A691">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p>
          <w:p w14:paraId="27903FE0">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3.组成联合体或者接受分包的小微企业与联合体内其他企业、分包企业之间存在直接控股、管理关系的，不享受价格评审优惠政策。</w:t>
            </w:r>
          </w:p>
        </w:tc>
      </w:tr>
      <w:tr w14:paraId="5B2725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6" w:type="dxa"/>
            <w:vMerge w:val="continue"/>
            <w:tcBorders>
              <w:bottom w:val="single" w:color="auto" w:sz="4" w:space="0"/>
              <w:right w:val="single" w:color="auto" w:sz="4" w:space="0"/>
            </w:tcBorders>
            <w:noWrap w:val="0"/>
            <w:vAlign w:val="center"/>
          </w:tcPr>
          <w:p w14:paraId="1CA584C5">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197" w:type="dxa"/>
            <w:gridSpan w:val="2"/>
            <w:vMerge w:val="continue"/>
            <w:tcBorders>
              <w:right w:val="single" w:color="auto" w:sz="4" w:space="0"/>
            </w:tcBorders>
            <w:noWrap w:val="0"/>
            <w:vAlign w:val="center"/>
          </w:tcPr>
          <w:p w14:paraId="24DFA5C8">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397" w:type="dxa"/>
            <w:tcBorders>
              <w:top w:val="single" w:color="auto" w:sz="4" w:space="0"/>
              <w:left w:val="single" w:color="auto" w:sz="4" w:space="0"/>
              <w:right w:val="single" w:color="auto" w:sz="4" w:space="0"/>
            </w:tcBorders>
            <w:noWrap w:val="0"/>
            <w:vAlign w:val="center"/>
          </w:tcPr>
          <w:p w14:paraId="2D21319E">
            <w:pPr>
              <w:keepNext w:val="0"/>
              <w:keepLines w:val="0"/>
              <w:pageBreakBefore w:val="0"/>
              <w:widowControl w:val="0"/>
              <w:kinsoku/>
              <w:overflowPunct/>
              <w:topLinePunct w:val="0"/>
              <w:bidi w:val="0"/>
              <w:snapToGrid/>
              <w:spacing w:after="0" w:line="320" w:lineRule="exact"/>
              <w:ind w:left="0" w:leftChars="0" w:right="0" w:rightChars="0"/>
              <w:jc w:val="center"/>
              <w:rPr>
                <w:rFonts w:ascii="宋体" w:hAnsi="宋体" w:eastAsia="宋体" w:cs="Times New Roman"/>
                <w:kern w:val="0"/>
                <w:sz w:val="24"/>
                <w:szCs w:val="24"/>
              </w:rPr>
            </w:pPr>
            <w:r>
              <w:rPr>
                <w:rFonts w:hint="eastAsia" w:ascii="宋体" w:hAnsi="宋体" w:eastAsia="宋体" w:cs="Times New Roman"/>
                <w:kern w:val="0"/>
                <w:sz w:val="24"/>
                <w:szCs w:val="24"/>
              </w:rPr>
              <w:t>政府采购与工程建设有关的服务的价格评审优惠</w:t>
            </w:r>
          </w:p>
          <w:p w14:paraId="750BAB46">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r>
              <w:rPr>
                <w:rFonts w:hint="eastAsia" w:ascii="宋体" w:hAnsi="宋体" w:eastAsia="宋体" w:cs="Times New Roman"/>
                <w:kern w:val="0"/>
                <w:sz w:val="24"/>
                <w:szCs w:val="24"/>
              </w:rPr>
              <w:t>（适用于投标报价评审采用低价优先法）</w:t>
            </w:r>
          </w:p>
        </w:tc>
        <w:tc>
          <w:tcPr>
            <w:tcW w:w="6452" w:type="dxa"/>
            <w:gridSpan w:val="2"/>
            <w:tcBorders>
              <w:top w:val="single" w:color="auto" w:sz="4" w:space="0"/>
              <w:left w:val="single" w:color="auto" w:sz="4" w:space="0"/>
              <w:right w:val="single" w:color="auto" w:sz="4" w:space="0"/>
            </w:tcBorders>
            <w:noWrap w:val="0"/>
            <w:vAlign w:val="center"/>
          </w:tcPr>
          <w:p w14:paraId="726F40AB">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对项目未预留份额专门面向中小企业采购的</w:t>
            </w:r>
          </w:p>
          <w:p w14:paraId="305B94E2">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1.如投标人属于小微企业的，评标时在其投标价格基础上给予  P%  的扣除，用扣除后的价格参加投标报价得分评审的计算。</w:t>
            </w:r>
          </w:p>
          <w:p w14:paraId="758502C7">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P：为小微企业报价扣除系数，范围为3-5的整数，由招标人确定。P的取值见第二章投标人须知前附表第9.3.1项。</w:t>
            </w:r>
          </w:p>
          <w:p w14:paraId="6B8AB4D9">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如招标人接受联合体，联合体各方均为小微企业的，联合体视同小微企业。</w:t>
            </w:r>
          </w:p>
          <w:p w14:paraId="49E57E6C">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p>
          <w:p w14:paraId="27B4F2FC">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2.如招标人接受大中型企业与小微企业组成联合体或者允许大中型企业向一家或者多家小微企业分包的采购项目，对于联合协议或者分包意向协议约定小微企业的合同份额占到合同总金额 30%以上的，评标时在其投标价格基础上给予  Q%  的扣除，用扣除后的价格参加投标报价得分评审的计算。</w:t>
            </w:r>
          </w:p>
          <w:p w14:paraId="320F3CAE">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Q：为满足条件的联合体或者分包企业报价扣除系数，范围为1-2的整数，由招标人确定。Q的取值见第二章投标人须知前附表第9.3.2项。</w:t>
            </w:r>
          </w:p>
          <w:p w14:paraId="27BC2898">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p>
          <w:p w14:paraId="5C7815C3">
            <w:pPr>
              <w:keepNext w:val="0"/>
              <w:keepLines w:val="0"/>
              <w:pageBreakBefore w:val="0"/>
              <w:widowControl w:val="0"/>
              <w:kinsoku/>
              <w:overflowPunct/>
              <w:topLinePunct w:val="0"/>
              <w:bidi w:val="0"/>
              <w:snapToGrid/>
              <w:spacing w:after="0" w:line="320" w:lineRule="exact"/>
              <w:ind w:left="0" w:leftChars="0" w:right="0" w:rightChars="0" w:firstLine="0" w:firstLineChars="0"/>
              <w:jc w:val="both"/>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3.组成联合体或者接受分包的小微企业与联合体内其他企业、分包企业之间存在直接控股、管理关系的，不享受价格扣除政策。</w:t>
            </w:r>
          </w:p>
        </w:tc>
      </w:tr>
      <w:tr w14:paraId="46B8D7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816" w:type="dxa"/>
            <w:tcBorders>
              <w:top w:val="single" w:color="auto" w:sz="4" w:space="0"/>
              <w:right w:val="single" w:color="auto" w:sz="4" w:space="0"/>
            </w:tcBorders>
            <w:noWrap w:val="0"/>
            <w:vAlign w:val="center"/>
          </w:tcPr>
          <w:p w14:paraId="3F96907E">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2.2.4（4）</w:t>
            </w:r>
          </w:p>
          <w:p w14:paraId="3ACBC0BC">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p>
        </w:tc>
        <w:tc>
          <w:tcPr>
            <w:tcW w:w="1197" w:type="dxa"/>
            <w:gridSpan w:val="2"/>
            <w:tcBorders>
              <w:top w:val="single" w:color="auto" w:sz="4" w:space="0"/>
              <w:right w:val="single" w:color="auto" w:sz="4" w:space="0"/>
            </w:tcBorders>
            <w:noWrap w:val="0"/>
            <w:vAlign w:val="center"/>
          </w:tcPr>
          <w:p w14:paraId="719BFF11">
            <w:pPr>
              <w:keepNext w:val="0"/>
              <w:keepLines w:val="0"/>
              <w:pageBreakBefore w:val="0"/>
              <w:widowControl w:val="0"/>
              <w:kinsoku/>
              <w:overflowPunct/>
              <w:topLinePunct w:val="0"/>
              <w:bidi w:val="0"/>
              <w:snapToGrid/>
              <w:spacing w:after="0" w:line="320" w:lineRule="exact"/>
              <w:ind w:left="0" w:leftChars="0" w:right="0" w:rightChars="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其他因素</w:t>
            </w:r>
            <w:r>
              <w:rPr>
                <w:rFonts w:hint="eastAsia" w:ascii="Times New Roman" w:hAnsi="Times New Roman" w:eastAsia="宋体" w:cs="Times New Roman"/>
                <w:kern w:val="0"/>
                <w:sz w:val="24"/>
                <w:szCs w:val="24"/>
              </w:rPr>
              <w:t>评分标准</w:t>
            </w:r>
          </w:p>
        </w:tc>
        <w:tc>
          <w:tcPr>
            <w:tcW w:w="1397" w:type="dxa"/>
            <w:tcBorders>
              <w:top w:val="single" w:color="auto" w:sz="4" w:space="0"/>
              <w:left w:val="single" w:color="auto" w:sz="4" w:space="0"/>
              <w:right w:val="single" w:color="auto" w:sz="4" w:space="0"/>
            </w:tcBorders>
            <w:noWrap w:val="0"/>
            <w:vAlign w:val="center"/>
          </w:tcPr>
          <w:p w14:paraId="19C43F4C">
            <w:pPr>
              <w:keepNext w:val="0"/>
              <w:keepLines w:val="0"/>
              <w:pageBreakBefore w:val="0"/>
              <w:widowControl w:val="0"/>
              <w:kinsoku/>
              <w:wordWrap w:val="0"/>
              <w:overflowPunct/>
              <w:topLinePunct w:val="0"/>
              <w:bidi w:val="0"/>
              <w:snapToGrid/>
              <w:spacing w:line="320" w:lineRule="exact"/>
              <w:ind w:left="0" w:leftChars="0" w:right="0" w:rightChars="0"/>
              <w:jc w:val="center"/>
              <w:rPr>
                <w:rFonts w:ascii="Times New Roman" w:hAnsi="Times New Roman" w:eastAsia="宋体" w:cs="Times New Roman"/>
                <w:kern w:val="0"/>
                <w:sz w:val="24"/>
                <w:szCs w:val="24"/>
              </w:rPr>
            </w:pPr>
            <w:r>
              <w:rPr>
                <w:rFonts w:hint="eastAsia" w:ascii="宋体" w:hAnsi="宋体" w:eastAsia="宋体" w:cs="宋体"/>
                <w:kern w:val="0"/>
                <w:sz w:val="24"/>
                <w:szCs w:val="24"/>
                <w:highlight w:val="none"/>
                <w:lang w:val="en-US" w:eastAsia="zh-CN"/>
              </w:rPr>
              <w:t>/</w:t>
            </w:r>
          </w:p>
        </w:tc>
        <w:tc>
          <w:tcPr>
            <w:tcW w:w="6452" w:type="dxa"/>
            <w:gridSpan w:val="2"/>
            <w:tcBorders>
              <w:top w:val="single" w:color="auto" w:sz="4" w:space="0"/>
              <w:left w:val="single" w:color="auto" w:sz="4" w:space="0"/>
              <w:right w:val="single" w:color="auto" w:sz="4" w:space="0"/>
            </w:tcBorders>
            <w:noWrap w:val="0"/>
            <w:vAlign w:val="center"/>
          </w:tcPr>
          <w:p w14:paraId="2C8430FE">
            <w:pPr>
              <w:keepNext w:val="0"/>
              <w:keepLines w:val="0"/>
              <w:pageBreakBefore w:val="0"/>
              <w:widowControl w:val="0"/>
              <w:kinsoku/>
              <w:wordWrap w:val="0"/>
              <w:overflowPunct/>
              <w:topLinePunct w:val="0"/>
              <w:bidi w:val="0"/>
              <w:snapToGrid/>
              <w:spacing w:line="320" w:lineRule="exact"/>
              <w:ind w:left="0" w:leftChars="0" w:right="0" w:rightChars="0"/>
              <w:rPr>
                <w:rFonts w:ascii="黑体" w:hAnsi="Times New Roman" w:eastAsia="黑体" w:cs="Times New Roman"/>
                <w:kern w:val="0"/>
                <w:sz w:val="24"/>
                <w:szCs w:val="24"/>
              </w:rPr>
            </w:pPr>
            <w:r>
              <w:rPr>
                <w:rFonts w:hint="eastAsia" w:ascii="宋体" w:hAnsi="宋体" w:eastAsia="宋体" w:cs="宋体"/>
                <w:kern w:val="0"/>
                <w:sz w:val="24"/>
                <w:szCs w:val="24"/>
                <w:highlight w:val="none"/>
                <w:lang w:val="en-US" w:eastAsia="zh-CN"/>
              </w:rPr>
              <w:t>/</w:t>
            </w:r>
          </w:p>
        </w:tc>
      </w:tr>
    </w:tbl>
    <w:p w14:paraId="08C14194">
      <w:pPr>
        <w:spacing w:after="0" w:line="400" w:lineRule="atLeast"/>
        <w:ind w:firstLine="480" w:firstLineChars="200"/>
        <w:jc w:val="both"/>
        <w:rPr>
          <w:rFonts w:ascii="Times New Roman" w:hAnsi="Times New Roman" w:eastAsia="宋体" w:cs="Times New Roman"/>
          <w:kern w:val="0"/>
          <w:sz w:val="24"/>
          <w:szCs w:val="20"/>
        </w:rPr>
      </w:pPr>
    </w:p>
    <w:p w14:paraId="2D88A606">
      <w:pPr>
        <w:topLinePunct/>
        <w:spacing w:after="0" w:line="400" w:lineRule="atLeast"/>
        <w:jc w:val="center"/>
        <w:rPr>
          <w:rFonts w:ascii="Times New Roman" w:hAnsi="Times New Roman" w:eastAsia="黑体" w:cs="Times New Roman"/>
          <w:kern w:val="0"/>
          <w:sz w:val="30"/>
          <w:szCs w:val="30"/>
        </w:rPr>
      </w:pPr>
      <w:r>
        <w:rPr>
          <w:rFonts w:ascii="Times New Roman" w:hAnsi="Times New Roman" w:eastAsia="黑体" w:cs="Times New Roman"/>
          <w:kern w:val="0"/>
          <w:sz w:val="27"/>
          <w:szCs w:val="27"/>
        </w:rPr>
        <w:br w:type="page"/>
      </w:r>
      <w:bookmarkEnd w:id="266"/>
      <w:bookmarkStart w:id="267" w:name="_Toc17216983"/>
      <w:r>
        <w:rPr>
          <w:rFonts w:hint="eastAsia" w:ascii="Times New Roman" w:hAnsi="Times New Roman" w:eastAsia="黑体" w:cs="Times New Roman"/>
          <w:kern w:val="0"/>
          <w:sz w:val="30"/>
          <w:szCs w:val="30"/>
        </w:rPr>
        <w:t>评标办法正文</w:t>
      </w:r>
    </w:p>
    <w:p w14:paraId="48276353">
      <w:pPr>
        <w:keepNext/>
        <w:keepLines/>
        <w:spacing w:before="480" w:after="240" w:line="400" w:lineRule="atLeast"/>
        <w:jc w:val="both"/>
        <w:outlineLvl w:val="0"/>
        <w:rPr>
          <w:rFonts w:ascii="黑体" w:hAnsi="Times New Roman" w:eastAsia="黑体" w:cs="Times New Roman"/>
          <w:kern w:val="44"/>
          <w:sz w:val="28"/>
          <w:szCs w:val="28"/>
        </w:rPr>
      </w:pPr>
      <w:bookmarkStart w:id="268" w:name="_Toc519329689"/>
      <w:bookmarkStart w:id="269" w:name="_Toc234832944"/>
      <w:bookmarkStart w:id="270" w:name="_Toc234835632"/>
      <w:bookmarkStart w:id="271" w:name="_Toc11394"/>
      <w:r>
        <w:rPr>
          <w:rFonts w:ascii="黑体" w:hAnsi="Times New Roman" w:eastAsia="黑体" w:cs="Times New Roman"/>
          <w:kern w:val="44"/>
          <w:sz w:val="28"/>
          <w:szCs w:val="28"/>
        </w:rPr>
        <w:t>1. 评标方法</w:t>
      </w:r>
      <w:bookmarkEnd w:id="268"/>
      <w:bookmarkEnd w:id="269"/>
      <w:bookmarkEnd w:id="270"/>
      <w:bookmarkEnd w:id="271"/>
    </w:p>
    <w:p w14:paraId="68D57D8F">
      <w:pPr>
        <w:spacing w:after="0" w:line="400" w:lineRule="atLeast"/>
        <w:ind w:firstLine="480" w:firstLineChars="200"/>
        <w:jc w:val="both"/>
        <w:rPr>
          <w:rFonts w:ascii="隶书" w:hAnsi="Times New Roman" w:eastAsia="隶书" w:cs="Times New Roman"/>
          <w:kern w:val="0"/>
          <w:sz w:val="24"/>
          <w:szCs w:val="20"/>
        </w:rPr>
      </w:pPr>
      <w:bookmarkStart w:id="272" w:name="_Hlk211950723"/>
      <w:r>
        <w:rPr>
          <w:rFonts w:hint="eastAsia" w:ascii="Times New Roman" w:hAnsi="Times New Roman" w:eastAsia="宋体" w:cs="Times New Roman"/>
          <w:kern w:val="0"/>
          <w:sz w:val="24"/>
          <w:szCs w:val="20"/>
        </w:rPr>
        <w:t>本次评标采用综合评估法。评标委员会可借助计算机辅助评标系统，对满足招标文件实质性要求的投标文件，按照本章第</w:t>
      </w:r>
      <w:r>
        <w:rPr>
          <w:rFonts w:ascii="Times New Roman" w:hAnsi="Times New Roman" w:eastAsia="宋体" w:cs="Times New Roman"/>
          <w:kern w:val="0"/>
          <w:sz w:val="24"/>
          <w:szCs w:val="20"/>
        </w:rPr>
        <w:t>2.2款规定的评分标准进行打分，并按得分由高到低顺序推荐中标候选人，或根据招标人授权直接确定中标人，但投标报价低于其成本的除外。综合评分相等时，以投标报价低的优先； 投标报价也相等的，以技术建议书得分高的优先；如果技术建议书得分也相等，按照评标办法前附表的规定确定中标候选人顺序</w:t>
      </w:r>
      <w:r>
        <w:rPr>
          <w:rFonts w:hint="eastAsia" w:ascii="Times New Roman" w:hAnsi="Times New Roman" w:eastAsia="宋体" w:cs="Times New Roman"/>
          <w:kern w:val="0"/>
          <w:sz w:val="24"/>
          <w:szCs w:val="20"/>
        </w:rPr>
        <w:t>。</w:t>
      </w:r>
    </w:p>
    <w:bookmarkEnd w:id="272"/>
    <w:p w14:paraId="32F923FE">
      <w:pPr>
        <w:keepNext/>
        <w:keepLines/>
        <w:spacing w:before="480" w:after="240" w:line="400" w:lineRule="atLeast"/>
        <w:jc w:val="both"/>
        <w:outlineLvl w:val="0"/>
        <w:rPr>
          <w:rFonts w:ascii="黑体" w:hAnsi="Times New Roman" w:eastAsia="黑体" w:cs="Times New Roman"/>
          <w:kern w:val="44"/>
          <w:sz w:val="28"/>
          <w:szCs w:val="28"/>
        </w:rPr>
      </w:pPr>
      <w:bookmarkStart w:id="273" w:name="_Toc519329690"/>
      <w:bookmarkStart w:id="274" w:name="_Toc234832945"/>
      <w:bookmarkStart w:id="275" w:name="_Toc234835633"/>
      <w:bookmarkStart w:id="276" w:name="_Toc30683"/>
      <w:r>
        <w:rPr>
          <w:rFonts w:ascii="黑体" w:hAnsi="Times New Roman" w:eastAsia="黑体" w:cs="Times New Roman"/>
          <w:kern w:val="44"/>
          <w:sz w:val="28"/>
          <w:szCs w:val="28"/>
        </w:rPr>
        <w:t>2. 评审标准</w:t>
      </w:r>
      <w:bookmarkEnd w:id="273"/>
      <w:bookmarkEnd w:id="274"/>
      <w:bookmarkEnd w:id="275"/>
      <w:bookmarkEnd w:id="276"/>
    </w:p>
    <w:p w14:paraId="5CD864CB">
      <w:pPr>
        <w:keepNext/>
        <w:keepLines/>
        <w:spacing w:before="240" w:after="240" w:line="400" w:lineRule="atLeast"/>
        <w:jc w:val="both"/>
        <w:outlineLvl w:val="0"/>
        <w:rPr>
          <w:rFonts w:ascii="黑体" w:hAnsi="Times New Roman" w:eastAsia="黑体" w:cs="Times New Roman"/>
          <w:kern w:val="44"/>
          <w:sz w:val="24"/>
        </w:rPr>
      </w:pPr>
      <w:bookmarkStart w:id="277" w:name="_Toc519329691"/>
      <w:bookmarkStart w:id="278" w:name="_Toc14776"/>
      <w:r>
        <w:rPr>
          <w:rFonts w:ascii="黑体" w:hAnsi="Times New Roman" w:eastAsia="黑体" w:cs="Times New Roman"/>
          <w:kern w:val="44"/>
          <w:sz w:val="24"/>
        </w:rPr>
        <w:t>2.1初步评审标准</w:t>
      </w:r>
      <w:bookmarkEnd w:id="277"/>
      <w:bookmarkEnd w:id="278"/>
    </w:p>
    <w:p w14:paraId="5BF85643">
      <w:pPr>
        <w:tabs>
          <w:tab w:val="left" w:pos="360"/>
        </w:tabs>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2.1.1</w:t>
      </w:r>
      <w:r>
        <w:rPr>
          <w:rFonts w:hint="eastAsia" w:ascii="Times New Roman" w:hAnsi="Times New Roman" w:eastAsia="宋体" w:cs="Times New Roman"/>
          <w:kern w:val="0"/>
          <w:sz w:val="24"/>
          <w:szCs w:val="20"/>
        </w:rPr>
        <w:t>形式评审标准：见评标办法前附表。</w:t>
      </w:r>
    </w:p>
    <w:p w14:paraId="1FD2D63B">
      <w:pPr>
        <w:tabs>
          <w:tab w:val="left" w:pos="360"/>
        </w:tabs>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2.1.2资格评审标准：见评标办法前附表。</w:t>
      </w:r>
    </w:p>
    <w:p w14:paraId="7BB798B6">
      <w:pPr>
        <w:tabs>
          <w:tab w:val="left" w:pos="360"/>
        </w:tabs>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2.1.3响应性评审标准：见评标办法前附表</w:t>
      </w:r>
      <w:r>
        <w:rPr>
          <w:rFonts w:hint="eastAsia" w:ascii="Times New Roman" w:hAnsi="Times New Roman" w:eastAsia="宋体" w:cs="Times New Roman"/>
          <w:kern w:val="0"/>
          <w:sz w:val="24"/>
          <w:szCs w:val="20"/>
        </w:rPr>
        <w:t>。</w:t>
      </w:r>
    </w:p>
    <w:p w14:paraId="16275E63">
      <w:pPr>
        <w:keepNext/>
        <w:keepLines/>
        <w:spacing w:before="240" w:after="240" w:line="400" w:lineRule="atLeast"/>
        <w:jc w:val="both"/>
        <w:outlineLvl w:val="0"/>
        <w:rPr>
          <w:rFonts w:ascii="黑体" w:hAnsi="Times New Roman" w:eastAsia="黑体" w:cs="Times New Roman"/>
          <w:kern w:val="44"/>
          <w:sz w:val="24"/>
        </w:rPr>
      </w:pPr>
      <w:bookmarkStart w:id="279" w:name="_Toc519329692"/>
      <w:bookmarkStart w:id="280" w:name="_Toc234832947"/>
      <w:bookmarkStart w:id="281" w:name="_Toc2328"/>
      <w:bookmarkStart w:id="282" w:name="_Toc234835635"/>
      <w:r>
        <w:rPr>
          <w:rFonts w:ascii="黑体" w:hAnsi="Times New Roman" w:eastAsia="黑体" w:cs="Times New Roman"/>
          <w:kern w:val="44"/>
          <w:sz w:val="24"/>
        </w:rPr>
        <w:t>2.2 分值构成与评分标准</w:t>
      </w:r>
      <w:bookmarkEnd w:id="279"/>
      <w:bookmarkEnd w:id="280"/>
      <w:bookmarkEnd w:id="281"/>
      <w:bookmarkEnd w:id="282"/>
    </w:p>
    <w:p w14:paraId="1380656B">
      <w:pPr>
        <w:tabs>
          <w:tab w:val="left" w:pos="360"/>
        </w:tabs>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2.2.1 </w:t>
      </w:r>
      <w:r>
        <w:rPr>
          <w:rFonts w:ascii="Times New Roman" w:hAnsi="Times New Roman" w:eastAsia="黑体" w:cs="Times New Roman"/>
          <w:kern w:val="0"/>
          <w:sz w:val="24"/>
          <w:szCs w:val="20"/>
        </w:rPr>
        <w:t>分值构成</w:t>
      </w:r>
    </w:p>
    <w:p w14:paraId="63638A4A">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1）资信业绩部分：见评标办法前附表；</w:t>
      </w:r>
    </w:p>
    <w:p w14:paraId="731A32A8">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2）技术建议书部分：见评标办法前附表；</w:t>
      </w:r>
    </w:p>
    <w:p w14:paraId="393C39EF">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3）投标报价：见评标办法前附表；</w:t>
      </w:r>
    </w:p>
    <w:p w14:paraId="26C5BA2B">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4）其他评分因素：见评标办法前附表。</w:t>
      </w:r>
    </w:p>
    <w:p w14:paraId="112F8EC2">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2.2.2 </w:t>
      </w:r>
      <w:r>
        <w:rPr>
          <w:rFonts w:ascii="Times New Roman" w:hAnsi="Times New Roman" w:eastAsia="黑体" w:cs="Times New Roman"/>
          <w:kern w:val="0"/>
          <w:sz w:val="24"/>
          <w:szCs w:val="20"/>
        </w:rPr>
        <w:t>评标基准价计算</w:t>
      </w:r>
    </w:p>
    <w:p w14:paraId="7D114678">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评标基准价计算方法：见评标办法前附表</w:t>
      </w:r>
      <w:r>
        <w:rPr>
          <w:rFonts w:ascii="Times New Roman" w:hAnsi="Times New Roman" w:eastAsia="宋体" w:cs="Times New Roman"/>
          <w:kern w:val="0"/>
          <w:sz w:val="24"/>
          <w:szCs w:val="20"/>
        </w:rPr>
        <w:t>。</w:t>
      </w:r>
    </w:p>
    <w:p w14:paraId="25FBE85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2.2.3 </w:t>
      </w:r>
      <w:r>
        <w:rPr>
          <w:rFonts w:ascii="Times New Roman" w:hAnsi="Times New Roman" w:eastAsia="黑体" w:cs="Times New Roman"/>
          <w:kern w:val="0"/>
          <w:sz w:val="24"/>
          <w:szCs w:val="20"/>
        </w:rPr>
        <w:t>投标报价的偏差率计算</w:t>
      </w:r>
    </w:p>
    <w:p w14:paraId="482331AA">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投标报价的偏差率计算公式：见评标办法前附表</w:t>
      </w:r>
      <w:r>
        <w:rPr>
          <w:rFonts w:ascii="Times New Roman" w:hAnsi="Times New Roman" w:eastAsia="宋体" w:cs="Times New Roman"/>
          <w:kern w:val="0"/>
          <w:sz w:val="24"/>
          <w:szCs w:val="20"/>
        </w:rPr>
        <w:t>。</w:t>
      </w:r>
    </w:p>
    <w:p w14:paraId="383093B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2.2.4 </w:t>
      </w:r>
      <w:r>
        <w:rPr>
          <w:rFonts w:ascii="Times New Roman" w:hAnsi="Times New Roman" w:eastAsia="黑体" w:cs="Times New Roman"/>
          <w:kern w:val="0"/>
          <w:sz w:val="24"/>
          <w:szCs w:val="20"/>
        </w:rPr>
        <w:t>评分标准</w:t>
      </w:r>
    </w:p>
    <w:p w14:paraId="3BA03EFC">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1）资信业绩评分标准：见评标办法前附表；</w:t>
      </w:r>
    </w:p>
    <w:p w14:paraId="481C8F79">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2）技术建议书评分标准：见评标办法前附表；</w:t>
      </w:r>
    </w:p>
    <w:p w14:paraId="1BA0DDC5">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3）投标报价评分标准：见评标办法前附表；</w:t>
      </w:r>
    </w:p>
    <w:p w14:paraId="2668EDEF">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4）其他因素评分标准：见评标办法前附表。</w:t>
      </w:r>
    </w:p>
    <w:p w14:paraId="390DA1DE">
      <w:pPr>
        <w:keepNext/>
        <w:keepLines/>
        <w:spacing w:before="480" w:after="240" w:line="400" w:lineRule="atLeast"/>
        <w:jc w:val="both"/>
        <w:outlineLvl w:val="0"/>
        <w:rPr>
          <w:rFonts w:ascii="黑体" w:hAnsi="Times New Roman" w:eastAsia="黑体" w:cs="Times New Roman"/>
          <w:kern w:val="44"/>
          <w:sz w:val="28"/>
          <w:szCs w:val="28"/>
        </w:rPr>
      </w:pPr>
      <w:bookmarkStart w:id="283" w:name="_Toc6660"/>
      <w:bookmarkStart w:id="284" w:name="_Toc234832948"/>
      <w:bookmarkStart w:id="285" w:name="_Toc234835636"/>
      <w:bookmarkStart w:id="286" w:name="_Toc519329693"/>
      <w:r>
        <w:rPr>
          <w:rFonts w:ascii="黑体" w:hAnsi="Times New Roman" w:eastAsia="黑体" w:cs="Times New Roman"/>
          <w:kern w:val="44"/>
          <w:sz w:val="28"/>
          <w:szCs w:val="28"/>
        </w:rPr>
        <w:t>3. 评标程序</w:t>
      </w:r>
      <w:bookmarkEnd w:id="283"/>
      <w:bookmarkEnd w:id="284"/>
      <w:bookmarkEnd w:id="285"/>
      <w:bookmarkEnd w:id="286"/>
    </w:p>
    <w:p w14:paraId="3B024836">
      <w:pPr>
        <w:keepNext/>
        <w:keepLines/>
        <w:spacing w:before="240" w:after="240" w:line="400" w:lineRule="atLeast"/>
        <w:jc w:val="both"/>
        <w:outlineLvl w:val="0"/>
        <w:rPr>
          <w:rFonts w:ascii="黑体" w:hAnsi="Times New Roman" w:eastAsia="黑体" w:cs="Times New Roman"/>
          <w:kern w:val="44"/>
          <w:sz w:val="24"/>
        </w:rPr>
      </w:pPr>
      <w:bookmarkStart w:id="287" w:name="_Toc234832949"/>
      <w:bookmarkStart w:id="288" w:name="_Toc519329694"/>
      <w:bookmarkStart w:id="289" w:name="_Toc28748"/>
      <w:bookmarkStart w:id="290" w:name="_Toc234835637"/>
      <w:r>
        <w:rPr>
          <w:rFonts w:ascii="黑体" w:hAnsi="Times New Roman" w:eastAsia="黑体" w:cs="Times New Roman"/>
          <w:kern w:val="44"/>
          <w:sz w:val="24"/>
        </w:rPr>
        <w:t>3.1 初步评审</w:t>
      </w:r>
      <w:bookmarkEnd w:id="287"/>
      <w:bookmarkEnd w:id="288"/>
      <w:bookmarkEnd w:id="289"/>
      <w:bookmarkEnd w:id="290"/>
    </w:p>
    <w:p w14:paraId="29EF73D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3.1.1 </w:t>
      </w:r>
      <w:r>
        <w:rPr>
          <w:rFonts w:hint="eastAsia" w:ascii="Times New Roman" w:hAnsi="Times New Roman" w:eastAsia="宋体" w:cs="Times New Roman"/>
          <w:kern w:val="0"/>
          <w:sz w:val="24"/>
          <w:szCs w:val="20"/>
        </w:rPr>
        <w:t>评标委员会可以要求投标人提交第二章“投标人须知”规定的有关证明和证件的原件，</w:t>
      </w:r>
      <w:r>
        <w:rPr>
          <w:rFonts w:ascii="Times New Roman" w:hAnsi="Times New Roman" w:eastAsia="宋体" w:cs="Times New Roman"/>
          <w:kern w:val="0"/>
          <w:sz w:val="24"/>
          <w:szCs w:val="20"/>
        </w:rPr>
        <w:t xml:space="preserve"> 以便核验。评标委员会依据本章第2.1款规定的标准对投标文件进行初步评审。有一项不符合评审标准的，评标委员会应否决其投标。</w:t>
      </w:r>
    </w:p>
    <w:p w14:paraId="4476B90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3.1.2 投标人有以下情形之一的，评标委员会应当否决其投标：</w:t>
      </w:r>
    </w:p>
    <w:p w14:paraId="42FBE825">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1）不按评标委员会要求澄清、说明或补正的；</w:t>
      </w:r>
    </w:p>
    <w:p w14:paraId="6ABD2AB3">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2）有串通投标、弄虚作假、行贿等违法行为。</w:t>
      </w:r>
    </w:p>
    <w:p w14:paraId="7A5F64F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1）有下列情形之一的，属于投标人相互串通投标：</w:t>
      </w:r>
    </w:p>
    <w:p w14:paraId="6C2013B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a.投标人之间协商投标报价等投标文件的实质性内容；</w:t>
      </w:r>
    </w:p>
    <w:p w14:paraId="13EA9898">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b.投标人之间约定中标人；</w:t>
      </w:r>
    </w:p>
    <w:p w14:paraId="5CE7820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c.投标人之间约定部分投标人放弃投标或中标；</w:t>
      </w:r>
    </w:p>
    <w:p w14:paraId="02F1EDC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d.属于同一集团、协会、商会等组织成员的投标人按照该组织要求协同投标；</w:t>
      </w:r>
    </w:p>
    <w:p w14:paraId="728BD4C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e.投标人之间为谋取中标或排斥特定投标人而采取的其他联合行动。</w:t>
      </w:r>
    </w:p>
    <w:p w14:paraId="757AE1A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2）有下列情形之一的，视为投标人相互串通投标：</w:t>
      </w:r>
    </w:p>
    <w:p w14:paraId="74C88BA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a.不同投标人的投标文件由同一单位或个人编制；</w:t>
      </w:r>
    </w:p>
    <w:p w14:paraId="6115FAC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b.不同投标人委托同一单位或个人办理投标事宜；</w:t>
      </w:r>
    </w:p>
    <w:p w14:paraId="5D872CE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c.不同投标人的投标文件载明的项目管理成员为同一人；</w:t>
      </w:r>
    </w:p>
    <w:p w14:paraId="6C47F1A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d.不同投标人的投标文件异常一致或投标报价呈规律性差异；</w:t>
      </w:r>
    </w:p>
    <w:p w14:paraId="442011C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e.不同投标人的投标文件相互混装；</w:t>
      </w:r>
    </w:p>
    <w:p w14:paraId="2A8DC49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f.不同投标人的投标保证金从同一单位或个人的账户转出；</w:t>
      </w:r>
    </w:p>
    <w:p w14:paraId="6A291584">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g.不同投标人的投标文件存在“文件创建标识码”、“文件制作机器码”一致等情形。</w:t>
      </w:r>
    </w:p>
    <w:p w14:paraId="5C71CB7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3）有下列情形之一的，属于招标人与投标人串通投标：</w:t>
      </w:r>
    </w:p>
    <w:p w14:paraId="41AF657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a.招标人在开标前开启投标文件并将有关信息泄露给其他投标人；</w:t>
      </w:r>
    </w:p>
    <w:p w14:paraId="313D069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b.招标人直接或间接向投标人泄露标底、评标委员会成员等信息；</w:t>
      </w:r>
    </w:p>
    <w:p w14:paraId="35FE484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c.招标人明示或暗示投标人压低或抬高投标报价；</w:t>
      </w:r>
    </w:p>
    <w:p w14:paraId="1ED1B99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d.招标人授意投标人撤换、修改投标文件；</w:t>
      </w:r>
    </w:p>
    <w:p w14:paraId="057D830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e.招标人明示或暗示投标人为特定投标人中标提供方便；</w:t>
      </w:r>
    </w:p>
    <w:p w14:paraId="2DE1C58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f.招标人与投标人为谋求特定投标人中标而采取的其他串通行为。</w:t>
      </w:r>
    </w:p>
    <w:p w14:paraId="1695D6FD">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4）投标人有下列情形之一的，属于弄虚作假的行为：</w:t>
      </w:r>
    </w:p>
    <w:p w14:paraId="0DF32DD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a.使用通过受让或租借等方式获取的资格、资质证书投标；</w:t>
      </w:r>
    </w:p>
    <w:p w14:paraId="392976D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b.使用伪造、变造的许可证件；</w:t>
      </w:r>
    </w:p>
    <w:p w14:paraId="44936B5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c.提供虚假的业绩；</w:t>
      </w:r>
    </w:p>
    <w:p w14:paraId="6EF3BDC8">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d.提供虚假的项目负责人或主要技术人员简历、劳动关系证明；</w:t>
      </w:r>
    </w:p>
    <w:p w14:paraId="4CCC910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e.提供虚假的信用状况；</w:t>
      </w:r>
    </w:p>
    <w:p w14:paraId="0CEE443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f.其他弄虚作假的行为。</w:t>
      </w:r>
    </w:p>
    <w:p w14:paraId="657D8C0F">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3.1.3 投标报价有算术错误的，评标委员会按以下原则对投标报价进行修正，并要求投标人书面澄清确认。投标人拒不澄清确认的，或者修正的价格超过最高投标限价（如有）的，或者修正的价格低于最低投标限价（如有）的，评标委员会应否决其投标：</w:t>
      </w:r>
    </w:p>
    <w:p w14:paraId="0F19CC49">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1）投标文件中的大写金额与小写金额不一致的，以大写金额为准；</w:t>
      </w:r>
    </w:p>
    <w:p w14:paraId="2470326D">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2）总价金额与依据单价计算出的结果不一致的，以单价金额为准修正总价，但单价金额小数点有明显错误的除外。</w:t>
      </w:r>
    </w:p>
    <w:p w14:paraId="5C3F58A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3.1.4 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14:paraId="6B02FFA0">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3.1.5 评标委员会否决不合格投标后，因有效投标不足三个使得投标明显缺乏竞争的，评标委员会可以否决全部投标。评标委员会应当对投标是否明显缺乏竞争和是否需要否决全部投标进行充分论证，并在评标报告中记载论证过程和结果</w:t>
      </w:r>
      <w:r>
        <w:rPr>
          <w:rFonts w:hint="eastAsia" w:ascii="Times New Roman" w:hAnsi="Times New Roman" w:eastAsia="宋体" w:cs="Times New Roman"/>
          <w:kern w:val="0"/>
          <w:sz w:val="24"/>
          <w:szCs w:val="20"/>
        </w:rPr>
        <w:t>。</w:t>
      </w:r>
    </w:p>
    <w:p w14:paraId="68138786">
      <w:pPr>
        <w:keepNext/>
        <w:keepLines/>
        <w:spacing w:before="240" w:after="240" w:line="400" w:lineRule="atLeast"/>
        <w:jc w:val="both"/>
        <w:outlineLvl w:val="0"/>
        <w:rPr>
          <w:rFonts w:ascii="黑体" w:hAnsi="Times New Roman" w:eastAsia="黑体" w:cs="Times New Roman"/>
          <w:kern w:val="44"/>
          <w:sz w:val="24"/>
        </w:rPr>
      </w:pPr>
      <w:bookmarkStart w:id="291" w:name="_Toc234832950"/>
      <w:bookmarkStart w:id="292" w:name="_Toc234835638"/>
      <w:bookmarkStart w:id="293" w:name="_Toc519329695"/>
      <w:bookmarkStart w:id="294" w:name="_Toc32702"/>
      <w:r>
        <w:rPr>
          <w:rFonts w:ascii="黑体" w:hAnsi="Times New Roman" w:eastAsia="黑体" w:cs="Times New Roman"/>
          <w:kern w:val="44"/>
          <w:sz w:val="24"/>
        </w:rPr>
        <w:t>3.2 详细评审</w:t>
      </w:r>
      <w:bookmarkEnd w:id="291"/>
      <w:bookmarkEnd w:id="292"/>
      <w:bookmarkEnd w:id="293"/>
      <w:bookmarkEnd w:id="294"/>
    </w:p>
    <w:p w14:paraId="531BCDF8">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3.2.1 </w:t>
      </w:r>
      <w:r>
        <w:rPr>
          <w:rFonts w:hint="eastAsia" w:ascii="Times New Roman" w:hAnsi="Times New Roman" w:eastAsia="宋体" w:cs="Times New Roman"/>
          <w:kern w:val="0"/>
          <w:sz w:val="24"/>
          <w:szCs w:val="20"/>
        </w:rPr>
        <w:t>评标委员会按本章第</w:t>
      </w:r>
      <w:r>
        <w:rPr>
          <w:rFonts w:ascii="Times New Roman" w:hAnsi="Times New Roman" w:eastAsia="宋体" w:cs="Times New Roman"/>
          <w:kern w:val="0"/>
          <w:sz w:val="24"/>
          <w:szCs w:val="20"/>
        </w:rPr>
        <w:t>2.2款规定的量化因素和分值进行打分，并计算出各投标人的综合评估得分。</w:t>
      </w:r>
    </w:p>
    <w:p w14:paraId="4C444834">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1）按本章第2.2.4项（1）目规定的评审因素和分值对资信业绩部分计算出得分A；</w:t>
      </w:r>
    </w:p>
    <w:p w14:paraId="240792DA">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2）按本章第2.2.4项（2）目规定的评审因素和分值对技术建议书部分计算出得分B；</w:t>
      </w:r>
    </w:p>
    <w:p w14:paraId="5A693494">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3）按本章第2.2.4项（3）目规定的评审因素和分值对投标报价计算出得分C；</w:t>
      </w:r>
    </w:p>
    <w:p w14:paraId="7A744BFB">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4）按本章第2.2.4项（4）目规定的评审因素和分值对其他部分计算出得分D；</w:t>
      </w:r>
    </w:p>
    <w:p w14:paraId="1A918CE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3.2.2 评分分值计算保留小数点后两位，小数点后第三位“四舍五入”。</w:t>
      </w:r>
    </w:p>
    <w:p w14:paraId="05F3D8B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3.2.3 投标人的综合得分=A+B+C+D。</w:t>
      </w:r>
    </w:p>
    <w:p w14:paraId="4CF9D620">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3.2.4各投标人最终综合评估得分的确定办法为：所有评标委员会成员的综合评分去掉一个最高分和一个最低分之后的算术平均值</w:t>
      </w:r>
      <w:r>
        <w:rPr>
          <w:rFonts w:hint="eastAsia" w:ascii="Times New Roman" w:hAnsi="Times New Roman" w:eastAsia="宋体" w:cs="Times New Roman"/>
          <w:kern w:val="0"/>
          <w:sz w:val="24"/>
          <w:szCs w:val="20"/>
        </w:rPr>
        <w:t>。</w:t>
      </w:r>
    </w:p>
    <w:p w14:paraId="35D0F818">
      <w:pPr>
        <w:keepNext/>
        <w:keepLines/>
        <w:spacing w:before="240" w:after="240" w:line="400" w:lineRule="atLeast"/>
        <w:jc w:val="both"/>
        <w:outlineLvl w:val="0"/>
        <w:rPr>
          <w:rFonts w:ascii="黑体" w:hAnsi="Times New Roman" w:eastAsia="黑体" w:cs="Times New Roman"/>
          <w:kern w:val="44"/>
          <w:sz w:val="24"/>
        </w:rPr>
      </w:pPr>
      <w:bookmarkStart w:id="295" w:name="_Toc519329696"/>
      <w:bookmarkStart w:id="296" w:name="_Toc21048"/>
      <w:bookmarkStart w:id="297" w:name="_Toc234835639"/>
      <w:bookmarkStart w:id="298" w:name="_Toc234832951"/>
      <w:r>
        <w:rPr>
          <w:rFonts w:ascii="黑体" w:hAnsi="Times New Roman" w:eastAsia="黑体" w:cs="Times New Roman"/>
          <w:kern w:val="44"/>
          <w:sz w:val="24"/>
        </w:rPr>
        <w:t xml:space="preserve">3.3 </w:t>
      </w:r>
      <w:bookmarkEnd w:id="295"/>
      <w:r>
        <w:rPr>
          <w:rFonts w:hint="eastAsia" w:ascii="黑体" w:hAnsi="Times New Roman" w:eastAsia="黑体" w:cs="Times New Roman"/>
          <w:kern w:val="44"/>
          <w:sz w:val="24"/>
        </w:rPr>
        <w:t>投标文件的澄清</w:t>
      </w:r>
      <w:bookmarkEnd w:id="296"/>
    </w:p>
    <w:bookmarkEnd w:id="297"/>
    <w:bookmarkEnd w:id="298"/>
    <w:p w14:paraId="1E12D5AE">
      <w:pPr>
        <w:spacing w:after="0" w:line="400" w:lineRule="atLeast"/>
        <w:ind w:firstLine="480" w:firstLineChars="200"/>
        <w:rPr>
          <w:rFonts w:ascii="Times New Roman" w:hAnsi="Times New Roman" w:eastAsia="宋体" w:cs="Times New Roman"/>
          <w:kern w:val="0"/>
          <w:sz w:val="24"/>
          <w:szCs w:val="20"/>
        </w:rPr>
      </w:pPr>
      <w:bookmarkStart w:id="299" w:name="_Toc234832952"/>
      <w:bookmarkStart w:id="300" w:name="_Toc234835640"/>
      <w:r>
        <w:rPr>
          <w:rFonts w:ascii="Times New Roman" w:hAnsi="Times New Roman" w:eastAsia="宋体" w:cs="Times New Roman"/>
          <w:kern w:val="0"/>
          <w:sz w:val="24"/>
          <w:szCs w:val="20"/>
        </w:rPr>
        <w:t>3.3.1</w:t>
      </w:r>
      <w:r>
        <w:rPr>
          <w:rFonts w:hint="eastAsia" w:ascii="Times New Roman" w:hAnsi="Times New Roman" w:eastAsia="宋体" w:cs="Times New Roman"/>
          <w:kern w:val="0"/>
          <w:sz w:val="24"/>
          <w:szCs w:val="20"/>
        </w:rPr>
        <w:t>在评标过程中，评标委员会可以书面形式要求投标人对投标文件中含义不明确、对同类问题表述不一致或者明显文字和计算错误的内容作必要的澄清、说明或补正。评标委员会不接受投标人主动提出的澄清、说明或补正。投标人不按评标委员会要求澄清或说明的，评标委员会应否决其投标。</w:t>
      </w:r>
    </w:p>
    <w:p w14:paraId="43430A5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3.3.2 澄清、说明或补正不得超出投标文件的范围或改变投标文件的实质性内容（算术性错误的修正除外）。投标人的书面澄清、说明或补正构成投标文件的组成部分。</w:t>
      </w:r>
    </w:p>
    <w:p w14:paraId="1FA3FFD7">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3.3.3 评标委员会对投标人提交的澄清、说明或补正有疑问的，可以要求投标人进一步澄清、说明或补正，直至满足评标委员会的要求。</w:t>
      </w:r>
    </w:p>
    <w:p w14:paraId="2C9776D1">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3.3.4 评标委员会要求投标人对投标文件问题澄清的通知，以及投标人对投标文件的澄清、说明或补正通过“电子交易平台”“投标文件澄清”菜单以书面形式进行</w:t>
      </w:r>
      <w:r>
        <w:rPr>
          <w:rFonts w:hint="eastAsia" w:ascii="Times New Roman" w:hAnsi="Times New Roman" w:eastAsia="宋体" w:cs="Times New Roman"/>
          <w:kern w:val="0"/>
          <w:sz w:val="24"/>
          <w:szCs w:val="20"/>
        </w:rPr>
        <w:t>。</w:t>
      </w:r>
    </w:p>
    <w:p w14:paraId="0B9AC1A3">
      <w:pPr>
        <w:keepNext/>
        <w:keepLines/>
        <w:spacing w:before="240" w:after="240" w:line="400" w:lineRule="atLeast"/>
        <w:jc w:val="both"/>
        <w:outlineLvl w:val="0"/>
        <w:rPr>
          <w:rFonts w:ascii="黑体" w:hAnsi="Times New Roman" w:eastAsia="黑体" w:cs="Times New Roman"/>
          <w:kern w:val="44"/>
          <w:sz w:val="24"/>
        </w:rPr>
      </w:pPr>
      <w:bookmarkStart w:id="301" w:name="_Toc28999"/>
      <w:bookmarkStart w:id="302" w:name="_Toc519329697"/>
      <w:r>
        <w:rPr>
          <w:rFonts w:ascii="黑体" w:hAnsi="Times New Roman" w:eastAsia="黑体" w:cs="Times New Roman"/>
          <w:kern w:val="44"/>
          <w:sz w:val="24"/>
        </w:rPr>
        <w:t>3.4 评标结果</w:t>
      </w:r>
      <w:bookmarkEnd w:id="299"/>
      <w:bookmarkEnd w:id="300"/>
      <w:bookmarkEnd w:id="301"/>
      <w:bookmarkEnd w:id="302"/>
    </w:p>
    <w:p w14:paraId="684520CE">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3.4.1</w:t>
      </w:r>
      <w:bookmarkEnd w:id="267"/>
      <w:r>
        <w:rPr>
          <w:rFonts w:hint="eastAsia" w:ascii="Times New Roman" w:hAnsi="Times New Roman" w:eastAsia="宋体" w:cs="Times New Roman"/>
          <w:kern w:val="0"/>
          <w:sz w:val="24"/>
          <w:szCs w:val="20"/>
        </w:rPr>
        <w:t>除第二章“投标人须知”前附表第</w:t>
      </w:r>
      <w:r>
        <w:rPr>
          <w:rFonts w:ascii="Times New Roman" w:hAnsi="Times New Roman" w:eastAsia="宋体" w:cs="Times New Roman"/>
          <w:kern w:val="0"/>
          <w:sz w:val="24"/>
          <w:szCs w:val="20"/>
        </w:rPr>
        <w:t>7.4款授权直接确定中标人外，评标委员会按照得分由高到低的顺序推荐中标候选人，并标明排序。</w:t>
      </w:r>
    </w:p>
    <w:p w14:paraId="0FF4536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3.4.2 招标文件允许多标段投标、多标段中标的，各标段中标候选人（中标人）的推荐按第二章“投标人须知” 第9.2款规定执行。</w:t>
      </w:r>
    </w:p>
    <w:p w14:paraId="1AEF36A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3.4.3 评标委员会完成评标后，应向招标人提交书面评标报告。</w:t>
      </w:r>
    </w:p>
    <w:p w14:paraId="2BC5D123">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 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2DE9643D">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3.4.4评标监督人员或评标委员会成员在评标活动中有不正当言行的，评标委员会应当在评标报告中如实记录</w:t>
      </w: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cr/>
      </w:r>
      <w:r>
        <w:rPr>
          <w:rFonts w:hint="eastAsia" w:ascii="Times New Roman" w:hAnsi="Times New Roman" w:eastAsia="宋体" w:cs="Times New Roman"/>
          <w:kern w:val="0"/>
          <w:sz w:val="28"/>
          <w:szCs w:val="21"/>
        </w:rPr>
        <w:t xml:space="preserve"> </w:t>
      </w:r>
    </w:p>
    <w:p w14:paraId="1E3CB3A4">
      <w:pPr>
        <w:spacing w:after="0" w:line="400" w:lineRule="atLeast"/>
        <w:ind w:firstLine="480" w:firstLineChars="200"/>
        <w:jc w:val="both"/>
        <w:rPr>
          <w:rFonts w:ascii="Times New Roman" w:hAnsi="Times New Roman" w:eastAsia="宋体" w:cs="Times New Roman"/>
          <w:kern w:val="0"/>
          <w:sz w:val="24"/>
          <w:szCs w:val="20"/>
        </w:rPr>
        <w:sectPr>
          <w:footnotePr>
            <w:numFmt w:val="decimalEnclosedCircleChinese"/>
            <w:numRestart w:val="eachPage"/>
          </w:footnotePr>
          <w:pgSz w:w="11905" w:h="16838"/>
          <w:pgMar w:top="1134" w:right="1134" w:bottom="1134" w:left="1134" w:header="850" w:footer="850" w:gutter="0"/>
          <w:cols w:space="720" w:num="1"/>
          <w:rtlGutter w:val="0"/>
          <w:docGrid w:linePitch="312" w:charSpace="0"/>
        </w:sectPr>
      </w:pPr>
    </w:p>
    <w:p w14:paraId="752BBFE7">
      <w:pPr>
        <w:topLinePunct/>
        <w:spacing w:after="0" w:line="400" w:lineRule="atLeast"/>
        <w:jc w:val="both"/>
        <w:rPr>
          <w:rFonts w:ascii="宋体" w:hAnsi="宋体" w:eastAsia="宋体" w:cs="Times New Roman"/>
          <w:kern w:val="0"/>
          <w:sz w:val="24"/>
          <w:szCs w:val="20"/>
        </w:rPr>
      </w:pPr>
      <w:bookmarkStart w:id="303" w:name="_Toc42315499"/>
      <w:bookmarkStart w:id="304" w:name="_Toc105736718"/>
      <w:bookmarkStart w:id="305" w:name="_Toc42315002"/>
    </w:p>
    <w:p w14:paraId="57C4B555">
      <w:pPr>
        <w:topLinePunct/>
        <w:spacing w:after="0" w:line="400" w:lineRule="atLeast"/>
        <w:jc w:val="both"/>
        <w:rPr>
          <w:rFonts w:ascii="宋体" w:hAnsi="宋体" w:eastAsia="宋体" w:cs="Times New Roman"/>
          <w:kern w:val="0"/>
          <w:sz w:val="24"/>
          <w:szCs w:val="20"/>
        </w:rPr>
      </w:pPr>
    </w:p>
    <w:p w14:paraId="05DD7E62">
      <w:pPr>
        <w:topLinePunct/>
        <w:spacing w:after="0" w:line="400" w:lineRule="atLeast"/>
        <w:jc w:val="both"/>
        <w:rPr>
          <w:rFonts w:ascii="宋体" w:hAnsi="宋体" w:eastAsia="宋体" w:cs="Times New Roman"/>
          <w:kern w:val="0"/>
          <w:sz w:val="24"/>
          <w:szCs w:val="20"/>
        </w:rPr>
      </w:pPr>
    </w:p>
    <w:p w14:paraId="5D34F9E9">
      <w:pPr>
        <w:topLinePunct/>
        <w:spacing w:after="0" w:line="400" w:lineRule="atLeast"/>
        <w:jc w:val="both"/>
        <w:rPr>
          <w:rFonts w:ascii="宋体" w:hAnsi="宋体" w:eastAsia="宋体" w:cs="Times New Roman"/>
          <w:kern w:val="0"/>
          <w:sz w:val="24"/>
          <w:szCs w:val="20"/>
        </w:rPr>
      </w:pPr>
    </w:p>
    <w:p w14:paraId="1F1B4E2F">
      <w:pPr>
        <w:topLinePunct/>
        <w:spacing w:after="0" w:line="400" w:lineRule="atLeast"/>
        <w:jc w:val="both"/>
        <w:rPr>
          <w:rFonts w:ascii="宋体" w:hAnsi="宋体" w:eastAsia="宋体" w:cs="Times New Roman"/>
          <w:kern w:val="0"/>
          <w:sz w:val="24"/>
          <w:szCs w:val="20"/>
        </w:rPr>
      </w:pPr>
    </w:p>
    <w:p w14:paraId="3E6AB4B3">
      <w:pPr>
        <w:topLinePunct/>
        <w:spacing w:after="0" w:line="400" w:lineRule="atLeast"/>
        <w:jc w:val="both"/>
        <w:rPr>
          <w:rFonts w:ascii="宋体" w:hAnsi="宋体" w:eastAsia="宋体" w:cs="Times New Roman"/>
          <w:kern w:val="0"/>
          <w:sz w:val="24"/>
          <w:szCs w:val="20"/>
        </w:rPr>
      </w:pPr>
    </w:p>
    <w:p w14:paraId="05CFE054">
      <w:pPr>
        <w:topLinePunct/>
        <w:spacing w:after="0" w:line="400" w:lineRule="atLeast"/>
        <w:jc w:val="both"/>
        <w:rPr>
          <w:rFonts w:ascii="宋体" w:hAnsi="宋体" w:eastAsia="宋体" w:cs="Times New Roman"/>
          <w:kern w:val="0"/>
          <w:sz w:val="24"/>
          <w:szCs w:val="20"/>
        </w:rPr>
      </w:pPr>
    </w:p>
    <w:p w14:paraId="43A97A7D">
      <w:pPr>
        <w:topLinePunct/>
        <w:spacing w:after="0" w:line="400" w:lineRule="atLeast"/>
        <w:jc w:val="both"/>
        <w:rPr>
          <w:rFonts w:ascii="宋体" w:hAnsi="宋体" w:eastAsia="宋体" w:cs="Times New Roman"/>
          <w:kern w:val="0"/>
          <w:sz w:val="24"/>
          <w:szCs w:val="20"/>
        </w:rPr>
      </w:pPr>
    </w:p>
    <w:p w14:paraId="17582267">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06" w:name="_Toc17879"/>
      <w:bookmarkStart w:id="307" w:name="_Toc519329724"/>
      <w:r>
        <w:rPr>
          <w:rFonts w:hint="eastAsia" w:ascii="Arial" w:hAnsi="Arial" w:eastAsia="黑体" w:cs="Times New Roman"/>
          <w:kern w:val="0"/>
          <w:sz w:val="56"/>
          <w:szCs w:val="56"/>
        </w:rPr>
        <w:t>第四章</w:t>
      </w:r>
      <w:r>
        <w:rPr>
          <w:rFonts w:ascii="Arial" w:hAnsi="Arial" w:eastAsia="黑体" w:cs="Times New Roman"/>
          <w:kern w:val="0"/>
          <w:sz w:val="56"/>
          <w:szCs w:val="56"/>
        </w:rPr>
        <w:t xml:space="preserve"> </w:t>
      </w:r>
      <w:bookmarkEnd w:id="303"/>
      <w:bookmarkEnd w:id="304"/>
      <w:bookmarkEnd w:id="305"/>
      <w:bookmarkStart w:id="308" w:name="_Toc232948107"/>
      <w:r>
        <w:rPr>
          <w:rFonts w:hint="eastAsia" w:ascii="Arial" w:hAnsi="Arial" w:eastAsia="黑体" w:cs="Times New Roman"/>
          <w:kern w:val="0"/>
          <w:sz w:val="56"/>
          <w:szCs w:val="56"/>
        </w:rPr>
        <w:t xml:space="preserve"> </w:t>
      </w:r>
      <w:r>
        <w:rPr>
          <w:rFonts w:ascii="Arial" w:hAnsi="Arial" w:eastAsia="黑体" w:cs="Times New Roman"/>
          <w:kern w:val="0"/>
          <w:sz w:val="56"/>
          <w:szCs w:val="56"/>
        </w:rPr>
        <w:t>合同条款及格式</w:t>
      </w:r>
      <w:bookmarkEnd w:id="306"/>
      <w:bookmarkEnd w:id="307"/>
      <w:bookmarkEnd w:id="308"/>
    </w:p>
    <w:p w14:paraId="510D4929">
      <w:pPr>
        <w:spacing w:after="0" w:line="400" w:lineRule="atLeast"/>
        <w:jc w:val="both"/>
        <w:rPr>
          <w:rFonts w:ascii="Times New Roman" w:hAnsi="Times New Roman" w:eastAsia="宋体" w:cs="Times New Roman"/>
          <w:kern w:val="0"/>
          <w:sz w:val="24"/>
          <w:szCs w:val="20"/>
        </w:rPr>
      </w:pPr>
    </w:p>
    <w:p w14:paraId="77D7F7BB">
      <w:pPr>
        <w:spacing w:after="0" w:line="400" w:lineRule="atLeast"/>
        <w:jc w:val="both"/>
        <w:rPr>
          <w:rFonts w:ascii="Times New Roman" w:hAnsi="Times New Roman" w:eastAsia="宋体" w:cs="Times New Roman"/>
          <w:kern w:val="0"/>
          <w:sz w:val="24"/>
          <w:szCs w:val="20"/>
        </w:rPr>
      </w:pPr>
    </w:p>
    <w:p w14:paraId="3BBFA612">
      <w:pPr>
        <w:spacing w:after="0" w:line="400" w:lineRule="atLeast"/>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说明：招标人编制项目“合同条款及格式”时，应当优先使用国家相关标准招标文件中的“合同条款及格式”，或者使用有关行政主管部门推荐使用的“合同示范文本”，也可根据招标项目的具体特点和实际需要编制。</w:t>
      </w:r>
    </w:p>
    <w:p w14:paraId="2385835B">
      <w:pPr>
        <w:spacing w:after="0" w:line="400" w:lineRule="atLeast"/>
        <w:jc w:val="both"/>
        <w:rPr>
          <w:rFonts w:ascii="Times New Roman" w:hAnsi="Times New Roman" w:eastAsia="宋体" w:cs="Times New Roman"/>
          <w:kern w:val="0"/>
          <w:sz w:val="24"/>
          <w:szCs w:val="20"/>
        </w:rPr>
        <w:sectPr>
          <w:footnotePr>
            <w:numFmt w:val="decimalEnclosedCircleChinese"/>
            <w:numRestart w:val="eachPage"/>
          </w:footnotePr>
          <w:pgSz w:w="11905" w:h="16838"/>
          <w:pgMar w:top="1134" w:right="1134" w:bottom="1134" w:left="1134" w:header="850" w:footer="850" w:gutter="0"/>
          <w:cols w:space="720" w:num="1"/>
          <w:rtlGutter w:val="0"/>
          <w:docGrid w:linePitch="312" w:charSpace="0"/>
        </w:sectPr>
      </w:pPr>
      <w:r>
        <w:rPr>
          <w:rFonts w:ascii="Times New Roman" w:hAnsi="Times New Roman" w:eastAsia="宋体" w:cs="Times New Roman"/>
          <w:kern w:val="0"/>
          <w:sz w:val="24"/>
          <w:szCs w:val="20"/>
        </w:rPr>
        <w:t xml:space="preserve"> </w:t>
      </w:r>
    </w:p>
    <w:p w14:paraId="004282BB">
      <w:pPr>
        <w:keepNext/>
        <w:keepLines/>
        <w:numPr>
          <w:ilvl w:val="0"/>
          <w:numId w:val="1"/>
        </w:numPr>
        <w:adjustRightInd w:val="0"/>
        <w:spacing w:before="200" w:after="200" w:line="400" w:lineRule="exact"/>
        <w:jc w:val="center"/>
        <w:textAlignment w:val="baseline"/>
        <w:outlineLvl w:val="0"/>
        <w:rPr>
          <w:rFonts w:ascii="Times New Roman" w:hAnsi="Times New Roman" w:eastAsia="黑体" w:cs="Times New Roman"/>
          <w:kern w:val="44"/>
          <w:sz w:val="32"/>
          <w:szCs w:val="44"/>
        </w:rPr>
      </w:pPr>
      <w:r>
        <w:rPr>
          <w:rFonts w:ascii="Times New Roman" w:hAnsi="Times New Roman" w:eastAsia="黑体" w:cs="Times New Roman"/>
          <w:kern w:val="44"/>
          <w:sz w:val="32"/>
          <w:szCs w:val="44"/>
        </w:rPr>
        <w:t xml:space="preserve"> </w:t>
      </w:r>
      <w:bookmarkStart w:id="309" w:name="_Toc4960"/>
      <w:r>
        <w:rPr>
          <w:rFonts w:ascii="Times New Roman" w:hAnsi="Times New Roman" w:eastAsia="黑体" w:cs="Times New Roman"/>
          <w:kern w:val="44"/>
          <w:sz w:val="32"/>
          <w:szCs w:val="44"/>
        </w:rPr>
        <w:t>通用合同条款</w:t>
      </w:r>
      <w:bookmarkEnd w:id="309"/>
    </w:p>
    <w:p w14:paraId="668F51DC">
      <w:pPr>
        <w:pStyle w:val="2"/>
        <w:numPr>
          <w:ilvl w:val="0"/>
          <w:numId w:val="0"/>
        </w:numPr>
        <w:rPr>
          <w:rFonts w:hint="eastAsia" w:eastAsia="宋体"/>
          <w:lang w:val="en-US" w:eastAsia="zh-CN"/>
        </w:rPr>
      </w:pPr>
      <w:r>
        <w:rPr>
          <w:rFonts w:hint="eastAsia"/>
          <w:lang w:val="en-US" w:eastAsia="zh-CN"/>
        </w:rPr>
        <w:t>略</w:t>
      </w:r>
    </w:p>
    <w:p w14:paraId="3B72373B">
      <w:pPr>
        <w:spacing w:after="0" w:line="400" w:lineRule="atLeast"/>
        <w:rPr>
          <w:rFonts w:ascii="Times New Roman" w:hAnsi="Times New Roman" w:eastAsia="黑体" w:cs="Times New Roman"/>
          <w:kern w:val="0"/>
          <w:sz w:val="30"/>
          <w:szCs w:val="30"/>
        </w:rPr>
      </w:pPr>
    </w:p>
    <w:p w14:paraId="5A72BCA1">
      <w:pPr>
        <w:spacing w:after="0" w:line="400" w:lineRule="atLeast"/>
        <w:jc w:val="both"/>
        <w:rPr>
          <w:rFonts w:ascii="Times New Roman" w:hAnsi="Times New Roman" w:eastAsia="黑体" w:cs="Times New Roman"/>
          <w:kern w:val="0"/>
          <w:sz w:val="24"/>
          <w:szCs w:val="20"/>
        </w:rPr>
      </w:pPr>
    </w:p>
    <w:p w14:paraId="634997A5">
      <w:pPr>
        <w:spacing w:after="0" w:line="400" w:lineRule="atLeast"/>
        <w:jc w:val="both"/>
        <w:rPr>
          <w:rFonts w:ascii="Times New Roman" w:hAnsi="Times New Roman" w:eastAsia="黑体" w:cs="Times New Roman"/>
          <w:kern w:val="0"/>
          <w:sz w:val="24"/>
          <w:szCs w:val="20"/>
        </w:rPr>
      </w:pPr>
    </w:p>
    <w:p w14:paraId="541A1EA0">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8"/>
          <w:szCs w:val="28"/>
        </w:rPr>
        <w:br w:type="page"/>
      </w:r>
    </w:p>
    <w:p w14:paraId="1A5522B4">
      <w:pPr>
        <w:keepNext/>
        <w:keepLines/>
        <w:numPr>
          <w:ilvl w:val="0"/>
          <w:numId w:val="2"/>
        </w:numPr>
        <w:adjustRightInd w:val="0"/>
        <w:spacing w:before="200" w:after="200" w:line="400" w:lineRule="exact"/>
        <w:jc w:val="center"/>
        <w:textAlignment w:val="baseline"/>
        <w:outlineLvl w:val="0"/>
        <w:rPr>
          <w:rFonts w:ascii="Times New Roman" w:hAnsi="Times New Roman" w:eastAsia="黑体" w:cs="Times New Roman"/>
          <w:kern w:val="44"/>
          <w:sz w:val="32"/>
          <w:szCs w:val="44"/>
        </w:rPr>
      </w:pPr>
      <w:bookmarkStart w:id="407" w:name="_GoBack"/>
      <w:bookmarkEnd w:id="407"/>
      <w:r>
        <w:rPr>
          <w:rFonts w:ascii="Times New Roman" w:hAnsi="Times New Roman" w:eastAsia="黑体" w:cs="Times New Roman"/>
          <w:kern w:val="44"/>
          <w:sz w:val="32"/>
          <w:szCs w:val="44"/>
        </w:rPr>
        <w:t xml:space="preserve"> </w:t>
      </w:r>
      <w:bookmarkStart w:id="310" w:name="_Toc26573"/>
      <w:r>
        <w:rPr>
          <w:rFonts w:hint="eastAsia" w:ascii="Times New Roman" w:hAnsi="Times New Roman" w:eastAsia="黑体" w:cs="Times New Roman"/>
          <w:kern w:val="44"/>
          <w:sz w:val="32"/>
          <w:szCs w:val="44"/>
        </w:rPr>
        <w:t>专用</w:t>
      </w:r>
      <w:r>
        <w:rPr>
          <w:rFonts w:ascii="Times New Roman" w:hAnsi="Times New Roman" w:eastAsia="黑体" w:cs="Times New Roman"/>
          <w:kern w:val="44"/>
          <w:sz w:val="32"/>
          <w:szCs w:val="44"/>
        </w:rPr>
        <w:t>合同条款</w:t>
      </w:r>
      <w:bookmarkEnd w:id="310"/>
    </w:p>
    <w:p w14:paraId="653F7310">
      <w:pPr>
        <w:pStyle w:val="6"/>
        <w:keepLines/>
        <w:spacing w:before="120" w:after="120" w:line="360" w:lineRule="auto"/>
        <w:rPr>
          <w:sz w:val="28"/>
          <w:highlight w:val="none"/>
        </w:rPr>
      </w:pPr>
      <w:r>
        <w:rPr>
          <w:sz w:val="28"/>
          <w:highlight w:val="none"/>
        </w:rPr>
        <w:t>1. 一般约定</w:t>
      </w:r>
    </w:p>
    <w:p w14:paraId="55C612E0">
      <w:pPr>
        <w:pStyle w:val="170"/>
        <w:tabs>
          <w:tab w:val="center" w:pos="4710"/>
        </w:tabs>
        <w:spacing w:line="360" w:lineRule="auto"/>
        <w:ind w:firstLine="480" w:firstLineChars="200"/>
        <w:jc w:val="left"/>
        <w:rPr>
          <w:rFonts w:ascii="宋体" w:hAnsi="宋体"/>
          <w:sz w:val="24"/>
          <w:szCs w:val="24"/>
          <w:highlight w:val="none"/>
        </w:rPr>
      </w:pPr>
      <w:r>
        <w:rPr>
          <w:rFonts w:ascii="宋体" w:hAnsi="宋体"/>
          <w:sz w:val="24"/>
          <w:szCs w:val="24"/>
          <w:highlight w:val="none"/>
        </w:rPr>
        <w:t>1.1 词语定义</w:t>
      </w:r>
      <w:r>
        <w:rPr>
          <w:rFonts w:hint="eastAsia" w:ascii="宋体" w:hAnsi="宋体"/>
          <w:sz w:val="24"/>
          <w:szCs w:val="24"/>
          <w:highlight w:val="none"/>
        </w:rPr>
        <w:t>与解释</w:t>
      </w:r>
    </w:p>
    <w:p w14:paraId="376E81F1">
      <w:pPr>
        <w:pStyle w:val="170"/>
        <w:spacing w:line="360" w:lineRule="auto"/>
        <w:ind w:firstLine="480" w:firstLineChars="200"/>
        <w:jc w:val="left"/>
        <w:rPr>
          <w:rFonts w:ascii="宋体" w:hAnsi="宋体"/>
          <w:kern w:val="0"/>
          <w:sz w:val="24"/>
          <w:szCs w:val="24"/>
          <w:highlight w:val="none"/>
        </w:rPr>
      </w:pPr>
      <w:r>
        <w:rPr>
          <w:rFonts w:ascii="宋体" w:hAnsi="宋体"/>
          <w:kern w:val="0"/>
          <w:sz w:val="24"/>
          <w:szCs w:val="24"/>
          <w:highlight w:val="none"/>
        </w:rPr>
        <w:t>1.1.1合同</w:t>
      </w:r>
    </w:p>
    <w:p w14:paraId="283C1D58">
      <w:pPr>
        <w:pStyle w:val="170"/>
        <w:spacing w:line="360" w:lineRule="auto"/>
        <w:ind w:firstLine="480" w:firstLineChars="200"/>
        <w:jc w:val="left"/>
        <w:rPr>
          <w:rFonts w:ascii="宋体" w:hAnsi="宋体"/>
          <w:kern w:val="0"/>
          <w:sz w:val="24"/>
          <w:szCs w:val="24"/>
          <w:highlight w:val="none"/>
        </w:rPr>
      </w:pPr>
      <w:r>
        <w:rPr>
          <w:rFonts w:ascii="宋体" w:hAnsi="宋体"/>
          <w:kern w:val="0"/>
          <w:sz w:val="24"/>
          <w:szCs w:val="24"/>
          <w:highlight w:val="none"/>
        </w:rPr>
        <w:t>其他合同文件包括：</w:t>
      </w:r>
      <w:r>
        <w:rPr>
          <w:rFonts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w:t>
      </w:r>
      <w:r>
        <w:rPr>
          <w:rFonts w:ascii="宋体" w:hAnsi="宋体"/>
          <w:sz w:val="24"/>
          <w:szCs w:val="24"/>
          <w:highlight w:val="none"/>
          <w:u w:val="single"/>
        </w:rPr>
        <w:t xml:space="preserve">          </w:t>
      </w:r>
      <w:r>
        <w:rPr>
          <w:rFonts w:hint="eastAsia" w:ascii="宋体" w:hAnsi="宋体"/>
          <w:sz w:val="24"/>
          <w:szCs w:val="24"/>
          <w:highlight w:val="none"/>
        </w:rPr>
        <w:t>。</w:t>
      </w:r>
    </w:p>
    <w:p w14:paraId="3D612E97">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2</w:t>
      </w:r>
      <w:r>
        <w:rPr>
          <w:rFonts w:ascii="宋体" w:hAnsi="宋体"/>
          <w:sz w:val="24"/>
          <w:szCs w:val="24"/>
          <w:highlight w:val="none"/>
        </w:rPr>
        <w:t xml:space="preserve">法律 </w:t>
      </w:r>
    </w:p>
    <w:p w14:paraId="0DAB421B">
      <w:pPr>
        <w:pStyle w:val="170"/>
        <w:autoSpaceDE w:val="0"/>
        <w:autoSpaceDN w:val="0"/>
        <w:spacing w:line="360" w:lineRule="auto"/>
        <w:ind w:left="625" w:leftChars="284"/>
        <w:jc w:val="left"/>
        <w:rPr>
          <w:rFonts w:ascii="宋体" w:hAnsi="宋体"/>
          <w:sz w:val="24"/>
          <w:szCs w:val="24"/>
          <w:highlight w:val="none"/>
        </w:rPr>
      </w:pPr>
      <w:r>
        <w:rPr>
          <w:rFonts w:ascii="宋体" w:hAnsi="宋体"/>
          <w:sz w:val="24"/>
          <w:szCs w:val="24"/>
          <w:highlight w:val="none"/>
        </w:rPr>
        <w:t>适用于合同的其他规范性文件：</w:t>
      </w:r>
      <w:r>
        <w:rPr>
          <w:rFonts w:hint="eastAsia" w:ascii="宋体" w:hAnsi="宋体"/>
          <w:sz w:val="24"/>
          <w:szCs w:val="24"/>
          <w:highlight w:val="none"/>
          <w:u w:val="single"/>
        </w:rPr>
        <w:t>国家现行的法律和法规文件</w:t>
      </w:r>
      <w:r>
        <w:rPr>
          <w:rFonts w:ascii="宋体" w:hAnsi="宋体"/>
          <w:sz w:val="24"/>
          <w:szCs w:val="24"/>
          <w:highlight w:val="none"/>
          <w:u w:val="single"/>
        </w:rPr>
        <w:t></w:t>
      </w:r>
      <w:r>
        <w:rPr>
          <w:rFonts w:hint="eastAsia" w:ascii="宋体" w:hAnsi="宋体"/>
          <w:sz w:val="24"/>
          <w:szCs w:val="24"/>
          <w:highlight w:val="none"/>
        </w:rPr>
        <w:t>。</w:t>
      </w:r>
    </w:p>
    <w:p w14:paraId="03F7827E">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3技术</w:t>
      </w:r>
      <w:r>
        <w:rPr>
          <w:rFonts w:ascii="宋体" w:hAnsi="宋体"/>
          <w:sz w:val="24"/>
          <w:szCs w:val="24"/>
          <w:highlight w:val="none"/>
        </w:rPr>
        <w:t>标准</w:t>
      </w:r>
    </w:p>
    <w:p w14:paraId="0DA2B5D6">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3</w:t>
      </w:r>
      <w:r>
        <w:rPr>
          <w:rFonts w:ascii="宋体" w:hAnsi="宋体"/>
          <w:sz w:val="24"/>
          <w:szCs w:val="24"/>
          <w:highlight w:val="none"/>
        </w:rPr>
        <w:t>.1适用于工程的</w:t>
      </w:r>
      <w:r>
        <w:rPr>
          <w:rFonts w:hint="eastAsia" w:ascii="宋体" w:hAnsi="宋体"/>
          <w:sz w:val="24"/>
          <w:szCs w:val="24"/>
          <w:highlight w:val="none"/>
        </w:rPr>
        <w:t>技术</w:t>
      </w:r>
      <w:r>
        <w:rPr>
          <w:rFonts w:ascii="宋体" w:hAnsi="宋体"/>
          <w:sz w:val="24"/>
          <w:szCs w:val="24"/>
          <w:highlight w:val="none"/>
        </w:rPr>
        <w:t>标准包括：</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w:t>
      </w:r>
    </w:p>
    <w:p w14:paraId="020F5FDF">
      <w:pPr>
        <w:pStyle w:val="170"/>
        <w:spacing w:line="360" w:lineRule="auto"/>
        <w:ind w:firstLine="480" w:firstLineChars="200"/>
        <w:jc w:val="left"/>
        <w:rPr>
          <w:rFonts w:ascii="宋体" w:hAnsi="宋体"/>
          <w:kern w:val="0"/>
          <w:sz w:val="24"/>
          <w:szCs w:val="24"/>
          <w:highlight w:val="none"/>
        </w:rPr>
      </w:pPr>
      <w:r>
        <w:rPr>
          <w:rFonts w:ascii="宋体" w:hAnsi="宋体"/>
          <w:kern w:val="0"/>
          <w:sz w:val="24"/>
          <w:szCs w:val="24"/>
          <w:highlight w:val="none"/>
        </w:rPr>
        <w:t>1.</w:t>
      </w:r>
      <w:r>
        <w:rPr>
          <w:rFonts w:hint="eastAsia" w:ascii="宋体" w:hAnsi="宋体"/>
          <w:kern w:val="0"/>
          <w:sz w:val="24"/>
          <w:szCs w:val="24"/>
          <w:highlight w:val="none"/>
        </w:rPr>
        <w:t>3</w:t>
      </w:r>
      <w:r>
        <w:rPr>
          <w:rFonts w:ascii="宋体" w:hAnsi="宋体"/>
          <w:kern w:val="0"/>
          <w:sz w:val="24"/>
          <w:szCs w:val="24"/>
          <w:highlight w:val="none"/>
        </w:rPr>
        <w:t xml:space="preserve">.2 </w:t>
      </w:r>
      <w:r>
        <w:rPr>
          <w:rFonts w:hint="eastAsia" w:ascii="宋体" w:hAnsi="宋体"/>
          <w:kern w:val="0"/>
          <w:sz w:val="24"/>
          <w:szCs w:val="24"/>
          <w:highlight w:val="none"/>
        </w:rPr>
        <w:t>国外技术标准原文版本和中文译本的提供方：</w:t>
      </w:r>
      <w:r>
        <w:rPr>
          <w:rFonts w:ascii="宋体" w:hAnsi="宋体"/>
          <w:sz w:val="24"/>
          <w:szCs w:val="24"/>
          <w:highlight w:val="none"/>
          <w:u w:val="single"/>
        </w:rPr>
        <w:t></w:t>
      </w:r>
      <w:r>
        <w:rPr>
          <w:rFonts w:hint="eastAsia" w:ascii="宋体" w:hAnsi="宋体"/>
          <w:sz w:val="24"/>
          <w:szCs w:val="24"/>
          <w:highlight w:val="none"/>
          <w:u w:val="single"/>
        </w:rPr>
        <w:t>/</w:t>
      </w:r>
      <w:r>
        <w:rPr>
          <w:rFonts w:ascii="宋体" w:hAnsi="宋体"/>
          <w:sz w:val="24"/>
          <w:szCs w:val="24"/>
          <w:highlight w:val="none"/>
          <w:u w:val="single"/>
        </w:rPr>
        <w:t></w:t>
      </w:r>
      <w:r>
        <w:rPr>
          <w:rFonts w:ascii="宋体" w:hAnsi="宋体"/>
          <w:kern w:val="0"/>
          <w:sz w:val="24"/>
          <w:szCs w:val="24"/>
          <w:highlight w:val="none"/>
        </w:rPr>
        <w:t>；</w:t>
      </w:r>
    </w:p>
    <w:p w14:paraId="22731B01">
      <w:pPr>
        <w:pStyle w:val="170"/>
        <w:spacing w:line="360" w:lineRule="auto"/>
        <w:ind w:firstLine="480" w:firstLineChars="200"/>
        <w:jc w:val="left"/>
        <w:rPr>
          <w:rFonts w:ascii="宋体" w:hAnsi="宋体"/>
          <w:kern w:val="0"/>
          <w:sz w:val="24"/>
          <w:szCs w:val="24"/>
          <w:highlight w:val="none"/>
        </w:rPr>
      </w:pPr>
      <w:r>
        <w:rPr>
          <w:rFonts w:ascii="宋体" w:hAnsi="宋体"/>
          <w:kern w:val="0"/>
          <w:sz w:val="24"/>
          <w:szCs w:val="24"/>
          <w:highlight w:val="none"/>
        </w:rPr>
        <w:t>提供国外</w:t>
      </w:r>
      <w:r>
        <w:rPr>
          <w:rFonts w:hint="eastAsia" w:ascii="宋体" w:hAnsi="宋体"/>
          <w:kern w:val="0"/>
          <w:sz w:val="24"/>
          <w:szCs w:val="24"/>
          <w:highlight w:val="none"/>
        </w:rPr>
        <w:t>技术</w:t>
      </w:r>
      <w:r>
        <w:rPr>
          <w:rFonts w:ascii="宋体" w:hAnsi="宋体"/>
          <w:kern w:val="0"/>
          <w:sz w:val="24"/>
          <w:szCs w:val="24"/>
          <w:highlight w:val="none"/>
        </w:rPr>
        <w:t>标准的名称：</w:t>
      </w:r>
      <w:r>
        <w:rPr>
          <w:rFonts w:ascii="宋体" w:hAnsi="宋体"/>
          <w:sz w:val="24"/>
          <w:szCs w:val="24"/>
          <w:highlight w:val="none"/>
          <w:u w:val="single"/>
        </w:rPr>
        <w:t></w:t>
      </w:r>
      <w:r>
        <w:rPr>
          <w:rFonts w:hint="eastAsia" w:ascii="宋体" w:hAnsi="宋体"/>
          <w:sz w:val="24"/>
          <w:szCs w:val="24"/>
          <w:highlight w:val="none"/>
          <w:u w:val="single"/>
        </w:rPr>
        <w:t>/</w:t>
      </w:r>
      <w:r>
        <w:rPr>
          <w:rFonts w:ascii="宋体" w:hAnsi="宋体"/>
          <w:sz w:val="24"/>
          <w:szCs w:val="24"/>
          <w:highlight w:val="none"/>
          <w:u w:val="single"/>
        </w:rPr>
        <w:t></w:t>
      </w:r>
      <w:r>
        <w:rPr>
          <w:rFonts w:ascii="宋体" w:hAnsi="宋体"/>
          <w:kern w:val="0"/>
          <w:sz w:val="24"/>
          <w:szCs w:val="24"/>
          <w:highlight w:val="none"/>
        </w:rPr>
        <w:t>；</w:t>
      </w:r>
    </w:p>
    <w:p w14:paraId="58E85707">
      <w:pPr>
        <w:pStyle w:val="170"/>
        <w:spacing w:line="360" w:lineRule="auto"/>
        <w:ind w:firstLine="480" w:firstLineChars="200"/>
        <w:jc w:val="left"/>
        <w:rPr>
          <w:rFonts w:ascii="宋体" w:hAnsi="宋体"/>
          <w:kern w:val="0"/>
          <w:sz w:val="24"/>
          <w:szCs w:val="24"/>
          <w:highlight w:val="none"/>
        </w:rPr>
      </w:pPr>
      <w:r>
        <w:rPr>
          <w:rFonts w:ascii="宋体" w:hAnsi="宋体"/>
          <w:kern w:val="0"/>
          <w:sz w:val="24"/>
          <w:szCs w:val="24"/>
          <w:highlight w:val="none"/>
        </w:rPr>
        <w:t>提供国外</w:t>
      </w:r>
      <w:r>
        <w:rPr>
          <w:rFonts w:hint="eastAsia" w:ascii="宋体" w:hAnsi="宋体"/>
          <w:kern w:val="0"/>
          <w:sz w:val="24"/>
          <w:szCs w:val="24"/>
          <w:highlight w:val="none"/>
        </w:rPr>
        <w:t>技术</w:t>
      </w:r>
      <w:r>
        <w:rPr>
          <w:rFonts w:ascii="宋体" w:hAnsi="宋体"/>
          <w:kern w:val="0"/>
          <w:sz w:val="24"/>
          <w:szCs w:val="24"/>
          <w:highlight w:val="none"/>
        </w:rPr>
        <w:t>标准的份数：</w:t>
      </w:r>
      <w:r>
        <w:rPr>
          <w:rFonts w:ascii="宋体" w:hAnsi="宋体"/>
          <w:sz w:val="24"/>
          <w:szCs w:val="24"/>
          <w:highlight w:val="none"/>
          <w:u w:val="single"/>
        </w:rPr>
        <w:t></w:t>
      </w:r>
      <w:r>
        <w:rPr>
          <w:rFonts w:hint="eastAsia" w:ascii="宋体" w:hAnsi="宋体"/>
          <w:sz w:val="24"/>
          <w:szCs w:val="24"/>
          <w:highlight w:val="none"/>
          <w:u w:val="single"/>
        </w:rPr>
        <w:t>/</w:t>
      </w:r>
      <w:r>
        <w:rPr>
          <w:rFonts w:ascii="宋体" w:hAnsi="宋体"/>
          <w:sz w:val="24"/>
          <w:szCs w:val="24"/>
          <w:highlight w:val="none"/>
          <w:u w:val="single"/>
        </w:rPr>
        <w:t></w:t>
      </w:r>
      <w:r>
        <w:rPr>
          <w:rFonts w:ascii="宋体" w:hAnsi="宋体"/>
          <w:kern w:val="0"/>
          <w:sz w:val="24"/>
          <w:szCs w:val="24"/>
          <w:highlight w:val="none"/>
        </w:rPr>
        <w:t>；</w:t>
      </w:r>
    </w:p>
    <w:p w14:paraId="10F84869">
      <w:pPr>
        <w:pStyle w:val="170"/>
        <w:spacing w:line="360" w:lineRule="auto"/>
        <w:ind w:firstLine="480" w:firstLineChars="200"/>
        <w:jc w:val="left"/>
        <w:rPr>
          <w:rFonts w:ascii="宋体" w:hAnsi="宋体"/>
          <w:kern w:val="0"/>
          <w:sz w:val="24"/>
          <w:szCs w:val="24"/>
          <w:highlight w:val="none"/>
        </w:rPr>
      </w:pPr>
      <w:r>
        <w:rPr>
          <w:rFonts w:ascii="宋体" w:hAnsi="宋体"/>
          <w:kern w:val="0"/>
          <w:sz w:val="24"/>
          <w:szCs w:val="24"/>
          <w:highlight w:val="none"/>
        </w:rPr>
        <w:t>提供国外</w:t>
      </w:r>
      <w:r>
        <w:rPr>
          <w:rFonts w:hint="eastAsia" w:ascii="宋体" w:hAnsi="宋体"/>
          <w:kern w:val="0"/>
          <w:sz w:val="24"/>
          <w:szCs w:val="24"/>
          <w:highlight w:val="none"/>
        </w:rPr>
        <w:t>技术</w:t>
      </w:r>
      <w:r>
        <w:rPr>
          <w:rFonts w:ascii="宋体" w:hAnsi="宋体"/>
          <w:kern w:val="0"/>
          <w:sz w:val="24"/>
          <w:szCs w:val="24"/>
          <w:highlight w:val="none"/>
        </w:rPr>
        <w:t>标准的</w:t>
      </w:r>
      <w:r>
        <w:rPr>
          <w:rFonts w:hint="eastAsia" w:ascii="宋体" w:hAnsi="宋体"/>
          <w:kern w:val="0"/>
          <w:sz w:val="24"/>
          <w:szCs w:val="24"/>
          <w:highlight w:val="none"/>
        </w:rPr>
        <w:t>时间</w:t>
      </w:r>
      <w:r>
        <w:rPr>
          <w:rFonts w:ascii="宋体" w:hAnsi="宋体"/>
          <w:kern w:val="0"/>
          <w:sz w:val="24"/>
          <w:szCs w:val="24"/>
          <w:highlight w:val="none"/>
        </w:rPr>
        <w:t>：</w:t>
      </w:r>
      <w:r>
        <w:rPr>
          <w:rFonts w:ascii="宋体" w:hAnsi="宋体"/>
          <w:sz w:val="24"/>
          <w:szCs w:val="24"/>
          <w:highlight w:val="none"/>
          <w:u w:val="single"/>
        </w:rPr>
        <w:t></w:t>
      </w:r>
      <w:r>
        <w:rPr>
          <w:rFonts w:hint="eastAsia" w:ascii="宋体" w:hAnsi="宋体"/>
          <w:sz w:val="24"/>
          <w:szCs w:val="24"/>
          <w:highlight w:val="none"/>
          <w:u w:val="single"/>
        </w:rPr>
        <w:t>/</w:t>
      </w:r>
      <w:r>
        <w:rPr>
          <w:rFonts w:ascii="宋体" w:hAnsi="宋体"/>
          <w:sz w:val="24"/>
          <w:szCs w:val="24"/>
          <w:highlight w:val="none"/>
          <w:u w:val="single"/>
        </w:rPr>
        <w:t></w:t>
      </w:r>
      <w:r>
        <w:rPr>
          <w:rFonts w:ascii="宋体" w:hAnsi="宋体"/>
          <w:kern w:val="0"/>
          <w:sz w:val="24"/>
          <w:szCs w:val="24"/>
          <w:highlight w:val="none"/>
        </w:rPr>
        <w:t>；</w:t>
      </w:r>
    </w:p>
    <w:p w14:paraId="58460D22">
      <w:pPr>
        <w:pStyle w:val="170"/>
        <w:spacing w:line="360" w:lineRule="auto"/>
        <w:ind w:firstLine="480" w:firstLineChars="200"/>
        <w:jc w:val="left"/>
        <w:rPr>
          <w:rFonts w:ascii="宋体" w:hAnsi="宋体"/>
          <w:kern w:val="0"/>
          <w:sz w:val="24"/>
          <w:szCs w:val="24"/>
          <w:highlight w:val="none"/>
        </w:rPr>
      </w:pPr>
      <w:r>
        <w:rPr>
          <w:rFonts w:hint="eastAsia" w:ascii="宋体" w:hAnsi="宋体"/>
          <w:kern w:val="0"/>
          <w:sz w:val="24"/>
          <w:szCs w:val="24"/>
          <w:highlight w:val="none"/>
        </w:rPr>
        <w:t>提供国外技术标准的费用承担：</w:t>
      </w:r>
      <w:r>
        <w:rPr>
          <w:rFonts w:ascii="宋体" w:hAnsi="宋体"/>
          <w:sz w:val="24"/>
          <w:szCs w:val="24"/>
          <w:highlight w:val="none"/>
          <w:u w:val="single"/>
        </w:rPr>
        <w:t></w:t>
      </w:r>
      <w:r>
        <w:rPr>
          <w:rFonts w:hint="eastAsia" w:ascii="宋体" w:hAnsi="宋体"/>
          <w:sz w:val="24"/>
          <w:szCs w:val="24"/>
          <w:highlight w:val="none"/>
          <w:u w:val="single"/>
        </w:rPr>
        <w:t>/</w:t>
      </w:r>
      <w:r>
        <w:rPr>
          <w:rFonts w:ascii="宋体" w:hAnsi="宋体"/>
          <w:sz w:val="24"/>
          <w:szCs w:val="24"/>
          <w:highlight w:val="none"/>
          <w:u w:val="single"/>
        </w:rPr>
        <w:t></w:t>
      </w:r>
      <w:r>
        <w:rPr>
          <w:rFonts w:ascii="宋体" w:hAnsi="宋体"/>
          <w:kern w:val="0"/>
          <w:sz w:val="24"/>
          <w:szCs w:val="24"/>
          <w:highlight w:val="none"/>
        </w:rPr>
        <w:t>；</w:t>
      </w:r>
    </w:p>
    <w:p w14:paraId="6755AF6D">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3</w:t>
      </w:r>
      <w:r>
        <w:rPr>
          <w:rFonts w:ascii="宋体" w:hAnsi="宋体"/>
          <w:sz w:val="24"/>
          <w:szCs w:val="24"/>
          <w:highlight w:val="none"/>
        </w:rPr>
        <w:t>.3发包人对工程的技术标准和功能要求的特殊要求：</w:t>
      </w:r>
      <w:r>
        <w:rPr>
          <w:rFonts w:ascii="宋体" w:hAnsi="宋体"/>
          <w:sz w:val="24"/>
          <w:szCs w:val="24"/>
          <w:highlight w:val="none"/>
          <w:u w:val="single"/>
        </w:rPr>
        <w:t></w:t>
      </w:r>
      <w:r>
        <w:rPr>
          <w:rFonts w:hint="eastAsia" w:ascii="宋体" w:hAnsi="宋体"/>
          <w:sz w:val="24"/>
          <w:szCs w:val="24"/>
          <w:highlight w:val="none"/>
          <w:u w:val="single"/>
        </w:rPr>
        <w:t>/</w:t>
      </w:r>
      <w:r>
        <w:rPr>
          <w:rFonts w:ascii="宋体" w:hAnsi="宋体"/>
          <w:sz w:val="24"/>
          <w:szCs w:val="24"/>
          <w:highlight w:val="none"/>
          <w:u w:val="single"/>
        </w:rPr>
        <w:t></w:t>
      </w:r>
      <w:r>
        <w:rPr>
          <w:rFonts w:ascii="宋体" w:hAnsi="宋体"/>
          <w:kern w:val="0"/>
          <w:sz w:val="24"/>
          <w:szCs w:val="24"/>
          <w:highlight w:val="none"/>
        </w:rPr>
        <w:t>；</w:t>
      </w:r>
    </w:p>
    <w:p w14:paraId="3F610BCC">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4</w:t>
      </w:r>
      <w:r>
        <w:rPr>
          <w:rFonts w:ascii="宋体" w:hAnsi="宋体"/>
          <w:sz w:val="24"/>
          <w:szCs w:val="24"/>
          <w:highlight w:val="none"/>
        </w:rPr>
        <w:t xml:space="preserve"> 合同文件的优先顺序</w:t>
      </w:r>
    </w:p>
    <w:p w14:paraId="7C8E868A">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合同文件组成及优先顺序为：</w:t>
      </w:r>
      <w:r>
        <w:rPr>
          <w:rFonts w:hint="eastAsia" w:ascii="黑体" w:hAnsi="黑体" w:eastAsia="黑体"/>
          <w:sz w:val="28"/>
          <w:szCs w:val="28"/>
          <w:highlight w:val="none"/>
          <w:u w:val="single"/>
        </w:rPr>
        <w:t>（1）合同协议书及补充协议书（2）中标通知书及附件（3）专用条款及附件（4）通用条款（5）招标文件及招标过程资料（6）投标文件（7）图纸及图纸会审纪要（8）现行标准规范及有关技术文件。</w:t>
      </w:r>
    </w:p>
    <w:p w14:paraId="4A9E3494">
      <w:pPr>
        <w:pStyle w:val="170"/>
        <w:spacing w:line="360" w:lineRule="auto"/>
        <w:ind w:firstLine="560" w:firstLineChars="200"/>
        <w:jc w:val="left"/>
        <w:rPr>
          <w:rFonts w:ascii="黑体" w:hAnsi="黑体" w:eastAsia="黑体"/>
          <w:sz w:val="28"/>
          <w:szCs w:val="28"/>
          <w:highlight w:val="none"/>
          <w:u w:val="single"/>
        </w:rPr>
      </w:pPr>
      <w:r>
        <w:rPr>
          <w:rFonts w:hint="eastAsia" w:ascii="黑体" w:hAnsi="黑体" w:eastAsia="黑体"/>
          <w:sz w:val="28"/>
          <w:szCs w:val="28"/>
          <w:highlight w:val="none"/>
          <w:u w:val="single"/>
        </w:rPr>
        <w:t>投标文件仅对设计人有约束，对发包人没有约束。</w:t>
      </w:r>
    </w:p>
    <w:p w14:paraId="64EACEC5">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5</w:t>
      </w:r>
      <w:r>
        <w:rPr>
          <w:rFonts w:ascii="宋体" w:hAnsi="宋体"/>
          <w:sz w:val="24"/>
          <w:szCs w:val="24"/>
          <w:highlight w:val="none"/>
        </w:rPr>
        <w:t xml:space="preserve"> 联络</w:t>
      </w:r>
    </w:p>
    <w:p w14:paraId="459DBD8D">
      <w:pPr>
        <w:pStyle w:val="170"/>
        <w:spacing w:line="360" w:lineRule="auto"/>
        <w:ind w:firstLine="480" w:firstLineChars="200"/>
        <w:jc w:val="left"/>
        <w:rPr>
          <w:rFonts w:ascii="宋体" w:hAnsi="宋体"/>
          <w:kern w:val="0"/>
          <w:sz w:val="24"/>
          <w:szCs w:val="24"/>
          <w:highlight w:val="none"/>
        </w:rPr>
      </w:pPr>
      <w:r>
        <w:rPr>
          <w:rFonts w:ascii="宋体" w:hAnsi="宋体"/>
          <w:kern w:val="0"/>
          <w:sz w:val="24"/>
          <w:szCs w:val="24"/>
          <w:highlight w:val="none"/>
        </w:rPr>
        <w:t>1.</w:t>
      </w:r>
      <w:r>
        <w:rPr>
          <w:rFonts w:hint="eastAsia" w:ascii="宋体" w:hAnsi="宋体"/>
          <w:kern w:val="0"/>
          <w:sz w:val="24"/>
          <w:szCs w:val="24"/>
          <w:highlight w:val="none"/>
        </w:rPr>
        <w:t>5</w:t>
      </w:r>
      <w:r>
        <w:rPr>
          <w:rFonts w:ascii="宋体" w:hAnsi="宋体"/>
          <w:kern w:val="0"/>
          <w:sz w:val="24"/>
          <w:szCs w:val="24"/>
          <w:highlight w:val="none"/>
        </w:rPr>
        <w:t>.1发包人和设计人应当在</w:t>
      </w:r>
      <w:r>
        <w:rPr>
          <w:rFonts w:hint="eastAsia" w:ascii="宋体" w:hAnsi="宋体"/>
          <w:sz w:val="24"/>
          <w:szCs w:val="24"/>
          <w:highlight w:val="none"/>
          <w:u w:val="single"/>
        </w:rPr>
        <w:t>3</w:t>
      </w:r>
      <w:r>
        <w:rPr>
          <w:rFonts w:ascii="宋体" w:hAnsi="宋体"/>
          <w:kern w:val="0"/>
          <w:sz w:val="24"/>
          <w:szCs w:val="24"/>
          <w:highlight w:val="none"/>
        </w:rPr>
        <w:t>天内将与合同有关的通知、批准、证明、证书、指示、指令、要求、请求、同意、确定和决定等书面函件送达对方当事人</w:t>
      </w:r>
      <w:r>
        <w:rPr>
          <w:rFonts w:hint="eastAsia" w:ascii="宋体" w:hAnsi="宋体"/>
          <w:kern w:val="0"/>
          <w:sz w:val="24"/>
          <w:szCs w:val="24"/>
          <w:highlight w:val="none"/>
        </w:rPr>
        <w:t>。</w:t>
      </w:r>
    </w:p>
    <w:p w14:paraId="1C37358D">
      <w:pPr>
        <w:pStyle w:val="170"/>
        <w:spacing w:line="360" w:lineRule="auto"/>
        <w:ind w:firstLine="480" w:firstLineChars="200"/>
        <w:jc w:val="left"/>
        <w:rPr>
          <w:rFonts w:ascii="宋体" w:hAnsi="宋体"/>
          <w:kern w:val="0"/>
          <w:sz w:val="24"/>
          <w:szCs w:val="24"/>
          <w:highlight w:val="none"/>
        </w:rPr>
      </w:pPr>
      <w:r>
        <w:rPr>
          <w:rFonts w:ascii="宋体" w:hAnsi="宋体"/>
          <w:kern w:val="0"/>
          <w:sz w:val="24"/>
          <w:szCs w:val="24"/>
          <w:highlight w:val="none"/>
        </w:rPr>
        <w:t>1.</w:t>
      </w:r>
      <w:r>
        <w:rPr>
          <w:rFonts w:hint="eastAsia" w:ascii="宋体" w:hAnsi="宋体"/>
          <w:kern w:val="0"/>
          <w:sz w:val="24"/>
          <w:szCs w:val="24"/>
          <w:highlight w:val="none"/>
        </w:rPr>
        <w:t>5</w:t>
      </w:r>
      <w:r>
        <w:rPr>
          <w:rFonts w:ascii="宋体" w:hAnsi="宋体"/>
          <w:kern w:val="0"/>
          <w:sz w:val="24"/>
          <w:szCs w:val="24"/>
          <w:highlight w:val="none"/>
        </w:rPr>
        <w:t xml:space="preserve">.2 </w:t>
      </w:r>
      <w:r>
        <w:rPr>
          <w:rFonts w:hint="eastAsia" w:ascii="宋体" w:hAnsi="宋体"/>
          <w:kern w:val="0"/>
          <w:sz w:val="24"/>
          <w:szCs w:val="24"/>
          <w:highlight w:val="none"/>
        </w:rPr>
        <w:t>发包人与设计人联系信息</w:t>
      </w:r>
    </w:p>
    <w:p w14:paraId="435C55A3">
      <w:pPr>
        <w:pStyle w:val="170"/>
        <w:spacing w:line="360" w:lineRule="auto"/>
        <w:ind w:firstLine="480" w:firstLineChars="200"/>
        <w:jc w:val="left"/>
        <w:rPr>
          <w:rFonts w:ascii="宋体" w:hAnsi="宋体"/>
          <w:kern w:val="0"/>
          <w:sz w:val="24"/>
          <w:szCs w:val="24"/>
          <w:highlight w:val="none"/>
        </w:rPr>
      </w:pPr>
      <w:r>
        <w:rPr>
          <w:rFonts w:ascii="宋体" w:hAnsi="宋体"/>
          <w:kern w:val="0"/>
          <w:sz w:val="24"/>
          <w:szCs w:val="24"/>
          <w:highlight w:val="none"/>
        </w:rPr>
        <w:t>发包人接收文件的地点：</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ascii="宋体" w:hAnsi="宋体"/>
          <w:kern w:val="0"/>
          <w:sz w:val="24"/>
          <w:szCs w:val="24"/>
          <w:highlight w:val="none"/>
        </w:rPr>
        <w:t>；</w:t>
      </w:r>
    </w:p>
    <w:p w14:paraId="42C0097E">
      <w:pPr>
        <w:pStyle w:val="170"/>
        <w:spacing w:line="360" w:lineRule="auto"/>
        <w:ind w:firstLine="480" w:firstLineChars="200"/>
        <w:jc w:val="left"/>
        <w:rPr>
          <w:rFonts w:ascii="宋体" w:hAnsi="宋体"/>
          <w:kern w:val="0"/>
          <w:sz w:val="24"/>
          <w:szCs w:val="24"/>
          <w:highlight w:val="none"/>
        </w:rPr>
      </w:pPr>
      <w:r>
        <w:rPr>
          <w:rFonts w:ascii="宋体" w:hAnsi="宋体"/>
          <w:kern w:val="0"/>
          <w:sz w:val="24"/>
          <w:szCs w:val="24"/>
          <w:highlight w:val="none"/>
        </w:rPr>
        <w:t>发包人指定的接收人为：</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rPr>
        <w:t>；</w:t>
      </w:r>
    </w:p>
    <w:p w14:paraId="19E0D6AE">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发包人指定的联系电话及传真号码：</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rPr>
        <w:t>；</w:t>
      </w:r>
    </w:p>
    <w:p w14:paraId="3D68575A">
      <w:pPr>
        <w:pStyle w:val="170"/>
        <w:spacing w:line="360" w:lineRule="auto"/>
        <w:ind w:firstLine="480" w:firstLineChars="200"/>
        <w:jc w:val="left"/>
        <w:rPr>
          <w:rFonts w:ascii="宋体" w:hAnsi="宋体"/>
          <w:kern w:val="0"/>
          <w:sz w:val="24"/>
          <w:szCs w:val="24"/>
          <w:highlight w:val="none"/>
        </w:rPr>
      </w:pPr>
      <w:r>
        <w:rPr>
          <w:rFonts w:hint="eastAsia" w:ascii="宋体" w:hAnsi="宋体"/>
          <w:kern w:val="0"/>
          <w:sz w:val="24"/>
          <w:szCs w:val="24"/>
          <w:highlight w:val="none"/>
        </w:rPr>
        <w:t>发包人指定的电子邮箱：</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 </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rPr>
        <w:t>；</w:t>
      </w:r>
    </w:p>
    <w:p w14:paraId="5355922D">
      <w:pPr>
        <w:pStyle w:val="170"/>
        <w:spacing w:line="360" w:lineRule="auto"/>
        <w:ind w:firstLine="480" w:firstLineChars="200"/>
        <w:jc w:val="left"/>
        <w:rPr>
          <w:rFonts w:ascii="宋体" w:hAnsi="宋体"/>
          <w:kern w:val="0"/>
          <w:sz w:val="24"/>
          <w:szCs w:val="24"/>
          <w:highlight w:val="none"/>
        </w:rPr>
      </w:pPr>
      <w:r>
        <w:rPr>
          <w:rFonts w:hint="eastAsia" w:ascii="宋体" w:hAnsi="宋体"/>
          <w:kern w:val="0"/>
          <w:sz w:val="24"/>
          <w:szCs w:val="24"/>
          <w:highlight w:val="none"/>
        </w:rPr>
        <w:t>设计</w:t>
      </w:r>
      <w:r>
        <w:rPr>
          <w:rFonts w:ascii="宋体" w:hAnsi="宋体"/>
          <w:kern w:val="0"/>
          <w:sz w:val="24"/>
          <w:szCs w:val="24"/>
          <w:highlight w:val="none"/>
        </w:rPr>
        <w:t>人接收文件的地点：</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ascii="宋体" w:hAnsi="宋体"/>
          <w:kern w:val="0"/>
          <w:sz w:val="24"/>
          <w:szCs w:val="24"/>
          <w:highlight w:val="none"/>
        </w:rPr>
        <w:t>；</w:t>
      </w:r>
    </w:p>
    <w:p w14:paraId="6CE709D0">
      <w:pPr>
        <w:pStyle w:val="170"/>
        <w:spacing w:line="360" w:lineRule="auto"/>
        <w:ind w:firstLine="480" w:firstLineChars="200"/>
        <w:jc w:val="left"/>
        <w:rPr>
          <w:rFonts w:ascii="宋体" w:hAnsi="宋体"/>
          <w:kern w:val="0"/>
          <w:sz w:val="24"/>
          <w:szCs w:val="24"/>
          <w:highlight w:val="none"/>
        </w:rPr>
      </w:pPr>
      <w:r>
        <w:rPr>
          <w:rFonts w:hint="eastAsia" w:ascii="宋体" w:hAnsi="宋体"/>
          <w:kern w:val="0"/>
          <w:sz w:val="24"/>
          <w:szCs w:val="24"/>
          <w:highlight w:val="none"/>
        </w:rPr>
        <w:t>设计</w:t>
      </w:r>
      <w:r>
        <w:rPr>
          <w:rFonts w:ascii="宋体" w:hAnsi="宋体"/>
          <w:kern w:val="0"/>
          <w:sz w:val="24"/>
          <w:szCs w:val="24"/>
          <w:highlight w:val="none"/>
        </w:rPr>
        <w:t>人指定的接收人为：</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rPr>
        <w:t>；</w:t>
      </w:r>
    </w:p>
    <w:p w14:paraId="24348877">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设计人指定的联系电话及传真号码：</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rPr>
        <w:t>；</w:t>
      </w:r>
    </w:p>
    <w:p w14:paraId="3BDC201C">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设计人</w:t>
      </w:r>
      <w:r>
        <w:rPr>
          <w:rFonts w:hint="eastAsia" w:ascii="宋体" w:hAnsi="宋体"/>
          <w:kern w:val="0"/>
          <w:sz w:val="24"/>
          <w:szCs w:val="24"/>
          <w:highlight w:val="none"/>
        </w:rPr>
        <w:t>指定的电子邮箱：</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ascii="宋体" w:hAnsi="宋体"/>
          <w:kern w:val="0"/>
          <w:sz w:val="24"/>
          <w:szCs w:val="24"/>
          <w:highlight w:val="none"/>
        </w:rPr>
        <w:t>。</w:t>
      </w:r>
    </w:p>
    <w:p w14:paraId="046C7483">
      <w:pPr>
        <w:pStyle w:val="170"/>
        <w:spacing w:line="360" w:lineRule="auto"/>
        <w:ind w:firstLine="480" w:firstLineChars="200"/>
        <w:jc w:val="left"/>
        <w:rPr>
          <w:rFonts w:ascii="宋体" w:hAnsi="宋体"/>
          <w:sz w:val="24"/>
          <w:szCs w:val="24"/>
          <w:highlight w:val="none"/>
        </w:rPr>
      </w:pPr>
      <w:bookmarkStart w:id="311" w:name="_Toc26169341"/>
      <w:bookmarkEnd w:id="311"/>
      <w:r>
        <w:rPr>
          <w:rFonts w:hint="eastAsia" w:ascii="宋体" w:hAnsi="宋体"/>
          <w:sz w:val="24"/>
          <w:szCs w:val="24"/>
          <w:highlight w:val="none"/>
        </w:rPr>
        <w:t>1.6保密</w:t>
      </w:r>
    </w:p>
    <w:p w14:paraId="0430706F">
      <w:pPr>
        <w:pStyle w:val="170"/>
        <w:spacing w:line="360" w:lineRule="auto"/>
        <w:ind w:firstLine="480" w:firstLineChars="200"/>
        <w:rPr>
          <w:rFonts w:ascii="宋体" w:hAnsi="宋体"/>
          <w:kern w:val="0"/>
          <w:sz w:val="24"/>
          <w:szCs w:val="24"/>
          <w:highlight w:val="none"/>
        </w:rPr>
      </w:pPr>
      <w:r>
        <w:rPr>
          <w:rFonts w:hint="eastAsia" w:ascii="宋体" w:hAnsi="宋体"/>
          <w:kern w:val="0"/>
          <w:sz w:val="24"/>
          <w:szCs w:val="24"/>
          <w:highlight w:val="none"/>
        </w:rPr>
        <w:t>保密期限：</w:t>
      </w:r>
      <w:r>
        <w:rPr>
          <w:rFonts w:ascii="宋体" w:hAnsi="宋体"/>
          <w:sz w:val="24"/>
          <w:szCs w:val="24"/>
          <w:highlight w:val="none"/>
          <w:u w:val="single"/>
        </w:rPr>
        <w:t></w:t>
      </w:r>
      <w:r>
        <w:rPr>
          <w:rFonts w:hint="eastAsia" w:ascii="宋体" w:hAnsi="宋体"/>
          <w:sz w:val="24"/>
          <w:szCs w:val="24"/>
          <w:highlight w:val="none"/>
          <w:u w:val="single"/>
        </w:rPr>
        <w:t>/</w:t>
      </w:r>
      <w:r>
        <w:rPr>
          <w:rFonts w:ascii="宋体" w:hAnsi="宋体"/>
          <w:sz w:val="24"/>
          <w:szCs w:val="24"/>
          <w:highlight w:val="none"/>
          <w:u w:val="single"/>
        </w:rPr>
        <w:t></w:t>
      </w:r>
      <w:r>
        <w:rPr>
          <w:rFonts w:hint="eastAsia" w:ascii="宋体" w:hAnsi="宋体"/>
          <w:kern w:val="0"/>
          <w:sz w:val="24"/>
          <w:szCs w:val="24"/>
          <w:highlight w:val="none"/>
        </w:rPr>
        <w:t>。</w:t>
      </w:r>
    </w:p>
    <w:p w14:paraId="7D2EB111">
      <w:pPr>
        <w:pStyle w:val="6"/>
        <w:keepLines/>
        <w:spacing w:before="120" w:after="120" w:line="360" w:lineRule="auto"/>
        <w:rPr>
          <w:sz w:val="28"/>
          <w:highlight w:val="none"/>
        </w:rPr>
      </w:pPr>
      <w:bookmarkStart w:id="312" w:name="_Toc26169342"/>
      <w:bookmarkEnd w:id="312"/>
      <w:r>
        <w:rPr>
          <w:sz w:val="28"/>
          <w:highlight w:val="none"/>
        </w:rPr>
        <w:t>2. 发包人</w:t>
      </w:r>
    </w:p>
    <w:p w14:paraId="4AA7DEF1">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2.1 发包人一般义务：</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rPr>
        <w:t>。</w:t>
      </w:r>
    </w:p>
    <w:p w14:paraId="0B224FFD">
      <w:pPr>
        <w:pStyle w:val="170"/>
        <w:spacing w:line="360" w:lineRule="auto"/>
        <w:ind w:firstLine="960" w:firstLineChars="400"/>
        <w:jc w:val="left"/>
        <w:rPr>
          <w:rFonts w:ascii="宋体" w:hAnsi="宋体"/>
          <w:sz w:val="24"/>
          <w:szCs w:val="24"/>
          <w:highlight w:val="none"/>
        </w:rPr>
      </w:pPr>
      <w:r>
        <w:rPr>
          <w:rFonts w:hint="eastAsia" w:ascii="宋体" w:hAnsi="宋体"/>
          <w:sz w:val="24"/>
          <w:szCs w:val="24"/>
          <w:highlight w:val="none"/>
        </w:rPr>
        <w:t>发包人其他义务：</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rPr>
        <w:t>。</w:t>
      </w:r>
    </w:p>
    <w:p w14:paraId="1294815D">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2.2 发</w:t>
      </w:r>
      <w:r>
        <w:rPr>
          <w:rFonts w:hint="eastAsia" w:ascii="宋体" w:hAnsi="宋体"/>
          <w:sz w:val="24"/>
          <w:szCs w:val="24"/>
          <w:highlight w:val="none"/>
        </w:rPr>
        <w:t>包人代表</w:t>
      </w:r>
    </w:p>
    <w:p w14:paraId="5C260F62">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发包人代表：</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ascii="宋体" w:hAnsi="宋体"/>
          <w:sz w:val="24"/>
          <w:szCs w:val="24"/>
          <w:highlight w:val="none"/>
        </w:rPr>
        <w:t>；</w:t>
      </w:r>
    </w:p>
    <w:p w14:paraId="40AC347F">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姓    名：</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ascii="宋体" w:hAnsi="宋体"/>
          <w:sz w:val="24"/>
          <w:szCs w:val="24"/>
          <w:highlight w:val="none"/>
        </w:rPr>
        <w:t>；</w:t>
      </w:r>
    </w:p>
    <w:p w14:paraId="7E24D423">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身份证号：</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 </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ascii="宋体" w:hAnsi="宋体"/>
          <w:sz w:val="24"/>
          <w:szCs w:val="24"/>
          <w:highlight w:val="none"/>
        </w:rPr>
        <w:t>；</w:t>
      </w:r>
    </w:p>
    <w:p w14:paraId="526B78B8">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职    务：</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rPr>
        <w:t>；</w:t>
      </w:r>
    </w:p>
    <w:p w14:paraId="70F2F20F">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联系电话：</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rPr>
        <w:t>；</w:t>
      </w:r>
    </w:p>
    <w:p w14:paraId="7EAA356F">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电子信箱：</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rPr>
        <w:t>；</w:t>
      </w:r>
    </w:p>
    <w:p w14:paraId="293A082A">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通信地址：</w:t>
      </w:r>
      <w:r>
        <w:rPr>
          <w:rFonts w:hint="eastAsia" w:ascii="宋体" w:hAnsi="宋体"/>
          <w:sz w:val="24"/>
          <w:szCs w:val="24"/>
          <w:highlight w:val="none"/>
          <w:u w:val="single"/>
        </w:rPr>
        <w:t>武汉市洪山区南李路28号</w:t>
      </w:r>
    </w:p>
    <w:p w14:paraId="06470488">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发包人对发包人代表的授权范围如下：</w:t>
      </w:r>
      <w:r>
        <w:rPr>
          <w:rFonts w:hint="eastAsia" w:ascii="黑体" w:hAnsi="黑体" w:eastAsia="黑体"/>
          <w:sz w:val="28"/>
          <w:szCs w:val="28"/>
          <w:highlight w:val="none"/>
          <w:u w:val="single"/>
        </w:rPr>
        <w:t>设计沟通、设计协调、设计服务费支付、报建、报批等</w:t>
      </w:r>
      <w:r>
        <w:rPr>
          <w:rFonts w:hint="eastAsia" w:ascii="黑体" w:hAnsi="黑体" w:eastAsia="黑体"/>
          <w:sz w:val="28"/>
          <w:szCs w:val="28"/>
          <w:highlight w:val="none"/>
        </w:rPr>
        <w:t>。</w:t>
      </w:r>
    </w:p>
    <w:p w14:paraId="20FA89A6">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发包人更换发包人代表的，应当提前</w:t>
      </w:r>
      <w:r>
        <w:rPr>
          <w:rFonts w:hint="eastAsia" w:ascii="宋体" w:hAnsi="宋体"/>
          <w:sz w:val="24"/>
          <w:szCs w:val="24"/>
          <w:highlight w:val="none"/>
          <w:u w:val="single"/>
        </w:rPr>
        <w:t xml:space="preserve"> 3</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天书面通知设计人。</w:t>
      </w:r>
    </w:p>
    <w:p w14:paraId="7F79CDEE">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发包人项目负责人：</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none"/>
          <w:lang w:val="en-US" w:eastAsia="zh-CN"/>
        </w:rPr>
        <w:t>。</w:t>
      </w:r>
      <w:r>
        <w:rPr>
          <w:rFonts w:hint="eastAsia" w:ascii="宋体" w:hAnsi="宋体"/>
          <w:sz w:val="24"/>
          <w:szCs w:val="24"/>
          <w:highlight w:val="none"/>
        </w:rPr>
        <w:t xml:space="preserve"> </w:t>
      </w:r>
    </w:p>
    <w:p w14:paraId="1D7A9BA1">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2.</w:t>
      </w:r>
      <w:r>
        <w:rPr>
          <w:rFonts w:hint="eastAsia" w:ascii="宋体" w:hAnsi="宋体"/>
          <w:sz w:val="24"/>
          <w:szCs w:val="24"/>
          <w:highlight w:val="none"/>
        </w:rPr>
        <w:t>3发包人决定</w:t>
      </w:r>
    </w:p>
    <w:p w14:paraId="3E562BAE">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发包人应在</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7</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天内对设计人书面提出的事项作出书面决定</w:t>
      </w:r>
      <w:r>
        <w:rPr>
          <w:rFonts w:ascii="宋体" w:hAnsi="宋体"/>
          <w:sz w:val="24"/>
          <w:szCs w:val="24"/>
          <w:highlight w:val="none"/>
        </w:rPr>
        <w:t>。</w:t>
      </w:r>
    </w:p>
    <w:p w14:paraId="50265081">
      <w:pPr>
        <w:pStyle w:val="6"/>
        <w:keepLines/>
        <w:spacing w:before="120" w:after="120" w:line="360" w:lineRule="auto"/>
        <w:rPr>
          <w:sz w:val="28"/>
          <w:highlight w:val="none"/>
        </w:rPr>
      </w:pPr>
      <w:bookmarkStart w:id="313" w:name="_Toc26169343"/>
      <w:bookmarkEnd w:id="313"/>
      <w:r>
        <w:rPr>
          <w:sz w:val="28"/>
          <w:highlight w:val="none"/>
        </w:rPr>
        <w:t xml:space="preserve">3. </w:t>
      </w:r>
      <w:r>
        <w:rPr>
          <w:rFonts w:hint="eastAsia"/>
          <w:sz w:val="28"/>
          <w:highlight w:val="none"/>
        </w:rPr>
        <w:t>设计</w:t>
      </w:r>
      <w:r>
        <w:rPr>
          <w:sz w:val="28"/>
          <w:highlight w:val="none"/>
        </w:rPr>
        <w:t>人</w:t>
      </w:r>
    </w:p>
    <w:p w14:paraId="46C57F5B">
      <w:pPr>
        <w:pStyle w:val="170"/>
        <w:spacing w:line="360" w:lineRule="auto"/>
        <w:ind w:firstLine="480" w:firstLineChars="200"/>
        <w:rPr>
          <w:rFonts w:ascii="宋体" w:hAnsi="宋体"/>
          <w:sz w:val="24"/>
          <w:szCs w:val="24"/>
          <w:highlight w:val="none"/>
        </w:rPr>
      </w:pPr>
      <w:bookmarkStart w:id="314" w:name="_Toc26169344"/>
      <w:bookmarkEnd w:id="314"/>
      <w:r>
        <w:rPr>
          <w:rFonts w:hint="eastAsia" w:ascii="宋体" w:hAnsi="宋体"/>
          <w:sz w:val="24"/>
          <w:szCs w:val="24"/>
          <w:highlight w:val="none"/>
        </w:rPr>
        <w:t>3.1 设计人一般义务</w:t>
      </w:r>
    </w:p>
    <w:p w14:paraId="0C316024">
      <w:pPr>
        <w:pStyle w:val="170"/>
        <w:spacing w:line="360" w:lineRule="auto"/>
        <w:ind w:firstLine="480" w:firstLineChars="200"/>
        <w:rPr>
          <w:rFonts w:ascii="宋体" w:hAnsi="宋体"/>
          <w:sz w:val="24"/>
          <w:szCs w:val="24"/>
          <w:highlight w:val="none"/>
        </w:rPr>
      </w:pPr>
      <w:r>
        <w:rPr>
          <w:rFonts w:hint="eastAsia" w:ascii="宋体" w:hAnsi="宋体"/>
          <w:sz w:val="24"/>
          <w:szCs w:val="24"/>
          <w:highlight w:val="none"/>
        </w:rPr>
        <w:t>3.1.1 设计人（需）配合发包人</w:t>
      </w:r>
      <w:r>
        <w:rPr>
          <w:rFonts w:ascii="宋体" w:hAnsi="宋体"/>
          <w:sz w:val="24"/>
          <w:szCs w:val="24"/>
          <w:highlight w:val="none"/>
        </w:rPr>
        <w:t>办理</w:t>
      </w:r>
      <w:r>
        <w:rPr>
          <w:rFonts w:hint="eastAsia" w:ascii="宋体" w:hAnsi="宋体"/>
          <w:sz w:val="24"/>
          <w:szCs w:val="24"/>
          <w:highlight w:val="none"/>
        </w:rPr>
        <w:t>有关</w:t>
      </w:r>
      <w:r>
        <w:rPr>
          <w:rFonts w:ascii="宋体" w:hAnsi="宋体"/>
          <w:sz w:val="24"/>
          <w:szCs w:val="24"/>
          <w:highlight w:val="none"/>
        </w:rPr>
        <w:t>许可、批准或备案</w:t>
      </w:r>
      <w:r>
        <w:rPr>
          <w:rFonts w:hint="eastAsia" w:ascii="宋体" w:hAnsi="宋体"/>
          <w:sz w:val="24"/>
          <w:szCs w:val="24"/>
          <w:highlight w:val="none"/>
        </w:rPr>
        <w:t>手续。</w:t>
      </w:r>
    </w:p>
    <w:p w14:paraId="279FBC54">
      <w:pPr>
        <w:pStyle w:val="170"/>
        <w:spacing w:line="360" w:lineRule="auto"/>
        <w:ind w:firstLine="480" w:firstLineChars="200"/>
        <w:rPr>
          <w:rFonts w:ascii="宋体" w:hAnsi="宋体"/>
          <w:sz w:val="24"/>
          <w:szCs w:val="24"/>
          <w:highlight w:val="none"/>
        </w:rPr>
      </w:pPr>
      <w:r>
        <w:rPr>
          <w:rFonts w:hint="eastAsia" w:ascii="宋体" w:hAnsi="宋体"/>
          <w:sz w:val="24"/>
          <w:szCs w:val="24"/>
          <w:highlight w:val="none"/>
        </w:rPr>
        <w:t>3.1.2设计人其他义务：</w:t>
      </w:r>
      <w:r>
        <w:rPr>
          <w:rFonts w:hint="eastAsia" w:ascii="黑体" w:hAnsi="黑体" w:eastAsia="黑体"/>
          <w:sz w:val="28"/>
          <w:szCs w:val="28"/>
          <w:highlight w:val="none"/>
          <w:u w:val="single"/>
        </w:rPr>
        <w:t>及时配合发包人的报建时间需求，项目负责人或其指定的代理人在项目报建阶段需在武汉办公。</w:t>
      </w:r>
    </w:p>
    <w:p w14:paraId="56FE9393">
      <w:pPr>
        <w:pStyle w:val="170"/>
        <w:spacing w:line="360" w:lineRule="auto"/>
        <w:ind w:firstLine="480" w:firstLineChars="200"/>
        <w:rPr>
          <w:rFonts w:ascii="宋体" w:hAnsi="宋体"/>
          <w:sz w:val="24"/>
          <w:szCs w:val="24"/>
          <w:highlight w:val="none"/>
        </w:rPr>
      </w:pPr>
      <w:bookmarkStart w:id="315" w:name="_Toc26169345"/>
      <w:bookmarkEnd w:id="315"/>
      <w:r>
        <w:rPr>
          <w:rFonts w:ascii="宋体" w:hAnsi="宋体"/>
          <w:sz w:val="24"/>
          <w:szCs w:val="24"/>
          <w:highlight w:val="none"/>
        </w:rPr>
        <w:t>3.2 项目负责人</w:t>
      </w:r>
    </w:p>
    <w:p w14:paraId="0A3129AD">
      <w:pPr>
        <w:pStyle w:val="170"/>
        <w:spacing w:line="360" w:lineRule="auto"/>
        <w:ind w:firstLine="480" w:firstLineChars="200"/>
        <w:rPr>
          <w:rFonts w:ascii="宋体" w:hAnsi="宋体"/>
          <w:kern w:val="0"/>
          <w:sz w:val="24"/>
          <w:szCs w:val="24"/>
          <w:highlight w:val="none"/>
        </w:rPr>
      </w:pPr>
      <w:r>
        <w:rPr>
          <w:rFonts w:ascii="宋体" w:hAnsi="宋体"/>
          <w:kern w:val="0"/>
          <w:sz w:val="24"/>
          <w:szCs w:val="24"/>
          <w:highlight w:val="none"/>
        </w:rPr>
        <w:t xml:space="preserve">3.2.1 </w:t>
      </w:r>
      <w:r>
        <w:rPr>
          <w:rFonts w:ascii="宋体" w:hAnsi="宋体"/>
          <w:sz w:val="24"/>
          <w:szCs w:val="24"/>
          <w:highlight w:val="none"/>
        </w:rPr>
        <w:t>项目负责人</w:t>
      </w:r>
    </w:p>
    <w:p w14:paraId="7A4CCF4B">
      <w:pPr>
        <w:pStyle w:val="170"/>
        <w:spacing w:line="360" w:lineRule="auto"/>
        <w:ind w:firstLine="480" w:firstLineChars="200"/>
        <w:rPr>
          <w:rFonts w:ascii="宋体" w:hAnsi="宋体"/>
          <w:sz w:val="24"/>
          <w:szCs w:val="24"/>
          <w:highlight w:val="none"/>
        </w:rPr>
      </w:pPr>
      <w:r>
        <w:rPr>
          <w:rFonts w:ascii="宋体" w:hAnsi="宋体"/>
          <w:sz w:val="24"/>
          <w:szCs w:val="24"/>
          <w:highlight w:val="none"/>
        </w:rPr>
        <w:t>姓    名：</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rPr>
        <w:t>；</w:t>
      </w:r>
    </w:p>
    <w:p w14:paraId="0BE1AC5F">
      <w:pPr>
        <w:pStyle w:val="170"/>
        <w:spacing w:line="360" w:lineRule="auto"/>
        <w:ind w:firstLine="480" w:firstLineChars="200"/>
        <w:rPr>
          <w:rFonts w:ascii="宋体" w:hAnsi="宋体"/>
          <w:sz w:val="24"/>
          <w:szCs w:val="24"/>
          <w:highlight w:val="none"/>
        </w:rPr>
      </w:pPr>
      <w:r>
        <w:rPr>
          <w:rFonts w:ascii="宋体" w:hAnsi="宋体"/>
          <w:sz w:val="24"/>
          <w:szCs w:val="24"/>
          <w:highlight w:val="none"/>
        </w:rPr>
        <w:t>执业资格</w:t>
      </w:r>
      <w:r>
        <w:rPr>
          <w:rFonts w:hint="eastAsia" w:ascii="宋体" w:hAnsi="宋体"/>
          <w:sz w:val="24"/>
          <w:szCs w:val="24"/>
          <w:highlight w:val="none"/>
        </w:rPr>
        <w:t>及</w:t>
      </w:r>
      <w:r>
        <w:rPr>
          <w:rFonts w:ascii="宋体" w:hAnsi="宋体"/>
          <w:sz w:val="24"/>
          <w:szCs w:val="24"/>
          <w:highlight w:val="none"/>
        </w:rPr>
        <w:t>等级：</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rPr>
        <w:t>；</w:t>
      </w:r>
    </w:p>
    <w:p w14:paraId="340488FA">
      <w:pPr>
        <w:pStyle w:val="170"/>
        <w:spacing w:line="360" w:lineRule="auto"/>
        <w:ind w:firstLine="480" w:firstLineChars="200"/>
        <w:rPr>
          <w:rFonts w:ascii="宋体" w:hAnsi="宋体"/>
          <w:sz w:val="24"/>
          <w:szCs w:val="24"/>
          <w:highlight w:val="none"/>
        </w:rPr>
      </w:pPr>
      <w:r>
        <w:rPr>
          <w:rFonts w:ascii="宋体" w:hAnsi="宋体"/>
          <w:sz w:val="24"/>
          <w:szCs w:val="24"/>
          <w:highlight w:val="none"/>
        </w:rPr>
        <w:t>注册证书号：</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rPr>
        <w:t>；</w:t>
      </w:r>
    </w:p>
    <w:p w14:paraId="320C16A3">
      <w:pPr>
        <w:pStyle w:val="170"/>
        <w:spacing w:line="360" w:lineRule="auto"/>
        <w:ind w:firstLine="480" w:firstLineChars="200"/>
        <w:rPr>
          <w:rFonts w:ascii="宋体" w:hAnsi="宋体"/>
          <w:sz w:val="24"/>
          <w:szCs w:val="24"/>
          <w:highlight w:val="none"/>
        </w:rPr>
      </w:pPr>
      <w:r>
        <w:rPr>
          <w:rFonts w:ascii="宋体" w:hAnsi="宋体"/>
          <w:sz w:val="24"/>
          <w:szCs w:val="24"/>
          <w:highlight w:val="none"/>
        </w:rPr>
        <w:t>联系电话：</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rPr>
        <w:t>；</w:t>
      </w:r>
    </w:p>
    <w:p w14:paraId="2FEC6DEC">
      <w:pPr>
        <w:pStyle w:val="170"/>
        <w:spacing w:line="360" w:lineRule="auto"/>
        <w:ind w:firstLine="480" w:firstLineChars="200"/>
        <w:rPr>
          <w:rFonts w:ascii="宋体" w:hAnsi="宋体"/>
          <w:sz w:val="24"/>
          <w:szCs w:val="24"/>
          <w:highlight w:val="none"/>
        </w:rPr>
      </w:pPr>
      <w:r>
        <w:rPr>
          <w:rFonts w:ascii="宋体" w:hAnsi="宋体"/>
          <w:sz w:val="24"/>
          <w:szCs w:val="24"/>
          <w:highlight w:val="none"/>
        </w:rPr>
        <w:t>电子信箱：</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rPr>
        <w:t>；</w:t>
      </w:r>
    </w:p>
    <w:p w14:paraId="2E24CC96">
      <w:pPr>
        <w:pStyle w:val="170"/>
        <w:spacing w:line="360" w:lineRule="auto"/>
        <w:ind w:firstLine="480" w:firstLineChars="200"/>
        <w:rPr>
          <w:rFonts w:ascii="宋体" w:hAnsi="宋体"/>
          <w:sz w:val="24"/>
          <w:szCs w:val="24"/>
          <w:highlight w:val="none"/>
        </w:rPr>
      </w:pPr>
      <w:r>
        <w:rPr>
          <w:rFonts w:ascii="宋体" w:hAnsi="宋体"/>
          <w:sz w:val="24"/>
          <w:szCs w:val="24"/>
          <w:highlight w:val="none"/>
        </w:rPr>
        <w:t>通信地址：</w:t>
      </w:r>
      <w:r>
        <w:rPr>
          <w:rFonts w:ascii="宋体" w:hAnsi="宋体"/>
          <w:sz w:val="24"/>
          <w:szCs w:val="24"/>
          <w:highlight w:val="none"/>
          <w:u w:val="single"/>
        </w:rPr>
        <w:t></w:t>
      </w:r>
      <w:r>
        <w:rPr>
          <w:rFonts w:hint="eastAsia" w:ascii="宋体" w:hAnsi="宋体"/>
          <w:sz w:val="24"/>
          <w:szCs w:val="24"/>
          <w:highlight w:val="none"/>
          <w:u w:val="single"/>
          <w:lang w:val="en-US" w:eastAsia="zh-CN"/>
        </w:rPr>
        <w:t xml:space="preserve">          </w:t>
      </w:r>
      <w:r>
        <w:rPr>
          <w:rFonts w:ascii="宋体" w:hAnsi="宋体"/>
          <w:sz w:val="24"/>
          <w:szCs w:val="24"/>
          <w:highlight w:val="none"/>
        </w:rPr>
        <w:t>；</w:t>
      </w:r>
    </w:p>
    <w:p w14:paraId="51161C1A">
      <w:pPr>
        <w:pStyle w:val="170"/>
        <w:spacing w:line="360" w:lineRule="auto"/>
        <w:ind w:firstLine="480" w:firstLineChars="200"/>
        <w:rPr>
          <w:rFonts w:ascii="宋体" w:hAnsi="宋体"/>
          <w:sz w:val="24"/>
          <w:szCs w:val="24"/>
          <w:highlight w:val="none"/>
        </w:rPr>
      </w:pPr>
      <w:r>
        <w:rPr>
          <w:rFonts w:hint="eastAsia" w:ascii="宋体" w:hAnsi="宋体"/>
          <w:sz w:val="24"/>
          <w:szCs w:val="24"/>
          <w:highlight w:val="none"/>
        </w:rPr>
        <w:t>设计</w:t>
      </w:r>
      <w:r>
        <w:rPr>
          <w:rFonts w:ascii="宋体" w:hAnsi="宋体"/>
          <w:sz w:val="24"/>
          <w:szCs w:val="24"/>
          <w:highlight w:val="none"/>
        </w:rPr>
        <w:t>人对项目负责人的授权范围如下：</w:t>
      </w:r>
      <w:r>
        <w:rPr>
          <w:rFonts w:hint="eastAsia" w:ascii="黑体" w:hAnsi="黑体" w:eastAsia="黑体"/>
          <w:sz w:val="28"/>
          <w:highlight w:val="none"/>
          <w:u w:val="single"/>
        </w:rPr>
        <w:t>负责整体把控项目的设计工作进度、质量</w:t>
      </w:r>
      <w:r>
        <w:rPr>
          <w:rFonts w:hint="eastAsia" w:ascii="黑体" w:hAnsi="黑体" w:eastAsia="黑体"/>
          <w:sz w:val="28"/>
          <w:szCs w:val="28"/>
          <w:highlight w:val="none"/>
          <w:u w:val="single"/>
        </w:rPr>
        <w:t>及效果</w:t>
      </w:r>
      <w:r>
        <w:rPr>
          <w:rFonts w:hint="eastAsia" w:ascii="黑体" w:hAnsi="黑体" w:eastAsia="黑体"/>
          <w:sz w:val="28"/>
          <w:szCs w:val="28"/>
          <w:highlight w:val="none"/>
          <w:u w:val="none"/>
        </w:rPr>
        <w:t>。</w:t>
      </w:r>
    </w:p>
    <w:p w14:paraId="64A8F2CB">
      <w:pPr>
        <w:pStyle w:val="170"/>
        <w:spacing w:line="360" w:lineRule="auto"/>
        <w:ind w:firstLine="480" w:firstLineChars="200"/>
        <w:rPr>
          <w:rFonts w:ascii="宋体" w:hAnsi="宋体"/>
          <w:sz w:val="24"/>
          <w:szCs w:val="24"/>
          <w:highlight w:val="none"/>
        </w:rPr>
      </w:pPr>
      <w:r>
        <w:rPr>
          <w:rFonts w:ascii="宋体" w:hAnsi="宋体"/>
          <w:sz w:val="24"/>
          <w:szCs w:val="24"/>
          <w:highlight w:val="none"/>
        </w:rPr>
        <w:t>3.2.</w:t>
      </w:r>
      <w:r>
        <w:rPr>
          <w:rFonts w:hint="eastAsia" w:ascii="宋体" w:hAnsi="宋体"/>
          <w:sz w:val="24"/>
          <w:szCs w:val="24"/>
          <w:highlight w:val="none"/>
        </w:rPr>
        <w:t>2 设计人更换项目负责人的，应提前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7</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天书面通知发包人。</w:t>
      </w:r>
    </w:p>
    <w:p w14:paraId="0A546FFA">
      <w:pPr>
        <w:pStyle w:val="170"/>
        <w:spacing w:line="360" w:lineRule="auto"/>
        <w:ind w:firstLine="1200" w:firstLineChars="500"/>
        <w:rPr>
          <w:rFonts w:ascii="宋体" w:hAnsi="宋体"/>
          <w:sz w:val="24"/>
          <w:szCs w:val="24"/>
          <w:highlight w:val="none"/>
        </w:rPr>
      </w:pPr>
      <w:r>
        <w:rPr>
          <w:rFonts w:hint="eastAsia" w:ascii="宋体" w:hAnsi="宋体"/>
          <w:sz w:val="24"/>
          <w:szCs w:val="24"/>
          <w:highlight w:val="none"/>
        </w:rPr>
        <w:t>设计</w:t>
      </w:r>
      <w:r>
        <w:rPr>
          <w:rFonts w:ascii="宋体" w:hAnsi="宋体"/>
          <w:sz w:val="24"/>
          <w:szCs w:val="24"/>
          <w:highlight w:val="none"/>
        </w:rPr>
        <w:t>人擅自更换项目负责人的违约责任：</w:t>
      </w:r>
      <w:r>
        <w:rPr>
          <w:rFonts w:hint="eastAsia" w:ascii="黑体" w:hAnsi="黑体" w:eastAsia="黑体"/>
          <w:sz w:val="28"/>
          <w:szCs w:val="28"/>
          <w:highlight w:val="none"/>
          <w:u w:val="single"/>
        </w:rPr>
        <w:t>支付发包人</w:t>
      </w:r>
      <w:r>
        <w:rPr>
          <w:rFonts w:hint="eastAsia" w:ascii="黑体" w:hAnsi="黑体" w:eastAsia="黑体"/>
          <w:sz w:val="28"/>
          <w:szCs w:val="28"/>
          <w:highlight w:val="none"/>
          <w:u w:val="single"/>
          <w:lang w:val="en-US" w:eastAsia="zh-CN"/>
        </w:rPr>
        <w:t xml:space="preserve">    </w:t>
      </w:r>
      <w:r>
        <w:rPr>
          <w:rFonts w:hint="eastAsia" w:ascii="黑体" w:hAnsi="黑体" w:eastAsia="黑体"/>
          <w:sz w:val="28"/>
          <w:szCs w:val="28"/>
          <w:highlight w:val="none"/>
          <w:u w:val="single"/>
        </w:rPr>
        <w:t>万元违约金</w:t>
      </w:r>
      <w:r>
        <w:rPr>
          <w:rFonts w:hint="eastAsia" w:ascii="黑体" w:hAnsi="黑体" w:eastAsia="黑体"/>
          <w:sz w:val="28"/>
          <w:szCs w:val="28"/>
          <w:highlight w:val="none"/>
          <w:u w:val="none"/>
        </w:rPr>
        <w:t>。</w:t>
      </w:r>
    </w:p>
    <w:p w14:paraId="1FEC01BC">
      <w:pPr>
        <w:pStyle w:val="170"/>
        <w:spacing w:line="360" w:lineRule="auto"/>
        <w:rPr>
          <w:rFonts w:ascii="宋体" w:hAnsi="宋体"/>
          <w:sz w:val="24"/>
          <w:szCs w:val="24"/>
          <w:highlight w:val="none"/>
        </w:rPr>
      </w:pPr>
      <w:r>
        <w:rPr>
          <w:rFonts w:ascii="宋体" w:hAnsi="宋体"/>
          <w:sz w:val="24"/>
          <w:szCs w:val="24"/>
          <w:highlight w:val="none"/>
        </w:rPr>
        <w:t xml:space="preserve">    3.2.</w:t>
      </w:r>
      <w:r>
        <w:rPr>
          <w:rFonts w:hint="eastAsia" w:ascii="宋体" w:hAnsi="宋体"/>
          <w:sz w:val="24"/>
          <w:szCs w:val="24"/>
          <w:highlight w:val="none"/>
        </w:rPr>
        <w:t>3 设计人应在收到书面更换通知后</w:t>
      </w:r>
      <w:r>
        <w:rPr>
          <w:rFonts w:hint="eastAsia" w:ascii="宋体" w:hAnsi="宋体"/>
          <w:sz w:val="24"/>
          <w:szCs w:val="24"/>
          <w:highlight w:val="none"/>
          <w:u w:val="single"/>
        </w:rPr>
        <w:t xml:space="preserve"> 3 </w:t>
      </w:r>
      <w:r>
        <w:rPr>
          <w:rFonts w:hint="eastAsia" w:ascii="宋体" w:hAnsi="宋体"/>
          <w:sz w:val="24"/>
          <w:szCs w:val="24"/>
          <w:highlight w:val="none"/>
        </w:rPr>
        <w:t>天内更换项目负责人。设计</w:t>
      </w:r>
      <w:r>
        <w:rPr>
          <w:rFonts w:ascii="宋体" w:hAnsi="宋体"/>
          <w:sz w:val="24"/>
          <w:szCs w:val="24"/>
          <w:highlight w:val="none"/>
        </w:rPr>
        <w:t>人无正当理由拒绝更换</w:t>
      </w:r>
      <w:r>
        <w:rPr>
          <w:rFonts w:hint="eastAsia" w:ascii="宋体" w:hAnsi="宋体"/>
          <w:sz w:val="24"/>
          <w:szCs w:val="24"/>
          <w:highlight w:val="none"/>
        </w:rPr>
        <w:t>项目负责人</w:t>
      </w:r>
      <w:r>
        <w:rPr>
          <w:rFonts w:ascii="宋体" w:hAnsi="宋体"/>
          <w:sz w:val="24"/>
          <w:szCs w:val="24"/>
          <w:highlight w:val="none"/>
        </w:rPr>
        <w:t>的违约责任：</w:t>
      </w:r>
      <w:r>
        <w:rPr>
          <w:rFonts w:hint="eastAsia" w:ascii="黑体" w:hAnsi="黑体" w:eastAsia="黑体"/>
          <w:sz w:val="28"/>
          <w:szCs w:val="28"/>
          <w:highlight w:val="none"/>
          <w:u w:val="single"/>
        </w:rPr>
        <w:t>支付发包人</w:t>
      </w:r>
      <w:r>
        <w:rPr>
          <w:rFonts w:hint="eastAsia" w:ascii="黑体" w:hAnsi="黑体" w:eastAsia="黑体"/>
          <w:sz w:val="28"/>
          <w:szCs w:val="28"/>
          <w:highlight w:val="none"/>
          <w:u w:val="single"/>
          <w:lang w:val="en-US" w:eastAsia="zh-CN"/>
        </w:rPr>
        <w:t xml:space="preserve">    </w:t>
      </w:r>
      <w:r>
        <w:rPr>
          <w:rFonts w:hint="eastAsia" w:ascii="黑体" w:hAnsi="黑体" w:eastAsia="黑体"/>
          <w:sz w:val="28"/>
          <w:szCs w:val="28"/>
          <w:highlight w:val="none"/>
          <w:u w:val="single"/>
        </w:rPr>
        <w:t>万元违约金</w:t>
      </w:r>
      <w:r>
        <w:rPr>
          <w:rFonts w:hint="eastAsia" w:ascii="黑体" w:hAnsi="黑体" w:eastAsia="黑体"/>
          <w:sz w:val="28"/>
          <w:szCs w:val="28"/>
          <w:highlight w:val="none"/>
          <w:u w:val="none"/>
        </w:rPr>
        <w:t>。</w:t>
      </w:r>
    </w:p>
    <w:p w14:paraId="3307ED05">
      <w:pPr>
        <w:pStyle w:val="170"/>
        <w:spacing w:line="360" w:lineRule="auto"/>
        <w:ind w:firstLine="480" w:firstLineChars="200"/>
        <w:rPr>
          <w:rFonts w:ascii="宋体" w:hAnsi="宋体"/>
          <w:sz w:val="24"/>
          <w:szCs w:val="24"/>
          <w:highlight w:val="none"/>
        </w:rPr>
      </w:pPr>
      <w:bookmarkStart w:id="316" w:name="_Toc26169346"/>
      <w:bookmarkEnd w:id="316"/>
      <w:r>
        <w:rPr>
          <w:rFonts w:ascii="宋体" w:hAnsi="宋体"/>
          <w:sz w:val="24"/>
          <w:szCs w:val="24"/>
          <w:highlight w:val="none"/>
        </w:rPr>
        <w:t xml:space="preserve">3.3 </w:t>
      </w:r>
      <w:r>
        <w:rPr>
          <w:rFonts w:hint="eastAsia" w:ascii="宋体" w:hAnsi="宋体"/>
          <w:sz w:val="24"/>
          <w:szCs w:val="24"/>
          <w:highlight w:val="none"/>
        </w:rPr>
        <w:t>设计</w:t>
      </w:r>
      <w:r>
        <w:rPr>
          <w:rFonts w:ascii="宋体" w:hAnsi="宋体"/>
          <w:sz w:val="24"/>
          <w:szCs w:val="24"/>
          <w:highlight w:val="none"/>
        </w:rPr>
        <w:t>人人员</w:t>
      </w:r>
    </w:p>
    <w:p w14:paraId="1D6DF0A4">
      <w:pPr>
        <w:pStyle w:val="170"/>
        <w:spacing w:line="360" w:lineRule="auto"/>
        <w:ind w:firstLine="480" w:firstLineChars="200"/>
        <w:rPr>
          <w:rFonts w:ascii="宋体" w:hAnsi="宋体"/>
          <w:sz w:val="24"/>
          <w:szCs w:val="24"/>
          <w:highlight w:val="none"/>
        </w:rPr>
      </w:pPr>
      <w:r>
        <w:rPr>
          <w:rFonts w:ascii="宋体" w:hAnsi="宋体"/>
          <w:sz w:val="24"/>
          <w:szCs w:val="24"/>
          <w:highlight w:val="none"/>
        </w:rPr>
        <w:t xml:space="preserve">3.3.1 </w:t>
      </w:r>
      <w:r>
        <w:rPr>
          <w:rFonts w:hint="eastAsia" w:ascii="宋体" w:hAnsi="宋体"/>
          <w:sz w:val="24"/>
          <w:szCs w:val="24"/>
          <w:highlight w:val="none"/>
        </w:rPr>
        <w:t>设计</w:t>
      </w:r>
      <w:r>
        <w:rPr>
          <w:rFonts w:ascii="宋体" w:hAnsi="宋体"/>
          <w:sz w:val="24"/>
          <w:szCs w:val="24"/>
          <w:highlight w:val="none"/>
        </w:rPr>
        <w:t>人提交项目管理机构及人员安排报告的期限</w:t>
      </w:r>
      <w:r>
        <w:rPr>
          <w:rFonts w:hint="eastAsia" w:ascii="黑体" w:hAnsi="黑体" w:eastAsia="黑体"/>
          <w:sz w:val="28"/>
          <w:szCs w:val="28"/>
          <w:highlight w:val="none"/>
          <w:u w:val="single"/>
        </w:rPr>
        <w:t>设计合同签订前</w:t>
      </w:r>
      <w:r>
        <w:rPr>
          <w:rFonts w:hint="eastAsia" w:ascii="宋体" w:hAnsi="宋体"/>
          <w:sz w:val="24"/>
          <w:szCs w:val="24"/>
          <w:highlight w:val="none"/>
        </w:rPr>
        <w:t>。</w:t>
      </w:r>
    </w:p>
    <w:p w14:paraId="4B84A6EF">
      <w:pPr>
        <w:pStyle w:val="170"/>
        <w:spacing w:line="360" w:lineRule="auto"/>
        <w:ind w:left="440" w:leftChars="200" w:firstLine="0" w:firstLineChars="0"/>
        <w:rPr>
          <w:rFonts w:ascii="黑体" w:hAnsi="黑体" w:eastAsia="黑体"/>
          <w:sz w:val="28"/>
          <w:szCs w:val="28"/>
          <w:highlight w:val="none"/>
          <w:u w:val="single"/>
        </w:rPr>
      </w:pPr>
      <w:r>
        <w:rPr>
          <w:rFonts w:ascii="宋体" w:hAnsi="宋体"/>
          <w:sz w:val="24"/>
          <w:szCs w:val="24"/>
          <w:highlight w:val="none"/>
        </w:rPr>
        <w:t>3.3.</w:t>
      </w:r>
      <w:r>
        <w:rPr>
          <w:rFonts w:hint="eastAsia" w:ascii="宋体" w:hAnsi="宋体"/>
          <w:sz w:val="24"/>
          <w:szCs w:val="24"/>
          <w:highlight w:val="none"/>
        </w:rPr>
        <w:t>2设计</w:t>
      </w:r>
      <w:r>
        <w:rPr>
          <w:rFonts w:ascii="宋体" w:hAnsi="宋体"/>
          <w:sz w:val="24"/>
          <w:szCs w:val="24"/>
          <w:highlight w:val="none"/>
        </w:rPr>
        <w:t>人无正当理由拒绝撤换主要</w:t>
      </w:r>
      <w:r>
        <w:rPr>
          <w:rFonts w:hint="eastAsia" w:ascii="宋体" w:hAnsi="宋体"/>
          <w:sz w:val="24"/>
          <w:szCs w:val="24"/>
          <w:highlight w:val="none"/>
        </w:rPr>
        <w:t>设计</w:t>
      </w:r>
      <w:r>
        <w:rPr>
          <w:rFonts w:ascii="宋体" w:hAnsi="宋体"/>
          <w:sz w:val="24"/>
          <w:szCs w:val="24"/>
          <w:highlight w:val="none"/>
        </w:rPr>
        <w:t>人员的违约责任：</w:t>
      </w:r>
      <w:r>
        <w:rPr>
          <w:rFonts w:hint="eastAsia" w:ascii="黑体" w:hAnsi="黑体" w:eastAsia="黑体"/>
          <w:sz w:val="28"/>
          <w:szCs w:val="28"/>
          <w:highlight w:val="none"/>
          <w:u w:val="single"/>
        </w:rPr>
        <w:t>向发包人支付违约金</w:t>
      </w:r>
      <w:r>
        <w:rPr>
          <w:rFonts w:hint="eastAsia" w:ascii="黑体" w:hAnsi="黑体" w:eastAsia="黑体"/>
          <w:sz w:val="28"/>
          <w:szCs w:val="28"/>
          <w:highlight w:val="none"/>
          <w:u w:val="single"/>
          <w:lang w:val="en-US" w:eastAsia="zh-CN"/>
        </w:rPr>
        <w:t xml:space="preserve"> </w:t>
      </w:r>
      <w:r>
        <w:rPr>
          <w:rFonts w:hint="eastAsia" w:ascii="黑体" w:hAnsi="黑体" w:eastAsia="黑体"/>
          <w:sz w:val="28"/>
          <w:szCs w:val="28"/>
          <w:highlight w:val="none"/>
          <w:u w:val="single"/>
        </w:rPr>
        <w:t>万元</w:t>
      </w:r>
      <w:r>
        <w:rPr>
          <w:rFonts w:hint="eastAsia" w:ascii="黑体" w:hAnsi="黑体" w:eastAsia="黑体"/>
          <w:sz w:val="28"/>
          <w:szCs w:val="28"/>
          <w:highlight w:val="none"/>
          <w:u w:val="none"/>
        </w:rPr>
        <w:t>。</w:t>
      </w:r>
    </w:p>
    <w:p w14:paraId="4440BF57">
      <w:pPr>
        <w:pStyle w:val="170"/>
        <w:spacing w:line="360" w:lineRule="auto"/>
        <w:ind w:firstLine="480" w:firstLineChars="200"/>
        <w:rPr>
          <w:rFonts w:ascii="宋体" w:hAnsi="宋体"/>
          <w:sz w:val="24"/>
          <w:szCs w:val="24"/>
          <w:highlight w:val="none"/>
        </w:rPr>
      </w:pPr>
      <w:bookmarkStart w:id="317" w:name="_Toc26169347"/>
      <w:bookmarkEnd w:id="317"/>
      <w:r>
        <w:rPr>
          <w:rFonts w:ascii="宋体" w:hAnsi="宋体"/>
          <w:sz w:val="24"/>
          <w:szCs w:val="24"/>
          <w:highlight w:val="none"/>
        </w:rPr>
        <w:t>3.</w:t>
      </w:r>
      <w:r>
        <w:rPr>
          <w:rFonts w:hint="eastAsia" w:ascii="宋体" w:hAnsi="宋体"/>
          <w:sz w:val="24"/>
          <w:szCs w:val="24"/>
          <w:highlight w:val="none"/>
        </w:rPr>
        <w:t>4设计</w:t>
      </w:r>
      <w:r>
        <w:rPr>
          <w:rFonts w:ascii="宋体" w:hAnsi="宋体"/>
          <w:sz w:val="24"/>
          <w:szCs w:val="24"/>
          <w:highlight w:val="none"/>
        </w:rPr>
        <w:t>分包</w:t>
      </w:r>
    </w:p>
    <w:p w14:paraId="46C284F7">
      <w:pPr>
        <w:pStyle w:val="170"/>
        <w:spacing w:line="360" w:lineRule="auto"/>
        <w:ind w:firstLine="480" w:firstLineChars="200"/>
        <w:rPr>
          <w:rFonts w:ascii="宋体" w:hAnsi="宋体"/>
          <w:sz w:val="24"/>
          <w:szCs w:val="24"/>
          <w:highlight w:val="none"/>
        </w:rPr>
      </w:pPr>
      <w:r>
        <w:rPr>
          <w:rFonts w:ascii="宋体" w:hAnsi="宋体"/>
          <w:sz w:val="24"/>
          <w:szCs w:val="24"/>
          <w:highlight w:val="none"/>
        </w:rPr>
        <w:t>3.</w:t>
      </w:r>
      <w:r>
        <w:rPr>
          <w:rFonts w:hint="eastAsia" w:ascii="宋体" w:hAnsi="宋体"/>
          <w:sz w:val="24"/>
          <w:szCs w:val="24"/>
          <w:highlight w:val="none"/>
        </w:rPr>
        <w:t>4</w:t>
      </w:r>
      <w:r>
        <w:rPr>
          <w:rFonts w:ascii="宋体" w:hAnsi="宋体"/>
          <w:sz w:val="24"/>
          <w:szCs w:val="24"/>
          <w:highlight w:val="none"/>
        </w:rPr>
        <w:t xml:space="preserve">.1 </w:t>
      </w:r>
      <w:r>
        <w:rPr>
          <w:rFonts w:hint="eastAsia" w:ascii="宋体" w:hAnsi="宋体"/>
          <w:sz w:val="24"/>
          <w:szCs w:val="24"/>
          <w:highlight w:val="none"/>
        </w:rPr>
        <w:t>设计</w:t>
      </w:r>
      <w:r>
        <w:rPr>
          <w:rFonts w:ascii="宋体" w:hAnsi="宋体"/>
          <w:sz w:val="24"/>
          <w:szCs w:val="24"/>
          <w:highlight w:val="none"/>
        </w:rPr>
        <w:t>分包的一般约定</w:t>
      </w:r>
    </w:p>
    <w:p w14:paraId="5C9FA7CC">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禁止</w:t>
      </w:r>
      <w:r>
        <w:rPr>
          <w:rFonts w:hint="eastAsia" w:ascii="宋体" w:hAnsi="宋体"/>
          <w:sz w:val="24"/>
          <w:szCs w:val="24"/>
          <w:highlight w:val="none"/>
        </w:rPr>
        <w:t>设计</w:t>
      </w:r>
      <w:r>
        <w:rPr>
          <w:rFonts w:ascii="宋体" w:hAnsi="宋体"/>
          <w:sz w:val="24"/>
          <w:szCs w:val="24"/>
          <w:highlight w:val="none"/>
        </w:rPr>
        <w:t>分包的工程包括：</w:t>
      </w:r>
      <w:r>
        <w:rPr>
          <w:rFonts w:ascii="宋体" w:hAnsi="宋体"/>
          <w:sz w:val="24"/>
          <w:szCs w:val="24"/>
          <w:highlight w:val="none"/>
          <w:u w:val="single"/>
        </w:rPr>
        <w:t></w:t>
      </w:r>
      <w:r>
        <w:rPr>
          <w:rFonts w:hint="eastAsia" w:ascii="宋体" w:hAnsi="宋体"/>
          <w:sz w:val="24"/>
          <w:szCs w:val="24"/>
          <w:highlight w:val="none"/>
          <w:u w:val="single"/>
        </w:rPr>
        <w:t>/</w:t>
      </w:r>
      <w:r>
        <w:rPr>
          <w:rFonts w:ascii="宋体" w:hAnsi="宋体"/>
          <w:sz w:val="24"/>
          <w:szCs w:val="24"/>
          <w:highlight w:val="none"/>
          <w:u w:val="single"/>
        </w:rPr>
        <w:t></w:t>
      </w:r>
      <w:r>
        <w:rPr>
          <w:rFonts w:ascii="宋体" w:hAnsi="宋体"/>
          <w:kern w:val="0"/>
          <w:sz w:val="24"/>
          <w:szCs w:val="24"/>
          <w:highlight w:val="none"/>
        </w:rPr>
        <w:t>；</w:t>
      </w:r>
    </w:p>
    <w:p w14:paraId="0DE479BE">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主体结构、关键性工作的范围：</w:t>
      </w:r>
      <w:r>
        <w:rPr>
          <w:rFonts w:ascii="宋体" w:hAnsi="宋体"/>
          <w:sz w:val="24"/>
          <w:szCs w:val="24"/>
          <w:highlight w:val="none"/>
          <w:u w:val="single"/>
        </w:rPr>
        <w:t></w:t>
      </w:r>
      <w:r>
        <w:rPr>
          <w:rFonts w:hint="eastAsia" w:ascii="宋体" w:hAnsi="宋体"/>
          <w:sz w:val="24"/>
          <w:szCs w:val="24"/>
          <w:highlight w:val="none"/>
          <w:u w:val="single"/>
        </w:rPr>
        <w:t>/</w:t>
      </w:r>
      <w:r>
        <w:rPr>
          <w:rFonts w:ascii="宋体" w:hAnsi="宋体"/>
          <w:sz w:val="24"/>
          <w:szCs w:val="24"/>
          <w:highlight w:val="none"/>
          <w:u w:val="single"/>
        </w:rPr>
        <w:t></w:t>
      </w:r>
      <w:r>
        <w:rPr>
          <w:rFonts w:ascii="宋体" w:hAnsi="宋体"/>
          <w:kern w:val="0"/>
          <w:sz w:val="24"/>
          <w:szCs w:val="24"/>
          <w:highlight w:val="none"/>
        </w:rPr>
        <w:t>；</w:t>
      </w:r>
    </w:p>
    <w:p w14:paraId="1637F0AF">
      <w:pPr>
        <w:pStyle w:val="170"/>
        <w:spacing w:line="360" w:lineRule="auto"/>
        <w:rPr>
          <w:rFonts w:ascii="宋体" w:hAnsi="宋体"/>
          <w:sz w:val="24"/>
          <w:szCs w:val="24"/>
          <w:highlight w:val="none"/>
        </w:rPr>
      </w:pPr>
      <w:r>
        <w:rPr>
          <w:rFonts w:ascii="宋体" w:hAnsi="宋体"/>
          <w:sz w:val="24"/>
          <w:szCs w:val="24"/>
          <w:highlight w:val="none"/>
        </w:rPr>
        <w:t xml:space="preserve">    3.</w:t>
      </w:r>
      <w:r>
        <w:rPr>
          <w:rFonts w:hint="eastAsia" w:ascii="宋体" w:hAnsi="宋体"/>
          <w:sz w:val="24"/>
          <w:szCs w:val="24"/>
          <w:highlight w:val="none"/>
        </w:rPr>
        <w:t>4</w:t>
      </w:r>
      <w:r>
        <w:rPr>
          <w:rFonts w:ascii="宋体" w:hAnsi="宋体"/>
          <w:sz w:val="24"/>
          <w:szCs w:val="24"/>
          <w:highlight w:val="none"/>
        </w:rPr>
        <w:t>.2</w:t>
      </w:r>
      <w:r>
        <w:rPr>
          <w:rFonts w:hint="eastAsia" w:ascii="宋体" w:hAnsi="宋体"/>
          <w:sz w:val="24"/>
          <w:szCs w:val="24"/>
          <w:highlight w:val="none"/>
        </w:rPr>
        <w:t>设计</w:t>
      </w:r>
      <w:r>
        <w:rPr>
          <w:rFonts w:ascii="宋体" w:hAnsi="宋体"/>
          <w:sz w:val="24"/>
          <w:szCs w:val="24"/>
          <w:highlight w:val="none"/>
        </w:rPr>
        <w:t>分包的确定</w:t>
      </w:r>
    </w:p>
    <w:p w14:paraId="6365698B">
      <w:pPr>
        <w:pStyle w:val="170"/>
        <w:spacing w:line="360" w:lineRule="auto"/>
        <w:ind w:firstLine="480" w:firstLineChars="200"/>
        <w:rPr>
          <w:rFonts w:ascii="宋体" w:hAnsi="宋体"/>
          <w:sz w:val="24"/>
          <w:szCs w:val="24"/>
          <w:highlight w:val="none"/>
        </w:rPr>
      </w:pPr>
      <w:r>
        <w:rPr>
          <w:rFonts w:ascii="宋体" w:hAnsi="宋体"/>
          <w:sz w:val="24"/>
          <w:szCs w:val="24"/>
          <w:highlight w:val="none"/>
        </w:rPr>
        <w:t>允许分包的专业工程包括：</w:t>
      </w:r>
      <w:r>
        <w:rPr>
          <w:rFonts w:ascii="宋体" w:hAnsi="宋体"/>
          <w:sz w:val="24"/>
          <w:szCs w:val="24"/>
          <w:highlight w:val="none"/>
          <w:u w:val="single"/>
        </w:rPr>
        <w:t></w:t>
      </w:r>
      <w:r>
        <w:rPr>
          <w:rFonts w:hint="eastAsia" w:ascii="宋体" w:hAnsi="宋体"/>
          <w:sz w:val="24"/>
          <w:szCs w:val="24"/>
          <w:highlight w:val="none"/>
          <w:u w:val="single"/>
        </w:rPr>
        <w:t>/</w:t>
      </w:r>
      <w:r>
        <w:rPr>
          <w:rFonts w:ascii="宋体" w:hAnsi="宋体"/>
          <w:sz w:val="24"/>
          <w:szCs w:val="24"/>
          <w:highlight w:val="none"/>
          <w:u w:val="single"/>
        </w:rPr>
        <w:t></w:t>
      </w:r>
      <w:r>
        <w:rPr>
          <w:rFonts w:ascii="宋体" w:hAnsi="宋体"/>
          <w:kern w:val="0"/>
          <w:sz w:val="24"/>
          <w:szCs w:val="24"/>
          <w:highlight w:val="none"/>
        </w:rPr>
        <w:t>；</w:t>
      </w:r>
    </w:p>
    <w:p w14:paraId="476B5352">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其他关于分包的约定：</w:t>
      </w:r>
      <w:r>
        <w:rPr>
          <w:rFonts w:ascii="宋体" w:hAnsi="宋体"/>
          <w:sz w:val="24"/>
          <w:szCs w:val="24"/>
          <w:highlight w:val="none"/>
          <w:u w:val="single"/>
        </w:rPr>
        <w:t></w:t>
      </w:r>
      <w:r>
        <w:rPr>
          <w:rFonts w:hint="eastAsia" w:ascii="宋体" w:hAnsi="宋体"/>
          <w:sz w:val="24"/>
          <w:szCs w:val="24"/>
          <w:highlight w:val="none"/>
          <w:u w:val="single"/>
        </w:rPr>
        <w:t>/</w:t>
      </w:r>
      <w:r>
        <w:rPr>
          <w:rFonts w:ascii="宋体" w:hAnsi="宋体"/>
          <w:sz w:val="24"/>
          <w:szCs w:val="24"/>
          <w:highlight w:val="none"/>
          <w:u w:val="single"/>
        </w:rPr>
        <w:t></w:t>
      </w:r>
      <w:r>
        <w:rPr>
          <w:rFonts w:ascii="宋体" w:hAnsi="宋体"/>
          <w:kern w:val="0"/>
          <w:sz w:val="24"/>
          <w:szCs w:val="24"/>
          <w:highlight w:val="none"/>
        </w:rPr>
        <w:t>；</w:t>
      </w:r>
    </w:p>
    <w:p w14:paraId="225BBD6D">
      <w:pPr>
        <w:pStyle w:val="170"/>
        <w:spacing w:line="360" w:lineRule="auto"/>
        <w:ind w:firstLine="480" w:firstLineChars="200"/>
        <w:rPr>
          <w:rFonts w:ascii="宋体" w:hAnsi="宋体"/>
          <w:sz w:val="24"/>
          <w:szCs w:val="24"/>
          <w:highlight w:val="none"/>
        </w:rPr>
      </w:pPr>
      <w:r>
        <w:rPr>
          <w:rFonts w:hint="eastAsia" w:ascii="宋体" w:hAnsi="宋体"/>
          <w:sz w:val="24"/>
          <w:szCs w:val="24"/>
          <w:highlight w:val="none"/>
        </w:rPr>
        <w:t>3.4.3 设计人向发包人提交有关分包人资料包括：</w:t>
      </w:r>
      <w:r>
        <w:rPr>
          <w:rFonts w:ascii="宋体" w:hAnsi="宋体"/>
          <w:sz w:val="24"/>
          <w:szCs w:val="24"/>
          <w:highlight w:val="none"/>
          <w:u w:val="single"/>
        </w:rPr>
        <w:t></w:t>
      </w:r>
      <w:r>
        <w:rPr>
          <w:rFonts w:hint="eastAsia" w:ascii="宋体" w:hAnsi="宋体"/>
          <w:sz w:val="24"/>
          <w:szCs w:val="24"/>
          <w:highlight w:val="none"/>
          <w:u w:val="single"/>
        </w:rPr>
        <w:t>/</w:t>
      </w:r>
      <w:r>
        <w:rPr>
          <w:rFonts w:ascii="宋体" w:hAnsi="宋体"/>
          <w:sz w:val="24"/>
          <w:szCs w:val="24"/>
          <w:highlight w:val="none"/>
          <w:u w:val="single"/>
        </w:rPr>
        <w:t></w:t>
      </w:r>
      <w:r>
        <w:rPr>
          <w:rFonts w:ascii="宋体" w:hAnsi="宋体"/>
          <w:kern w:val="0"/>
          <w:sz w:val="24"/>
          <w:szCs w:val="24"/>
          <w:highlight w:val="none"/>
        </w:rPr>
        <w:t>；</w:t>
      </w:r>
    </w:p>
    <w:p w14:paraId="0BD1C803">
      <w:pPr>
        <w:pStyle w:val="170"/>
        <w:spacing w:line="360" w:lineRule="auto"/>
        <w:ind w:firstLine="480" w:firstLineChars="200"/>
        <w:rPr>
          <w:rFonts w:ascii="宋体" w:hAnsi="宋体"/>
          <w:sz w:val="24"/>
          <w:szCs w:val="24"/>
          <w:highlight w:val="none"/>
        </w:rPr>
      </w:pPr>
      <w:r>
        <w:rPr>
          <w:rFonts w:hint="eastAsia" w:ascii="宋体" w:hAnsi="宋体"/>
          <w:sz w:val="24"/>
          <w:szCs w:val="24"/>
          <w:highlight w:val="none"/>
        </w:rPr>
        <w:t>3.4.4 分包工程设计费支付方式：</w:t>
      </w:r>
      <w:r>
        <w:rPr>
          <w:rFonts w:ascii="宋体" w:hAnsi="宋体"/>
          <w:sz w:val="24"/>
          <w:szCs w:val="24"/>
          <w:highlight w:val="none"/>
          <w:u w:val="single"/>
        </w:rPr>
        <w:t></w:t>
      </w:r>
      <w:r>
        <w:rPr>
          <w:rFonts w:hint="eastAsia" w:ascii="宋体" w:hAnsi="宋体"/>
          <w:sz w:val="24"/>
          <w:szCs w:val="24"/>
          <w:highlight w:val="none"/>
          <w:u w:val="single"/>
        </w:rPr>
        <w:t>/</w:t>
      </w:r>
      <w:r>
        <w:rPr>
          <w:rFonts w:ascii="宋体" w:hAnsi="宋体"/>
          <w:sz w:val="24"/>
          <w:szCs w:val="24"/>
          <w:highlight w:val="none"/>
          <w:u w:val="single"/>
        </w:rPr>
        <w:t></w:t>
      </w:r>
      <w:r>
        <w:rPr>
          <w:rFonts w:hint="eastAsia" w:ascii="宋体" w:hAnsi="宋体"/>
          <w:sz w:val="24"/>
          <w:szCs w:val="24"/>
          <w:highlight w:val="none"/>
        </w:rPr>
        <w:t>。</w:t>
      </w:r>
    </w:p>
    <w:p w14:paraId="488B911C">
      <w:pPr>
        <w:pStyle w:val="170"/>
        <w:spacing w:line="360" w:lineRule="auto"/>
        <w:ind w:firstLine="480" w:firstLineChars="200"/>
        <w:rPr>
          <w:rFonts w:ascii="宋体" w:hAnsi="宋体"/>
          <w:sz w:val="24"/>
          <w:szCs w:val="24"/>
          <w:highlight w:val="none"/>
        </w:rPr>
      </w:pPr>
      <w:bookmarkStart w:id="318" w:name="_Toc26169348"/>
      <w:bookmarkEnd w:id="318"/>
      <w:r>
        <w:rPr>
          <w:rFonts w:ascii="宋体" w:hAnsi="宋体"/>
          <w:sz w:val="24"/>
          <w:szCs w:val="24"/>
          <w:highlight w:val="none"/>
        </w:rPr>
        <w:t>3.</w:t>
      </w:r>
      <w:r>
        <w:rPr>
          <w:rFonts w:hint="eastAsia" w:ascii="宋体" w:hAnsi="宋体"/>
          <w:sz w:val="24"/>
          <w:szCs w:val="24"/>
          <w:highlight w:val="none"/>
        </w:rPr>
        <w:t>5联合体</w:t>
      </w:r>
    </w:p>
    <w:p w14:paraId="34380847">
      <w:pPr>
        <w:pStyle w:val="170"/>
        <w:spacing w:line="360" w:lineRule="auto"/>
        <w:ind w:firstLine="480" w:firstLineChars="200"/>
        <w:rPr>
          <w:rFonts w:ascii="宋体" w:hAnsi="宋体"/>
          <w:sz w:val="24"/>
          <w:szCs w:val="24"/>
          <w:highlight w:val="none"/>
        </w:rPr>
      </w:pPr>
      <w:r>
        <w:rPr>
          <w:rFonts w:hint="eastAsia" w:ascii="宋体" w:hAnsi="宋体"/>
          <w:sz w:val="24"/>
          <w:szCs w:val="24"/>
          <w:highlight w:val="none"/>
        </w:rPr>
        <w:t>发包人向联合体支付设计费用的方式：</w:t>
      </w:r>
      <w:r>
        <w:rPr>
          <w:rFonts w:hint="eastAsia" w:ascii="宋体" w:hAnsi="宋体"/>
          <w:sz w:val="24"/>
          <w:szCs w:val="24"/>
          <w:highlight w:val="none"/>
          <w:u w:val="single"/>
        </w:rPr>
        <w:t xml:space="preserve">   无</w:t>
      </w:r>
      <w:r>
        <w:rPr>
          <w:rFonts w:ascii="宋体" w:hAnsi="宋体"/>
          <w:sz w:val="24"/>
          <w:szCs w:val="24"/>
          <w:highlight w:val="none"/>
          <w:u w:val="single"/>
        </w:rPr>
        <w:t></w:t>
      </w:r>
      <w:r>
        <w:rPr>
          <w:rFonts w:hint="eastAsia" w:ascii="宋体" w:hAnsi="宋体"/>
          <w:sz w:val="24"/>
          <w:szCs w:val="24"/>
          <w:highlight w:val="none"/>
        </w:rPr>
        <w:t>。</w:t>
      </w:r>
    </w:p>
    <w:p w14:paraId="20F32FD7">
      <w:pPr>
        <w:pStyle w:val="6"/>
        <w:keepLines/>
        <w:spacing w:before="120" w:after="120" w:line="360" w:lineRule="auto"/>
        <w:rPr>
          <w:sz w:val="28"/>
          <w:highlight w:val="none"/>
        </w:rPr>
      </w:pPr>
      <w:bookmarkStart w:id="319" w:name="_Toc26169349"/>
      <w:bookmarkEnd w:id="319"/>
      <w:r>
        <w:rPr>
          <w:rFonts w:hint="eastAsia"/>
          <w:sz w:val="28"/>
          <w:highlight w:val="none"/>
        </w:rPr>
        <w:t>5</w:t>
      </w:r>
      <w:r>
        <w:rPr>
          <w:sz w:val="28"/>
          <w:highlight w:val="none"/>
        </w:rPr>
        <w:t xml:space="preserve">. </w:t>
      </w:r>
      <w:r>
        <w:rPr>
          <w:rFonts w:hint="eastAsia"/>
          <w:sz w:val="28"/>
          <w:highlight w:val="none"/>
        </w:rPr>
        <w:t>工程设计要求</w:t>
      </w:r>
    </w:p>
    <w:p w14:paraId="507E479F">
      <w:pPr>
        <w:pStyle w:val="170"/>
        <w:spacing w:line="360" w:lineRule="auto"/>
        <w:ind w:firstLine="480" w:firstLineChars="200"/>
        <w:rPr>
          <w:rFonts w:ascii="宋体" w:hAnsi="宋体"/>
          <w:sz w:val="24"/>
          <w:szCs w:val="24"/>
          <w:highlight w:val="none"/>
        </w:rPr>
      </w:pPr>
      <w:bookmarkStart w:id="320" w:name="_Toc26169350"/>
      <w:bookmarkEnd w:id="320"/>
      <w:r>
        <w:rPr>
          <w:rFonts w:hint="eastAsia" w:ascii="宋体" w:hAnsi="宋体"/>
          <w:sz w:val="24"/>
          <w:szCs w:val="24"/>
          <w:highlight w:val="none"/>
        </w:rPr>
        <w:t>5</w:t>
      </w:r>
      <w:r>
        <w:rPr>
          <w:rFonts w:ascii="宋体" w:hAnsi="宋体"/>
          <w:sz w:val="24"/>
          <w:szCs w:val="24"/>
          <w:highlight w:val="none"/>
        </w:rPr>
        <w:t>.1</w:t>
      </w:r>
      <w:r>
        <w:rPr>
          <w:rFonts w:hint="eastAsia" w:ascii="宋体" w:hAnsi="宋体"/>
          <w:sz w:val="24"/>
          <w:szCs w:val="24"/>
          <w:highlight w:val="none"/>
        </w:rPr>
        <w:t xml:space="preserve"> 工程设计一般要求：</w:t>
      </w:r>
      <w:r>
        <w:rPr>
          <w:rFonts w:ascii="宋体" w:hAnsi="宋体"/>
          <w:sz w:val="24"/>
          <w:szCs w:val="24"/>
          <w:highlight w:val="none"/>
          <w:u w:val="single"/>
        </w:rPr>
        <w:t></w:t>
      </w:r>
      <w:r>
        <w:rPr>
          <w:rFonts w:hint="eastAsia" w:ascii="宋体" w:hAnsi="宋体"/>
          <w:sz w:val="24"/>
          <w:szCs w:val="24"/>
          <w:highlight w:val="none"/>
          <w:u w:val="single"/>
        </w:rPr>
        <w:t xml:space="preserve">     </w:t>
      </w:r>
      <w:r>
        <w:rPr>
          <w:rFonts w:hint="eastAsia" w:ascii="宋体" w:hAnsi="宋体"/>
          <w:sz w:val="24"/>
          <w:szCs w:val="24"/>
          <w:highlight w:val="none"/>
          <w:u w:val="none"/>
        </w:rPr>
        <w:t>。</w:t>
      </w:r>
    </w:p>
    <w:p w14:paraId="4B1C691C">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5</w:t>
      </w:r>
      <w:r>
        <w:rPr>
          <w:rFonts w:ascii="宋体" w:hAnsi="宋体"/>
          <w:sz w:val="24"/>
          <w:szCs w:val="24"/>
          <w:highlight w:val="none"/>
        </w:rPr>
        <w:t>.</w:t>
      </w:r>
      <w:r>
        <w:rPr>
          <w:rFonts w:hint="eastAsia" w:ascii="宋体" w:hAnsi="宋体"/>
          <w:sz w:val="24"/>
          <w:szCs w:val="24"/>
          <w:highlight w:val="none"/>
        </w:rPr>
        <w:t>2工程设计的特殊标准或要求</w:t>
      </w:r>
      <w:r>
        <w:rPr>
          <w:rFonts w:ascii="宋体" w:hAnsi="宋体"/>
          <w:sz w:val="24"/>
          <w:szCs w:val="24"/>
          <w:highlight w:val="none"/>
        </w:rPr>
        <w:t>：</w:t>
      </w:r>
      <w:r>
        <w:rPr>
          <w:rFonts w:ascii="宋体" w:hAnsi="宋体"/>
          <w:sz w:val="24"/>
          <w:szCs w:val="24"/>
          <w:highlight w:val="none"/>
          <w:u w:val="single"/>
        </w:rPr>
        <w:t></w:t>
      </w:r>
      <w:r>
        <w:rPr>
          <w:rFonts w:hint="eastAsia" w:ascii="宋体" w:hAnsi="宋体"/>
          <w:sz w:val="24"/>
          <w:szCs w:val="24"/>
          <w:highlight w:val="none"/>
          <w:u w:val="single"/>
        </w:rPr>
        <w:t xml:space="preserve">     </w:t>
      </w:r>
      <w:r>
        <w:rPr>
          <w:rFonts w:hint="eastAsia" w:ascii="宋体" w:hAnsi="宋体"/>
          <w:sz w:val="24"/>
          <w:szCs w:val="24"/>
          <w:highlight w:val="none"/>
          <w:u w:val="none"/>
        </w:rPr>
        <w:t>。</w:t>
      </w:r>
    </w:p>
    <w:p w14:paraId="405F56CD">
      <w:pPr>
        <w:pStyle w:val="170"/>
        <w:spacing w:line="360" w:lineRule="auto"/>
        <w:ind w:firstLine="504" w:firstLineChars="210"/>
        <w:jc w:val="left"/>
        <w:rPr>
          <w:rFonts w:ascii="宋体" w:hAnsi="宋体"/>
          <w:sz w:val="24"/>
          <w:szCs w:val="24"/>
          <w:highlight w:val="none"/>
        </w:rPr>
      </w:pPr>
      <w:r>
        <w:rPr>
          <w:rFonts w:hint="eastAsia" w:ascii="宋体" w:hAnsi="宋体"/>
          <w:sz w:val="24"/>
          <w:szCs w:val="24"/>
          <w:highlight w:val="none"/>
        </w:rPr>
        <w:t>5.3工程设计适用的技术标准：</w:t>
      </w:r>
      <w:r>
        <w:rPr>
          <w:rFonts w:hint="eastAsia" w:ascii="宋体" w:hAnsi="宋体"/>
          <w:sz w:val="24"/>
          <w:szCs w:val="24"/>
          <w:highlight w:val="none"/>
          <w:u w:val="single"/>
        </w:rPr>
        <w:t>现行标准</w:t>
      </w:r>
      <w:r>
        <w:rPr>
          <w:rFonts w:hint="eastAsia" w:ascii="宋体" w:hAnsi="宋体"/>
          <w:sz w:val="24"/>
          <w:szCs w:val="24"/>
          <w:highlight w:val="none"/>
        </w:rPr>
        <w:t>。</w:t>
      </w:r>
    </w:p>
    <w:p w14:paraId="64BF6F36">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5.4 工程设计文件的</w:t>
      </w:r>
      <w:r>
        <w:rPr>
          <w:rFonts w:hint="eastAsia" w:ascii="宋体" w:hAnsi="宋体"/>
          <w:kern w:val="0"/>
          <w:sz w:val="24"/>
          <w:szCs w:val="24"/>
          <w:highlight w:val="none"/>
        </w:rPr>
        <w:t>主要技术指标控制值</w:t>
      </w:r>
      <w:r>
        <w:rPr>
          <w:rFonts w:hint="eastAsia" w:ascii="宋体" w:hAnsi="宋体"/>
          <w:sz w:val="24"/>
          <w:szCs w:val="24"/>
          <w:highlight w:val="none"/>
        </w:rPr>
        <w:t>及比例：</w:t>
      </w:r>
      <w:r>
        <w:rPr>
          <w:rFonts w:ascii="宋体" w:hAnsi="宋体"/>
          <w:sz w:val="24"/>
          <w:szCs w:val="24"/>
          <w:highlight w:val="none"/>
          <w:u w:val="single"/>
        </w:rPr>
        <w:t></w:t>
      </w:r>
      <w:r>
        <w:rPr>
          <w:rFonts w:hint="eastAsia" w:ascii="宋体" w:hAnsi="宋体"/>
          <w:sz w:val="24"/>
          <w:szCs w:val="24"/>
          <w:highlight w:val="none"/>
          <w:u w:val="single"/>
        </w:rPr>
        <w:t>/</w:t>
      </w:r>
      <w:r>
        <w:rPr>
          <w:rFonts w:ascii="宋体" w:hAnsi="宋体"/>
          <w:sz w:val="24"/>
          <w:szCs w:val="24"/>
          <w:highlight w:val="none"/>
          <w:u w:val="single"/>
        </w:rPr>
        <w:t></w:t>
      </w:r>
      <w:r>
        <w:rPr>
          <w:rFonts w:hint="eastAsia" w:ascii="宋体" w:hAnsi="宋体"/>
          <w:sz w:val="24"/>
          <w:szCs w:val="24"/>
          <w:highlight w:val="none"/>
        </w:rPr>
        <w:t xml:space="preserve">。   </w:t>
      </w:r>
    </w:p>
    <w:p w14:paraId="1CD3FCAA">
      <w:pPr>
        <w:pStyle w:val="170"/>
        <w:spacing w:line="360" w:lineRule="auto"/>
        <w:ind w:firstLine="480" w:firstLineChars="200"/>
        <w:rPr>
          <w:rFonts w:ascii="宋体" w:hAnsi="宋体"/>
          <w:sz w:val="24"/>
          <w:szCs w:val="24"/>
          <w:highlight w:val="none"/>
        </w:rPr>
      </w:pPr>
      <w:bookmarkStart w:id="321" w:name="_Toc26169351"/>
      <w:bookmarkEnd w:id="321"/>
      <w:r>
        <w:rPr>
          <w:rFonts w:hint="eastAsia" w:ascii="宋体" w:hAnsi="宋体"/>
          <w:sz w:val="24"/>
          <w:szCs w:val="24"/>
          <w:highlight w:val="none"/>
        </w:rPr>
        <w:t>5</w:t>
      </w:r>
      <w:r>
        <w:rPr>
          <w:rFonts w:ascii="宋体" w:hAnsi="宋体"/>
          <w:sz w:val="24"/>
          <w:szCs w:val="24"/>
          <w:highlight w:val="none"/>
        </w:rPr>
        <w:t>.</w:t>
      </w:r>
      <w:r>
        <w:rPr>
          <w:rFonts w:hint="eastAsia" w:ascii="宋体" w:hAnsi="宋体"/>
          <w:sz w:val="24"/>
          <w:szCs w:val="24"/>
          <w:highlight w:val="none"/>
        </w:rPr>
        <w:t>5工程设计文件的要求</w:t>
      </w:r>
    </w:p>
    <w:p w14:paraId="32CDDC90">
      <w:pPr>
        <w:pStyle w:val="170"/>
        <w:spacing w:line="360" w:lineRule="auto"/>
        <w:ind w:firstLine="480" w:firstLineChars="200"/>
        <w:rPr>
          <w:rFonts w:hint="eastAsia" w:ascii="黑体" w:hAnsi="黑体" w:eastAsia="黑体"/>
          <w:sz w:val="28"/>
          <w:szCs w:val="28"/>
          <w:highlight w:val="none"/>
          <w:u w:val="single"/>
        </w:rPr>
      </w:pPr>
      <w:r>
        <w:rPr>
          <w:rFonts w:hint="eastAsia" w:ascii="宋体" w:hAnsi="宋体"/>
          <w:sz w:val="24"/>
          <w:szCs w:val="24"/>
          <w:highlight w:val="none"/>
        </w:rPr>
        <w:t>工程设计文件深度规定：</w:t>
      </w:r>
      <w:r>
        <w:rPr>
          <w:rFonts w:hint="eastAsia" w:ascii="黑体" w:hAnsi="黑体" w:eastAsia="黑体"/>
          <w:sz w:val="28"/>
          <w:szCs w:val="28"/>
          <w:highlight w:val="none"/>
          <w:u w:val="single"/>
        </w:rPr>
        <w:t>设计深度应达到现行国家、省、市、区和行业相关法律法规条例、规范规程、标准规定的要求及工程所在地行政主管部门的审批与验收要求，满足办理方案审核等需要。同时配合采购人办理建设用地规划许可、规划（建筑）方案预审、规划（建筑）方案正审、建设工程规划许可、人防审批（如有）等。初步设计及概算成果应通过省发改委的评审批复。</w:t>
      </w:r>
    </w:p>
    <w:p w14:paraId="40211F37">
      <w:pPr>
        <w:pStyle w:val="170"/>
        <w:numPr>
          <w:ilvl w:val="0"/>
          <w:numId w:val="0"/>
        </w:numPr>
        <w:spacing w:line="360" w:lineRule="auto"/>
        <w:ind w:left="600" w:leftChars="0"/>
        <w:jc w:val="left"/>
        <w:rPr>
          <w:rFonts w:ascii="宋体" w:hAnsi="宋体"/>
          <w:sz w:val="24"/>
          <w:szCs w:val="24"/>
          <w:highlight w:val="none"/>
        </w:rPr>
      </w:pPr>
      <w:r>
        <w:rPr>
          <w:rFonts w:hint="eastAsia" w:ascii="宋体" w:hAnsi="宋体"/>
          <w:sz w:val="24"/>
          <w:szCs w:val="24"/>
          <w:highlight w:val="none"/>
          <w:lang w:val="en-US" w:eastAsia="zh-CN"/>
        </w:rPr>
        <w:t>5.6</w:t>
      </w:r>
      <w:r>
        <w:rPr>
          <w:rFonts w:hint="eastAsia" w:ascii="宋体" w:hAnsi="宋体"/>
          <w:sz w:val="24"/>
          <w:szCs w:val="24"/>
          <w:highlight w:val="none"/>
        </w:rPr>
        <w:t>建筑物及其功能设施的合理使用寿命年限</w:t>
      </w:r>
      <w:r>
        <w:rPr>
          <w:rFonts w:ascii="宋体" w:hAnsi="宋体"/>
          <w:sz w:val="24"/>
          <w:szCs w:val="24"/>
          <w:highlight w:val="none"/>
        </w:rPr>
        <w:t>：</w:t>
      </w:r>
      <w:r>
        <w:rPr>
          <w:rFonts w:ascii="宋体" w:hAnsi="宋体"/>
          <w:sz w:val="24"/>
          <w:szCs w:val="24"/>
          <w:highlight w:val="none"/>
          <w:u w:val="single"/>
        </w:rPr>
        <w:t>不低于</w:t>
      </w:r>
      <w:r>
        <w:rPr>
          <w:rFonts w:hint="eastAsia" w:ascii="宋体" w:hAnsi="宋体"/>
          <w:sz w:val="24"/>
          <w:szCs w:val="24"/>
          <w:highlight w:val="none"/>
          <w:u w:val="single"/>
        </w:rPr>
        <w:t>50年</w:t>
      </w:r>
      <w:r>
        <w:rPr>
          <w:rFonts w:ascii="宋体" w:hAnsi="宋体"/>
          <w:sz w:val="24"/>
          <w:szCs w:val="24"/>
          <w:highlight w:val="none"/>
        </w:rPr>
        <w:t>。</w:t>
      </w:r>
    </w:p>
    <w:p w14:paraId="5A7FE4FF">
      <w:pPr>
        <w:pStyle w:val="170"/>
        <w:numPr>
          <w:ilvl w:val="0"/>
          <w:numId w:val="0"/>
        </w:numPr>
        <w:spacing w:line="360" w:lineRule="auto"/>
        <w:ind w:left="600" w:leftChars="0"/>
        <w:jc w:val="left"/>
        <w:rPr>
          <w:rFonts w:ascii="宋体" w:hAnsi="宋体"/>
          <w:sz w:val="24"/>
          <w:szCs w:val="24"/>
          <w:highlight w:val="none"/>
        </w:rPr>
      </w:pPr>
      <w:r>
        <w:rPr>
          <w:rFonts w:hint="eastAsia" w:ascii="宋体" w:hAnsi="宋体"/>
          <w:sz w:val="24"/>
          <w:szCs w:val="24"/>
          <w:highlight w:val="none"/>
          <w:lang w:val="en-US" w:eastAsia="zh-CN"/>
        </w:rPr>
        <w:t>5.7</w:t>
      </w:r>
      <w:r>
        <w:rPr>
          <w:rFonts w:hint="eastAsia" w:ascii="宋体" w:hAnsi="宋体"/>
          <w:sz w:val="24"/>
          <w:szCs w:val="24"/>
          <w:highlight w:val="none"/>
        </w:rPr>
        <w:t>设计质量</w:t>
      </w:r>
    </w:p>
    <w:p w14:paraId="50D03048">
      <w:pPr>
        <w:pStyle w:val="170"/>
        <w:spacing w:line="360" w:lineRule="auto"/>
        <w:ind w:firstLine="560" w:firstLineChars="200"/>
        <w:rPr>
          <w:rFonts w:hint="default" w:ascii="黑体" w:hAnsi="黑体" w:eastAsia="黑体"/>
          <w:sz w:val="28"/>
          <w:szCs w:val="28"/>
          <w:highlight w:val="none"/>
          <w:u w:val="single"/>
          <w:lang w:val="en-US" w:eastAsia="zh-CN"/>
        </w:rPr>
      </w:pPr>
      <w:r>
        <w:rPr>
          <w:rFonts w:hint="eastAsia" w:ascii="黑体" w:hAnsi="黑体" w:eastAsia="黑体"/>
          <w:sz w:val="28"/>
          <w:highlight w:val="none"/>
          <w:u w:val="single"/>
          <w:lang w:val="en-US" w:eastAsia="zh-CN"/>
        </w:rPr>
        <w:t>详见“第五章  招标人要求”</w:t>
      </w:r>
    </w:p>
    <w:p w14:paraId="2827C62F">
      <w:pPr>
        <w:pStyle w:val="170"/>
        <w:numPr>
          <w:ilvl w:val="0"/>
          <w:numId w:val="0"/>
        </w:numPr>
        <w:spacing w:line="360" w:lineRule="auto"/>
        <w:ind w:left="600" w:leftChars="0"/>
        <w:jc w:val="left"/>
        <w:rPr>
          <w:rFonts w:ascii="宋体" w:hAnsi="宋体"/>
          <w:sz w:val="24"/>
          <w:szCs w:val="24"/>
          <w:highlight w:val="none"/>
        </w:rPr>
      </w:pPr>
      <w:r>
        <w:rPr>
          <w:rFonts w:hint="eastAsia" w:ascii="宋体" w:hAnsi="宋体"/>
          <w:sz w:val="24"/>
          <w:szCs w:val="24"/>
          <w:highlight w:val="none"/>
          <w:lang w:val="en-US" w:eastAsia="zh-CN"/>
        </w:rPr>
        <w:t>5.8</w:t>
      </w:r>
      <w:r>
        <w:rPr>
          <w:rFonts w:hint="eastAsia" w:ascii="宋体" w:hAnsi="宋体"/>
          <w:sz w:val="24"/>
          <w:szCs w:val="24"/>
          <w:highlight w:val="none"/>
        </w:rPr>
        <w:t>设计工作范围</w:t>
      </w:r>
    </w:p>
    <w:p w14:paraId="0FDA660C">
      <w:pPr>
        <w:pStyle w:val="170"/>
        <w:spacing w:line="360" w:lineRule="auto"/>
        <w:ind w:firstLine="560" w:firstLineChars="200"/>
        <w:rPr>
          <w:rFonts w:hint="default" w:ascii="黑体" w:hAnsi="黑体" w:eastAsia="黑体"/>
          <w:sz w:val="28"/>
          <w:szCs w:val="28"/>
          <w:highlight w:val="none"/>
          <w:u w:val="single"/>
          <w:lang w:val="en-US" w:eastAsia="zh-CN"/>
        </w:rPr>
      </w:pPr>
      <w:bookmarkStart w:id="322" w:name="_Toc26169352"/>
      <w:bookmarkEnd w:id="322"/>
      <w:r>
        <w:rPr>
          <w:rFonts w:hint="eastAsia" w:ascii="黑体" w:hAnsi="黑体" w:eastAsia="黑体"/>
          <w:sz w:val="28"/>
          <w:highlight w:val="none"/>
          <w:u w:val="single"/>
          <w:lang w:val="en-US" w:eastAsia="zh-CN"/>
        </w:rPr>
        <w:t>详见“第五章  招标人要求”</w:t>
      </w:r>
    </w:p>
    <w:p w14:paraId="5FA411F9">
      <w:pPr>
        <w:pStyle w:val="6"/>
        <w:keepLines/>
        <w:spacing w:before="120" w:after="120" w:line="360" w:lineRule="auto"/>
        <w:rPr>
          <w:sz w:val="28"/>
          <w:highlight w:val="none"/>
        </w:rPr>
      </w:pPr>
      <w:r>
        <w:rPr>
          <w:rFonts w:hint="eastAsia"/>
          <w:sz w:val="28"/>
          <w:highlight w:val="none"/>
        </w:rPr>
        <w:t>6</w:t>
      </w:r>
      <w:r>
        <w:rPr>
          <w:sz w:val="28"/>
          <w:highlight w:val="none"/>
        </w:rPr>
        <w:t xml:space="preserve">. </w:t>
      </w:r>
      <w:r>
        <w:rPr>
          <w:rFonts w:hint="eastAsia"/>
          <w:sz w:val="28"/>
          <w:highlight w:val="none"/>
        </w:rPr>
        <w:t>工程设计</w:t>
      </w:r>
      <w:r>
        <w:rPr>
          <w:sz w:val="28"/>
          <w:highlight w:val="none"/>
        </w:rPr>
        <w:t>进度</w:t>
      </w:r>
      <w:r>
        <w:rPr>
          <w:rFonts w:hint="eastAsia"/>
          <w:sz w:val="28"/>
          <w:highlight w:val="none"/>
        </w:rPr>
        <w:t>与周期</w:t>
      </w:r>
    </w:p>
    <w:p w14:paraId="530AE79F">
      <w:pPr>
        <w:pStyle w:val="170"/>
        <w:spacing w:line="360" w:lineRule="auto"/>
        <w:ind w:firstLine="480" w:firstLineChars="200"/>
        <w:rPr>
          <w:rFonts w:ascii="宋体" w:hAnsi="宋体"/>
          <w:sz w:val="24"/>
          <w:szCs w:val="24"/>
          <w:highlight w:val="none"/>
        </w:rPr>
      </w:pPr>
      <w:bookmarkStart w:id="323" w:name="_Toc26169353"/>
      <w:bookmarkEnd w:id="323"/>
      <w:r>
        <w:rPr>
          <w:rFonts w:hint="eastAsia" w:ascii="宋体" w:hAnsi="宋体"/>
          <w:sz w:val="24"/>
          <w:szCs w:val="24"/>
          <w:highlight w:val="none"/>
        </w:rPr>
        <w:t>6</w:t>
      </w:r>
      <w:r>
        <w:rPr>
          <w:rFonts w:ascii="宋体" w:hAnsi="宋体"/>
          <w:sz w:val="24"/>
          <w:szCs w:val="24"/>
          <w:highlight w:val="none"/>
        </w:rPr>
        <w:t xml:space="preserve">.1 </w:t>
      </w:r>
      <w:r>
        <w:rPr>
          <w:rFonts w:hint="eastAsia" w:ascii="宋体" w:hAnsi="宋体"/>
          <w:sz w:val="24"/>
          <w:szCs w:val="24"/>
          <w:highlight w:val="none"/>
        </w:rPr>
        <w:t>工程设计进度计划</w:t>
      </w:r>
    </w:p>
    <w:p w14:paraId="6A69CCDC">
      <w:pPr>
        <w:pStyle w:val="170"/>
        <w:autoSpaceDE w:val="0"/>
        <w:autoSpaceDN w:val="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6</w:t>
      </w:r>
      <w:r>
        <w:rPr>
          <w:rFonts w:ascii="宋体" w:hAnsi="宋体"/>
          <w:sz w:val="24"/>
          <w:szCs w:val="24"/>
          <w:highlight w:val="none"/>
        </w:rPr>
        <w:t>.1.</w:t>
      </w:r>
      <w:r>
        <w:rPr>
          <w:rFonts w:hint="eastAsia" w:ascii="宋体" w:hAnsi="宋体"/>
          <w:sz w:val="24"/>
          <w:szCs w:val="24"/>
          <w:highlight w:val="none"/>
        </w:rPr>
        <w:t>1 工程设计进度计划的编制</w:t>
      </w:r>
    </w:p>
    <w:p w14:paraId="66A13785">
      <w:pPr>
        <w:pStyle w:val="170"/>
        <w:autoSpaceDE w:val="0"/>
        <w:autoSpaceDN w:val="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合</w:t>
      </w:r>
      <w:r>
        <w:rPr>
          <w:rFonts w:hint="eastAsia" w:ascii="宋体" w:hAnsi="宋体"/>
          <w:kern w:val="0"/>
          <w:sz w:val="24"/>
          <w:szCs w:val="24"/>
          <w:highlight w:val="none"/>
        </w:rPr>
        <w:t>同当事人约定的工程设计进度计划提交的时间：</w:t>
      </w:r>
      <w:r>
        <w:rPr>
          <w:rFonts w:hint="eastAsia" w:ascii="黑体" w:hAnsi="黑体" w:eastAsia="黑体"/>
          <w:sz w:val="28"/>
          <w:highlight w:val="none"/>
          <w:u w:val="single"/>
        </w:rPr>
        <w:t>初步设计及概算成果包含但不限于CAD原图，文本技术资料等全部成果资料均需按期提交采购人。</w:t>
      </w:r>
      <w:r>
        <w:rPr>
          <w:rFonts w:hint="eastAsia" w:ascii="黑体" w:hAnsi="黑体" w:eastAsia="黑体"/>
          <w:sz w:val="28"/>
          <w:szCs w:val="28"/>
          <w:highlight w:val="none"/>
        </w:rPr>
        <w:t>。</w:t>
      </w:r>
    </w:p>
    <w:p w14:paraId="31E52DEA">
      <w:pPr>
        <w:pStyle w:val="170"/>
        <w:autoSpaceDE w:val="0"/>
        <w:autoSpaceDN w:val="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合</w:t>
      </w:r>
      <w:r>
        <w:rPr>
          <w:rFonts w:hint="eastAsia" w:ascii="宋体" w:hAnsi="宋体"/>
          <w:kern w:val="0"/>
          <w:sz w:val="24"/>
          <w:szCs w:val="24"/>
          <w:highlight w:val="none"/>
        </w:rPr>
        <w:t>同当事人约定的工程设计进度计划应包括的内容</w:t>
      </w:r>
      <w:r>
        <w:rPr>
          <w:rFonts w:ascii="宋体" w:hAnsi="宋体"/>
          <w:kern w:val="0"/>
          <w:sz w:val="24"/>
          <w:szCs w:val="24"/>
          <w:highlight w:val="none"/>
        </w:rPr>
        <w:t>：</w:t>
      </w:r>
      <w:r>
        <w:rPr>
          <w:rFonts w:hint="eastAsia" w:ascii="黑体" w:hAnsi="黑体" w:eastAsia="黑体"/>
          <w:sz w:val="28"/>
          <w:szCs w:val="28"/>
          <w:highlight w:val="none"/>
          <w:u w:val="single"/>
        </w:rPr>
        <w:t>包括设计过程中设计人与发包人的交流时间</w:t>
      </w:r>
      <w:r>
        <w:rPr>
          <w:rFonts w:hint="eastAsia" w:ascii="黑体" w:hAnsi="黑体" w:eastAsia="黑体"/>
          <w:sz w:val="28"/>
          <w:szCs w:val="28"/>
          <w:highlight w:val="none"/>
        </w:rPr>
        <w:t>。</w:t>
      </w:r>
    </w:p>
    <w:p w14:paraId="71F2CF86">
      <w:pPr>
        <w:pStyle w:val="170"/>
        <w:autoSpaceDE w:val="0"/>
        <w:autoSpaceDN w:val="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6</w:t>
      </w:r>
      <w:r>
        <w:rPr>
          <w:rFonts w:ascii="宋体" w:hAnsi="宋体"/>
          <w:sz w:val="24"/>
          <w:szCs w:val="24"/>
          <w:highlight w:val="none"/>
        </w:rPr>
        <w:t>.1.2</w:t>
      </w:r>
      <w:r>
        <w:rPr>
          <w:rFonts w:hint="eastAsia" w:ascii="宋体" w:hAnsi="宋体"/>
          <w:kern w:val="0"/>
          <w:sz w:val="24"/>
          <w:szCs w:val="24"/>
          <w:highlight w:val="none"/>
        </w:rPr>
        <w:t>工程设计进度计划的修订</w:t>
      </w:r>
    </w:p>
    <w:p w14:paraId="0E614644">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发包人在收到</w:t>
      </w:r>
      <w:r>
        <w:rPr>
          <w:rFonts w:hint="eastAsia" w:ascii="宋体" w:hAnsi="宋体"/>
          <w:sz w:val="24"/>
          <w:szCs w:val="24"/>
          <w:highlight w:val="none"/>
        </w:rPr>
        <w:t>工程设计进度计划</w:t>
      </w:r>
      <w:r>
        <w:rPr>
          <w:rFonts w:ascii="宋体" w:hAnsi="宋体"/>
          <w:sz w:val="24"/>
          <w:szCs w:val="24"/>
          <w:highlight w:val="none"/>
        </w:rPr>
        <w:t>后确认或提出修改意见的期限：</w:t>
      </w:r>
      <w:r>
        <w:rPr>
          <w:rFonts w:hint="eastAsia" w:ascii="宋体" w:hAnsi="宋体"/>
          <w:sz w:val="24"/>
          <w:szCs w:val="24"/>
          <w:highlight w:val="none"/>
          <w:u w:val="single"/>
        </w:rPr>
        <w:t xml:space="preserve"> 7天  </w:t>
      </w:r>
      <w:r>
        <w:rPr>
          <w:rFonts w:ascii="宋体" w:hAnsi="宋体"/>
          <w:sz w:val="24"/>
          <w:szCs w:val="24"/>
          <w:highlight w:val="none"/>
        </w:rPr>
        <w:t>。</w:t>
      </w:r>
    </w:p>
    <w:p w14:paraId="0A10B5AD">
      <w:pPr>
        <w:pStyle w:val="170"/>
        <w:spacing w:line="360" w:lineRule="auto"/>
        <w:ind w:firstLine="480" w:firstLineChars="200"/>
        <w:rPr>
          <w:rFonts w:ascii="宋体" w:hAnsi="宋体"/>
          <w:sz w:val="24"/>
          <w:szCs w:val="24"/>
          <w:highlight w:val="none"/>
        </w:rPr>
      </w:pPr>
      <w:bookmarkStart w:id="324" w:name="_Toc26169354"/>
      <w:bookmarkEnd w:id="324"/>
      <w:r>
        <w:rPr>
          <w:rFonts w:hint="eastAsia" w:ascii="宋体" w:hAnsi="宋体"/>
          <w:sz w:val="24"/>
          <w:szCs w:val="24"/>
          <w:highlight w:val="none"/>
        </w:rPr>
        <w:t>6</w:t>
      </w:r>
      <w:r>
        <w:rPr>
          <w:rFonts w:ascii="宋体" w:hAnsi="宋体"/>
          <w:sz w:val="24"/>
          <w:szCs w:val="24"/>
          <w:highlight w:val="none"/>
        </w:rPr>
        <w:t>.</w:t>
      </w:r>
      <w:r>
        <w:rPr>
          <w:rFonts w:hint="eastAsia" w:ascii="宋体" w:hAnsi="宋体"/>
          <w:sz w:val="24"/>
          <w:szCs w:val="24"/>
          <w:highlight w:val="none"/>
          <w:lang w:val="en-US" w:eastAsia="zh-CN"/>
        </w:rPr>
        <w:t>2</w:t>
      </w:r>
      <w:r>
        <w:rPr>
          <w:rFonts w:hint="eastAsia" w:ascii="宋体" w:hAnsi="宋体"/>
          <w:sz w:val="24"/>
          <w:szCs w:val="24"/>
          <w:highlight w:val="none"/>
        </w:rPr>
        <w:t>工程设计进度</w:t>
      </w:r>
      <w:r>
        <w:rPr>
          <w:rFonts w:ascii="宋体" w:hAnsi="宋体"/>
          <w:sz w:val="24"/>
          <w:szCs w:val="24"/>
          <w:highlight w:val="none"/>
        </w:rPr>
        <w:t>延误</w:t>
      </w:r>
    </w:p>
    <w:p w14:paraId="54929CBC">
      <w:pPr>
        <w:pStyle w:val="170"/>
        <w:spacing w:line="360" w:lineRule="auto"/>
        <w:ind w:firstLine="480" w:firstLineChars="200"/>
        <w:jc w:val="left"/>
        <w:rPr>
          <w:rFonts w:hint="eastAsia" w:ascii="宋体" w:hAnsi="宋体" w:eastAsia="宋体"/>
          <w:sz w:val="24"/>
          <w:szCs w:val="24"/>
          <w:highlight w:val="none"/>
          <w:lang w:eastAsia="zh-CN"/>
        </w:rPr>
      </w:pPr>
      <w:r>
        <w:rPr>
          <w:rFonts w:ascii="宋体" w:hAnsi="宋体"/>
          <w:kern w:val="0"/>
          <w:sz w:val="24"/>
          <w:szCs w:val="24"/>
          <w:highlight w:val="none"/>
        </w:rPr>
        <w:t>因发包人原因导致</w:t>
      </w:r>
      <w:r>
        <w:rPr>
          <w:rFonts w:hint="eastAsia" w:ascii="宋体" w:hAnsi="宋体"/>
          <w:kern w:val="0"/>
          <w:sz w:val="24"/>
          <w:szCs w:val="24"/>
          <w:highlight w:val="none"/>
        </w:rPr>
        <w:t>工程设计进度</w:t>
      </w:r>
      <w:r>
        <w:rPr>
          <w:rFonts w:ascii="宋体" w:hAnsi="宋体"/>
          <w:kern w:val="0"/>
          <w:sz w:val="24"/>
          <w:szCs w:val="24"/>
          <w:highlight w:val="none"/>
        </w:rPr>
        <w:t>延误</w:t>
      </w:r>
    </w:p>
    <w:p w14:paraId="01F185E9">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因发包人原因导致</w:t>
      </w:r>
      <w:r>
        <w:rPr>
          <w:rFonts w:hint="eastAsia" w:ascii="宋体" w:hAnsi="宋体"/>
          <w:sz w:val="24"/>
          <w:szCs w:val="24"/>
          <w:highlight w:val="none"/>
        </w:rPr>
        <w:t>工程设计进度</w:t>
      </w:r>
      <w:r>
        <w:rPr>
          <w:rFonts w:ascii="宋体" w:hAnsi="宋体"/>
          <w:sz w:val="24"/>
          <w:szCs w:val="24"/>
          <w:highlight w:val="none"/>
        </w:rPr>
        <w:t>延误的其他情形：</w:t>
      </w:r>
      <w:r>
        <w:rPr>
          <w:rFonts w:hint="eastAsia" w:ascii="宋体" w:hAnsi="宋体"/>
          <w:sz w:val="24"/>
          <w:szCs w:val="24"/>
          <w:highlight w:val="none"/>
          <w:u w:val="single"/>
        </w:rPr>
        <w:t xml:space="preserve"> / </w:t>
      </w:r>
      <w:r>
        <w:rPr>
          <w:rFonts w:ascii="宋体" w:hAnsi="宋体"/>
          <w:sz w:val="24"/>
          <w:szCs w:val="24"/>
          <w:highlight w:val="none"/>
        </w:rPr>
        <w:t>。</w:t>
      </w:r>
    </w:p>
    <w:p w14:paraId="59460D00">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设计人应在发生</w:t>
      </w:r>
      <w:r>
        <w:rPr>
          <w:rFonts w:hint="eastAsia" w:ascii="宋体" w:hAnsi="宋体"/>
          <w:kern w:val="0"/>
          <w:sz w:val="24"/>
          <w:szCs w:val="24"/>
          <w:highlight w:val="none"/>
        </w:rPr>
        <w:t>进度延误的情形</w:t>
      </w:r>
      <w:r>
        <w:rPr>
          <w:rFonts w:ascii="宋体" w:hAnsi="宋体"/>
          <w:sz w:val="24"/>
          <w:szCs w:val="24"/>
          <w:highlight w:val="none"/>
        </w:rPr>
        <w:t>后</w:t>
      </w:r>
      <w:r>
        <w:rPr>
          <w:rFonts w:hint="eastAsia" w:ascii="宋体" w:hAnsi="宋体"/>
          <w:sz w:val="24"/>
          <w:szCs w:val="24"/>
          <w:highlight w:val="none"/>
          <w:u w:val="single"/>
        </w:rPr>
        <w:t xml:space="preserve"> 7 </w:t>
      </w:r>
      <w:r>
        <w:rPr>
          <w:rFonts w:ascii="宋体" w:hAnsi="宋体"/>
          <w:sz w:val="24"/>
          <w:szCs w:val="24"/>
          <w:highlight w:val="none"/>
        </w:rPr>
        <w:t>天内向发包人发出要求延期的书面通知，在</w:t>
      </w:r>
      <w:r>
        <w:rPr>
          <w:rFonts w:hint="eastAsia" w:ascii="宋体" w:hAnsi="宋体"/>
          <w:sz w:val="24"/>
          <w:szCs w:val="24"/>
          <w:highlight w:val="none"/>
        </w:rPr>
        <w:t>发生该情形</w:t>
      </w:r>
      <w:r>
        <w:rPr>
          <w:rFonts w:ascii="宋体" w:hAnsi="宋体"/>
          <w:sz w:val="24"/>
          <w:szCs w:val="24"/>
          <w:highlight w:val="none"/>
        </w:rPr>
        <w:t>后</w:t>
      </w:r>
      <w:r>
        <w:rPr>
          <w:rFonts w:hint="eastAsia" w:ascii="宋体" w:hAnsi="宋体"/>
          <w:sz w:val="24"/>
          <w:szCs w:val="24"/>
          <w:highlight w:val="none"/>
          <w:u w:val="single"/>
        </w:rPr>
        <w:t xml:space="preserve"> 7</w:t>
      </w:r>
      <w:r>
        <w:rPr>
          <w:rFonts w:ascii="宋体" w:hAnsi="宋体"/>
          <w:sz w:val="24"/>
          <w:szCs w:val="24"/>
          <w:highlight w:val="none"/>
        </w:rPr>
        <w:t>天内提交要求延期的详细说明。</w:t>
      </w:r>
    </w:p>
    <w:p w14:paraId="77DA1E2E">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发包人收到设计人要求延期的详细说明后，应在</w:t>
      </w:r>
      <w:r>
        <w:rPr>
          <w:rFonts w:hint="eastAsia" w:ascii="宋体" w:hAnsi="宋体"/>
          <w:sz w:val="24"/>
          <w:szCs w:val="24"/>
          <w:highlight w:val="none"/>
          <w:u w:val="single"/>
        </w:rPr>
        <w:t xml:space="preserve"> 7 </w:t>
      </w:r>
      <w:r>
        <w:rPr>
          <w:rFonts w:ascii="宋体" w:hAnsi="宋体"/>
          <w:sz w:val="24"/>
          <w:szCs w:val="24"/>
          <w:highlight w:val="none"/>
        </w:rPr>
        <w:t>天内进行审查并书面答复。</w:t>
      </w:r>
    </w:p>
    <w:p w14:paraId="261A539E">
      <w:pPr>
        <w:pStyle w:val="170"/>
        <w:spacing w:line="360" w:lineRule="auto"/>
        <w:ind w:firstLine="480" w:firstLineChars="200"/>
        <w:rPr>
          <w:rFonts w:ascii="宋体" w:hAnsi="宋体"/>
          <w:sz w:val="24"/>
          <w:szCs w:val="24"/>
          <w:highlight w:val="none"/>
        </w:rPr>
      </w:pPr>
      <w:bookmarkStart w:id="325" w:name="_Toc26169355"/>
      <w:bookmarkEnd w:id="325"/>
      <w:r>
        <w:rPr>
          <w:rFonts w:hint="eastAsia" w:ascii="宋体" w:hAnsi="宋体"/>
          <w:sz w:val="24"/>
          <w:szCs w:val="24"/>
          <w:highlight w:val="none"/>
        </w:rPr>
        <w:t>6</w:t>
      </w:r>
      <w:r>
        <w:rPr>
          <w:rFonts w:ascii="宋体" w:hAnsi="宋体"/>
          <w:sz w:val="24"/>
          <w:szCs w:val="24"/>
          <w:highlight w:val="none"/>
        </w:rPr>
        <w:t>.</w:t>
      </w:r>
      <w:r>
        <w:rPr>
          <w:rFonts w:hint="eastAsia" w:ascii="宋体" w:hAnsi="宋体"/>
          <w:sz w:val="24"/>
          <w:szCs w:val="24"/>
          <w:highlight w:val="none"/>
          <w:lang w:val="en-US" w:eastAsia="zh-CN"/>
        </w:rPr>
        <w:t>3</w:t>
      </w:r>
      <w:r>
        <w:rPr>
          <w:rFonts w:ascii="宋体" w:hAnsi="宋体"/>
          <w:sz w:val="24"/>
          <w:szCs w:val="24"/>
          <w:highlight w:val="none"/>
        </w:rPr>
        <w:t>提前</w:t>
      </w:r>
      <w:r>
        <w:rPr>
          <w:rFonts w:hint="eastAsia" w:ascii="宋体" w:hAnsi="宋体"/>
          <w:sz w:val="24"/>
          <w:szCs w:val="24"/>
          <w:highlight w:val="none"/>
        </w:rPr>
        <w:t>交付工程设计文件</w:t>
      </w:r>
    </w:p>
    <w:p w14:paraId="56AFD861">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提前</w:t>
      </w:r>
      <w:r>
        <w:rPr>
          <w:rFonts w:hint="eastAsia" w:ascii="宋体" w:hAnsi="宋体"/>
          <w:sz w:val="24"/>
          <w:szCs w:val="24"/>
          <w:highlight w:val="none"/>
        </w:rPr>
        <w:t>交付工程设计文件</w:t>
      </w:r>
      <w:r>
        <w:rPr>
          <w:rFonts w:ascii="宋体" w:hAnsi="宋体"/>
          <w:sz w:val="24"/>
          <w:szCs w:val="24"/>
          <w:highlight w:val="none"/>
        </w:rPr>
        <w:t>的奖励：</w:t>
      </w:r>
      <w:r>
        <w:rPr>
          <w:rFonts w:hint="eastAsia" w:ascii="宋体" w:hAnsi="宋体"/>
          <w:sz w:val="24"/>
          <w:szCs w:val="24"/>
          <w:highlight w:val="none"/>
          <w:u w:val="single"/>
        </w:rPr>
        <w:t xml:space="preserve">  /  </w:t>
      </w:r>
      <w:r>
        <w:rPr>
          <w:rFonts w:ascii="宋体" w:hAnsi="宋体"/>
          <w:sz w:val="24"/>
          <w:szCs w:val="24"/>
          <w:highlight w:val="none"/>
        </w:rPr>
        <w:t>。</w:t>
      </w:r>
    </w:p>
    <w:p w14:paraId="3318A577">
      <w:pPr>
        <w:pStyle w:val="6"/>
        <w:keepLines/>
        <w:spacing w:before="120" w:after="120" w:line="360" w:lineRule="auto"/>
        <w:rPr>
          <w:sz w:val="28"/>
          <w:highlight w:val="none"/>
        </w:rPr>
      </w:pPr>
      <w:bookmarkStart w:id="326" w:name="_Toc26169356"/>
      <w:bookmarkEnd w:id="326"/>
      <w:r>
        <w:rPr>
          <w:rFonts w:hint="eastAsia"/>
          <w:sz w:val="28"/>
          <w:highlight w:val="none"/>
        </w:rPr>
        <w:t>7</w:t>
      </w:r>
      <w:r>
        <w:rPr>
          <w:sz w:val="28"/>
          <w:highlight w:val="none"/>
        </w:rPr>
        <w:t xml:space="preserve">. </w:t>
      </w:r>
      <w:r>
        <w:rPr>
          <w:rFonts w:hint="eastAsia"/>
          <w:sz w:val="28"/>
          <w:highlight w:val="none"/>
        </w:rPr>
        <w:t>工程设计文件交付</w:t>
      </w:r>
    </w:p>
    <w:p w14:paraId="66CF9A10">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工程设计文件交付的内容</w:t>
      </w:r>
    </w:p>
    <w:p w14:paraId="543BF750">
      <w:pPr>
        <w:pStyle w:val="170"/>
        <w:spacing w:line="360" w:lineRule="auto"/>
        <w:ind w:firstLine="480" w:firstLineChars="200"/>
        <w:rPr>
          <w:rFonts w:ascii="宋体" w:hAnsi="宋体"/>
          <w:sz w:val="24"/>
          <w:szCs w:val="24"/>
          <w:highlight w:val="none"/>
        </w:rPr>
      </w:pPr>
      <w:r>
        <w:rPr>
          <w:rFonts w:hint="eastAsia" w:ascii="宋体" w:hAnsi="宋体"/>
          <w:sz w:val="24"/>
          <w:szCs w:val="24"/>
          <w:highlight w:val="none"/>
        </w:rPr>
        <w:t>发包人要求设计人提交电子版设计文件的具体形式为：</w:t>
      </w:r>
      <w:r>
        <w:rPr>
          <w:rFonts w:hint="eastAsia" w:ascii="黑体" w:hAnsi="黑体" w:eastAsia="黑体"/>
          <w:sz w:val="28"/>
          <w:highlight w:val="none"/>
          <w:u w:val="single"/>
          <w:lang w:val="en-US" w:eastAsia="zh-CN"/>
        </w:rPr>
        <w:t>按照采购人实际需求提供</w:t>
      </w:r>
      <w:r>
        <w:rPr>
          <w:rFonts w:hint="eastAsia" w:ascii="宋体" w:hAnsi="宋体"/>
          <w:sz w:val="24"/>
          <w:szCs w:val="24"/>
          <w:highlight w:val="none"/>
        </w:rPr>
        <w:t xml:space="preserve"> </w:t>
      </w:r>
    </w:p>
    <w:p w14:paraId="7B11A651">
      <w:pPr>
        <w:pStyle w:val="6"/>
        <w:keepLines/>
        <w:spacing w:before="120" w:after="120" w:line="360" w:lineRule="auto"/>
        <w:rPr>
          <w:sz w:val="28"/>
          <w:highlight w:val="none"/>
        </w:rPr>
      </w:pPr>
      <w:bookmarkStart w:id="327" w:name="_Toc26169357"/>
      <w:bookmarkEnd w:id="327"/>
      <w:r>
        <w:rPr>
          <w:rFonts w:hint="eastAsia"/>
          <w:sz w:val="28"/>
          <w:highlight w:val="none"/>
        </w:rPr>
        <w:t>8</w:t>
      </w:r>
      <w:r>
        <w:rPr>
          <w:sz w:val="28"/>
          <w:highlight w:val="none"/>
        </w:rPr>
        <w:t xml:space="preserve">. </w:t>
      </w:r>
      <w:r>
        <w:rPr>
          <w:rFonts w:hint="eastAsia"/>
          <w:sz w:val="28"/>
          <w:highlight w:val="none"/>
        </w:rPr>
        <w:t>工程设计文件审查</w:t>
      </w:r>
    </w:p>
    <w:p w14:paraId="65783A2E">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8.1 发包人对设计人的设计文件审查期限不超过</w:t>
      </w:r>
      <w:r>
        <w:rPr>
          <w:rFonts w:hint="eastAsia" w:ascii="宋体" w:hAnsi="宋体"/>
          <w:sz w:val="24"/>
          <w:szCs w:val="24"/>
          <w:highlight w:val="none"/>
          <w:u w:val="single"/>
        </w:rPr>
        <w:t xml:space="preserve"> 7 </w:t>
      </w:r>
      <w:r>
        <w:rPr>
          <w:rFonts w:hint="eastAsia" w:ascii="宋体" w:hAnsi="宋体"/>
          <w:sz w:val="24"/>
          <w:szCs w:val="24"/>
          <w:highlight w:val="none"/>
        </w:rPr>
        <w:t>天。</w:t>
      </w:r>
    </w:p>
    <w:p w14:paraId="64E26D4A">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8.</w:t>
      </w:r>
      <w:r>
        <w:rPr>
          <w:rFonts w:hint="eastAsia" w:ascii="宋体" w:hAnsi="宋体"/>
          <w:sz w:val="24"/>
          <w:szCs w:val="24"/>
          <w:highlight w:val="none"/>
          <w:lang w:val="en-US" w:eastAsia="zh-CN"/>
        </w:rPr>
        <w:t>2</w:t>
      </w:r>
      <w:r>
        <w:rPr>
          <w:rFonts w:hint="eastAsia" w:ascii="宋体" w:hAnsi="宋体"/>
          <w:sz w:val="24"/>
          <w:szCs w:val="24"/>
          <w:highlight w:val="none"/>
        </w:rPr>
        <w:t>发包人应在审查同意设计人的工程设计文件后在</w:t>
      </w:r>
      <w:r>
        <w:rPr>
          <w:rFonts w:hint="eastAsia" w:ascii="宋体" w:hAnsi="宋体"/>
          <w:sz w:val="24"/>
          <w:szCs w:val="24"/>
          <w:highlight w:val="none"/>
          <w:u w:val="single"/>
        </w:rPr>
        <w:t xml:space="preserve"> 3 </w:t>
      </w:r>
      <w:r>
        <w:rPr>
          <w:rFonts w:hint="eastAsia" w:ascii="宋体" w:hAnsi="宋体"/>
          <w:sz w:val="24"/>
          <w:szCs w:val="24"/>
          <w:highlight w:val="none"/>
        </w:rPr>
        <w:t>天内，向政府有关部门报送工程设计文件。</w:t>
      </w:r>
    </w:p>
    <w:p w14:paraId="5B8BDF81">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8.</w:t>
      </w:r>
      <w:r>
        <w:rPr>
          <w:rFonts w:hint="eastAsia" w:ascii="宋体" w:hAnsi="宋体"/>
          <w:sz w:val="24"/>
          <w:szCs w:val="24"/>
          <w:highlight w:val="none"/>
          <w:lang w:val="en-US" w:eastAsia="zh-CN"/>
        </w:rPr>
        <w:t>3</w:t>
      </w:r>
      <w:r>
        <w:rPr>
          <w:rFonts w:hint="eastAsia" w:ascii="宋体" w:hAnsi="宋体"/>
          <w:sz w:val="24"/>
          <w:szCs w:val="24"/>
          <w:highlight w:val="none"/>
        </w:rPr>
        <w:t>工程设计审查形式及时间安排：</w:t>
      </w:r>
      <w:r>
        <w:rPr>
          <w:rFonts w:hint="eastAsia" w:ascii="黑体" w:hAnsi="黑体" w:eastAsia="黑体"/>
          <w:sz w:val="28"/>
          <w:szCs w:val="28"/>
          <w:highlight w:val="none"/>
          <w:u w:val="single"/>
        </w:rPr>
        <w:t>初步设计及概算需向学校汇报不少于三次；到审批的政府部门及其指定的相关机构汇报需满足审批单位要求</w:t>
      </w:r>
      <w:r>
        <w:rPr>
          <w:rFonts w:hint="eastAsia" w:ascii="黑体" w:hAnsi="黑体" w:eastAsia="黑体"/>
          <w:sz w:val="28"/>
          <w:szCs w:val="28"/>
          <w:highlight w:val="none"/>
          <w:u w:val="none"/>
        </w:rPr>
        <w:t>。</w:t>
      </w:r>
    </w:p>
    <w:p w14:paraId="3958B98F">
      <w:pPr>
        <w:pStyle w:val="6"/>
        <w:keepLines/>
        <w:spacing w:before="120" w:after="120" w:line="360" w:lineRule="auto"/>
        <w:rPr>
          <w:sz w:val="28"/>
          <w:highlight w:val="none"/>
        </w:rPr>
      </w:pPr>
      <w:bookmarkStart w:id="328" w:name="_Toc26169358"/>
      <w:bookmarkEnd w:id="328"/>
      <w:r>
        <w:rPr>
          <w:rFonts w:hint="eastAsia"/>
          <w:sz w:val="28"/>
          <w:highlight w:val="none"/>
        </w:rPr>
        <w:t>9</w:t>
      </w:r>
      <w:r>
        <w:rPr>
          <w:sz w:val="28"/>
          <w:highlight w:val="none"/>
        </w:rPr>
        <w:t xml:space="preserve">. </w:t>
      </w:r>
      <w:r>
        <w:rPr>
          <w:rFonts w:hint="eastAsia"/>
          <w:sz w:val="28"/>
          <w:highlight w:val="none"/>
        </w:rPr>
        <w:t>施工图设计配合服务</w:t>
      </w:r>
    </w:p>
    <w:p w14:paraId="73EA084A">
      <w:pPr>
        <w:pStyle w:val="170"/>
        <w:spacing w:line="360" w:lineRule="auto"/>
        <w:ind w:firstLine="420" w:firstLineChars="150"/>
        <w:jc w:val="left"/>
        <w:rPr>
          <w:rFonts w:ascii="宋体" w:hAnsi="宋体"/>
          <w:sz w:val="24"/>
          <w:szCs w:val="24"/>
          <w:highlight w:val="none"/>
        </w:rPr>
      </w:pPr>
      <w:r>
        <w:rPr>
          <w:rFonts w:hint="eastAsia" w:ascii="黑体" w:hAnsi="黑体" w:eastAsia="黑体"/>
          <w:sz w:val="28"/>
          <w:szCs w:val="28"/>
          <w:highlight w:val="none"/>
          <w:u w:val="single"/>
        </w:rPr>
        <w:t>设计人应配合施工图设计，并配合取得施工图审查合格文件</w:t>
      </w:r>
      <w:r>
        <w:rPr>
          <w:rFonts w:hint="eastAsia" w:ascii="黑体" w:hAnsi="黑体" w:eastAsia="黑体"/>
          <w:sz w:val="28"/>
          <w:szCs w:val="28"/>
          <w:highlight w:val="none"/>
          <w:u w:val="none"/>
        </w:rPr>
        <w:t>。</w:t>
      </w:r>
    </w:p>
    <w:p w14:paraId="6D87B4B6">
      <w:pPr>
        <w:pStyle w:val="6"/>
        <w:keepLines/>
        <w:spacing w:before="120" w:after="120" w:line="360" w:lineRule="auto"/>
        <w:rPr>
          <w:sz w:val="28"/>
          <w:highlight w:val="none"/>
        </w:rPr>
      </w:pPr>
      <w:bookmarkStart w:id="329" w:name="_Toc26169359"/>
      <w:bookmarkEnd w:id="329"/>
      <w:r>
        <w:rPr>
          <w:sz w:val="28"/>
          <w:highlight w:val="none"/>
        </w:rPr>
        <w:t>1</w:t>
      </w:r>
      <w:r>
        <w:rPr>
          <w:rFonts w:hint="eastAsia"/>
          <w:sz w:val="28"/>
          <w:highlight w:val="none"/>
        </w:rPr>
        <w:t>0</w:t>
      </w:r>
      <w:r>
        <w:rPr>
          <w:sz w:val="28"/>
          <w:highlight w:val="none"/>
        </w:rPr>
        <w:t>. 合同价</w:t>
      </w:r>
      <w:r>
        <w:rPr>
          <w:rFonts w:hint="eastAsia"/>
          <w:sz w:val="28"/>
          <w:highlight w:val="none"/>
        </w:rPr>
        <w:t>款</w:t>
      </w:r>
      <w:r>
        <w:rPr>
          <w:sz w:val="28"/>
          <w:highlight w:val="none"/>
        </w:rPr>
        <w:t>与支付</w:t>
      </w:r>
    </w:p>
    <w:p w14:paraId="2CE030F4">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lang w:val="en-US" w:eastAsia="zh-CN"/>
        </w:rPr>
        <w:t>10.1</w:t>
      </w:r>
      <w:r>
        <w:rPr>
          <w:rFonts w:ascii="宋体" w:hAnsi="宋体"/>
          <w:sz w:val="24"/>
          <w:szCs w:val="24"/>
          <w:highlight w:val="none"/>
        </w:rPr>
        <w:t>总价合同</w:t>
      </w:r>
    </w:p>
    <w:p w14:paraId="202E851E">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总价包含的风险范围：</w:t>
      </w:r>
      <w:r>
        <w:rPr>
          <w:rFonts w:hint="eastAsia" w:ascii="黑体" w:hAnsi="黑体" w:eastAsia="黑体"/>
          <w:sz w:val="28"/>
          <w:szCs w:val="28"/>
          <w:highlight w:val="none"/>
          <w:u w:val="single"/>
        </w:rPr>
        <w:t>（1）非计容面积的变化；（2）投资不超过10%内的变化；（3）国家及工程所在地政策文件、规范的变化</w:t>
      </w:r>
      <w:r>
        <w:rPr>
          <w:rFonts w:hint="eastAsia" w:ascii="黑体" w:hAnsi="黑体" w:eastAsia="黑体"/>
          <w:sz w:val="28"/>
          <w:szCs w:val="28"/>
          <w:highlight w:val="none"/>
          <w:u w:val="none"/>
        </w:rPr>
        <w:t>。</w:t>
      </w:r>
    </w:p>
    <w:p w14:paraId="21DCD349">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风险费用的计算方法：</w:t>
      </w:r>
      <w:r>
        <w:rPr>
          <w:rFonts w:hint="eastAsia" w:ascii="宋体" w:hAnsi="宋体"/>
          <w:sz w:val="24"/>
          <w:szCs w:val="24"/>
          <w:highlight w:val="none"/>
          <w:u w:val="single"/>
        </w:rPr>
        <w:t>无</w:t>
      </w:r>
      <w:r>
        <w:rPr>
          <w:rFonts w:ascii="宋体" w:hAnsi="宋体"/>
          <w:sz w:val="24"/>
          <w:szCs w:val="24"/>
          <w:highlight w:val="none"/>
        </w:rPr>
        <w:t>。</w:t>
      </w:r>
    </w:p>
    <w:p w14:paraId="430D2845">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范围以外合同价格的调整方法：</w:t>
      </w:r>
      <w:r>
        <w:rPr>
          <w:rFonts w:hint="eastAsia" w:ascii="宋体" w:hAnsi="宋体"/>
          <w:sz w:val="24"/>
          <w:szCs w:val="24"/>
          <w:highlight w:val="none"/>
          <w:u w:val="single"/>
        </w:rPr>
        <w:t>无</w:t>
      </w:r>
      <w:r>
        <w:rPr>
          <w:rFonts w:ascii="宋体" w:hAnsi="宋体"/>
          <w:sz w:val="24"/>
          <w:szCs w:val="24"/>
          <w:highlight w:val="none"/>
        </w:rPr>
        <w:t>。</w:t>
      </w:r>
    </w:p>
    <w:p w14:paraId="1DC66F07">
      <w:pPr>
        <w:pStyle w:val="170"/>
        <w:spacing w:line="360" w:lineRule="auto"/>
        <w:ind w:firstLine="480" w:firstLineChars="200"/>
        <w:jc w:val="left"/>
        <w:rPr>
          <w:rFonts w:hint="eastAsia" w:ascii="宋体" w:hAnsi="宋体"/>
          <w:sz w:val="24"/>
          <w:szCs w:val="24"/>
          <w:highlight w:val="none"/>
          <w:lang w:val="en-US" w:eastAsia="zh-CN"/>
        </w:rPr>
      </w:pPr>
      <w:r>
        <w:rPr>
          <w:rFonts w:hint="eastAsia" w:ascii="宋体" w:hAnsi="宋体"/>
          <w:sz w:val="24"/>
          <w:szCs w:val="24"/>
          <w:highlight w:val="none"/>
          <w:lang w:val="en-US" w:eastAsia="zh-CN"/>
        </w:rPr>
        <w:t>10.2合同价款支付</w:t>
      </w:r>
    </w:p>
    <w:p w14:paraId="3E6ADB5F">
      <w:pPr>
        <w:pStyle w:val="170"/>
        <w:spacing w:line="360" w:lineRule="auto"/>
        <w:ind w:firstLine="420" w:firstLineChars="150"/>
        <w:jc w:val="left"/>
        <w:rPr>
          <w:rFonts w:hint="default" w:ascii="宋体" w:hAnsi="宋体" w:eastAsia="黑体"/>
          <w:sz w:val="24"/>
          <w:szCs w:val="24"/>
          <w:highlight w:val="none"/>
          <w:lang w:val="en-US" w:eastAsia="zh-CN"/>
        </w:rPr>
      </w:pPr>
      <w:r>
        <w:rPr>
          <w:rFonts w:hint="eastAsia" w:ascii="黑体" w:hAnsi="黑体" w:eastAsia="黑体"/>
          <w:sz w:val="28"/>
          <w:szCs w:val="28"/>
          <w:highlight w:val="none"/>
          <w:u w:val="single"/>
          <w:lang w:val="en-US" w:eastAsia="zh-CN"/>
        </w:rPr>
        <w:t xml:space="preserve">           </w:t>
      </w:r>
    </w:p>
    <w:p w14:paraId="0C160C1D">
      <w:pPr>
        <w:pStyle w:val="6"/>
        <w:keepLines/>
        <w:spacing w:before="120" w:after="120" w:line="360" w:lineRule="auto"/>
        <w:rPr>
          <w:sz w:val="28"/>
          <w:highlight w:val="none"/>
        </w:rPr>
      </w:pPr>
      <w:bookmarkStart w:id="330" w:name="_Toc26169360"/>
      <w:bookmarkEnd w:id="330"/>
      <w:r>
        <w:rPr>
          <w:sz w:val="28"/>
          <w:highlight w:val="none"/>
        </w:rPr>
        <w:t>1</w:t>
      </w:r>
      <w:r>
        <w:rPr>
          <w:rFonts w:hint="eastAsia"/>
          <w:sz w:val="28"/>
          <w:highlight w:val="none"/>
        </w:rPr>
        <w:t>1</w:t>
      </w:r>
      <w:r>
        <w:rPr>
          <w:sz w:val="28"/>
          <w:highlight w:val="none"/>
        </w:rPr>
        <w:t>.</w:t>
      </w:r>
      <w:r>
        <w:rPr>
          <w:rFonts w:hint="eastAsia"/>
          <w:sz w:val="28"/>
          <w:highlight w:val="none"/>
        </w:rPr>
        <w:t>工程设计变更与索赔</w:t>
      </w:r>
    </w:p>
    <w:p w14:paraId="1AD131E0">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设计人应于认为有理由提出增加合同价款或延长设计周期的要求事项发生后</w:t>
      </w:r>
      <w:r>
        <w:rPr>
          <w:rFonts w:hint="eastAsia" w:ascii="宋体" w:hAnsi="宋体"/>
          <w:sz w:val="24"/>
          <w:szCs w:val="24"/>
          <w:highlight w:val="none"/>
          <w:u w:val="single"/>
        </w:rPr>
        <w:t xml:space="preserve"> 7 </w:t>
      </w:r>
      <w:r>
        <w:rPr>
          <w:rFonts w:hint="eastAsia" w:ascii="宋体" w:hAnsi="宋体"/>
          <w:sz w:val="24"/>
          <w:szCs w:val="24"/>
          <w:highlight w:val="none"/>
        </w:rPr>
        <w:t>天内书面通知发包人。</w:t>
      </w:r>
    </w:p>
    <w:p w14:paraId="3E962838">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设计人应在该事项发生后</w:t>
      </w:r>
      <w:r>
        <w:rPr>
          <w:rFonts w:hint="eastAsia" w:ascii="宋体" w:hAnsi="宋体"/>
          <w:sz w:val="24"/>
          <w:szCs w:val="24"/>
          <w:highlight w:val="none"/>
          <w:u w:val="single"/>
        </w:rPr>
        <w:t xml:space="preserve">  7  天</w:t>
      </w:r>
      <w:r>
        <w:rPr>
          <w:rFonts w:hint="eastAsia" w:ascii="宋体" w:hAnsi="宋体"/>
          <w:sz w:val="24"/>
          <w:szCs w:val="24"/>
          <w:highlight w:val="none"/>
        </w:rPr>
        <w:t>内向发包人提供证明设计人要求的书面声明。</w:t>
      </w:r>
    </w:p>
    <w:p w14:paraId="3640F4ED">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发包人应在接到设计人书面声明后的</w:t>
      </w:r>
      <w:r>
        <w:rPr>
          <w:rFonts w:hint="eastAsia" w:ascii="宋体" w:hAnsi="宋体"/>
          <w:sz w:val="24"/>
          <w:szCs w:val="24"/>
          <w:highlight w:val="none"/>
          <w:u w:val="single"/>
        </w:rPr>
        <w:t xml:space="preserve">  7  </w:t>
      </w:r>
      <w:r>
        <w:rPr>
          <w:rFonts w:hint="eastAsia" w:ascii="宋体" w:hAnsi="宋体"/>
          <w:sz w:val="24"/>
          <w:szCs w:val="24"/>
          <w:highlight w:val="none"/>
        </w:rPr>
        <w:t>天内，予以书面答复。</w:t>
      </w:r>
    </w:p>
    <w:p w14:paraId="01F651E5">
      <w:pPr>
        <w:pStyle w:val="6"/>
        <w:keepLines/>
        <w:spacing w:before="120" w:after="120" w:line="360" w:lineRule="auto"/>
        <w:rPr>
          <w:sz w:val="28"/>
          <w:highlight w:val="none"/>
        </w:rPr>
      </w:pPr>
      <w:bookmarkStart w:id="331" w:name="_Toc26169361"/>
      <w:bookmarkEnd w:id="331"/>
      <w:r>
        <w:rPr>
          <w:sz w:val="28"/>
          <w:highlight w:val="none"/>
        </w:rPr>
        <w:t>1</w:t>
      </w:r>
      <w:r>
        <w:rPr>
          <w:rFonts w:hint="eastAsia"/>
          <w:sz w:val="28"/>
          <w:highlight w:val="none"/>
        </w:rPr>
        <w:t>2</w:t>
      </w:r>
      <w:r>
        <w:rPr>
          <w:sz w:val="28"/>
          <w:highlight w:val="none"/>
        </w:rPr>
        <w:t xml:space="preserve">. </w:t>
      </w:r>
      <w:r>
        <w:rPr>
          <w:rFonts w:hint="eastAsia"/>
          <w:sz w:val="28"/>
          <w:highlight w:val="none"/>
        </w:rPr>
        <w:t>专业责任与保险</w:t>
      </w:r>
    </w:p>
    <w:p w14:paraId="274D2041">
      <w:pPr>
        <w:pStyle w:val="170"/>
        <w:spacing w:line="360" w:lineRule="auto"/>
        <w:ind w:firstLine="600" w:firstLineChars="250"/>
        <w:jc w:val="left"/>
        <w:rPr>
          <w:rFonts w:ascii="宋体" w:hAnsi="宋体"/>
          <w:sz w:val="24"/>
          <w:szCs w:val="24"/>
          <w:highlight w:val="none"/>
        </w:rPr>
      </w:pPr>
      <w:r>
        <w:rPr>
          <w:rFonts w:hint="eastAsia" w:ascii="宋体" w:hAnsi="宋体"/>
          <w:sz w:val="24"/>
          <w:szCs w:val="24"/>
          <w:highlight w:val="none"/>
        </w:rPr>
        <w:t>设计人</w:t>
      </w:r>
      <w:r>
        <w:rPr>
          <w:rFonts w:hint="eastAsia" w:ascii="宋体" w:hAnsi="宋体"/>
          <w:sz w:val="24"/>
          <w:szCs w:val="24"/>
          <w:highlight w:val="none"/>
          <w:u w:val="single"/>
        </w:rPr>
        <w:t xml:space="preserve"> 需 </w:t>
      </w:r>
      <w:r>
        <w:rPr>
          <w:rFonts w:hint="eastAsia" w:ascii="宋体" w:hAnsi="宋体"/>
          <w:sz w:val="24"/>
          <w:szCs w:val="24"/>
          <w:highlight w:val="none"/>
        </w:rPr>
        <w:t>（需/不需）有发包人认可的工程设计责任保险。</w:t>
      </w:r>
    </w:p>
    <w:p w14:paraId="497DAB27">
      <w:pPr>
        <w:pStyle w:val="6"/>
        <w:keepLines/>
        <w:spacing w:before="120" w:after="120" w:line="360" w:lineRule="auto"/>
        <w:rPr>
          <w:sz w:val="28"/>
          <w:highlight w:val="none"/>
        </w:rPr>
      </w:pPr>
      <w:bookmarkStart w:id="332" w:name="_Toc26169362"/>
      <w:bookmarkEnd w:id="332"/>
      <w:r>
        <w:rPr>
          <w:sz w:val="28"/>
          <w:highlight w:val="none"/>
        </w:rPr>
        <w:t>1</w:t>
      </w:r>
      <w:r>
        <w:rPr>
          <w:rFonts w:hint="eastAsia"/>
          <w:sz w:val="28"/>
          <w:highlight w:val="none"/>
        </w:rPr>
        <w:t>3</w:t>
      </w:r>
      <w:r>
        <w:rPr>
          <w:sz w:val="28"/>
          <w:highlight w:val="none"/>
        </w:rPr>
        <w:t xml:space="preserve">. </w:t>
      </w:r>
      <w:r>
        <w:rPr>
          <w:rFonts w:hint="eastAsia"/>
          <w:sz w:val="28"/>
          <w:highlight w:val="none"/>
        </w:rPr>
        <w:t>知识产权</w:t>
      </w:r>
    </w:p>
    <w:p w14:paraId="3EB9E972">
      <w:pPr>
        <w:pStyle w:val="170"/>
        <w:spacing w:line="360" w:lineRule="auto"/>
        <w:ind w:firstLine="480" w:firstLineChars="200"/>
        <w:rPr>
          <w:rFonts w:ascii="宋体" w:hAnsi="宋体"/>
          <w:sz w:val="24"/>
          <w:szCs w:val="24"/>
          <w:highlight w:val="none"/>
        </w:rPr>
      </w:pPr>
      <w:r>
        <w:rPr>
          <w:rFonts w:hint="eastAsia" w:ascii="宋体" w:hAnsi="宋体"/>
          <w:sz w:val="24"/>
          <w:szCs w:val="24"/>
          <w:highlight w:val="none"/>
        </w:rPr>
        <w:t>13</w:t>
      </w:r>
      <w:r>
        <w:rPr>
          <w:rFonts w:ascii="宋体" w:hAnsi="宋体"/>
          <w:sz w:val="24"/>
          <w:szCs w:val="24"/>
          <w:highlight w:val="none"/>
        </w:rPr>
        <w:t>.1关于发包人提供给</w:t>
      </w:r>
      <w:r>
        <w:rPr>
          <w:rFonts w:hint="eastAsia" w:ascii="宋体" w:hAnsi="宋体"/>
          <w:sz w:val="24"/>
          <w:szCs w:val="24"/>
          <w:highlight w:val="none"/>
        </w:rPr>
        <w:t>设计</w:t>
      </w:r>
      <w:r>
        <w:rPr>
          <w:rFonts w:ascii="宋体" w:hAnsi="宋体"/>
          <w:sz w:val="24"/>
          <w:szCs w:val="24"/>
          <w:highlight w:val="none"/>
        </w:rPr>
        <w:t>人的图纸、发包人为实施工程自行编制或委托编制的技术</w:t>
      </w:r>
      <w:r>
        <w:rPr>
          <w:rFonts w:hint="eastAsia" w:ascii="宋体" w:hAnsi="宋体"/>
          <w:sz w:val="24"/>
          <w:szCs w:val="24"/>
          <w:highlight w:val="none"/>
        </w:rPr>
        <w:t>规格</w:t>
      </w:r>
      <w:r>
        <w:rPr>
          <w:rFonts w:ascii="宋体" w:hAnsi="宋体"/>
          <w:sz w:val="24"/>
          <w:szCs w:val="24"/>
          <w:highlight w:val="none"/>
        </w:rPr>
        <w:t>以及反映发包人关于合同要求或其他类似性质的文件的著作权的归属：</w:t>
      </w:r>
      <w:r>
        <w:rPr>
          <w:rFonts w:hint="eastAsia" w:ascii="宋体" w:hAnsi="宋体"/>
          <w:sz w:val="24"/>
          <w:szCs w:val="24"/>
          <w:highlight w:val="none"/>
          <w:u w:val="single"/>
        </w:rPr>
        <w:t>发包人</w:t>
      </w:r>
      <w:r>
        <w:rPr>
          <w:rFonts w:ascii="宋体" w:hAnsi="宋体"/>
          <w:sz w:val="24"/>
          <w:szCs w:val="24"/>
          <w:highlight w:val="none"/>
        </w:rPr>
        <w:t>。</w:t>
      </w:r>
    </w:p>
    <w:p w14:paraId="00F6944F">
      <w:pPr>
        <w:pStyle w:val="170"/>
        <w:spacing w:line="360" w:lineRule="auto"/>
        <w:ind w:firstLine="480" w:firstLineChars="200"/>
        <w:rPr>
          <w:rFonts w:ascii="宋体" w:hAnsi="宋体"/>
          <w:sz w:val="24"/>
          <w:szCs w:val="24"/>
          <w:highlight w:val="none"/>
        </w:rPr>
      </w:pPr>
      <w:r>
        <w:rPr>
          <w:rFonts w:ascii="宋体" w:hAnsi="宋体"/>
          <w:sz w:val="24"/>
          <w:szCs w:val="24"/>
          <w:highlight w:val="none"/>
        </w:rPr>
        <w:t>关于发包人提供的上述文件的使用限制的要求：</w:t>
      </w:r>
      <w:r>
        <w:rPr>
          <w:rFonts w:hint="eastAsia" w:ascii="宋体" w:hAnsi="宋体"/>
          <w:sz w:val="24"/>
          <w:szCs w:val="24"/>
          <w:highlight w:val="none"/>
          <w:u w:val="single"/>
        </w:rPr>
        <w:t>用于与该项目有关的工作</w:t>
      </w:r>
      <w:r>
        <w:rPr>
          <w:rFonts w:ascii="宋体" w:hAnsi="宋体"/>
          <w:sz w:val="24"/>
          <w:szCs w:val="24"/>
          <w:highlight w:val="none"/>
        </w:rPr>
        <w:t>。</w:t>
      </w:r>
    </w:p>
    <w:p w14:paraId="025BD14F">
      <w:pPr>
        <w:pStyle w:val="170"/>
        <w:spacing w:line="360" w:lineRule="auto"/>
        <w:ind w:firstLine="480" w:firstLineChars="200"/>
        <w:rPr>
          <w:rFonts w:ascii="宋体" w:hAnsi="宋体"/>
          <w:sz w:val="24"/>
          <w:szCs w:val="24"/>
          <w:highlight w:val="none"/>
        </w:rPr>
      </w:pPr>
      <w:r>
        <w:rPr>
          <w:rFonts w:hint="eastAsia" w:ascii="宋体" w:hAnsi="宋体"/>
          <w:sz w:val="24"/>
          <w:szCs w:val="24"/>
          <w:highlight w:val="none"/>
        </w:rPr>
        <w:t>13</w:t>
      </w:r>
      <w:r>
        <w:rPr>
          <w:rFonts w:ascii="宋体" w:hAnsi="宋体"/>
          <w:sz w:val="24"/>
          <w:szCs w:val="24"/>
          <w:highlight w:val="none"/>
        </w:rPr>
        <w:t>.2 关于</w:t>
      </w:r>
      <w:r>
        <w:rPr>
          <w:rFonts w:hint="eastAsia" w:ascii="宋体" w:hAnsi="宋体"/>
          <w:sz w:val="24"/>
          <w:szCs w:val="24"/>
          <w:highlight w:val="none"/>
        </w:rPr>
        <w:t>设计</w:t>
      </w:r>
      <w:r>
        <w:rPr>
          <w:rFonts w:ascii="宋体" w:hAnsi="宋体"/>
          <w:sz w:val="24"/>
          <w:szCs w:val="24"/>
          <w:highlight w:val="none"/>
        </w:rPr>
        <w:t>人为实施工程所编制文件的著作权的归属：</w:t>
      </w:r>
      <w:r>
        <w:rPr>
          <w:rFonts w:hint="eastAsia" w:ascii="宋体" w:hAnsi="宋体"/>
          <w:sz w:val="24"/>
          <w:szCs w:val="24"/>
          <w:highlight w:val="none"/>
          <w:u w:val="single"/>
        </w:rPr>
        <w:t>发包人</w:t>
      </w:r>
      <w:r>
        <w:rPr>
          <w:rFonts w:ascii="宋体" w:hAnsi="宋体"/>
          <w:sz w:val="24"/>
          <w:szCs w:val="24"/>
          <w:highlight w:val="none"/>
        </w:rPr>
        <w:t>。</w:t>
      </w:r>
    </w:p>
    <w:p w14:paraId="1BE93FF5">
      <w:pPr>
        <w:pStyle w:val="170"/>
        <w:spacing w:line="360" w:lineRule="auto"/>
        <w:ind w:firstLine="480" w:firstLineChars="200"/>
        <w:rPr>
          <w:rFonts w:ascii="宋体" w:hAnsi="宋体"/>
          <w:sz w:val="24"/>
          <w:szCs w:val="24"/>
          <w:highlight w:val="none"/>
        </w:rPr>
      </w:pPr>
      <w:r>
        <w:rPr>
          <w:rFonts w:ascii="宋体" w:hAnsi="宋体"/>
          <w:sz w:val="24"/>
          <w:szCs w:val="24"/>
          <w:highlight w:val="none"/>
        </w:rPr>
        <w:t>关于</w:t>
      </w:r>
      <w:r>
        <w:rPr>
          <w:rFonts w:hint="eastAsia" w:ascii="宋体" w:hAnsi="宋体"/>
          <w:sz w:val="24"/>
          <w:szCs w:val="24"/>
          <w:highlight w:val="none"/>
        </w:rPr>
        <w:t>设计</w:t>
      </w:r>
      <w:r>
        <w:rPr>
          <w:rFonts w:ascii="宋体" w:hAnsi="宋体"/>
          <w:sz w:val="24"/>
          <w:szCs w:val="24"/>
          <w:highlight w:val="none"/>
        </w:rPr>
        <w:t>人提供的上述文件的使用限制的要求：</w:t>
      </w:r>
      <w:r>
        <w:rPr>
          <w:rFonts w:hint="eastAsia" w:ascii="宋体" w:hAnsi="宋体"/>
          <w:sz w:val="24"/>
          <w:szCs w:val="24"/>
          <w:highlight w:val="none"/>
          <w:u w:val="single"/>
        </w:rPr>
        <w:t>需发包人同意</w:t>
      </w:r>
      <w:r>
        <w:rPr>
          <w:rFonts w:ascii="宋体" w:hAnsi="宋体"/>
          <w:sz w:val="24"/>
          <w:szCs w:val="24"/>
          <w:highlight w:val="none"/>
        </w:rPr>
        <w:t>。</w:t>
      </w:r>
    </w:p>
    <w:p w14:paraId="1DD0B86C">
      <w:pPr>
        <w:pStyle w:val="170"/>
        <w:spacing w:line="360" w:lineRule="auto"/>
        <w:ind w:firstLine="480" w:firstLineChars="200"/>
        <w:rPr>
          <w:rFonts w:ascii="宋体" w:hAnsi="宋体"/>
          <w:sz w:val="24"/>
          <w:szCs w:val="24"/>
          <w:highlight w:val="none"/>
        </w:rPr>
      </w:pPr>
      <w:r>
        <w:rPr>
          <w:rFonts w:hint="eastAsia" w:ascii="宋体" w:hAnsi="宋体"/>
          <w:sz w:val="24"/>
          <w:szCs w:val="24"/>
          <w:highlight w:val="none"/>
        </w:rPr>
        <w:t>13.</w:t>
      </w:r>
      <w:r>
        <w:rPr>
          <w:rFonts w:hint="eastAsia" w:ascii="宋体" w:hAnsi="宋体"/>
          <w:sz w:val="24"/>
          <w:szCs w:val="24"/>
          <w:highlight w:val="none"/>
          <w:lang w:val="en-US" w:eastAsia="zh-CN"/>
        </w:rPr>
        <w:t>3</w:t>
      </w:r>
      <w:r>
        <w:rPr>
          <w:rFonts w:hint="eastAsia" w:ascii="宋体" w:hAnsi="宋体"/>
          <w:sz w:val="24"/>
          <w:szCs w:val="24"/>
          <w:highlight w:val="none"/>
        </w:rPr>
        <w:t>设计人在设计过程中所采用的专利、专有技术的使用费的承担方式：</w:t>
      </w:r>
      <w:r>
        <w:rPr>
          <w:rFonts w:hint="eastAsia" w:ascii="宋体" w:hAnsi="宋体"/>
          <w:sz w:val="24"/>
          <w:szCs w:val="24"/>
          <w:highlight w:val="none"/>
          <w:u w:val="single"/>
        </w:rPr>
        <w:t xml:space="preserve">  /  </w:t>
      </w:r>
      <w:r>
        <w:rPr>
          <w:rFonts w:ascii="宋体" w:hAnsi="宋体"/>
          <w:sz w:val="24"/>
          <w:szCs w:val="24"/>
          <w:highlight w:val="none"/>
        </w:rPr>
        <w:t>。</w:t>
      </w:r>
    </w:p>
    <w:p w14:paraId="437530FF">
      <w:pPr>
        <w:pStyle w:val="6"/>
        <w:keepLines/>
        <w:spacing w:before="120" w:after="120" w:line="360" w:lineRule="auto"/>
        <w:rPr>
          <w:sz w:val="28"/>
          <w:highlight w:val="none"/>
        </w:rPr>
      </w:pPr>
      <w:bookmarkStart w:id="333" w:name="_Toc26169363"/>
      <w:bookmarkEnd w:id="333"/>
      <w:r>
        <w:rPr>
          <w:sz w:val="28"/>
          <w:highlight w:val="none"/>
        </w:rPr>
        <w:t>1</w:t>
      </w:r>
      <w:r>
        <w:rPr>
          <w:rFonts w:hint="eastAsia"/>
          <w:sz w:val="28"/>
          <w:highlight w:val="none"/>
        </w:rPr>
        <w:t>4</w:t>
      </w:r>
      <w:r>
        <w:rPr>
          <w:sz w:val="28"/>
          <w:highlight w:val="none"/>
        </w:rPr>
        <w:t>. 违约</w:t>
      </w:r>
      <w:r>
        <w:rPr>
          <w:rFonts w:hint="eastAsia"/>
          <w:sz w:val="28"/>
          <w:highlight w:val="none"/>
        </w:rPr>
        <w:t>责任</w:t>
      </w:r>
    </w:p>
    <w:p w14:paraId="011C68F0">
      <w:pPr>
        <w:pStyle w:val="170"/>
        <w:spacing w:line="360" w:lineRule="auto"/>
        <w:ind w:firstLine="480" w:firstLineChars="200"/>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4</w:t>
      </w:r>
      <w:r>
        <w:rPr>
          <w:rFonts w:ascii="宋体" w:hAnsi="宋体"/>
          <w:sz w:val="24"/>
          <w:szCs w:val="24"/>
          <w:highlight w:val="none"/>
        </w:rPr>
        <w:t>.1 发包人违约</w:t>
      </w:r>
      <w:r>
        <w:rPr>
          <w:rFonts w:hint="eastAsia" w:ascii="宋体" w:hAnsi="宋体"/>
          <w:sz w:val="24"/>
          <w:szCs w:val="24"/>
          <w:highlight w:val="none"/>
        </w:rPr>
        <w:t>责任</w:t>
      </w:r>
    </w:p>
    <w:p w14:paraId="18435076">
      <w:pPr>
        <w:pStyle w:val="170"/>
        <w:spacing w:line="360" w:lineRule="auto"/>
        <w:ind w:firstLine="480" w:firstLineChars="200"/>
        <w:rPr>
          <w:rFonts w:ascii="宋体" w:hAnsi="宋体"/>
          <w:sz w:val="24"/>
          <w:szCs w:val="24"/>
          <w:highlight w:val="none"/>
        </w:rPr>
      </w:pPr>
      <w:r>
        <w:rPr>
          <w:rFonts w:hint="eastAsia" w:ascii="宋体" w:hAnsi="宋体"/>
          <w:sz w:val="24"/>
          <w:szCs w:val="24"/>
          <w:highlight w:val="none"/>
        </w:rPr>
        <w:t>14.1.1 发包人支付设计人的违约金：</w:t>
      </w:r>
      <w:r>
        <w:rPr>
          <w:rFonts w:hint="eastAsia" w:ascii="黑体" w:hAnsi="黑体" w:eastAsia="黑体"/>
          <w:sz w:val="28"/>
          <w:szCs w:val="28"/>
          <w:highlight w:val="none"/>
          <w:u w:val="single"/>
          <w:lang w:val="zh-CN"/>
        </w:rPr>
        <w:t>累计不超过</w:t>
      </w:r>
      <w:r>
        <w:rPr>
          <w:rFonts w:hint="eastAsia" w:ascii="黑体" w:hAnsi="黑体" w:eastAsia="黑体"/>
          <w:sz w:val="28"/>
          <w:szCs w:val="28"/>
          <w:highlight w:val="none"/>
          <w:u w:val="single"/>
        </w:rPr>
        <w:t>合同价款的</w:t>
      </w:r>
      <w:r>
        <w:rPr>
          <w:rFonts w:hint="eastAsia" w:ascii="黑体" w:hAnsi="黑体" w:eastAsia="黑体"/>
          <w:sz w:val="28"/>
          <w:szCs w:val="28"/>
          <w:highlight w:val="none"/>
          <w:u w:val="single"/>
          <w:lang w:val="en-US" w:eastAsia="zh-CN"/>
        </w:rPr>
        <w:t xml:space="preserve">    </w:t>
      </w:r>
      <w:r>
        <w:rPr>
          <w:rFonts w:hint="eastAsia" w:ascii="黑体" w:hAnsi="黑体" w:eastAsia="黑体"/>
          <w:sz w:val="28"/>
          <w:szCs w:val="28"/>
          <w:highlight w:val="none"/>
          <w:u w:val="single"/>
          <w:lang w:val="zh-CN"/>
        </w:rPr>
        <w:t>%</w:t>
      </w:r>
      <w:r>
        <w:rPr>
          <w:rFonts w:hint="eastAsia" w:ascii="黑体" w:hAnsi="黑体" w:eastAsia="黑体"/>
          <w:sz w:val="28"/>
          <w:szCs w:val="28"/>
          <w:highlight w:val="none"/>
          <w:lang w:val="zh-CN"/>
        </w:rPr>
        <w:t>。</w:t>
      </w:r>
    </w:p>
    <w:p w14:paraId="25162832">
      <w:pPr>
        <w:pStyle w:val="170"/>
        <w:spacing w:line="360" w:lineRule="auto"/>
        <w:ind w:firstLine="480" w:firstLineChars="200"/>
        <w:jc w:val="left"/>
        <w:rPr>
          <w:rFonts w:ascii="宋体" w:hAnsi="宋体"/>
          <w:kern w:val="0"/>
          <w:sz w:val="24"/>
          <w:szCs w:val="24"/>
          <w:highlight w:val="none"/>
        </w:rPr>
      </w:pPr>
      <w:r>
        <w:rPr>
          <w:rFonts w:ascii="宋体" w:hAnsi="宋体"/>
          <w:kern w:val="0"/>
          <w:sz w:val="24"/>
          <w:szCs w:val="24"/>
          <w:highlight w:val="none"/>
        </w:rPr>
        <w:t>1</w:t>
      </w:r>
      <w:r>
        <w:rPr>
          <w:rFonts w:hint="eastAsia" w:ascii="宋体" w:hAnsi="宋体"/>
          <w:kern w:val="0"/>
          <w:sz w:val="24"/>
          <w:szCs w:val="24"/>
          <w:highlight w:val="none"/>
        </w:rPr>
        <w:t>4</w:t>
      </w:r>
      <w:r>
        <w:rPr>
          <w:rFonts w:ascii="宋体" w:hAnsi="宋体"/>
          <w:kern w:val="0"/>
          <w:sz w:val="24"/>
          <w:szCs w:val="24"/>
          <w:highlight w:val="none"/>
        </w:rPr>
        <w:t xml:space="preserve">.1.2 </w:t>
      </w:r>
      <w:r>
        <w:rPr>
          <w:rFonts w:hint="eastAsia" w:ascii="宋体" w:hAnsi="宋体"/>
          <w:kern w:val="0"/>
          <w:sz w:val="24"/>
          <w:szCs w:val="24"/>
          <w:highlight w:val="none"/>
        </w:rPr>
        <w:t>发包人逾期支付设计费的违约金：</w:t>
      </w:r>
      <w:r>
        <w:rPr>
          <w:rFonts w:hint="eastAsia" w:ascii="黑体" w:hAnsi="黑体" w:eastAsia="黑体"/>
          <w:sz w:val="28"/>
          <w:szCs w:val="28"/>
          <w:highlight w:val="none"/>
          <w:u w:val="single"/>
          <w:lang w:val="en-US" w:eastAsia="zh-CN"/>
        </w:rPr>
        <w:t xml:space="preserve">     </w:t>
      </w:r>
      <w:r>
        <w:rPr>
          <w:rFonts w:hint="eastAsia" w:ascii="黑体" w:hAnsi="黑体" w:eastAsia="黑体"/>
          <w:sz w:val="28"/>
          <w:szCs w:val="28"/>
          <w:highlight w:val="none"/>
          <w:u w:val="single"/>
          <w:lang w:val="zh-CN"/>
        </w:rPr>
        <w:t>元/天</w:t>
      </w:r>
      <w:r>
        <w:rPr>
          <w:rFonts w:hint="eastAsia" w:ascii="黑体" w:hAnsi="黑体" w:eastAsia="黑体"/>
          <w:sz w:val="28"/>
          <w:szCs w:val="28"/>
          <w:highlight w:val="none"/>
          <w:u w:val="none"/>
          <w:lang w:val="zh-CN"/>
        </w:rPr>
        <w:t>。</w:t>
      </w:r>
    </w:p>
    <w:p w14:paraId="301AA1C1">
      <w:pPr>
        <w:pStyle w:val="170"/>
        <w:spacing w:line="360" w:lineRule="auto"/>
        <w:ind w:firstLine="480" w:firstLineChars="200"/>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4</w:t>
      </w:r>
      <w:r>
        <w:rPr>
          <w:rFonts w:ascii="宋体" w:hAnsi="宋体"/>
          <w:sz w:val="24"/>
          <w:szCs w:val="24"/>
          <w:highlight w:val="none"/>
        </w:rPr>
        <w:t xml:space="preserve">.2 </w:t>
      </w:r>
      <w:r>
        <w:rPr>
          <w:rFonts w:hint="eastAsia" w:ascii="宋体" w:hAnsi="宋体"/>
          <w:sz w:val="24"/>
          <w:szCs w:val="24"/>
          <w:highlight w:val="none"/>
        </w:rPr>
        <w:t>设计</w:t>
      </w:r>
      <w:r>
        <w:rPr>
          <w:rFonts w:ascii="宋体" w:hAnsi="宋体"/>
          <w:sz w:val="24"/>
          <w:szCs w:val="24"/>
          <w:highlight w:val="none"/>
        </w:rPr>
        <w:t>人违约</w:t>
      </w:r>
      <w:r>
        <w:rPr>
          <w:rFonts w:hint="eastAsia" w:ascii="宋体" w:hAnsi="宋体"/>
          <w:sz w:val="24"/>
          <w:szCs w:val="24"/>
          <w:highlight w:val="none"/>
        </w:rPr>
        <w:t>责任</w:t>
      </w:r>
    </w:p>
    <w:p w14:paraId="04606124">
      <w:pPr>
        <w:pStyle w:val="170"/>
        <w:spacing w:line="360" w:lineRule="auto"/>
        <w:ind w:firstLine="480" w:firstLineChars="200"/>
        <w:rPr>
          <w:rFonts w:ascii="宋体" w:hAnsi="宋体"/>
          <w:sz w:val="24"/>
          <w:szCs w:val="24"/>
          <w:highlight w:val="none"/>
        </w:rPr>
      </w:pPr>
      <w:r>
        <w:rPr>
          <w:rFonts w:hint="eastAsia" w:ascii="宋体" w:hAnsi="宋体"/>
          <w:sz w:val="24"/>
          <w:szCs w:val="24"/>
          <w:highlight w:val="none"/>
        </w:rPr>
        <w:t>14.2.1 设计人支付发包人的违约金：。</w:t>
      </w:r>
    </w:p>
    <w:p w14:paraId="3660D43B">
      <w:pPr>
        <w:pStyle w:val="170"/>
        <w:spacing w:line="360" w:lineRule="auto"/>
        <w:ind w:firstLine="480" w:firstLineChars="200"/>
        <w:jc w:val="left"/>
        <w:rPr>
          <w:rFonts w:ascii="宋体" w:hAnsi="宋体"/>
          <w:kern w:val="0"/>
          <w:sz w:val="24"/>
          <w:szCs w:val="24"/>
          <w:highlight w:val="none"/>
        </w:rPr>
      </w:pPr>
      <w:r>
        <w:rPr>
          <w:rFonts w:ascii="宋体" w:hAnsi="宋体"/>
          <w:kern w:val="0"/>
          <w:sz w:val="24"/>
          <w:szCs w:val="24"/>
          <w:highlight w:val="none"/>
        </w:rPr>
        <w:t>1</w:t>
      </w:r>
      <w:r>
        <w:rPr>
          <w:rFonts w:hint="eastAsia" w:ascii="宋体" w:hAnsi="宋体"/>
          <w:kern w:val="0"/>
          <w:sz w:val="24"/>
          <w:szCs w:val="24"/>
          <w:highlight w:val="none"/>
        </w:rPr>
        <w:t>4</w:t>
      </w:r>
      <w:r>
        <w:rPr>
          <w:rFonts w:ascii="宋体" w:hAnsi="宋体"/>
          <w:kern w:val="0"/>
          <w:sz w:val="24"/>
          <w:szCs w:val="24"/>
          <w:highlight w:val="none"/>
        </w:rPr>
        <w:t>.2.2</w:t>
      </w:r>
      <w:r>
        <w:rPr>
          <w:rFonts w:hint="eastAsia" w:ascii="宋体" w:hAnsi="宋体"/>
          <w:kern w:val="0"/>
          <w:sz w:val="24"/>
          <w:szCs w:val="24"/>
          <w:highlight w:val="none"/>
        </w:rPr>
        <w:t xml:space="preserve"> 设计</w:t>
      </w:r>
      <w:r>
        <w:rPr>
          <w:rFonts w:ascii="宋体" w:hAnsi="宋体"/>
          <w:kern w:val="0"/>
          <w:sz w:val="24"/>
          <w:szCs w:val="24"/>
          <w:highlight w:val="none"/>
        </w:rPr>
        <w:t>人</w:t>
      </w:r>
      <w:r>
        <w:rPr>
          <w:rFonts w:hint="eastAsia" w:ascii="宋体" w:hAnsi="宋体"/>
          <w:kern w:val="0"/>
          <w:sz w:val="24"/>
          <w:szCs w:val="24"/>
          <w:highlight w:val="none"/>
        </w:rPr>
        <w:t>逾期交付工程设计文件的违约金</w:t>
      </w:r>
      <w:r>
        <w:rPr>
          <w:rFonts w:ascii="宋体" w:hAnsi="宋体"/>
          <w:kern w:val="0"/>
          <w:sz w:val="24"/>
          <w:szCs w:val="24"/>
          <w:highlight w:val="none"/>
        </w:rPr>
        <w:t>：</w:t>
      </w:r>
      <w:r>
        <w:rPr>
          <w:rFonts w:hint="eastAsia" w:ascii="黑体" w:hAnsi="黑体" w:eastAsia="黑体"/>
          <w:sz w:val="28"/>
          <w:szCs w:val="28"/>
          <w:highlight w:val="none"/>
          <w:u w:val="single"/>
          <w:lang w:val="en-US" w:eastAsia="zh-CN"/>
        </w:rPr>
        <w:t xml:space="preserve">   </w:t>
      </w:r>
      <w:r>
        <w:rPr>
          <w:rFonts w:hint="eastAsia" w:ascii="黑体" w:hAnsi="黑体" w:eastAsia="黑体"/>
          <w:sz w:val="28"/>
          <w:szCs w:val="28"/>
          <w:highlight w:val="none"/>
          <w:u w:val="single"/>
          <w:lang w:val="zh-CN"/>
        </w:rPr>
        <w:t>元/天</w:t>
      </w:r>
      <w:r>
        <w:rPr>
          <w:rFonts w:hint="eastAsia" w:ascii="黑体" w:hAnsi="黑体" w:eastAsia="黑体"/>
          <w:sz w:val="28"/>
          <w:szCs w:val="28"/>
          <w:highlight w:val="none"/>
          <w:lang w:val="zh-CN"/>
        </w:rPr>
        <w:t>。</w:t>
      </w:r>
    </w:p>
    <w:p w14:paraId="23C4E89D">
      <w:pPr>
        <w:pStyle w:val="170"/>
        <w:spacing w:line="360" w:lineRule="auto"/>
        <w:rPr>
          <w:rFonts w:ascii="宋体" w:hAnsi="宋体"/>
          <w:kern w:val="0"/>
          <w:sz w:val="24"/>
          <w:szCs w:val="24"/>
          <w:highlight w:val="none"/>
        </w:rPr>
      </w:pPr>
      <w:r>
        <w:rPr>
          <w:rFonts w:hint="eastAsia" w:ascii="宋体" w:hAnsi="宋体"/>
          <w:kern w:val="0"/>
          <w:sz w:val="24"/>
          <w:szCs w:val="24"/>
          <w:highlight w:val="none"/>
        </w:rPr>
        <w:t>设计</w:t>
      </w:r>
      <w:r>
        <w:rPr>
          <w:rFonts w:ascii="宋体" w:hAnsi="宋体"/>
          <w:kern w:val="0"/>
          <w:sz w:val="24"/>
          <w:szCs w:val="24"/>
          <w:highlight w:val="none"/>
        </w:rPr>
        <w:t>人</w:t>
      </w:r>
      <w:r>
        <w:rPr>
          <w:rFonts w:hint="eastAsia" w:ascii="宋体" w:hAnsi="宋体"/>
          <w:kern w:val="0"/>
          <w:sz w:val="24"/>
          <w:szCs w:val="24"/>
          <w:highlight w:val="none"/>
        </w:rPr>
        <w:t>逾期交付工程设计文件的违约金的上限</w:t>
      </w:r>
      <w:r>
        <w:rPr>
          <w:rFonts w:ascii="宋体" w:hAnsi="宋体"/>
          <w:kern w:val="0"/>
          <w:sz w:val="24"/>
          <w:szCs w:val="24"/>
          <w:highlight w:val="none"/>
        </w:rPr>
        <w:t>：</w:t>
      </w:r>
      <w:r>
        <w:rPr>
          <w:rFonts w:hint="eastAsia" w:ascii="黑体" w:hAnsi="黑体" w:eastAsia="黑体"/>
          <w:sz w:val="28"/>
          <w:szCs w:val="28"/>
          <w:highlight w:val="none"/>
          <w:u w:val="single"/>
          <w:lang w:val="zh-CN"/>
        </w:rPr>
        <w:t>累计不超过</w:t>
      </w:r>
      <w:r>
        <w:rPr>
          <w:rFonts w:hint="eastAsia" w:ascii="黑体" w:hAnsi="黑体" w:eastAsia="黑体"/>
          <w:sz w:val="28"/>
          <w:szCs w:val="28"/>
          <w:highlight w:val="none"/>
          <w:u w:val="single"/>
        </w:rPr>
        <w:t>合同价款的</w:t>
      </w:r>
      <w:r>
        <w:rPr>
          <w:rFonts w:hint="eastAsia" w:ascii="黑体" w:hAnsi="黑体" w:eastAsia="黑体"/>
          <w:sz w:val="28"/>
          <w:szCs w:val="28"/>
          <w:highlight w:val="none"/>
          <w:u w:val="single"/>
          <w:lang w:val="en-US" w:eastAsia="zh-CN"/>
        </w:rPr>
        <w:t xml:space="preserve">   </w:t>
      </w:r>
      <w:r>
        <w:rPr>
          <w:rFonts w:hint="eastAsia" w:ascii="黑体" w:hAnsi="黑体" w:eastAsia="黑体"/>
          <w:sz w:val="28"/>
          <w:szCs w:val="28"/>
          <w:highlight w:val="none"/>
          <w:u w:val="single"/>
          <w:lang w:val="zh-CN"/>
        </w:rPr>
        <w:t>%</w:t>
      </w:r>
      <w:r>
        <w:rPr>
          <w:rFonts w:hint="eastAsia" w:ascii="黑体" w:hAnsi="黑体" w:eastAsia="黑体"/>
          <w:sz w:val="28"/>
          <w:szCs w:val="28"/>
          <w:highlight w:val="none"/>
          <w:lang w:val="zh-CN"/>
        </w:rPr>
        <w:t>。</w:t>
      </w:r>
    </w:p>
    <w:p w14:paraId="2F528786">
      <w:pPr>
        <w:pStyle w:val="170"/>
        <w:spacing w:line="360" w:lineRule="auto"/>
        <w:ind w:firstLine="480" w:firstLineChars="200"/>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4</w:t>
      </w:r>
      <w:r>
        <w:rPr>
          <w:rFonts w:ascii="宋体" w:hAnsi="宋体"/>
          <w:sz w:val="24"/>
          <w:szCs w:val="24"/>
          <w:highlight w:val="none"/>
        </w:rPr>
        <w:t xml:space="preserve">.2.3 </w:t>
      </w:r>
      <w:r>
        <w:rPr>
          <w:rFonts w:hint="eastAsia" w:ascii="宋体" w:hAnsi="宋体"/>
          <w:sz w:val="24"/>
          <w:szCs w:val="24"/>
          <w:highlight w:val="none"/>
        </w:rPr>
        <w:t>设计人设计文件不合格的损失赔偿金的上限：</w:t>
      </w:r>
      <w:r>
        <w:rPr>
          <w:rFonts w:hint="eastAsia" w:ascii="黑体" w:hAnsi="黑体" w:eastAsia="黑体"/>
          <w:sz w:val="28"/>
          <w:szCs w:val="28"/>
          <w:highlight w:val="none"/>
          <w:u w:val="single"/>
          <w:lang w:val="zh-CN"/>
        </w:rPr>
        <w:t>累计不超过</w:t>
      </w:r>
      <w:r>
        <w:rPr>
          <w:rFonts w:hint="eastAsia" w:ascii="黑体" w:hAnsi="黑体" w:eastAsia="黑体"/>
          <w:sz w:val="28"/>
          <w:szCs w:val="28"/>
          <w:highlight w:val="none"/>
          <w:u w:val="single"/>
        </w:rPr>
        <w:t>合同价款的</w:t>
      </w:r>
      <w:r>
        <w:rPr>
          <w:rFonts w:hint="eastAsia" w:ascii="黑体" w:hAnsi="黑体" w:eastAsia="黑体"/>
          <w:sz w:val="28"/>
          <w:szCs w:val="28"/>
          <w:highlight w:val="none"/>
          <w:u w:val="single"/>
          <w:lang w:val="en-US" w:eastAsia="zh-CN"/>
        </w:rPr>
        <w:t xml:space="preserve">   </w:t>
      </w:r>
      <w:r>
        <w:rPr>
          <w:rFonts w:hint="eastAsia" w:ascii="黑体" w:hAnsi="黑体" w:eastAsia="黑体"/>
          <w:sz w:val="28"/>
          <w:szCs w:val="28"/>
          <w:highlight w:val="none"/>
          <w:u w:val="single"/>
          <w:lang w:val="zh-CN"/>
        </w:rPr>
        <w:t>%</w:t>
      </w:r>
      <w:r>
        <w:rPr>
          <w:rFonts w:hint="eastAsia" w:ascii="黑体" w:hAnsi="黑体" w:eastAsia="黑体"/>
          <w:sz w:val="28"/>
          <w:szCs w:val="28"/>
          <w:highlight w:val="none"/>
          <w:lang w:val="zh-CN"/>
        </w:rPr>
        <w:t>。</w:t>
      </w:r>
    </w:p>
    <w:p w14:paraId="6C8433A8">
      <w:pPr>
        <w:pStyle w:val="170"/>
        <w:spacing w:line="360" w:lineRule="auto"/>
        <w:ind w:firstLine="480" w:firstLineChars="200"/>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4</w:t>
      </w:r>
      <w:r>
        <w:rPr>
          <w:rFonts w:ascii="宋体" w:hAnsi="宋体"/>
          <w:sz w:val="24"/>
          <w:szCs w:val="24"/>
          <w:highlight w:val="none"/>
        </w:rPr>
        <w:t>.2.</w:t>
      </w:r>
      <w:r>
        <w:rPr>
          <w:rFonts w:hint="eastAsia" w:ascii="宋体" w:hAnsi="宋体"/>
          <w:sz w:val="24"/>
          <w:szCs w:val="24"/>
          <w:highlight w:val="none"/>
        </w:rPr>
        <w:t>4 设计人工程设计文件超出</w:t>
      </w:r>
      <w:r>
        <w:rPr>
          <w:rFonts w:hint="eastAsia" w:ascii="宋体" w:hAnsi="宋体"/>
          <w:kern w:val="0"/>
          <w:sz w:val="24"/>
          <w:szCs w:val="24"/>
          <w:highlight w:val="none"/>
        </w:rPr>
        <w:t>主要技术指标控制值比例</w:t>
      </w:r>
      <w:r>
        <w:rPr>
          <w:rFonts w:hint="eastAsia" w:ascii="宋体" w:hAnsi="宋体"/>
          <w:sz w:val="24"/>
          <w:szCs w:val="24"/>
          <w:highlight w:val="none"/>
        </w:rPr>
        <w:t>的违约责任：</w:t>
      </w:r>
      <w:r>
        <w:rPr>
          <w:rFonts w:hint="eastAsia" w:ascii="黑体" w:hAnsi="黑体" w:eastAsia="黑体"/>
          <w:sz w:val="28"/>
          <w:szCs w:val="28"/>
          <w:highlight w:val="none"/>
          <w:u w:val="single"/>
          <w:lang w:val="zh-CN"/>
        </w:rPr>
        <w:t>支付违约金为合同价的</w:t>
      </w:r>
      <w:r>
        <w:rPr>
          <w:rFonts w:hint="eastAsia" w:ascii="黑体" w:hAnsi="黑体" w:eastAsia="黑体"/>
          <w:sz w:val="28"/>
          <w:szCs w:val="28"/>
          <w:highlight w:val="none"/>
          <w:u w:val="single"/>
          <w:lang w:val="en-US" w:eastAsia="zh-CN"/>
        </w:rPr>
        <w:t xml:space="preserve">   </w:t>
      </w:r>
      <w:r>
        <w:rPr>
          <w:rFonts w:hint="eastAsia" w:ascii="黑体" w:hAnsi="黑体" w:eastAsia="黑体"/>
          <w:sz w:val="28"/>
          <w:szCs w:val="28"/>
          <w:highlight w:val="none"/>
          <w:u w:val="single"/>
          <w:lang w:val="zh-CN"/>
        </w:rPr>
        <w:t>%</w:t>
      </w:r>
      <w:r>
        <w:rPr>
          <w:rFonts w:hint="eastAsia" w:ascii="黑体" w:hAnsi="黑体" w:eastAsia="黑体"/>
          <w:sz w:val="28"/>
          <w:szCs w:val="28"/>
          <w:highlight w:val="none"/>
          <w:lang w:val="zh-CN"/>
        </w:rPr>
        <w:t>。</w:t>
      </w:r>
    </w:p>
    <w:p w14:paraId="09FDB63C">
      <w:pPr>
        <w:pStyle w:val="170"/>
        <w:spacing w:line="360" w:lineRule="auto"/>
        <w:ind w:firstLine="480" w:firstLineChars="200"/>
        <w:rPr>
          <w:rFonts w:ascii="宋体" w:hAnsi="宋体"/>
          <w:kern w:val="0"/>
          <w:sz w:val="24"/>
          <w:szCs w:val="24"/>
          <w:highlight w:val="none"/>
        </w:rPr>
      </w:pPr>
      <w:r>
        <w:rPr>
          <w:rFonts w:hint="eastAsia" w:ascii="宋体" w:hAnsi="宋体"/>
          <w:kern w:val="0"/>
          <w:sz w:val="24"/>
          <w:szCs w:val="24"/>
          <w:highlight w:val="none"/>
        </w:rPr>
        <w:t>14.2.5 设计人未经发包人同意擅自对工程设计进行分包的违约责任：</w:t>
      </w:r>
      <w:r>
        <w:rPr>
          <w:rFonts w:hint="eastAsia" w:ascii="黑体" w:hAnsi="黑体" w:eastAsia="黑体"/>
          <w:sz w:val="28"/>
          <w:szCs w:val="28"/>
          <w:highlight w:val="none"/>
          <w:u w:val="single"/>
          <w:lang w:val="zh-CN"/>
        </w:rPr>
        <w:t>支付违约金为合同价的</w:t>
      </w:r>
      <w:r>
        <w:rPr>
          <w:rFonts w:hint="eastAsia" w:ascii="黑体" w:hAnsi="黑体" w:eastAsia="黑体"/>
          <w:sz w:val="28"/>
          <w:szCs w:val="28"/>
          <w:highlight w:val="none"/>
          <w:u w:val="single"/>
          <w:lang w:val="en-US" w:eastAsia="zh-CN"/>
        </w:rPr>
        <w:t xml:space="preserve">   </w:t>
      </w:r>
      <w:r>
        <w:rPr>
          <w:rFonts w:hint="eastAsia" w:ascii="黑体" w:hAnsi="黑体" w:eastAsia="黑体"/>
          <w:sz w:val="28"/>
          <w:szCs w:val="28"/>
          <w:highlight w:val="none"/>
          <w:u w:val="single"/>
          <w:lang w:val="zh-CN"/>
        </w:rPr>
        <w:t>%</w:t>
      </w:r>
      <w:r>
        <w:rPr>
          <w:rFonts w:hint="eastAsia" w:ascii="黑体" w:hAnsi="黑体" w:eastAsia="黑体"/>
          <w:sz w:val="28"/>
          <w:szCs w:val="28"/>
          <w:highlight w:val="none"/>
          <w:lang w:val="zh-CN"/>
        </w:rPr>
        <w:t>。</w:t>
      </w:r>
    </w:p>
    <w:p w14:paraId="15D475FE">
      <w:pPr>
        <w:pStyle w:val="6"/>
        <w:keepLines/>
        <w:spacing w:before="120" w:after="120" w:line="360" w:lineRule="auto"/>
        <w:rPr>
          <w:sz w:val="28"/>
          <w:highlight w:val="none"/>
        </w:rPr>
      </w:pPr>
      <w:bookmarkStart w:id="334" w:name="_Toc26169364"/>
      <w:bookmarkEnd w:id="334"/>
      <w:r>
        <w:rPr>
          <w:sz w:val="28"/>
          <w:highlight w:val="none"/>
        </w:rPr>
        <w:t>1</w:t>
      </w:r>
      <w:r>
        <w:rPr>
          <w:rFonts w:hint="eastAsia"/>
          <w:sz w:val="28"/>
          <w:highlight w:val="none"/>
        </w:rPr>
        <w:t>5</w:t>
      </w:r>
      <w:r>
        <w:rPr>
          <w:sz w:val="28"/>
          <w:highlight w:val="none"/>
        </w:rPr>
        <w:t>. 不可抗力</w:t>
      </w:r>
    </w:p>
    <w:p w14:paraId="7696B2A4">
      <w:pPr>
        <w:pStyle w:val="170"/>
        <w:spacing w:before="120" w:after="120" w:line="360" w:lineRule="auto"/>
        <w:ind w:firstLine="480" w:firstLineChars="200"/>
        <w:rPr>
          <w:rFonts w:ascii="宋体" w:hAnsi="宋体"/>
          <w:sz w:val="24"/>
          <w:szCs w:val="24"/>
          <w:highlight w:val="none"/>
        </w:rPr>
      </w:pPr>
      <w:r>
        <w:rPr>
          <w:rFonts w:ascii="宋体" w:hAnsi="宋体"/>
          <w:sz w:val="24"/>
          <w:szCs w:val="24"/>
          <w:highlight w:val="none"/>
        </w:rPr>
        <w:t>不可抗力的确认</w:t>
      </w:r>
      <w:r>
        <w:rPr>
          <w:rFonts w:hint="eastAsia" w:ascii="宋体" w:hAnsi="宋体"/>
          <w:sz w:val="24"/>
          <w:szCs w:val="24"/>
          <w:highlight w:val="none"/>
        </w:rPr>
        <w:t>：</w:t>
      </w:r>
    </w:p>
    <w:p w14:paraId="4DB9D2EB">
      <w:pPr>
        <w:pStyle w:val="170"/>
        <w:spacing w:before="120" w:after="120" w:line="360" w:lineRule="auto"/>
        <w:ind w:firstLine="480" w:firstLineChars="200"/>
        <w:rPr>
          <w:rFonts w:ascii="宋体" w:hAnsi="宋体"/>
          <w:sz w:val="24"/>
          <w:szCs w:val="24"/>
          <w:highlight w:val="none"/>
        </w:rPr>
      </w:pPr>
      <w:r>
        <w:rPr>
          <w:rFonts w:ascii="宋体" w:hAnsi="宋体"/>
          <w:sz w:val="24"/>
          <w:szCs w:val="24"/>
          <w:highlight w:val="none"/>
        </w:rPr>
        <w:t>除通用合同条款约定的不可抗力事件之外，视为不可抗力的其他情形：</w:t>
      </w:r>
      <w:r>
        <w:rPr>
          <w:rFonts w:hint="eastAsia" w:ascii="宋体" w:hAnsi="宋体"/>
          <w:sz w:val="24"/>
          <w:szCs w:val="24"/>
          <w:highlight w:val="none"/>
          <w:u w:val="single"/>
        </w:rPr>
        <w:t xml:space="preserve">  /  </w:t>
      </w:r>
      <w:r>
        <w:rPr>
          <w:rFonts w:ascii="宋体" w:hAnsi="宋体"/>
          <w:sz w:val="24"/>
          <w:szCs w:val="24"/>
          <w:highlight w:val="none"/>
        </w:rPr>
        <w:t>。</w:t>
      </w:r>
    </w:p>
    <w:p w14:paraId="4F154ECB">
      <w:pPr>
        <w:pStyle w:val="6"/>
        <w:keepLines/>
        <w:spacing w:before="120" w:after="120" w:line="360" w:lineRule="auto"/>
        <w:rPr>
          <w:sz w:val="28"/>
          <w:highlight w:val="none"/>
        </w:rPr>
      </w:pPr>
      <w:bookmarkStart w:id="335" w:name="_Toc26169365"/>
      <w:bookmarkEnd w:id="335"/>
      <w:r>
        <w:rPr>
          <w:sz w:val="28"/>
          <w:highlight w:val="none"/>
        </w:rPr>
        <w:t>1</w:t>
      </w:r>
      <w:r>
        <w:rPr>
          <w:rFonts w:hint="eastAsia"/>
          <w:sz w:val="28"/>
          <w:highlight w:val="none"/>
        </w:rPr>
        <w:t>6</w:t>
      </w:r>
      <w:r>
        <w:rPr>
          <w:sz w:val="28"/>
          <w:highlight w:val="none"/>
        </w:rPr>
        <w:t>.</w:t>
      </w:r>
      <w:r>
        <w:rPr>
          <w:rFonts w:hint="eastAsia"/>
          <w:sz w:val="28"/>
          <w:highlight w:val="none"/>
        </w:rPr>
        <w:t xml:space="preserve"> 合同解除</w:t>
      </w:r>
    </w:p>
    <w:p w14:paraId="0B56A865">
      <w:pPr>
        <w:pStyle w:val="170"/>
        <w:spacing w:line="360" w:lineRule="auto"/>
        <w:ind w:firstLine="480" w:firstLineChars="200"/>
        <w:jc w:val="left"/>
        <w:rPr>
          <w:rFonts w:ascii="宋体" w:hAnsi="宋体"/>
          <w:kern w:val="0"/>
          <w:sz w:val="24"/>
          <w:szCs w:val="24"/>
          <w:highlight w:val="none"/>
        </w:rPr>
      </w:pPr>
      <w:r>
        <w:rPr>
          <w:rFonts w:hint="eastAsia" w:ascii="宋体" w:hAnsi="宋体"/>
          <w:kern w:val="0"/>
          <w:sz w:val="24"/>
          <w:szCs w:val="24"/>
          <w:highlight w:val="none"/>
          <w:lang w:val="en-US" w:eastAsia="zh-CN"/>
        </w:rPr>
        <w:t>16.1</w:t>
      </w:r>
      <w:r>
        <w:rPr>
          <w:rFonts w:hint="eastAsia" w:ascii="宋体" w:hAnsi="宋体"/>
          <w:kern w:val="0"/>
          <w:sz w:val="24"/>
          <w:szCs w:val="24"/>
          <w:highlight w:val="none"/>
        </w:rPr>
        <w:t xml:space="preserve"> </w:t>
      </w:r>
      <w:r>
        <w:rPr>
          <w:rFonts w:hint="eastAsia" w:ascii="宋体" w:hAnsi="宋体"/>
          <w:sz w:val="24"/>
          <w:szCs w:val="24"/>
          <w:highlight w:val="none"/>
        </w:rPr>
        <w:t>有下列情形之一的，可以解除合同：</w:t>
      </w:r>
      <w:r>
        <w:rPr>
          <w:rFonts w:hint="eastAsia" w:ascii="宋体" w:hAnsi="宋体"/>
          <w:kern w:val="0"/>
          <w:sz w:val="24"/>
          <w:szCs w:val="24"/>
          <w:highlight w:val="none"/>
        </w:rPr>
        <w:t>暂停设计期限已连续超过</w:t>
      </w:r>
      <w:r>
        <w:rPr>
          <w:rFonts w:hint="eastAsia" w:ascii="宋体" w:hAnsi="宋体"/>
          <w:kern w:val="0"/>
          <w:sz w:val="24"/>
          <w:szCs w:val="24"/>
          <w:highlight w:val="none"/>
          <w:u w:val="single"/>
        </w:rPr>
        <w:t xml:space="preserve"> 90 </w:t>
      </w:r>
      <w:r>
        <w:rPr>
          <w:rFonts w:hint="eastAsia" w:ascii="宋体" w:hAnsi="宋体"/>
          <w:kern w:val="0"/>
          <w:sz w:val="24"/>
          <w:szCs w:val="24"/>
          <w:highlight w:val="none"/>
        </w:rPr>
        <w:t>天。</w:t>
      </w:r>
    </w:p>
    <w:p w14:paraId="23ED7666">
      <w:pPr>
        <w:pStyle w:val="170"/>
        <w:spacing w:line="360" w:lineRule="auto"/>
        <w:ind w:firstLine="480" w:firstLineChars="200"/>
        <w:jc w:val="left"/>
        <w:rPr>
          <w:rFonts w:ascii="宋体" w:hAnsi="宋体"/>
          <w:kern w:val="0"/>
          <w:sz w:val="24"/>
          <w:szCs w:val="24"/>
          <w:highlight w:val="none"/>
        </w:rPr>
      </w:pPr>
      <w:r>
        <w:rPr>
          <w:rFonts w:hint="eastAsia" w:ascii="宋体" w:hAnsi="宋体"/>
          <w:kern w:val="0"/>
          <w:sz w:val="24"/>
          <w:szCs w:val="24"/>
          <w:highlight w:val="none"/>
        </w:rPr>
        <w:t>16.</w:t>
      </w:r>
      <w:r>
        <w:rPr>
          <w:rFonts w:hint="eastAsia" w:ascii="宋体" w:hAnsi="宋体"/>
          <w:kern w:val="0"/>
          <w:sz w:val="24"/>
          <w:szCs w:val="24"/>
          <w:highlight w:val="none"/>
          <w:lang w:val="en-US" w:eastAsia="zh-CN"/>
        </w:rPr>
        <w:t>2</w:t>
      </w:r>
      <w:r>
        <w:rPr>
          <w:rFonts w:hint="eastAsia" w:ascii="宋体" w:hAnsi="宋体"/>
          <w:sz w:val="24"/>
          <w:szCs w:val="24"/>
          <w:highlight w:val="none"/>
        </w:rPr>
        <w:t>发包人向设计人支付已完工作设计费的期限为</w:t>
      </w:r>
      <w:r>
        <w:rPr>
          <w:rFonts w:hint="eastAsia" w:ascii="宋体" w:hAnsi="宋体"/>
          <w:sz w:val="24"/>
          <w:szCs w:val="24"/>
          <w:highlight w:val="none"/>
          <w:u w:val="single"/>
        </w:rPr>
        <w:t xml:space="preserve"> 7</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天内。</w:t>
      </w:r>
    </w:p>
    <w:p w14:paraId="199E542D">
      <w:pPr>
        <w:pStyle w:val="6"/>
        <w:keepLines/>
        <w:spacing w:before="120" w:after="120" w:line="360" w:lineRule="auto"/>
        <w:rPr>
          <w:sz w:val="28"/>
          <w:highlight w:val="none"/>
        </w:rPr>
      </w:pPr>
      <w:bookmarkStart w:id="336" w:name="_Toc26169366"/>
      <w:bookmarkEnd w:id="336"/>
      <w:r>
        <w:rPr>
          <w:rFonts w:hint="eastAsia"/>
          <w:sz w:val="28"/>
          <w:highlight w:val="none"/>
        </w:rPr>
        <w:t>17</w:t>
      </w:r>
      <w:r>
        <w:rPr>
          <w:sz w:val="28"/>
          <w:highlight w:val="none"/>
        </w:rPr>
        <w:t>. 争议解决</w:t>
      </w:r>
    </w:p>
    <w:p w14:paraId="4F94B5B8">
      <w:pPr>
        <w:pStyle w:val="170"/>
        <w:spacing w:line="360" w:lineRule="auto"/>
        <w:ind w:firstLine="480" w:firstLineChars="200"/>
        <w:rPr>
          <w:rFonts w:ascii="宋体" w:hAnsi="宋体"/>
          <w:sz w:val="24"/>
          <w:szCs w:val="24"/>
          <w:highlight w:val="none"/>
        </w:rPr>
      </w:pPr>
      <w:r>
        <w:rPr>
          <w:rFonts w:hint="eastAsia" w:ascii="宋体" w:hAnsi="宋体"/>
          <w:sz w:val="24"/>
          <w:szCs w:val="24"/>
          <w:highlight w:val="none"/>
        </w:rPr>
        <w:t>17</w:t>
      </w:r>
      <w:r>
        <w:rPr>
          <w:rFonts w:ascii="宋体" w:hAnsi="宋体"/>
          <w:sz w:val="24"/>
          <w:szCs w:val="24"/>
          <w:highlight w:val="none"/>
        </w:rPr>
        <w:t>.</w:t>
      </w:r>
      <w:r>
        <w:rPr>
          <w:rFonts w:hint="eastAsia" w:ascii="宋体" w:hAnsi="宋体"/>
          <w:sz w:val="24"/>
          <w:szCs w:val="24"/>
          <w:highlight w:val="none"/>
          <w:lang w:val="en-US" w:eastAsia="zh-CN"/>
        </w:rPr>
        <w:t>1</w:t>
      </w:r>
      <w:r>
        <w:rPr>
          <w:rFonts w:ascii="宋体" w:hAnsi="宋体"/>
          <w:sz w:val="24"/>
          <w:szCs w:val="24"/>
          <w:highlight w:val="none"/>
        </w:rPr>
        <w:t>争议评审</w:t>
      </w:r>
    </w:p>
    <w:p w14:paraId="6781FE12">
      <w:pPr>
        <w:pStyle w:val="170"/>
        <w:spacing w:line="360" w:lineRule="auto"/>
        <w:ind w:left="156" w:leftChars="71" w:firstLine="360" w:firstLineChars="150"/>
        <w:jc w:val="left"/>
        <w:rPr>
          <w:rFonts w:ascii="宋体" w:hAnsi="宋体"/>
          <w:sz w:val="24"/>
          <w:szCs w:val="24"/>
          <w:highlight w:val="none"/>
        </w:rPr>
      </w:pPr>
      <w:r>
        <w:rPr>
          <w:rFonts w:ascii="宋体" w:hAnsi="宋体"/>
          <w:sz w:val="24"/>
          <w:szCs w:val="24"/>
          <w:highlight w:val="none"/>
        </w:rPr>
        <w:t>合同当事人是否同意将工程争议提交争议评审小组决</w:t>
      </w:r>
      <w:r>
        <w:rPr>
          <w:rFonts w:hint="eastAsia" w:ascii="宋体" w:hAnsi="宋体"/>
          <w:sz w:val="24"/>
          <w:szCs w:val="24"/>
          <w:highlight w:val="none"/>
        </w:rPr>
        <w:t>定：</w:t>
      </w:r>
      <w:r>
        <w:rPr>
          <w:rFonts w:hint="eastAsia" w:ascii="宋体" w:hAnsi="宋体"/>
          <w:kern w:val="0"/>
          <w:sz w:val="24"/>
          <w:szCs w:val="24"/>
          <w:highlight w:val="none"/>
          <w:u w:val="single"/>
        </w:rPr>
        <w:t xml:space="preserve"> </w:t>
      </w:r>
      <w:r>
        <w:rPr>
          <w:rFonts w:hint="eastAsia" w:ascii="宋体" w:hAnsi="宋体"/>
          <w:kern w:val="0"/>
          <w:sz w:val="24"/>
          <w:szCs w:val="24"/>
          <w:highlight w:val="none"/>
          <w:u w:val="single"/>
          <w:lang w:val="en-US" w:eastAsia="zh-CN"/>
        </w:rPr>
        <w:t xml:space="preserve">    </w:t>
      </w:r>
      <w:r>
        <w:rPr>
          <w:rFonts w:hint="eastAsia" w:ascii="宋体" w:hAnsi="宋体"/>
          <w:kern w:val="0"/>
          <w:sz w:val="24"/>
          <w:szCs w:val="24"/>
          <w:highlight w:val="none"/>
          <w:u w:val="single"/>
        </w:rPr>
        <w:t xml:space="preserve"> </w:t>
      </w:r>
      <w:r>
        <w:rPr>
          <w:rFonts w:hint="eastAsia" w:ascii="宋体" w:hAnsi="宋体"/>
          <w:sz w:val="24"/>
          <w:szCs w:val="24"/>
          <w:highlight w:val="none"/>
        </w:rPr>
        <w:t>。</w:t>
      </w:r>
    </w:p>
    <w:p w14:paraId="71D9847E">
      <w:pPr>
        <w:pStyle w:val="170"/>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17</w:t>
      </w:r>
      <w:r>
        <w:rPr>
          <w:rFonts w:ascii="宋体" w:hAnsi="宋体"/>
          <w:sz w:val="24"/>
          <w:szCs w:val="24"/>
          <w:highlight w:val="none"/>
        </w:rPr>
        <w:t>.3.1 争议评审小组的确定</w:t>
      </w:r>
    </w:p>
    <w:p w14:paraId="6B4A60B6">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争议评审小组成员的确定：</w:t>
      </w:r>
      <w:r>
        <w:rPr>
          <w:rFonts w:hint="eastAsia" w:ascii="宋体" w:hAnsi="宋体"/>
          <w:sz w:val="24"/>
          <w:szCs w:val="24"/>
          <w:highlight w:val="none"/>
          <w:u w:val="single"/>
        </w:rPr>
        <w:t>双方共同委托</w:t>
      </w:r>
      <w:r>
        <w:rPr>
          <w:rFonts w:ascii="宋体" w:hAnsi="宋体"/>
          <w:sz w:val="24"/>
          <w:szCs w:val="24"/>
          <w:highlight w:val="none"/>
        </w:rPr>
        <w:t>。</w:t>
      </w:r>
    </w:p>
    <w:p w14:paraId="3D253007">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选定争议评审员的期限：</w:t>
      </w:r>
      <w:r>
        <w:rPr>
          <w:rFonts w:hint="eastAsia" w:ascii="宋体" w:hAnsi="宋体"/>
          <w:sz w:val="24"/>
          <w:szCs w:val="24"/>
          <w:highlight w:val="none"/>
          <w:u w:val="single"/>
        </w:rPr>
        <w:t xml:space="preserve">  /  </w:t>
      </w:r>
      <w:r>
        <w:rPr>
          <w:rFonts w:ascii="宋体" w:hAnsi="宋体"/>
          <w:sz w:val="24"/>
          <w:szCs w:val="24"/>
          <w:highlight w:val="none"/>
        </w:rPr>
        <w:t>。</w:t>
      </w:r>
    </w:p>
    <w:p w14:paraId="12F9107D">
      <w:pPr>
        <w:pStyle w:val="170"/>
        <w:spacing w:line="360" w:lineRule="auto"/>
        <w:ind w:firstLine="480" w:firstLineChars="200"/>
        <w:jc w:val="left"/>
        <w:rPr>
          <w:rFonts w:ascii="宋体" w:hAnsi="宋体"/>
          <w:kern w:val="0"/>
          <w:sz w:val="24"/>
          <w:szCs w:val="24"/>
          <w:highlight w:val="none"/>
        </w:rPr>
      </w:pPr>
      <w:r>
        <w:rPr>
          <w:rFonts w:ascii="宋体" w:hAnsi="宋体"/>
          <w:kern w:val="0"/>
          <w:sz w:val="24"/>
          <w:szCs w:val="24"/>
          <w:highlight w:val="none"/>
        </w:rPr>
        <w:t>评审</w:t>
      </w:r>
      <w:r>
        <w:rPr>
          <w:rFonts w:hint="eastAsia" w:ascii="宋体" w:hAnsi="宋体"/>
          <w:kern w:val="0"/>
          <w:sz w:val="24"/>
          <w:szCs w:val="24"/>
          <w:highlight w:val="none"/>
        </w:rPr>
        <w:t>所发生的费用</w:t>
      </w:r>
      <w:r>
        <w:rPr>
          <w:rFonts w:ascii="宋体" w:hAnsi="宋体"/>
          <w:sz w:val="24"/>
          <w:szCs w:val="24"/>
          <w:highlight w:val="none"/>
        </w:rPr>
        <w:t>承担方式：</w:t>
      </w:r>
      <w:r>
        <w:rPr>
          <w:rFonts w:hint="eastAsia" w:ascii="宋体" w:hAnsi="宋体"/>
          <w:sz w:val="24"/>
          <w:szCs w:val="24"/>
          <w:highlight w:val="none"/>
          <w:u w:val="single"/>
        </w:rPr>
        <w:t>双方各自承担一半</w:t>
      </w:r>
      <w:r>
        <w:rPr>
          <w:rFonts w:ascii="宋体" w:hAnsi="宋体"/>
          <w:sz w:val="24"/>
          <w:szCs w:val="24"/>
          <w:highlight w:val="none"/>
        </w:rPr>
        <w:t>。</w:t>
      </w:r>
    </w:p>
    <w:p w14:paraId="137812D3">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其他事项的约定：</w:t>
      </w:r>
      <w:r>
        <w:rPr>
          <w:rFonts w:hint="eastAsia" w:ascii="宋体" w:hAnsi="宋体"/>
          <w:kern w:val="0"/>
          <w:sz w:val="24"/>
          <w:szCs w:val="24"/>
          <w:highlight w:val="none"/>
          <w:u w:val="single"/>
        </w:rPr>
        <w:t xml:space="preserve"> </w:t>
      </w:r>
      <w:r>
        <w:rPr>
          <w:rFonts w:hint="eastAsia" w:ascii="宋体" w:hAnsi="宋体"/>
          <w:kern w:val="0"/>
          <w:sz w:val="24"/>
          <w:szCs w:val="24"/>
          <w:highlight w:val="none"/>
          <w:u w:val="single"/>
          <w:lang w:val="en-US" w:eastAsia="zh-CN"/>
        </w:rPr>
        <w:t xml:space="preserve">    </w:t>
      </w:r>
      <w:r>
        <w:rPr>
          <w:rFonts w:hint="eastAsia" w:ascii="宋体" w:hAnsi="宋体"/>
          <w:kern w:val="0"/>
          <w:sz w:val="24"/>
          <w:szCs w:val="24"/>
          <w:highlight w:val="none"/>
          <w:u w:val="single"/>
        </w:rPr>
        <w:t xml:space="preserve"> </w:t>
      </w:r>
      <w:r>
        <w:rPr>
          <w:rFonts w:hint="eastAsia" w:ascii="宋体" w:hAnsi="宋体"/>
          <w:sz w:val="24"/>
          <w:szCs w:val="24"/>
          <w:highlight w:val="none"/>
        </w:rPr>
        <w:t>。</w:t>
      </w:r>
    </w:p>
    <w:p w14:paraId="1275E6B4">
      <w:pPr>
        <w:pStyle w:val="170"/>
        <w:autoSpaceDE w:val="0"/>
        <w:autoSpaceDN w:val="0"/>
        <w:spacing w:line="360" w:lineRule="auto"/>
        <w:ind w:firstLine="480" w:firstLineChars="200"/>
        <w:jc w:val="left"/>
        <w:rPr>
          <w:rFonts w:ascii="宋体" w:hAnsi="宋体"/>
          <w:kern w:val="0"/>
          <w:sz w:val="24"/>
          <w:szCs w:val="24"/>
          <w:highlight w:val="none"/>
        </w:rPr>
      </w:pPr>
      <w:r>
        <w:rPr>
          <w:rFonts w:hint="eastAsia" w:ascii="宋体" w:hAnsi="宋体"/>
          <w:kern w:val="0"/>
          <w:sz w:val="24"/>
          <w:szCs w:val="24"/>
          <w:highlight w:val="none"/>
        </w:rPr>
        <w:t>17</w:t>
      </w:r>
      <w:r>
        <w:rPr>
          <w:rFonts w:ascii="宋体" w:hAnsi="宋体"/>
          <w:kern w:val="0"/>
          <w:sz w:val="24"/>
          <w:szCs w:val="24"/>
          <w:highlight w:val="none"/>
        </w:rPr>
        <w:t>.3.2 争议评审小组的决定</w:t>
      </w:r>
    </w:p>
    <w:p w14:paraId="1F20F700">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合同当事人关于本</w:t>
      </w:r>
      <w:r>
        <w:rPr>
          <w:rFonts w:hint="eastAsia" w:ascii="宋体" w:hAnsi="宋体"/>
          <w:sz w:val="24"/>
          <w:szCs w:val="24"/>
          <w:highlight w:val="none"/>
        </w:rPr>
        <w:t>事</w:t>
      </w:r>
      <w:r>
        <w:rPr>
          <w:rFonts w:ascii="宋体" w:hAnsi="宋体"/>
          <w:sz w:val="24"/>
          <w:szCs w:val="24"/>
          <w:highlight w:val="none"/>
        </w:rPr>
        <w:t>项的约定：</w:t>
      </w:r>
      <w:r>
        <w:rPr>
          <w:rFonts w:hint="eastAsia" w:ascii="宋体" w:hAnsi="宋体"/>
          <w:kern w:val="0"/>
          <w:sz w:val="24"/>
          <w:szCs w:val="24"/>
          <w:highlight w:val="none"/>
          <w:u w:val="single"/>
        </w:rPr>
        <w:t xml:space="preserve"> </w:t>
      </w:r>
      <w:r>
        <w:rPr>
          <w:rFonts w:hint="eastAsia" w:ascii="宋体" w:hAnsi="宋体"/>
          <w:kern w:val="0"/>
          <w:sz w:val="24"/>
          <w:szCs w:val="24"/>
          <w:highlight w:val="none"/>
          <w:u w:val="single"/>
          <w:lang w:val="en-US" w:eastAsia="zh-CN"/>
        </w:rPr>
        <w:t xml:space="preserve">    </w:t>
      </w:r>
      <w:r>
        <w:rPr>
          <w:rFonts w:hint="eastAsia" w:ascii="宋体" w:hAnsi="宋体"/>
          <w:kern w:val="0"/>
          <w:sz w:val="24"/>
          <w:szCs w:val="24"/>
          <w:highlight w:val="none"/>
          <w:u w:val="single"/>
        </w:rPr>
        <w:t xml:space="preserve"> </w:t>
      </w:r>
      <w:r>
        <w:rPr>
          <w:rFonts w:hint="eastAsia" w:ascii="宋体" w:hAnsi="宋体"/>
          <w:sz w:val="24"/>
          <w:szCs w:val="24"/>
          <w:highlight w:val="none"/>
        </w:rPr>
        <w:t>。</w:t>
      </w:r>
    </w:p>
    <w:p w14:paraId="2AE0818D">
      <w:pPr>
        <w:pStyle w:val="170"/>
        <w:spacing w:line="360" w:lineRule="auto"/>
        <w:ind w:firstLine="480" w:firstLineChars="200"/>
        <w:rPr>
          <w:rFonts w:ascii="宋体" w:hAnsi="宋体"/>
          <w:sz w:val="24"/>
          <w:szCs w:val="24"/>
          <w:highlight w:val="none"/>
        </w:rPr>
      </w:pPr>
      <w:r>
        <w:rPr>
          <w:rFonts w:hint="eastAsia" w:ascii="宋体" w:hAnsi="宋体"/>
          <w:sz w:val="24"/>
          <w:szCs w:val="24"/>
          <w:highlight w:val="none"/>
        </w:rPr>
        <w:t>17</w:t>
      </w:r>
      <w:r>
        <w:rPr>
          <w:rFonts w:ascii="宋体" w:hAnsi="宋体"/>
          <w:sz w:val="24"/>
          <w:szCs w:val="24"/>
          <w:highlight w:val="none"/>
        </w:rPr>
        <w:t>.4仲裁或诉讼</w:t>
      </w:r>
    </w:p>
    <w:p w14:paraId="6D7E0B37">
      <w:pPr>
        <w:pStyle w:val="170"/>
        <w:spacing w:line="360" w:lineRule="auto"/>
        <w:ind w:firstLine="480" w:firstLineChars="200"/>
        <w:rPr>
          <w:rFonts w:ascii="宋体" w:hAnsi="宋体"/>
          <w:sz w:val="24"/>
          <w:szCs w:val="24"/>
          <w:highlight w:val="none"/>
        </w:rPr>
      </w:pPr>
      <w:r>
        <w:rPr>
          <w:rFonts w:ascii="宋体" w:hAnsi="宋体"/>
          <w:sz w:val="24"/>
          <w:szCs w:val="24"/>
          <w:highlight w:val="none"/>
        </w:rPr>
        <w:t>因合同及合同有关事项发生的争议，按下列第种方式</w:t>
      </w:r>
      <w:r>
        <w:rPr>
          <w:rFonts w:hint="eastAsia" w:ascii="宋体" w:hAnsi="宋体"/>
          <w:sz w:val="24"/>
          <w:szCs w:val="24"/>
          <w:highlight w:val="none"/>
        </w:rPr>
        <w:t>解</w:t>
      </w:r>
      <w:r>
        <w:rPr>
          <w:rFonts w:ascii="宋体" w:hAnsi="宋体"/>
          <w:sz w:val="24"/>
          <w:szCs w:val="24"/>
          <w:highlight w:val="none"/>
        </w:rPr>
        <w:t>决：</w:t>
      </w:r>
    </w:p>
    <w:p w14:paraId="0FC1B188">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（1）向仲裁委员会申请仲裁；</w:t>
      </w:r>
    </w:p>
    <w:p w14:paraId="4DB33D38">
      <w:pPr>
        <w:pStyle w:val="170"/>
        <w:spacing w:line="360" w:lineRule="auto"/>
        <w:ind w:firstLine="480" w:firstLineChars="200"/>
        <w:jc w:val="left"/>
        <w:rPr>
          <w:rFonts w:ascii="宋体" w:hAnsi="宋体"/>
          <w:sz w:val="24"/>
          <w:szCs w:val="24"/>
          <w:highlight w:val="none"/>
        </w:rPr>
      </w:pPr>
      <w:r>
        <w:rPr>
          <w:rFonts w:ascii="宋体" w:hAnsi="宋体"/>
          <w:sz w:val="24"/>
          <w:szCs w:val="24"/>
          <w:highlight w:val="none"/>
        </w:rPr>
        <w:t>（2）向</w:t>
      </w:r>
      <w:r>
        <w:rPr>
          <w:rFonts w:hint="eastAsia" w:ascii="宋体" w:hAnsi="宋体"/>
          <w:sz w:val="24"/>
          <w:szCs w:val="24"/>
          <w:highlight w:val="none"/>
          <w:u w:val="single"/>
        </w:rPr>
        <w:t>工程所在地</w:t>
      </w:r>
      <w:r>
        <w:rPr>
          <w:rFonts w:ascii="宋体" w:hAnsi="宋体"/>
          <w:sz w:val="24"/>
          <w:szCs w:val="24"/>
          <w:highlight w:val="none"/>
        </w:rPr>
        <w:t>人民法院起诉。</w:t>
      </w:r>
    </w:p>
    <w:p w14:paraId="0284791B">
      <w:pPr>
        <w:pStyle w:val="6"/>
        <w:keepLines/>
        <w:spacing w:before="120" w:after="120" w:line="360" w:lineRule="auto"/>
        <w:rPr>
          <w:sz w:val="28"/>
          <w:highlight w:val="none"/>
        </w:rPr>
      </w:pPr>
      <w:bookmarkStart w:id="337" w:name="_Toc26169367"/>
      <w:bookmarkEnd w:id="337"/>
      <w:r>
        <w:rPr>
          <w:rFonts w:hint="eastAsia"/>
          <w:sz w:val="28"/>
          <w:highlight w:val="none"/>
        </w:rPr>
        <w:t>18</w:t>
      </w:r>
      <w:r>
        <w:rPr>
          <w:sz w:val="28"/>
          <w:highlight w:val="none"/>
        </w:rPr>
        <w:t xml:space="preserve">. </w:t>
      </w:r>
      <w:r>
        <w:rPr>
          <w:rFonts w:hint="eastAsia"/>
          <w:sz w:val="28"/>
          <w:highlight w:val="none"/>
        </w:rPr>
        <w:t>其他（如果没有，填“无”）</w:t>
      </w:r>
    </w:p>
    <w:p w14:paraId="48B903C0">
      <w:pPr>
        <w:pStyle w:val="170"/>
        <w:spacing w:line="360" w:lineRule="auto"/>
        <w:ind w:firstLine="560" w:firstLineChars="200"/>
        <w:rPr>
          <w:rFonts w:ascii="宋体" w:hAnsi="宋体"/>
          <w:b/>
          <w:sz w:val="24"/>
          <w:szCs w:val="24"/>
          <w:highlight w:val="none"/>
        </w:rPr>
      </w:pPr>
      <w:r>
        <w:rPr>
          <w:rFonts w:hint="eastAsia" w:ascii="黑体" w:hAnsi="黑体" w:eastAsia="黑体"/>
          <w:sz w:val="28"/>
          <w:highlight w:val="none"/>
          <w:u w:val="single"/>
          <w:lang w:val="en-US" w:eastAsia="zh-CN"/>
        </w:rPr>
        <w:t>详见“第五章  招标人要求”</w:t>
      </w:r>
    </w:p>
    <w:p w14:paraId="60BF169B">
      <w:pPr>
        <w:pStyle w:val="170"/>
        <w:spacing w:line="360" w:lineRule="auto"/>
        <w:jc w:val="left"/>
        <w:rPr>
          <w:rFonts w:ascii="宋体" w:hAnsi="宋体"/>
          <w:b/>
          <w:sz w:val="24"/>
          <w:szCs w:val="24"/>
          <w:highlight w:val="none"/>
        </w:rPr>
      </w:pPr>
      <w:r>
        <w:rPr>
          <w:rFonts w:ascii="宋体" w:hAnsi="宋体"/>
          <w:b/>
          <w:sz w:val="24"/>
          <w:szCs w:val="24"/>
          <w:highlight w:val="none"/>
        </w:rPr>
        <w:t>附件</w:t>
      </w:r>
    </w:p>
    <w:p w14:paraId="1F42D32C">
      <w:pPr>
        <w:pStyle w:val="170"/>
        <w:spacing w:line="360" w:lineRule="auto"/>
        <w:jc w:val="left"/>
        <w:rPr>
          <w:rFonts w:ascii="宋体" w:hAnsi="宋体"/>
          <w:sz w:val="24"/>
          <w:szCs w:val="24"/>
          <w:highlight w:val="none"/>
        </w:rPr>
      </w:pPr>
      <w:r>
        <w:rPr>
          <w:rFonts w:ascii="宋体" w:hAnsi="宋体"/>
          <w:sz w:val="24"/>
          <w:szCs w:val="24"/>
          <w:highlight w:val="none"/>
        </w:rPr>
        <w:t>附件1：发包人</w:t>
      </w:r>
      <w:r>
        <w:rPr>
          <w:rFonts w:hint="eastAsia" w:ascii="宋体" w:hAnsi="宋体"/>
          <w:sz w:val="24"/>
          <w:szCs w:val="24"/>
          <w:highlight w:val="none"/>
        </w:rPr>
        <w:t>向设计人提交的有关资料及文件</w:t>
      </w:r>
      <w:r>
        <w:rPr>
          <w:rFonts w:ascii="宋体" w:hAnsi="宋体"/>
          <w:sz w:val="24"/>
          <w:szCs w:val="24"/>
          <w:highlight w:val="none"/>
        </w:rPr>
        <w:t>一览表</w:t>
      </w:r>
    </w:p>
    <w:p w14:paraId="51457079">
      <w:pPr>
        <w:pStyle w:val="170"/>
        <w:spacing w:line="360" w:lineRule="auto"/>
        <w:jc w:val="left"/>
        <w:rPr>
          <w:rFonts w:ascii="宋体" w:hAnsi="宋体"/>
          <w:sz w:val="24"/>
          <w:szCs w:val="24"/>
          <w:highlight w:val="none"/>
        </w:rPr>
      </w:pPr>
      <w:r>
        <w:rPr>
          <w:rFonts w:ascii="宋体" w:hAnsi="宋体"/>
          <w:sz w:val="24"/>
          <w:szCs w:val="24"/>
          <w:highlight w:val="none"/>
        </w:rPr>
        <w:t>附件2：</w:t>
      </w:r>
      <w:r>
        <w:rPr>
          <w:rFonts w:hint="eastAsia" w:ascii="宋体" w:hAnsi="宋体"/>
          <w:sz w:val="24"/>
          <w:szCs w:val="24"/>
          <w:highlight w:val="none"/>
        </w:rPr>
        <w:t>设计人向发包人交付的工程设计文件</w:t>
      </w:r>
      <w:r>
        <w:rPr>
          <w:rFonts w:ascii="宋体" w:hAnsi="宋体"/>
          <w:sz w:val="24"/>
          <w:szCs w:val="24"/>
          <w:highlight w:val="none"/>
        </w:rPr>
        <w:t>目录</w:t>
      </w:r>
    </w:p>
    <w:p w14:paraId="7944B52A">
      <w:pPr>
        <w:pStyle w:val="170"/>
        <w:spacing w:line="360" w:lineRule="auto"/>
        <w:jc w:val="left"/>
        <w:rPr>
          <w:rFonts w:ascii="宋体" w:hAnsi="宋体"/>
          <w:sz w:val="24"/>
          <w:szCs w:val="24"/>
          <w:highlight w:val="none"/>
        </w:rPr>
      </w:pPr>
      <w:r>
        <w:rPr>
          <w:rFonts w:ascii="宋体" w:hAnsi="宋体"/>
          <w:sz w:val="24"/>
          <w:szCs w:val="24"/>
          <w:highlight w:val="none"/>
        </w:rPr>
        <w:t>附件3：</w:t>
      </w:r>
      <w:r>
        <w:rPr>
          <w:rFonts w:hint="eastAsia" w:ascii="宋体" w:hAnsi="宋体"/>
          <w:sz w:val="24"/>
          <w:szCs w:val="24"/>
          <w:highlight w:val="none"/>
        </w:rPr>
        <w:t>设计</w:t>
      </w:r>
      <w:r>
        <w:rPr>
          <w:rFonts w:ascii="宋体" w:hAnsi="宋体"/>
          <w:sz w:val="24"/>
          <w:szCs w:val="24"/>
          <w:highlight w:val="none"/>
        </w:rPr>
        <w:t>人主要</w:t>
      </w:r>
      <w:r>
        <w:rPr>
          <w:rFonts w:hint="eastAsia" w:ascii="宋体" w:hAnsi="宋体"/>
          <w:sz w:val="24"/>
          <w:szCs w:val="24"/>
          <w:highlight w:val="none"/>
        </w:rPr>
        <w:t>设计</w:t>
      </w:r>
      <w:r>
        <w:rPr>
          <w:rFonts w:ascii="宋体" w:hAnsi="宋体"/>
          <w:sz w:val="24"/>
          <w:szCs w:val="24"/>
          <w:highlight w:val="none"/>
        </w:rPr>
        <w:t>人员表</w:t>
      </w:r>
    </w:p>
    <w:p w14:paraId="426131B8">
      <w:pPr>
        <w:pStyle w:val="170"/>
        <w:spacing w:line="360" w:lineRule="auto"/>
        <w:jc w:val="left"/>
        <w:rPr>
          <w:rFonts w:ascii="宋体" w:hAnsi="宋体"/>
          <w:b/>
          <w:sz w:val="24"/>
          <w:szCs w:val="24"/>
          <w:highlight w:val="none"/>
        </w:rPr>
      </w:pPr>
      <w:bookmarkStart w:id="338" w:name="_Toc278231956"/>
      <w:bookmarkStart w:id="339" w:name="_Toc278309716"/>
      <w:r>
        <w:rPr>
          <w:highlight w:val="none"/>
        </w:rPr>
        <w:br w:type="page"/>
      </w:r>
      <w:r>
        <w:rPr>
          <w:rFonts w:hint="eastAsia" w:ascii="宋体" w:hAnsi="宋体"/>
          <w:b/>
          <w:sz w:val="24"/>
          <w:szCs w:val="24"/>
          <w:highlight w:val="none"/>
        </w:rPr>
        <w:t>附件1：</w:t>
      </w:r>
    </w:p>
    <w:bookmarkEnd w:id="338"/>
    <w:bookmarkEnd w:id="339"/>
    <w:p w14:paraId="644112FC">
      <w:pPr>
        <w:spacing w:line="360" w:lineRule="auto"/>
        <w:jc w:val="center"/>
        <w:rPr>
          <w:rFonts w:ascii="宋体" w:hAnsi="宋体"/>
          <w:b/>
          <w:sz w:val="28"/>
          <w:szCs w:val="28"/>
          <w:highlight w:val="none"/>
        </w:rPr>
      </w:pPr>
      <w:bookmarkStart w:id="340" w:name="_Toc278309718"/>
      <w:bookmarkEnd w:id="340"/>
      <w:bookmarkStart w:id="341" w:name="_Toc278231958"/>
      <w:bookmarkEnd w:id="341"/>
      <w:r>
        <w:rPr>
          <w:rFonts w:hint="eastAsia" w:ascii="宋体" w:hAnsi="宋体"/>
          <w:b/>
          <w:sz w:val="28"/>
          <w:szCs w:val="28"/>
          <w:highlight w:val="none"/>
        </w:rPr>
        <w:t>发包人向设计人提交有关资料及文件一览表</w:t>
      </w:r>
    </w:p>
    <w:p w14:paraId="4F23DB47">
      <w:pPr>
        <w:pStyle w:val="170"/>
        <w:spacing w:after="120" w:line="440" w:lineRule="exact"/>
        <w:rPr>
          <w:rFonts w:ascii="宋体" w:hAnsi="宋体"/>
          <w:sz w:val="24"/>
          <w:szCs w:val="24"/>
          <w:highlight w:val="none"/>
        </w:rPr>
      </w:pPr>
    </w:p>
    <w:tbl>
      <w:tblPr>
        <w:tblStyle w:val="4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28" w:type="dxa"/>
          <w:left w:w="28" w:type="dxa"/>
          <w:bottom w:w="28" w:type="dxa"/>
          <w:right w:w="28" w:type="dxa"/>
        </w:tblCellMar>
      </w:tblPr>
      <w:tblGrid>
        <w:gridCol w:w="523"/>
        <w:gridCol w:w="4292"/>
        <w:gridCol w:w="587"/>
        <w:gridCol w:w="3205"/>
        <w:gridCol w:w="1080"/>
      </w:tblGrid>
      <w:tr w14:paraId="0724C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28" w:type="dxa"/>
            <w:bottom w:w="28" w:type="dxa"/>
            <w:right w:w="28" w:type="dxa"/>
          </w:tblCellMar>
        </w:tblPrEx>
        <w:trPr>
          <w:trHeight w:val="1327" w:hRule="atLeast"/>
        </w:trPr>
        <w:tc>
          <w:tcPr>
            <w:tcW w:w="270" w:type="pct"/>
            <w:noWrap w:val="0"/>
            <w:tcMar>
              <w:top w:w="28" w:type="dxa"/>
              <w:left w:w="28" w:type="dxa"/>
              <w:bottom w:w="28" w:type="dxa"/>
              <w:right w:w="28" w:type="dxa"/>
            </w:tcMar>
            <w:vAlign w:val="center"/>
          </w:tcPr>
          <w:p w14:paraId="4078F30B">
            <w:pPr>
              <w:pStyle w:val="170"/>
              <w:spacing w:line="360" w:lineRule="auto"/>
              <w:jc w:val="center"/>
              <w:rPr>
                <w:rFonts w:ascii="宋体" w:hAnsi="宋体"/>
                <w:b/>
                <w:bCs/>
                <w:sz w:val="24"/>
                <w:szCs w:val="24"/>
                <w:highlight w:val="none"/>
              </w:rPr>
            </w:pPr>
            <w:r>
              <w:rPr>
                <w:rFonts w:hint="eastAsia" w:ascii="宋体" w:hAnsi="宋体"/>
                <w:b/>
                <w:bCs/>
                <w:sz w:val="24"/>
                <w:szCs w:val="24"/>
                <w:highlight w:val="none"/>
              </w:rPr>
              <w:t>序号</w:t>
            </w:r>
          </w:p>
        </w:tc>
        <w:tc>
          <w:tcPr>
            <w:tcW w:w="2214" w:type="pct"/>
            <w:noWrap w:val="0"/>
            <w:tcMar>
              <w:top w:w="28" w:type="dxa"/>
              <w:left w:w="28" w:type="dxa"/>
              <w:bottom w:w="28" w:type="dxa"/>
              <w:right w:w="28" w:type="dxa"/>
            </w:tcMar>
            <w:vAlign w:val="center"/>
          </w:tcPr>
          <w:p w14:paraId="383C7361">
            <w:pPr>
              <w:pStyle w:val="170"/>
              <w:spacing w:line="360" w:lineRule="auto"/>
              <w:jc w:val="center"/>
              <w:rPr>
                <w:rFonts w:ascii="宋体" w:hAnsi="宋体"/>
                <w:b/>
                <w:bCs/>
                <w:sz w:val="24"/>
                <w:szCs w:val="24"/>
                <w:highlight w:val="none"/>
              </w:rPr>
            </w:pPr>
            <w:r>
              <w:rPr>
                <w:rFonts w:hint="eastAsia" w:ascii="宋体" w:hAnsi="宋体"/>
                <w:b/>
                <w:bCs/>
                <w:sz w:val="24"/>
                <w:szCs w:val="24"/>
                <w:highlight w:val="none"/>
              </w:rPr>
              <w:t>资料及文件名称</w:t>
            </w:r>
          </w:p>
        </w:tc>
        <w:tc>
          <w:tcPr>
            <w:tcW w:w="303" w:type="pct"/>
            <w:noWrap w:val="0"/>
            <w:tcMar>
              <w:top w:w="28" w:type="dxa"/>
              <w:left w:w="28" w:type="dxa"/>
              <w:bottom w:w="28" w:type="dxa"/>
              <w:right w:w="28" w:type="dxa"/>
            </w:tcMar>
            <w:vAlign w:val="center"/>
          </w:tcPr>
          <w:p w14:paraId="5C422F39">
            <w:pPr>
              <w:pStyle w:val="170"/>
              <w:spacing w:line="360" w:lineRule="auto"/>
              <w:jc w:val="center"/>
              <w:rPr>
                <w:rFonts w:ascii="宋体" w:hAnsi="宋体"/>
                <w:b/>
                <w:bCs/>
                <w:sz w:val="24"/>
                <w:szCs w:val="24"/>
                <w:highlight w:val="none"/>
              </w:rPr>
            </w:pPr>
            <w:r>
              <w:rPr>
                <w:rFonts w:hint="eastAsia" w:ascii="宋体" w:hAnsi="宋体"/>
                <w:b/>
                <w:bCs/>
                <w:sz w:val="24"/>
                <w:szCs w:val="24"/>
                <w:highlight w:val="none"/>
              </w:rPr>
              <w:t>份数</w:t>
            </w:r>
          </w:p>
        </w:tc>
        <w:tc>
          <w:tcPr>
            <w:tcW w:w="1653" w:type="pct"/>
            <w:noWrap w:val="0"/>
            <w:tcMar>
              <w:top w:w="28" w:type="dxa"/>
              <w:left w:w="28" w:type="dxa"/>
              <w:bottom w:w="28" w:type="dxa"/>
              <w:right w:w="28" w:type="dxa"/>
            </w:tcMar>
            <w:vAlign w:val="center"/>
          </w:tcPr>
          <w:p w14:paraId="38E7C925">
            <w:pPr>
              <w:pStyle w:val="170"/>
              <w:spacing w:line="360" w:lineRule="auto"/>
              <w:jc w:val="center"/>
              <w:rPr>
                <w:rFonts w:ascii="宋体" w:hAnsi="宋体"/>
                <w:b/>
                <w:bCs/>
                <w:sz w:val="24"/>
                <w:szCs w:val="24"/>
                <w:highlight w:val="none"/>
              </w:rPr>
            </w:pPr>
            <w:r>
              <w:rPr>
                <w:rFonts w:hint="eastAsia" w:ascii="宋体" w:hAnsi="宋体"/>
                <w:b/>
                <w:bCs/>
                <w:sz w:val="24"/>
                <w:szCs w:val="24"/>
                <w:highlight w:val="none"/>
              </w:rPr>
              <w:t>提交日期</w:t>
            </w:r>
          </w:p>
        </w:tc>
        <w:tc>
          <w:tcPr>
            <w:tcW w:w="557" w:type="pct"/>
            <w:noWrap w:val="0"/>
            <w:tcMar>
              <w:top w:w="28" w:type="dxa"/>
              <w:left w:w="28" w:type="dxa"/>
              <w:bottom w:w="28" w:type="dxa"/>
              <w:right w:w="28" w:type="dxa"/>
            </w:tcMar>
            <w:vAlign w:val="center"/>
          </w:tcPr>
          <w:p w14:paraId="4D583387">
            <w:pPr>
              <w:pStyle w:val="170"/>
              <w:spacing w:line="360" w:lineRule="auto"/>
              <w:jc w:val="center"/>
              <w:rPr>
                <w:rFonts w:ascii="宋体" w:hAnsi="宋体"/>
                <w:b/>
                <w:bCs/>
                <w:sz w:val="24"/>
                <w:szCs w:val="24"/>
                <w:highlight w:val="none"/>
              </w:rPr>
            </w:pPr>
            <w:r>
              <w:rPr>
                <w:rFonts w:hint="eastAsia" w:ascii="宋体" w:hAnsi="宋体"/>
                <w:b/>
                <w:bCs/>
                <w:sz w:val="24"/>
                <w:szCs w:val="24"/>
                <w:highlight w:val="none"/>
              </w:rPr>
              <w:t>有关事宜</w:t>
            </w:r>
          </w:p>
        </w:tc>
      </w:tr>
      <w:tr w14:paraId="3ABC8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28" w:type="dxa"/>
            <w:bottom w:w="28" w:type="dxa"/>
            <w:right w:w="28" w:type="dxa"/>
          </w:tblCellMar>
        </w:tblPrEx>
        <w:trPr>
          <w:trHeight w:val="544" w:hRule="atLeast"/>
        </w:trPr>
        <w:tc>
          <w:tcPr>
            <w:tcW w:w="270" w:type="pct"/>
            <w:noWrap w:val="0"/>
            <w:tcMar>
              <w:top w:w="28" w:type="dxa"/>
              <w:left w:w="28" w:type="dxa"/>
              <w:bottom w:w="28" w:type="dxa"/>
              <w:right w:w="28" w:type="dxa"/>
            </w:tcMar>
            <w:vAlign w:val="center"/>
          </w:tcPr>
          <w:p w14:paraId="25E33C2A">
            <w:pPr>
              <w:pStyle w:val="170"/>
              <w:spacing w:line="360" w:lineRule="auto"/>
              <w:jc w:val="center"/>
              <w:rPr>
                <w:rFonts w:ascii="宋体" w:hAnsi="宋体"/>
                <w:sz w:val="24"/>
                <w:szCs w:val="24"/>
                <w:highlight w:val="none"/>
              </w:rPr>
            </w:pPr>
            <w:r>
              <w:rPr>
                <w:rFonts w:hint="eastAsia" w:ascii="宋体" w:hAnsi="宋体"/>
                <w:sz w:val="24"/>
                <w:szCs w:val="24"/>
                <w:highlight w:val="none"/>
              </w:rPr>
              <w:t>1</w:t>
            </w:r>
          </w:p>
        </w:tc>
        <w:tc>
          <w:tcPr>
            <w:tcW w:w="2214" w:type="pct"/>
            <w:noWrap w:val="0"/>
            <w:tcMar>
              <w:top w:w="28" w:type="dxa"/>
              <w:left w:w="28" w:type="dxa"/>
              <w:bottom w:w="28" w:type="dxa"/>
              <w:right w:w="28" w:type="dxa"/>
            </w:tcMar>
            <w:vAlign w:val="center"/>
          </w:tcPr>
          <w:p w14:paraId="1098B216">
            <w:pPr>
              <w:pStyle w:val="170"/>
              <w:spacing w:line="360" w:lineRule="auto"/>
              <w:rPr>
                <w:rFonts w:ascii="宋体" w:hAnsi="宋体"/>
                <w:sz w:val="24"/>
                <w:szCs w:val="24"/>
                <w:highlight w:val="none"/>
              </w:rPr>
            </w:pPr>
          </w:p>
        </w:tc>
        <w:tc>
          <w:tcPr>
            <w:tcW w:w="303" w:type="pct"/>
            <w:noWrap w:val="0"/>
            <w:tcMar>
              <w:top w:w="28" w:type="dxa"/>
              <w:left w:w="28" w:type="dxa"/>
              <w:bottom w:w="28" w:type="dxa"/>
              <w:right w:w="28" w:type="dxa"/>
            </w:tcMar>
            <w:vAlign w:val="center"/>
          </w:tcPr>
          <w:p w14:paraId="15866A32">
            <w:pPr>
              <w:pStyle w:val="170"/>
              <w:spacing w:line="360" w:lineRule="auto"/>
              <w:jc w:val="center"/>
              <w:rPr>
                <w:rFonts w:ascii="宋体" w:hAnsi="宋体"/>
                <w:sz w:val="24"/>
                <w:szCs w:val="24"/>
                <w:highlight w:val="none"/>
              </w:rPr>
            </w:pPr>
          </w:p>
        </w:tc>
        <w:tc>
          <w:tcPr>
            <w:tcW w:w="1653" w:type="pct"/>
            <w:noWrap w:val="0"/>
            <w:tcMar>
              <w:top w:w="28" w:type="dxa"/>
              <w:left w:w="28" w:type="dxa"/>
              <w:bottom w:w="28" w:type="dxa"/>
              <w:right w:w="28" w:type="dxa"/>
            </w:tcMar>
            <w:vAlign w:val="center"/>
          </w:tcPr>
          <w:p w14:paraId="18144684">
            <w:pPr>
              <w:pStyle w:val="170"/>
              <w:spacing w:line="360" w:lineRule="auto"/>
              <w:rPr>
                <w:rFonts w:ascii="黑体" w:hAnsi="黑体" w:eastAsia="黑体"/>
                <w:sz w:val="28"/>
                <w:szCs w:val="28"/>
                <w:highlight w:val="none"/>
                <w:lang w:val="zh-CN"/>
              </w:rPr>
            </w:pPr>
          </w:p>
        </w:tc>
        <w:tc>
          <w:tcPr>
            <w:tcW w:w="557" w:type="pct"/>
            <w:vMerge w:val="restart"/>
            <w:noWrap w:val="0"/>
            <w:tcMar>
              <w:top w:w="28" w:type="dxa"/>
              <w:left w:w="28" w:type="dxa"/>
              <w:bottom w:w="28" w:type="dxa"/>
              <w:right w:w="28" w:type="dxa"/>
            </w:tcMar>
            <w:vAlign w:val="center"/>
          </w:tcPr>
          <w:p w14:paraId="07850A2D">
            <w:pPr>
              <w:pStyle w:val="170"/>
              <w:spacing w:line="360" w:lineRule="auto"/>
              <w:jc w:val="center"/>
              <w:rPr>
                <w:rFonts w:ascii="宋体" w:hAnsi="宋体"/>
                <w:sz w:val="24"/>
                <w:szCs w:val="24"/>
                <w:highlight w:val="none"/>
              </w:rPr>
            </w:pPr>
          </w:p>
        </w:tc>
      </w:tr>
      <w:tr w14:paraId="4CD43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28" w:type="dxa"/>
            <w:bottom w:w="28" w:type="dxa"/>
            <w:right w:w="28" w:type="dxa"/>
          </w:tblCellMar>
        </w:tblPrEx>
        <w:trPr>
          <w:trHeight w:val="544" w:hRule="atLeast"/>
        </w:trPr>
        <w:tc>
          <w:tcPr>
            <w:tcW w:w="270" w:type="pct"/>
            <w:noWrap w:val="0"/>
            <w:tcMar>
              <w:top w:w="28" w:type="dxa"/>
              <w:left w:w="28" w:type="dxa"/>
              <w:bottom w:w="28" w:type="dxa"/>
              <w:right w:w="28" w:type="dxa"/>
            </w:tcMar>
            <w:vAlign w:val="center"/>
          </w:tcPr>
          <w:p w14:paraId="20340211">
            <w:pPr>
              <w:pStyle w:val="170"/>
              <w:spacing w:line="360" w:lineRule="auto"/>
              <w:jc w:val="center"/>
              <w:rPr>
                <w:rFonts w:ascii="宋体" w:hAnsi="宋体"/>
                <w:sz w:val="24"/>
                <w:szCs w:val="24"/>
                <w:highlight w:val="none"/>
              </w:rPr>
            </w:pPr>
            <w:r>
              <w:rPr>
                <w:rFonts w:hint="eastAsia" w:ascii="宋体" w:hAnsi="宋体"/>
                <w:sz w:val="24"/>
                <w:szCs w:val="24"/>
                <w:highlight w:val="none"/>
              </w:rPr>
              <w:t>2</w:t>
            </w:r>
          </w:p>
        </w:tc>
        <w:tc>
          <w:tcPr>
            <w:tcW w:w="2214" w:type="pct"/>
            <w:noWrap w:val="0"/>
            <w:tcMar>
              <w:top w:w="28" w:type="dxa"/>
              <w:left w:w="28" w:type="dxa"/>
              <w:bottom w:w="28" w:type="dxa"/>
              <w:right w:w="28" w:type="dxa"/>
            </w:tcMar>
            <w:vAlign w:val="center"/>
          </w:tcPr>
          <w:p w14:paraId="5EE2D6A5">
            <w:pPr>
              <w:pStyle w:val="170"/>
              <w:spacing w:line="360" w:lineRule="auto"/>
              <w:rPr>
                <w:rFonts w:ascii="宋体" w:hAnsi="宋体"/>
                <w:kern w:val="0"/>
                <w:sz w:val="24"/>
                <w:szCs w:val="24"/>
                <w:highlight w:val="none"/>
              </w:rPr>
            </w:pPr>
          </w:p>
        </w:tc>
        <w:tc>
          <w:tcPr>
            <w:tcW w:w="303" w:type="pct"/>
            <w:noWrap w:val="0"/>
            <w:tcMar>
              <w:top w:w="28" w:type="dxa"/>
              <w:left w:w="28" w:type="dxa"/>
              <w:bottom w:w="28" w:type="dxa"/>
              <w:right w:w="28" w:type="dxa"/>
            </w:tcMar>
            <w:vAlign w:val="center"/>
          </w:tcPr>
          <w:p w14:paraId="7DB74C4C">
            <w:pPr>
              <w:pStyle w:val="170"/>
              <w:spacing w:line="360" w:lineRule="auto"/>
              <w:jc w:val="center"/>
              <w:rPr>
                <w:rFonts w:ascii="宋体" w:hAnsi="宋体"/>
                <w:sz w:val="24"/>
                <w:szCs w:val="24"/>
                <w:highlight w:val="none"/>
              </w:rPr>
            </w:pPr>
          </w:p>
        </w:tc>
        <w:tc>
          <w:tcPr>
            <w:tcW w:w="1653" w:type="pct"/>
            <w:noWrap w:val="0"/>
            <w:tcMar>
              <w:top w:w="28" w:type="dxa"/>
              <w:left w:w="28" w:type="dxa"/>
              <w:bottom w:w="28" w:type="dxa"/>
              <w:right w:w="28" w:type="dxa"/>
            </w:tcMar>
            <w:vAlign w:val="center"/>
          </w:tcPr>
          <w:p w14:paraId="2B3178D3">
            <w:pPr>
              <w:pStyle w:val="170"/>
              <w:spacing w:after="120" w:line="400" w:lineRule="exact"/>
              <w:rPr>
                <w:rFonts w:ascii="黑体" w:hAnsi="黑体" w:eastAsia="黑体"/>
                <w:sz w:val="28"/>
                <w:szCs w:val="28"/>
                <w:highlight w:val="none"/>
                <w:lang w:val="zh-CN"/>
              </w:rPr>
            </w:pPr>
          </w:p>
        </w:tc>
        <w:tc>
          <w:tcPr>
            <w:tcW w:w="557" w:type="pct"/>
            <w:vMerge w:val="continue"/>
            <w:noWrap w:val="0"/>
            <w:tcMar>
              <w:top w:w="28" w:type="dxa"/>
              <w:left w:w="28" w:type="dxa"/>
              <w:bottom w:w="28" w:type="dxa"/>
              <w:right w:w="28" w:type="dxa"/>
            </w:tcMar>
            <w:vAlign w:val="center"/>
          </w:tcPr>
          <w:p w14:paraId="768CDD6E">
            <w:pPr>
              <w:pStyle w:val="170"/>
              <w:spacing w:line="360" w:lineRule="auto"/>
              <w:jc w:val="center"/>
              <w:rPr>
                <w:rFonts w:ascii="宋体" w:hAnsi="宋体"/>
                <w:sz w:val="24"/>
                <w:szCs w:val="24"/>
                <w:highlight w:val="none"/>
              </w:rPr>
            </w:pPr>
          </w:p>
        </w:tc>
      </w:tr>
      <w:tr w14:paraId="12C12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28" w:type="dxa"/>
            <w:bottom w:w="28" w:type="dxa"/>
            <w:right w:w="28" w:type="dxa"/>
          </w:tblCellMar>
        </w:tblPrEx>
        <w:trPr>
          <w:trHeight w:val="544" w:hRule="atLeast"/>
        </w:trPr>
        <w:tc>
          <w:tcPr>
            <w:tcW w:w="270" w:type="pct"/>
            <w:noWrap w:val="0"/>
            <w:tcMar>
              <w:top w:w="28" w:type="dxa"/>
              <w:left w:w="28" w:type="dxa"/>
              <w:bottom w:w="28" w:type="dxa"/>
              <w:right w:w="28" w:type="dxa"/>
            </w:tcMar>
            <w:vAlign w:val="center"/>
          </w:tcPr>
          <w:p w14:paraId="2AFEE1BB">
            <w:pPr>
              <w:pStyle w:val="170"/>
              <w:spacing w:line="360" w:lineRule="auto"/>
              <w:jc w:val="center"/>
              <w:rPr>
                <w:rFonts w:ascii="宋体" w:hAnsi="宋体"/>
                <w:sz w:val="24"/>
                <w:szCs w:val="24"/>
                <w:highlight w:val="none"/>
              </w:rPr>
            </w:pPr>
            <w:r>
              <w:rPr>
                <w:rFonts w:hint="eastAsia" w:ascii="宋体" w:hAnsi="宋体"/>
                <w:sz w:val="24"/>
                <w:szCs w:val="24"/>
                <w:highlight w:val="none"/>
              </w:rPr>
              <w:t>3</w:t>
            </w:r>
          </w:p>
        </w:tc>
        <w:tc>
          <w:tcPr>
            <w:tcW w:w="2214" w:type="pct"/>
            <w:noWrap w:val="0"/>
            <w:tcMar>
              <w:top w:w="28" w:type="dxa"/>
              <w:left w:w="28" w:type="dxa"/>
              <w:bottom w:w="28" w:type="dxa"/>
              <w:right w:w="28" w:type="dxa"/>
            </w:tcMar>
            <w:vAlign w:val="center"/>
          </w:tcPr>
          <w:p w14:paraId="30B99156">
            <w:pPr>
              <w:pStyle w:val="170"/>
              <w:spacing w:after="120" w:line="400" w:lineRule="exact"/>
              <w:rPr>
                <w:rFonts w:ascii="宋体" w:hAnsi="宋体"/>
                <w:kern w:val="0"/>
                <w:sz w:val="24"/>
                <w:szCs w:val="24"/>
                <w:highlight w:val="none"/>
              </w:rPr>
            </w:pPr>
          </w:p>
        </w:tc>
        <w:tc>
          <w:tcPr>
            <w:tcW w:w="303" w:type="pct"/>
            <w:noWrap w:val="0"/>
            <w:tcMar>
              <w:top w:w="28" w:type="dxa"/>
              <w:left w:w="28" w:type="dxa"/>
              <w:bottom w:w="28" w:type="dxa"/>
              <w:right w:w="28" w:type="dxa"/>
            </w:tcMar>
            <w:vAlign w:val="center"/>
          </w:tcPr>
          <w:p w14:paraId="5A1EBC8D">
            <w:pPr>
              <w:pStyle w:val="170"/>
              <w:spacing w:line="360" w:lineRule="auto"/>
              <w:jc w:val="center"/>
              <w:rPr>
                <w:rFonts w:ascii="宋体" w:hAnsi="宋体"/>
                <w:sz w:val="24"/>
                <w:szCs w:val="24"/>
                <w:highlight w:val="none"/>
              </w:rPr>
            </w:pPr>
          </w:p>
        </w:tc>
        <w:tc>
          <w:tcPr>
            <w:tcW w:w="1653" w:type="pct"/>
            <w:noWrap w:val="0"/>
            <w:tcMar>
              <w:top w:w="28" w:type="dxa"/>
              <w:left w:w="28" w:type="dxa"/>
              <w:bottom w:w="28" w:type="dxa"/>
              <w:right w:w="28" w:type="dxa"/>
            </w:tcMar>
            <w:vAlign w:val="center"/>
          </w:tcPr>
          <w:p w14:paraId="3B3B605B">
            <w:pPr>
              <w:pStyle w:val="170"/>
              <w:spacing w:line="360" w:lineRule="auto"/>
              <w:rPr>
                <w:rFonts w:ascii="黑体" w:hAnsi="黑体" w:eastAsia="黑体"/>
                <w:sz w:val="28"/>
                <w:szCs w:val="28"/>
                <w:highlight w:val="none"/>
                <w:lang w:val="zh-CN"/>
              </w:rPr>
            </w:pPr>
          </w:p>
        </w:tc>
        <w:tc>
          <w:tcPr>
            <w:tcW w:w="557" w:type="pct"/>
            <w:vMerge w:val="continue"/>
            <w:noWrap w:val="0"/>
            <w:tcMar>
              <w:top w:w="28" w:type="dxa"/>
              <w:left w:w="28" w:type="dxa"/>
              <w:bottom w:w="28" w:type="dxa"/>
              <w:right w:w="28" w:type="dxa"/>
            </w:tcMar>
            <w:vAlign w:val="center"/>
          </w:tcPr>
          <w:p w14:paraId="50F45CAF">
            <w:pPr>
              <w:pStyle w:val="170"/>
              <w:spacing w:line="360" w:lineRule="auto"/>
              <w:jc w:val="center"/>
              <w:rPr>
                <w:rFonts w:ascii="宋体" w:hAnsi="宋体"/>
                <w:sz w:val="24"/>
                <w:szCs w:val="24"/>
                <w:highlight w:val="none"/>
              </w:rPr>
            </w:pPr>
          </w:p>
        </w:tc>
      </w:tr>
      <w:tr w14:paraId="32D71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28" w:type="dxa"/>
            <w:bottom w:w="28" w:type="dxa"/>
            <w:right w:w="28" w:type="dxa"/>
          </w:tblCellMar>
        </w:tblPrEx>
        <w:trPr>
          <w:trHeight w:val="544" w:hRule="atLeast"/>
        </w:trPr>
        <w:tc>
          <w:tcPr>
            <w:tcW w:w="270" w:type="pct"/>
            <w:noWrap w:val="0"/>
            <w:tcMar>
              <w:top w:w="28" w:type="dxa"/>
              <w:left w:w="28" w:type="dxa"/>
              <w:bottom w:w="28" w:type="dxa"/>
              <w:right w:w="28" w:type="dxa"/>
            </w:tcMar>
            <w:vAlign w:val="center"/>
          </w:tcPr>
          <w:p w14:paraId="5DB6C294">
            <w:pPr>
              <w:pStyle w:val="170"/>
              <w:spacing w:line="360" w:lineRule="auto"/>
              <w:jc w:val="center"/>
              <w:rPr>
                <w:rFonts w:ascii="宋体" w:hAnsi="宋体"/>
                <w:sz w:val="24"/>
                <w:szCs w:val="24"/>
                <w:highlight w:val="none"/>
              </w:rPr>
            </w:pPr>
            <w:r>
              <w:rPr>
                <w:rFonts w:hint="eastAsia" w:ascii="宋体" w:hAnsi="宋体"/>
                <w:sz w:val="24"/>
                <w:szCs w:val="24"/>
                <w:highlight w:val="none"/>
              </w:rPr>
              <w:t>4</w:t>
            </w:r>
          </w:p>
        </w:tc>
        <w:tc>
          <w:tcPr>
            <w:tcW w:w="2214" w:type="pct"/>
            <w:noWrap w:val="0"/>
            <w:tcMar>
              <w:top w:w="28" w:type="dxa"/>
              <w:left w:w="28" w:type="dxa"/>
              <w:bottom w:w="28" w:type="dxa"/>
              <w:right w:w="28" w:type="dxa"/>
            </w:tcMar>
            <w:vAlign w:val="center"/>
          </w:tcPr>
          <w:p w14:paraId="2EC864FF">
            <w:pPr>
              <w:pStyle w:val="170"/>
              <w:spacing w:after="120" w:line="400" w:lineRule="exact"/>
              <w:rPr>
                <w:rFonts w:ascii="宋体" w:hAnsi="宋体"/>
                <w:kern w:val="0"/>
                <w:sz w:val="24"/>
                <w:szCs w:val="24"/>
                <w:highlight w:val="none"/>
              </w:rPr>
            </w:pPr>
          </w:p>
        </w:tc>
        <w:tc>
          <w:tcPr>
            <w:tcW w:w="303" w:type="pct"/>
            <w:noWrap w:val="0"/>
            <w:tcMar>
              <w:top w:w="28" w:type="dxa"/>
              <w:left w:w="28" w:type="dxa"/>
              <w:bottom w:w="28" w:type="dxa"/>
              <w:right w:w="28" w:type="dxa"/>
            </w:tcMar>
            <w:vAlign w:val="center"/>
          </w:tcPr>
          <w:p w14:paraId="76E1BA9E">
            <w:pPr>
              <w:pStyle w:val="170"/>
              <w:spacing w:line="360" w:lineRule="auto"/>
              <w:jc w:val="center"/>
              <w:rPr>
                <w:rFonts w:ascii="宋体" w:hAnsi="宋体"/>
                <w:sz w:val="24"/>
                <w:szCs w:val="24"/>
                <w:highlight w:val="none"/>
              </w:rPr>
            </w:pPr>
          </w:p>
        </w:tc>
        <w:tc>
          <w:tcPr>
            <w:tcW w:w="1653" w:type="pct"/>
            <w:noWrap w:val="0"/>
            <w:tcMar>
              <w:top w:w="28" w:type="dxa"/>
              <w:left w:w="28" w:type="dxa"/>
              <w:bottom w:w="28" w:type="dxa"/>
              <w:right w:w="28" w:type="dxa"/>
            </w:tcMar>
            <w:vAlign w:val="center"/>
          </w:tcPr>
          <w:p w14:paraId="7280F77A">
            <w:pPr>
              <w:pStyle w:val="170"/>
              <w:spacing w:after="120" w:line="400" w:lineRule="exact"/>
              <w:rPr>
                <w:rFonts w:ascii="黑体" w:hAnsi="黑体" w:eastAsia="黑体"/>
                <w:sz w:val="28"/>
                <w:szCs w:val="28"/>
                <w:highlight w:val="none"/>
              </w:rPr>
            </w:pPr>
          </w:p>
        </w:tc>
        <w:tc>
          <w:tcPr>
            <w:tcW w:w="557" w:type="pct"/>
            <w:vMerge w:val="continue"/>
            <w:noWrap w:val="0"/>
            <w:tcMar>
              <w:top w:w="28" w:type="dxa"/>
              <w:left w:w="28" w:type="dxa"/>
              <w:bottom w:w="28" w:type="dxa"/>
              <w:right w:w="28" w:type="dxa"/>
            </w:tcMar>
            <w:vAlign w:val="center"/>
          </w:tcPr>
          <w:p w14:paraId="26578CB0">
            <w:pPr>
              <w:pStyle w:val="170"/>
              <w:spacing w:line="360" w:lineRule="auto"/>
              <w:jc w:val="center"/>
              <w:rPr>
                <w:rFonts w:ascii="宋体" w:hAnsi="宋体"/>
                <w:sz w:val="24"/>
                <w:szCs w:val="24"/>
                <w:highlight w:val="none"/>
              </w:rPr>
            </w:pPr>
          </w:p>
        </w:tc>
      </w:tr>
      <w:tr w14:paraId="63C93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28" w:type="dxa"/>
            <w:bottom w:w="28" w:type="dxa"/>
            <w:right w:w="28" w:type="dxa"/>
          </w:tblCellMar>
        </w:tblPrEx>
        <w:trPr>
          <w:trHeight w:val="545" w:hRule="atLeast"/>
        </w:trPr>
        <w:tc>
          <w:tcPr>
            <w:tcW w:w="270" w:type="pct"/>
            <w:noWrap w:val="0"/>
            <w:tcMar>
              <w:top w:w="28" w:type="dxa"/>
              <w:left w:w="28" w:type="dxa"/>
              <w:bottom w:w="28" w:type="dxa"/>
              <w:right w:w="28" w:type="dxa"/>
            </w:tcMar>
            <w:vAlign w:val="center"/>
          </w:tcPr>
          <w:p w14:paraId="4491D778">
            <w:pPr>
              <w:pStyle w:val="170"/>
              <w:spacing w:line="360" w:lineRule="auto"/>
              <w:jc w:val="center"/>
              <w:rPr>
                <w:rFonts w:ascii="宋体" w:hAnsi="宋体"/>
                <w:sz w:val="24"/>
                <w:szCs w:val="24"/>
                <w:highlight w:val="none"/>
              </w:rPr>
            </w:pPr>
            <w:r>
              <w:rPr>
                <w:rFonts w:hint="eastAsia" w:ascii="宋体" w:hAnsi="宋体"/>
                <w:sz w:val="24"/>
                <w:szCs w:val="24"/>
                <w:highlight w:val="none"/>
              </w:rPr>
              <w:t>5</w:t>
            </w:r>
          </w:p>
        </w:tc>
        <w:tc>
          <w:tcPr>
            <w:tcW w:w="2214" w:type="pct"/>
            <w:noWrap w:val="0"/>
            <w:tcMar>
              <w:top w:w="28" w:type="dxa"/>
              <w:left w:w="28" w:type="dxa"/>
              <w:bottom w:w="28" w:type="dxa"/>
              <w:right w:w="28" w:type="dxa"/>
            </w:tcMar>
            <w:vAlign w:val="center"/>
          </w:tcPr>
          <w:p w14:paraId="40CC72D4">
            <w:pPr>
              <w:pStyle w:val="170"/>
              <w:spacing w:line="360" w:lineRule="auto"/>
              <w:rPr>
                <w:rFonts w:ascii="宋体" w:hAnsi="宋体"/>
                <w:sz w:val="24"/>
                <w:szCs w:val="24"/>
                <w:highlight w:val="none"/>
              </w:rPr>
            </w:pPr>
          </w:p>
        </w:tc>
        <w:tc>
          <w:tcPr>
            <w:tcW w:w="303" w:type="pct"/>
            <w:noWrap w:val="0"/>
            <w:tcMar>
              <w:top w:w="28" w:type="dxa"/>
              <w:left w:w="28" w:type="dxa"/>
              <w:bottom w:w="28" w:type="dxa"/>
              <w:right w:w="28" w:type="dxa"/>
            </w:tcMar>
            <w:vAlign w:val="center"/>
          </w:tcPr>
          <w:p w14:paraId="2D7957B0">
            <w:pPr>
              <w:pStyle w:val="170"/>
              <w:spacing w:line="360" w:lineRule="auto"/>
              <w:jc w:val="center"/>
              <w:rPr>
                <w:rFonts w:ascii="宋体" w:hAnsi="宋体"/>
                <w:sz w:val="24"/>
                <w:szCs w:val="24"/>
                <w:highlight w:val="none"/>
              </w:rPr>
            </w:pPr>
          </w:p>
        </w:tc>
        <w:tc>
          <w:tcPr>
            <w:tcW w:w="1653" w:type="pct"/>
            <w:noWrap w:val="0"/>
            <w:tcMar>
              <w:top w:w="28" w:type="dxa"/>
              <w:left w:w="28" w:type="dxa"/>
              <w:bottom w:w="28" w:type="dxa"/>
              <w:right w:w="28" w:type="dxa"/>
            </w:tcMar>
            <w:vAlign w:val="center"/>
          </w:tcPr>
          <w:p w14:paraId="4CBC618A">
            <w:pPr>
              <w:pStyle w:val="170"/>
              <w:spacing w:line="360" w:lineRule="auto"/>
              <w:rPr>
                <w:rFonts w:ascii="黑体" w:hAnsi="黑体" w:eastAsia="黑体"/>
                <w:sz w:val="28"/>
                <w:szCs w:val="28"/>
                <w:highlight w:val="none"/>
              </w:rPr>
            </w:pPr>
          </w:p>
        </w:tc>
        <w:tc>
          <w:tcPr>
            <w:tcW w:w="557" w:type="pct"/>
            <w:vMerge w:val="continue"/>
            <w:noWrap w:val="0"/>
            <w:tcMar>
              <w:top w:w="28" w:type="dxa"/>
              <w:left w:w="28" w:type="dxa"/>
              <w:bottom w:w="28" w:type="dxa"/>
              <w:right w:w="28" w:type="dxa"/>
            </w:tcMar>
            <w:vAlign w:val="center"/>
          </w:tcPr>
          <w:p w14:paraId="6AB314BA">
            <w:pPr>
              <w:pStyle w:val="170"/>
              <w:spacing w:line="360" w:lineRule="auto"/>
              <w:jc w:val="center"/>
              <w:rPr>
                <w:rFonts w:ascii="宋体" w:hAnsi="宋体"/>
                <w:sz w:val="24"/>
                <w:szCs w:val="24"/>
                <w:highlight w:val="none"/>
              </w:rPr>
            </w:pPr>
          </w:p>
        </w:tc>
      </w:tr>
    </w:tbl>
    <w:p w14:paraId="407EEFEE">
      <w:pPr>
        <w:pStyle w:val="170"/>
        <w:spacing w:after="120" w:line="400" w:lineRule="exact"/>
        <w:rPr>
          <w:rFonts w:ascii="宋体" w:hAnsi="宋体"/>
          <w:kern w:val="0"/>
          <w:sz w:val="24"/>
          <w:szCs w:val="24"/>
          <w:highlight w:val="none"/>
        </w:rPr>
      </w:pPr>
      <w:bookmarkStart w:id="342" w:name="_Toc278309719"/>
      <w:bookmarkStart w:id="343" w:name="_Toc278231959"/>
      <w:r>
        <w:rPr>
          <w:rFonts w:hint="eastAsia" w:ascii="宋体" w:hAnsi="宋体"/>
          <w:kern w:val="0"/>
          <w:sz w:val="24"/>
          <w:szCs w:val="24"/>
          <w:highlight w:val="none"/>
        </w:rPr>
        <w:t>（上表内容仅供参考，发包人和设计人应当根据项目具体情况详细列举）</w:t>
      </w:r>
    </w:p>
    <w:p w14:paraId="204A34ED">
      <w:pPr>
        <w:pStyle w:val="170"/>
        <w:spacing w:line="360" w:lineRule="auto"/>
        <w:jc w:val="left"/>
        <w:rPr>
          <w:rFonts w:ascii="宋体" w:hAnsi="宋体"/>
          <w:b/>
          <w:sz w:val="24"/>
          <w:szCs w:val="24"/>
          <w:highlight w:val="none"/>
        </w:rPr>
      </w:pPr>
    </w:p>
    <w:p w14:paraId="637DC496">
      <w:pPr>
        <w:pStyle w:val="170"/>
        <w:spacing w:line="360" w:lineRule="auto"/>
        <w:jc w:val="left"/>
        <w:rPr>
          <w:rFonts w:ascii="宋体" w:hAnsi="宋体"/>
          <w:b/>
          <w:sz w:val="24"/>
          <w:szCs w:val="24"/>
          <w:highlight w:val="none"/>
        </w:rPr>
      </w:pPr>
      <w:r>
        <w:rPr>
          <w:highlight w:val="none"/>
        </w:rPr>
        <w:br w:type="page"/>
      </w:r>
      <w:r>
        <w:rPr>
          <w:rFonts w:hint="eastAsia" w:ascii="宋体" w:hAnsi="宋体"/>
          <w:b/>
          <w:sz w:val="24"/>
          <w:szCs w:val="24"/>
          <w:highlight w:val="none"/>
        </w:rPr>
        <w:t>附件2：</w:t>
      </w:r>
    </w:p>
    <w:bookmarkEnd w:id="342"/>
    <w:bookmarkEnd w:id="343"/>
    <w:p w14:paraId="17B8F4C1">
      <w:pPr>
        <w:spacing w:after="120" w:line="360" w:lineRule="auto"/>
        <w:jc w:val="center"/>
        <w:rPr>
          <w:rFonts w:ascii="宋体" w:hAnsi="宋体"/>
          <w:b/>
          <w:sz w:val="28"/>
          <w:szCs w:val="28"/>
          <w:highlight w:val="none"/>
        </w:rPr>
      </w:pPr>
      <w:r>
        <w:rPr>
          <w:rFonts w:hint="eastAsia" w:ascii="宋体" w:hAnsi="宋体"/>
          <w:b/>
          <w:sz w:val="28"/>
          <w:szCs w:val="28"/>
          <w:highlight w:val="none"/>
        </w:rPr>
        <w:t>设计人向发包人交付的工程设计文件目录</w:t>
      </w:r>
    </w:p>
    <w:tbl>
      <w:tblPr>
        <w:tblStyle w:val="4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28" w:type="dxa"/>
          <w:left w:w="28" w:type="dxa"/>
          <w:bottom w:w="28" w:type="dxa"/>
          <w:right w:w="28" w:type="dxa"/>
        </w:tblCellMar>
      </w:tblPr>
      <w:tblGrid>
        <w:gridCol w:w="693"/>
        <w:gridCol w:w="3195"/>
        <w:gridCol w:w="772"/>
        <w:gridCol w:w="3552"/>
        <w:gridCol w:w="1477"/>
      </w:tblGrid>
      <w:tr w14:paraId="73388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28" w:type="dxa"/>
            <w:bottom w:w="28" w:type="dxa"/>
            <w:right w:w="28" w:type="dxa"/>
          </w:tblCellMar>
        </w:tblPrEx>
        <w:trPr>
          <w:trHeight w:val="1327" w:hRule="atLeast"/>
        </w:trPr>
        <w:tc>
          <w:tcPr>
            <w:tcW w:w="358" w:type="pct"/>
            <w:noWrap w:val="0"/>
            <w:tcMar>
              <w:top w:w="28" w:type="dxa"/>
              <w:left w:w="28" w:type="dxa"/>
              <w:bottom w:w="28" w:type="dxa"/>
              <w:right w:w="28" w:type="dxa"/>
            </w:tcMar>
            <w:vAlign w:val="center"/>
          </w:tcPr>
          <w:p w14:paraId="68FB1802">
            <w:pPr>
              <w:pStyle w:val="170"/>
              <w:spacing w:line="360" w:lineRule="auto"/>
              <w:jc w:val="center"/>
              <w:rPr>
                <w:rFonts w:ascii="宋体" w:hAnsi="宋体"/>
                <w:b/>
                <w:bCs/>
                <w:sz w:val="24"/>
                <w:szCs w:val="24"/>
                <w:highlight w:val="none"/>
              </w:rPr>
            </w:pPr>
            <w:r>
              <w:rPr>
                <w:rFonts w:hint="eastAsia" w:ascii="宋体" w:hAnsi="宋体"/>
                <w:b/>
                <w:bCs/>
                <w:sz w:val="24"/>
                <w:szCs w:val="24"/>
                <w:highlight w:val="none"/>
              </w:rPr>
              <w:t>序号</w:t>
            </w:r>
          </w:p>
        </w:tc>
        <w:tc>
          <w:tcPr>
            <w:tcW w:w="1648" w:type="pct"/>
            <w:noWrap w:val="0"/>
            <w:tcMar>
              <w:top w:w="28" w:type="dxa"/>
              <w:left w:w="28" w:type="dxa"/>
              <w:bottom w:w="28" w:type="dxa"/>
              <w:right w:w="28" w:type="dxa"/>
            </w:tcMar>
            <w:vAlign w:val="center"/>
          </w:tcPr>
          <w:p w14:paraId="314FFF43">
            <w:pPr>
              <w:pStyle w:val="170"/>
              <w:spacing w:line="360" w:lineRule="auto"/>
              <w:jc w:val="center"/>
              <w:rPr>
                <w:rFonts w:ascii="宋体" w:hAnsi="宋体"/>
                <w:b/>
                <w:bCs/>
                <w:sz w:val="24"/>
                <w:szCs w:val="24"/>
                <w:highlight w:val="none"/>
              </w:rPr>
            </w:pPr>
            <w:r>
              <w:rPr>
                <w:rFonts w:hint="eastAsia" w:ascii="宋体" w:hAnsi="宋体"/>
                <w:b/>
                <w:bCs/>
                <w:sz w:val="24"/>
                <w:szCs w:val="24"/>
                <w:highlight w:val="none"/>
              </w:rPr>
              <w:t>资料及文件名称</w:t>
            </w:r>
          </w:p>
        </w:tc>
        <w:tc>
          <w:tcPr>
            <w:tcW w:w="398" w:type="pct"/>
            <w:noWrap w:val="0"/>
            <w:tcMar>
              <w:top w:w="28" w:type="dxa"/>
              <w:left w:w="28" w:type="dxa"/>
              <w:bottom w:w="28" w:type="dxa"/>
              <w:right w:w="28" w:type="dxa"/>
            </w:tcMar>
            <w:vAlign w:val="center"/>
          </w:tcPr>
          <w:p w14:paraId="52094CAA">
            <w:pPr>
              <w:pStyle w:val="170"/>
              <w:spacing w:line="360" w:lineRule="auto"/>
              <w:jc w:val="center"/>
              <w:rPr>
                <w:rFonts w:ascii="宋体" w:hAnsi="宋体"/>
                <w:b/>
                <w:bCs/>
                <w:sz w:val="24"/>
                <w:szCs w:val="24"/>
                <w:highlight w:val="none"/>
              </w:rPr>
            </w:pPr>
            <w:r>
              <w:rPr>
                <w:rFonts w:hint="eastAsia" w:ascii="宋体" w:hAnsi="宋体"/>
                <w:b/>
                <w:bCs/>
                <w:sz w:val="24"/>
                <w:szCs w:val="24"/>
                <w:highlight w:val="none"/>
              </w:rPr>
              <w:t>份数</w:t>
            </w:r>
          </w:p>
        </w:tc>
        <w:tc>
          <w:tcPr>
            <w:tcW w:w="1832" w:type="pct"/>
            <w:noWrap w:val="0"/>
            <w:tcMar>
              <w:top w:w="28" w:type="dxa"/>
              <w:left w:w="28" w:type="dxa"/>
              <w:bottom w:w="28" w:type="dxa"/>
              <w:right w:w="28" w:type="dxa"/>
            </w:tcMar>
            <w:vAlign w:val="center"/>
          </w:tcPr>
          <w:p w14:paraId="3D5291F9">
            <w:pPr>
              <w:pStyle w:val="170"/>
              <w:spacing w:line="360" w:lineRule="auto"/>
              <w:jc w:val="center"/>
              <w:rPr>
                <w:rFonts w:ascii="宋体" w:hAnsi="宋体"/>
                <w:b/>
                <w:bCs/>
                <w:sz w:val="24"/>
                <w:szCs w:val="24"/>
                <w:highlight w:val="none"/>
              </w:rPr>
            </w:pPr>
            <w:r>
              <w:rPr>
                <w:rFonts w:hint="eastAsia" w:ascii="宋体" w:hAnsi="宋体"/>
                <w:b/>
                <w:bCs/>
                <w:sz w:val="24"/>
                <w:szCs w:val="24"/>
                <w:highlight w:val="none"/>
              </w:rPr>
              <w:t>提交日期</w:t>
            </w:r>
          </w:p>
        </w:tc>
        <w:tc>
          <w:tcPr>
            <w:tcW w:w="762" w:type="pct"/>
            <w:noWrap w:val="0"/>
            <w:tcMar>
              <w:top w:w="28" w:type="dxa"/>
              <w:left w:w="28" w:type="dxa"/>
              <w:bottom w:w="28" w:type="dxa"/>
              <w:right w:w="28" w:type="dxa"/>
            </w:tcMar>
            <w:vAlign w:val="center"/>
          </w:tcPr>
          <w:p w14:paraId="35D299A1">
            <w:pPr>
              <w:pStyle w:val="170"/>
              <w:spacing w:line="360" w:lineRule="auto"/>
              <w:jc w:val="center"/>
              <w:rPr>
                <w:rFonts w:ascii="宋体" w:hAnsi="宋体"/>
                <w:b/>
                <w:bCs/>
                <w:sz w:val="24"/>
                <w:szCs w:val="24"/>
                <w:highlight w:val="none"/>
              </w:rPr>
            </w:pPr>
            <w:r>
              <w:rPr>
                <w:rFonts w:hint="eastAsia" w:ascii="宋体" w:hAnsi="宋体"/>
                <w:b/>
                <w:bCs/>
                <w:sz w:val="24"/>
                <w:szCs w:val="24"/>
                <w:highlight w:val="none"/>
              </w:rPr>
              <w:t>有关事宜</w:t>
            </w:r>
          </w:p>
        </w:tc>
      </w:tr>
      <w:tr w14:paraId="0F749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28" w:type="dxa"/>
            <w:bottom w:w="28" w:type="dxa"/>
            <w:right w:w="28" w:type="dxa"/>
          </w:tblCellMar>
        </w:tblPrEx>
        <w:trPr>
          <w:trHeight w:val="1327" w:hRule="atLeast"/>
        </w:trPr>
        <w:tc>
          <w:tcPr>
            <w:tcW w:w="358" w:type="pct"/>
            <w:noWrap w:val="0"/>
            <w:tcMar>
              <w:top w:w="28" w:type="dxa"/>
              <w:left w:w="28" w:type="dxa"/>
              <w:bottom w:w="28" w:type="dxa"/>
              <w:right w:w="28" w:type="dxa"/>
            </w:tcMar>
            <w:vAlign w:val="center"/>
          </w:tcPr>
          <w:p w14:paraId="5C25DFE4">
            <w:pPr>
              <w:pStyle w:val="170"/>
              <w:spacing w:line="360" w:lineRule="auto"/>
              <w:jc w:val="center"/>
              <w:rPr>
                <w:rFonts w:ascii="宋体" w:hAnsi="宋体"/>
                <w:sz w:val="24"/>
                <w:szCs w:val="24"/>
                <w:highlight w:val="none"/>
              </w:rPr>
            </w:pPr>
            <w:r>
              <w:rPr>
                <w:rFonts w:hint="eastAsia" w:ascii="宋体" w:hAnsi="宋体"/>
                <w:sz w:val="24"/>
                <w:szCs w:val="24"/>
                <w:highlight w:val="none"/>
              </w:rPr>
              <w:t>1</w:t>
            </w:r>
          </w:p>
        </w:tc>
        <w:tc>
          <w:tcPr>
            <w:tcW w:w="1648" w:type="pct"/>
            <w:noWrap w:val="0"/>
            <w:tcMar>
              <w:top w:w="28" w:type="dxa"/>
              <w:left w:w="28" w:type="dxa"/>
              <w:bottom w:w="28" w:type="dxa"/>
              <w:right w:w="28" w:type="dxa"/>
            </w:tcMar>
            <w:vAlign w:val="center"/>
          </w:tcPr>
          <w:p w14:paraId="22D9A459">
            <w:pPr>
              <w:pStyle w:val="170"/>
              <w:spacing w:line="360" w:lineRule="auto"/>
              <w:jc w:val="left"/>
              <w:rPr>
                <w:rFonts w:ascii="宋体" w:hAnsi="宋体"/>
                <w:sz w:val="24"/>
                <w:szCs w:val="24"/>
                <w:highlight w:val="none"/>
              </w:rPr>
            </w:pPr>
          </w:p>
        </w:tc>
        <w:tc>
          <w:tcPr>
            <w:tcW w:w="398" w:type="pct"/>
            <w:noWrap w:val="0"/>
            <w:tcMar>
              <w:top w:w="28" w:type="dxa"/>
              <w:left w:w="28" w:type="dxa"/>
              <w:bottom w:w="28" w:type="dxa"/>
              <w:right w:w="28" w:type="dxa"/>
            </w:tcMar>
            <w:vAlign w:val="center"/>
          </w:tcPr>
          <w:p w14:paraId="1C738603">
            <w:pPr>
              <w:pStyle w:val="170"/>
              <w:spacing w:line="360" w:lineRule="auto"/>
              <w:jc w:val="center"/>
              <w:rPr>
                <w:rFonts w:ascii="宋体" w:hAnsi="宋体"/>
                <w:b/>
                <w:bCs/>
                <w:sz w:val="24"/>
                <w:szCs w:val="24"/>
                <w:highlight w:val="none"/>
              </w:rPr>
            </w:pPr>
          </w:p>
        </w:tc>
        <w:tc>
          <w:tcPr>
            <w:tcW w:w="1832" w:type="pct"/>
            <w:noWrap w:val="0"/>
            <w:tcMar>
              <w:top w:w="28" w:type="dxa"/>
              <w:left w:w="28" w:type="dxa"/>
              <w:bottom w:w="28" w:type="dxa"/>
              <w:right w:w="28" w:type="dxa"/>
            </w:tcMar>
            <w:vAlign w:val="center"/>
          </w:tcPr>
          <w:p w14:paraId="0C37C5A2">
            <w:pPr>
              <w:pStyle w:val="170"/>
              <w:spacing w:line="360" w:lineRule="auto"/>
              <w:jc w:val="left"/>
              <w:rPr>
                <w:rFonts w:ascii="宋体" w:hAnsi="宋体"/>
                <w:b/>
                <w:bCs/>
                <w:sz w:val="24"/>
                <w:szCs w:val="24"/>
                <w:highlight w:val="none"/>
              </w:rPr>
            </w:pPr>
          </w:p>
        </w:tc>
        <w:tc>
          <w:tcPr>
            <w:tcW w:w="762" w:type="pct"/>
            <w:noWrap w:val="0"/>
            <w:tcMar>
              <w:top w:w="28" w:type="dxa"/>
              <w:left w:w="28" w:type="dxa"/>
              <w:bottom w:w="28" w:type="dxa"/>
              <w:right w:w="28" w:type="dxa"/>
            </w:tcMar>
            <w:vAlign w:val="center"/>
          </w:tcPr>
          <w:p w14:paraId="37CD9004">
            <w:pPr>
              <w:pStyle w:val="170"/>
              <w:spacing w:line="360" w:lineRule="auto"/>
              <w:jc w:val="left"/>
              <w:rPr>
                <w:rFonts w:ascii="宋体" w:hAnsi="宋体"/>
                <w:bCs/>
                <w:sz w:val="24"/>
                <w:szCs w:val="24"/>
                <w:highlight w:val="none"/>
              </w:rPr>
            </w:pPr>
          </w:p>
        </w:tc>
      </w:tr>
      <w:tr w14:paraId="1C568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28" w:type="dxa"/>
            <w:bottom w:w="28" w:type="dxa"/>
            <w:right w:w="28" w:type="dxa"/>
          </w:tblCellMar>
        </w:tblPrEx>
        <w:trPr>
          <w:trHeight w:val="545" w:hRule="atLeast"/>
        </w:trPr>
        <w:tc>
          <w:tcPr>
            <w:tcW w:w="358" w:type="pct"/>
            <w:noWrap w:val="0"/>
            <w:tcMar>
              <w:top w:w="28" w:type="dxa"/>
              <w:left w:w="28" w:type="dxa"/>
              <w:bottom w:w="28" w:type="dxa"/>
              <w:right w:w="28" w:type="dxa"/>
            </w:tcMar>
            <w:vAlign w:val="center"/>
          </w:tcPr>
          <w:p w14:paraId="3010F2A9">
            <w:pPr>
              <w:pStyle w:val="170"/>
              <w:spacing w:line="360" w:lineRule="auto"/>
              <w:jc w:val="center"/>
              <w:rPr>
                <w:rFonts w:ascii="宋体" w:hAnsi="宋体"/>
                <w:sz w:val="24"/>
                <w:szCs w:val="24"/>
                <w:highlight w:val="none"/>
              </w:rPr>
            </w:pPr>
          </w:p>
          <w:p w14:paraId="5DBBCE15">
            <w:pPr>
              <w:pStyle w:val="170"/>
              <w:spacing w:line="360" w:lineRule="auto"/>
              <w:jc w:val="center"/>
              <w:rPr>
                <w:rFonts w:ascii="宋体" w:hAnsi="宋体"/>
                <w:sz w:val="24"/>
                <w:szCs w:val="24"/>
                <w:highlight w:val="none"/>
              </w:rPr>
            </w:pPr>
            <w:r>
              <w:rPr>
                <w:rFonts w:hint="eastAsia" w:ascii="宋体" w:hAnsi="宋体"/>
                <w:sz w:val="24"/>
                <w:szCs w:val="24"/>
                <w:highlight w:val="none"/>
              </w:rPr>
              <w:t>2</w:t>
            </w:r>
          </w:p>
          <w:p w14:paraId="1FA95BE8">
            <w:pPr>
              <w:pStyle w:val="170"/>
              <w:spacing w:line="360" w:lineRule="auto"/>
              <w:jc w:val="center"/>
              <w:rPr>
                <w:rFonts w:ascii="宋体" w:hAnsi="宋体"/>
                <w:sz w:val="24"/>
                <w:szCs w:val="24"/>
                <w:highlight w:val="none"/>
              </w:rPr>
            </w:pPr>
          </w:p>
        </w:tc>
        <w:tc>
          <w:tcPr>
            <w:tcW w:w="1648" w:type="pct"/>
            <w:noWrap w:val="0"/>
            <w:tcMar>
              <w:top w:w="28" w:type="dxa"/>
              <w:left w:w="28" w:type="dxa"/>
              <w:bottom w:w="28" w:type="dxa"/>
              <w:right w:w="28" w:type="dxa"/>
            </w:tcMar>
            <w:vAlign w:val="center"/>
          </w:tcPr>
          <w:p w14:paraId="2CA5E64C">
            <w:pPr>
              <w:pStyle w:val="170"/>
              <w:spacing w:line="360" w:lineRule="auto"/>
              <w:jc w:val="left"/>
              <w:rPr>
                <w:rFonts w:ascii="宋体" w:hAnsi="宋体"/>
                <w:sz w:val="24"/>
                <w:szCs w:val="24"/>
                <w:highlight w:val="none"/>
              </w:rPr>
            </w:pPr>
          </w:p>
        </w:tc>
        <w:tc>
          <w:tcPr>
            <w:tcW w:w="398" w:type="pct"/>
            <w:noWrap w:val="0"/>
            <w:tcMar>
              <w:top w:w="28" w:type="dxa"/>
              <w:left w:w="28" w:type="dxa"/>
              <w:bottom w:w="28" w:type="dxa"/>
              <w:right w:w="28" w:type="dxa"/>
            </w:tcMar>
            <w:vAlign w:val="center"/>
          </w:tcPr>
          <w:p w14:paraId="5C9229D4">
            <w:pPr>
              <w:pStyle w:val="170"/>
              <w:spacing w:line="360" w:lineRule="auto"/>
              <w:jc w:val="center"/>
              <w:rPr>
                <w:rFonts w:ascii="宋体" w:hAnsi="宋体"/>
                <w:b/>
                <w:sz w:val="24"/>
                <w:szCs w:val="24"/>
                <w:highlight w:val="none"/>
              </w:rPr>
            </w:pPr>
          </w:p>
        </w:tc>
        <w:tc>
          <w:tcPr>
            <w:tcW w:w="1832" w:type="pct"/>
            <w:noWrap w:val="0"/>
            <w:tcMar>
              <w:top w:w="28" w:type="dxa"/>
              <w:left w:w="28" w:type="dxa"/>
              <w:bottom w:w="28" w:type="dxa"/>
              <w:right w:w="28" w:type="dxa"/>
            </w:tcMar>
            <w:vAlign w:val="center"/>
          </w:tcPr>
          <w:p w14:paraId="1708738B">
            <w:pPr>
              <w:pStyle w:val="170"/>
              <w:spacing w:line="360" w:lineRule="auto"/>
              <w:jc w:val="left"/>
              <w:rPr>
                <w:rFonts w:ascii="宋体" w:hAnsi="宋体"/>
                <w:b/>
                <w:sz w:val="24"/>
                <w:szCs w:val="24"/>
                <w:highlight w:val="none"/>
              </w:rPr>
            </w:pPr>
          </w:p>
        </w:tc>
        <w:tc>
          <w:tcPr>
            <w:tcW w:w="762" w:type="pct"/>
            <w:noWrap w:val="0"/>
            <w:tcMar>
              <w:top w:w="28" w:type="dxa"/>
              <w:left w:w="28" w:type="dxa"/>
              <w:bottom w:w="28" w:type="dxa"/>
              <w:right w:w="28" w:type="dxa"/>
            </w:tcMar>
            <w:vAlign w:val="center"/>
          </w:tcPr>
          <w:p w14:paraId="1D9FF5DC">
            <w:pPr>
              <w:pStyle w:val="170"/>
              <w:spacing w:line="360" w:lineRule="auto"/>
              <w:jc w:val="left"/>
              <w:rPr>
                <w:rFonts w:ascii="宋体" w:hAnsi="宋体"/>
                <w:sz w:val="24"/>
                <w:szCs w:val="24"/>
                <w:highlight w:val="none"/>
              </w:rPr>
            </w:pPr>
          </w:p>
        </w:tc>
      </w:tr>
      <w:tr w14:paraId="0C4F1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28" w:type="dxa"/>
            <w:bottom w:w="28" w:type="dxa"/>
            <w:right w:w="28" w:type="dxa"/>
          </w:tblCellMar>
        </w:tblPrEx>
        <w:trPr>
          <w:trHeight w:val="545" w:hRule="atLeast"/>
        </w:trPr>
        <w:tc>
          <w:tcPr>
            <w:tcW w:w="358" w:type="pct"/>
            <w:noWrap w:val="0"/>
            <w:tcMar>
              <w:top w:w="28" w:type="dxa"/>
              <w:left w:w="28" w:type="dxa"/>
              <w:bottom w:w="28" w:type="dxa"/>
              <w:right w:w="28" w:type="dxa"/>
            </w:tcMar>
            <w:vAlign w:val="center"/>
          </w:tcPr>
          <w:p w14:paraId="5E65EC90">
            <w:pPr>
              <w:pStyle w:val="170"/>
              <w:spacing w:line="360" w:lineRule="auto"/>
              <w:jc w:val="center"/>
              <w:rPr>
                <w:rFonts w:ascii="宋体" w:hAnsi="宋体"/>
                <w:sz w:val="24"/>
                <w:szCs w:val="24"/>
                <w:highlight w:val="none"/>
              </w:rPr>
            </w:pPr>
            <w:r>
              <w:rPr>
                <w:rFonts w:hint="eastAsia" w:ascii="宋体" w:hAnsi="宋体"/>
                <w:sz w:val="24"/>
                <w:szCs w:val="24"/>
                <w:highlight w:val="none"/>
              </w:rPr>
              <w:t>3</w:t>
            </w:r>
          </w:p>
        </w:tc>
        <w:tc>
          <w:tcPr>
            <w:tcW w:w="1648" w:type="pct"/>
            <w:noWrap w:val="0"/>
            <w:tcMar>
              <w:top w:w="28" w:type="dxa"/>
              <w:left w:w="28" w:type="dxa"/>
              <w:bottom w:w="28" w:type="dxa"/>
              <w:right w:w="28" w:type="dxa"/>
            </w:tcMar>
            <w:vAlign w:val="center"/>
          </w:tcPr>
          <w:p w14:paraId="1D96D20F">
            <w:pPr>
              <w:pStyle w:val="170"/>
              <w:tabs>
                <w:tab w:val="left" w:pos="695"/>
              </w:tabs>
              <w:spacing w:line="360" w:lineRule="auto"/>
              <w:jc w:val="left"/>
              <w:rPr>
                <w:rFonts w:ascii="宋体" w:hAnsi="宋体"/>
                <w:bCs/>
                <w:sz w:val="24"/>
                <w:szCs w:val="24"/>
                <w:highlight w:val="none"/>
              </w:rPr>
            </w:pPr>
          </w:p>
        </w:tc>
        <w:tc>
          <w:tcPr>
            <w:tcW w:w="398" w:type="pct"/>
            <w:noWrap w:val="0"/>
            <w:tcMar>
              <w:top w:w="28" w:type="dxa"/>
              <w:left w:w="28" w:type="dxa"/>
              <w:bottom w:w="28" w:type="dxa"/>
              <w:right w:w="28" w:type="dxa"/>
            </w:tcMar>
            <w:vAlign w:val="center"/>
          </w:tcPr>
          <w:p w14:paraId="105164A1">
            <w:pPr>
              <w:pStyle w:val="170"/>
              <w:spacing w:line="360" w:lineRule="auto"/>
              <w:jc w:val="center"/>
              <w:rPr>
                <w:rFonts w:ascii="宋体" w:hAnsi="宋体"/>
                <w:b/>
                <w:sz w:val="24"/>
                <w:szCs w:val="24"/>
                <w:highlight w:val="none"/>
              </w:rPr>
            </w:pPr>
          </w:p>
        </w:tc>
        <w:tc>
          <w:tcPr>
            <w:tcW w:w="1832" w:type="pct"/>
            <w:noWrap w:val="0"/>
            <w:tcMar>
              <w:top w:w="28" w:type="dxa"/>
              <w:left w:w="28" w:type="dxa"/>
              <w:bottom w:w="28" w:type="dxa"/>
              <w:right w:w="28" w:type="dxa"/>
            </w:tcMar>
            <w:vAlign w:val="center"/>
          </w:tcPr>
          <w:p w14:paraId="24EC3B9E">
            <w:pPr>
              <w:pStyle w:val="170"/>
              <w:spacing w:line="360" w:lineRule="auto"/>
              <w:jc w:val="left"/>
              <w:rPr>
                <w:rFonts w:ascii="宋体" w:hAnsi="宋体"/>
                <w:b/>
                <w:sz w:val="24"/>
                <w:szCs w:val="24"/>
                <w:highlight w:val="none"/>
              </w:rPr>
            </w:pPr>
          </w:p>
        </w:tc>
        <w:tc>
          <w:tcPr>
            <w:tcW w:w="762" w:type="pct"/>
            <w:noWrap w:val="0"/>
            <w:tcMar>
              <w:top w:w="28" w:type="dxa"/>
              <w:left w:w="28" w:type="dxa"/>
              <w:bottom w:w="28" w:type="dxa"/>
              <w:right w:w="28" w:type="dxa"/>
            </w:tcMar>
            <w:vAlign w:val="center"/>
          </w:tcPr>
          <w:p w14:paraId="36E1D1D0">
            <w:pPr>
              <w:pStyle w:val="170"/>
              <w:spacing w:line="360" w:lineRule="auto"/>
              <w:jc w:val="left"/>
              <w:rPr>
                <w:rFonts w:ascii="宋体" w:hAnsi="宋体"/>
                <w:sz w:val="24"/>
                <w:szCs w:val="24"/>
                <w:highlight w:val="none"/>
              </w:rPr>
            </w:pPr>
          </w:p>
        </w:tc>
      </w:tr>
    </w:tbl>
    <w:p w14:paraId="5BC53B01">
      <w:pPr>
        <w:pStyle w:val="170"/>
        <w:autoSpaceDE w:val="0"/>
        <w:autoSpaceDN w:val="0"/>
        <w:spacing w:line="360" w:lineRule="auto"/>
        <w:ind w:left="-110" w:leftChars="-50" w:firstLine="88" w:firstLineChars="37"/>
        <w:jc w:val="left"/>
        <w:rPr>
          <w:rFonts w:ascii="宋体" w:hAnsi="宋体"/>
          <w:kern w:val="0"/>
          <w:sz w:val="24"/>
          <w:szCs w:val="24"/>
          <w:highlight w:val="none"/>
        </w:rPr>
      </w:pPr>
    </w:p>
    <w:p w14:paraId="53095EED">
      <w:pPr>
        <w:pStyle w:val="170"/>
        <w:spacing w:line="440" w:lineRule="exact"/>
        <w:rPr>
          <w:rFonts w:ascii="宋体" w:hAnsi="宋体"/>
          <w:b/>
          <w:sz w:val="24"/>
          <w:szCs w:val="24"/>
          <w:highlight w:val="none"/>
        </w:rPr>
      </w:pPr>
    </w:p>
    <w:p w14:paraId="7B357DBB">
      <w:pPr>
        <w:pStyle w:val="170"/>
        <w:spacing w:line="440" w:lineRule="exact"/>
        <w:rPr>
          <w:rFonts w:ascii="宋体" w:hAnsi="宋体"/>
          <w:b/>
          <w:sz w:val="24"/>
          <w:szCs w:val="24"/>
          <w:highlight w:val="none"/>
        </w:rPr>
      </w:pPr>
    </w:p>
    <w:p w14:paraId="0321E4AB">
      <w:pPr>
        <w:pStyle w:val="170"/>
        <w:spacing w:line="440" w:lineRule="exact"/>
        <w:rPr>
          <w:rFonts w:ascii="宋体" w:hAnsi="宋体"/>
          <w:b/>
          <w:sz w:val="24"/>
          <w:szCs w:val="24"/>
          <w:highlight w:val="none"/>
        </w:rPr>
      </w:pPr>
    </w:p>
    <w:p w14:paraId="4EC88CBF">
      <w:pPr>
        <w:pStyle w:val="170"/>
        <w:spacing w:line="440" w:lineRule="exact"/>
        <w:rPr>
          <w:rFonts w:ascii="宋体" w:hAnsi="宋体"/>
          <w:b/>
          <w:sz w:val="24"/>
          <w:szCs w:val="24"/>
          <w:highlight w:val="none"/>
        </w:rPr>
      </w:pPr>
    </w:p>
    <w:p w14:paraId="7D6B3EA7">
      <w:pPr>
        <w:pStyle w:val="170"/>
        <w:spacing w:line="440" w:lineRule="exact"/>
        <w:rPr>
          <w:rFonts w:ascii="宋体" w:hAnsi="宋体"/>
          <w:b/>
          <w:sz w:val="24"/>
          <w:szCs w:val="24"/>
          <w:highlight w:val="none"/>
        </w:rPr>
      </w:pPr>
    </w:p>
    <w:p w14:paraId="25BB401D">
      <w:pPr>
        <w:pStyle w:val="170"/>
        <w:spacing w:line="440" w:lineRule="exact"/>
        <w:rPr>
          <w:rFonts w:ascii="宋体" w:hAnsi="宋体"/>
          <w:b/>
          <w:sz w:val="24"/>
          <w:szCs w:val="24"/>
          <w:highlight w:val="none"/>
        </w:rPr>
      </w:pPr>
    </w:p>
    <w:p w14:paraId="7AFBC718">
      <w:pPr>
        <w:pStyle w:val="170"/>
        <w:spacing w:line="440" w:lineRule="exact"/>
        <w:rPr>
          <w:rFonts w:ascii="宋体" w:hAnsi="宋体"/>
          <w:b/>
          <w:sz w:val="24"/>
          <w:szCs w:val="24"/>
          <w:highlight w:val="none"/>
        </w:rPr>
      </w:pPr>
    </w:p>
    <w:p w14:paraId="5DA6970C">
      <w:pPr>
        <w:pStyle w:val="170"/>
        <w:spacing w:line="440" w:lineRule="exact"/>
        <w:rPr>
          <w:rFonts w:ascii="宋体" w:hAnsi="宋体"/>
          <w:b/>
          <w:sz w:val="24"/>
          <w:szCs w:val="24"/>
          <w:highlight w:val="none"/>
        </w:rPr>
      </w:pPr>
    </w:p>
    <w:p w14:paraId="1752CCF9">
      <w:pPr>
        <w:pStyle w:val="170"/>
        <w:spacing w:line="440" w:lineRule="exact"/>
        <w:rPr>
          <w:rFonts w:ascii="宋体" w:hAnsi="宋体"/>
          <w:b/>
          <w:sz w:val="24"/>
          <w:szCs w:val="24"/>
          <w:highlight w:val="none"/>
        </w:rPr>
      </w:pPr>
    </w:p>
    <w:p w14:paraId="74C4A38B">
      <w:pPr>
        <w:pStyle w:val="170"/>
        <w:spacing w:line="440" w:lineRule="exact"/>
        <w:rPr>
          <w:rFonts w:ascii="宋体" w:hAnsi="宋体"/>
          <w:b/>
          <w:sz w:val="24"/>
          <w:szCs w:val="24"/>
          <w:highlight w:val="none"/>
        </w:rPr>
        <w:sectPr>
          <w:footnotePr>
            <w:numFmt w:val="decimalEnclosedCircleChinese"/>
            <w:numRestart w:val="eachPage"/>
          </w:footnotePr>
          <w:pgSz w:w="11905" w:h="16838"/>
          <w:pgMar w:top="1134" w:right="1134" w:bottom="1134" w:left="1134" w:header="850" w:footer="992" w:gutter="0"/>
          <w:cols w:space="720" w:num="1"/>
          <w:rtlGutter w:val="0"/>
          <w:docGrid w:linePitch="312" w:charSpace="0"/>
        </w:sectPr>
      </w:pPr>
    </w:p>
    <w:p w14:paraId="7BDED623">
      <w:pPr>
        <w:pStyle w:val="170"/>
        <w:spacing w:line="440" w:lineRule="exact"/>
        <w:rPr>
          <w:rFonts w:ascii="宋体" w:hAnsi="宋体"/>
          <w:b/>
          <w:sz w:val="24"/>
          <w:szCs w:val="24"/>
          <w:highlight w:val="none"/>
        </w:rPr>
      </w:pPr>
      <w:r>
        <w:rPr>
          <w:rFonts w:ascii="宋体" w:hAnsi="宋体"/>
          <w:b/>
          <w:sz w:val="24"/>
          <w:szCs w:val="24"/>
          <w:highlight w:val="none"/>
        </w:rPr>
        <w:t>附件</w:t>
      </w:r>
      <w:r>
        <w:rPr>
          <w:rFonts w:hint="eastAsia" w:ascii="宋体" w:hAnsi="宋体"/>
          <w:b/>
          <w:sz w:val="24"/>
          <w:szCs w:val="24"/>
          <w:highlight w:val="none"/>
        </w:rPr>
        <w:t xml:space="preserve">3 ：              </w:t>
      </w:r>
    </w:p>
    <w:p w14:paraId="3B0EEFF8">
      <w:pPr>
        <w:spacing w:line="360" w:lineRule="auto"/>
        <w:jc w:val="center"/>
        <w:rPr>
          <w:rFonts w:ascii="宋体" w:hAnsi="宋体"/>
          <w:b/>
          <w:sz w:val="28"/>
          <w:szCs w:val="28"/>
          <w:highlight w:val="none"/>
        </w:rPr>
      </w:pPr>
      <w:r>
        <w:rPr>
          <w:rFonts w:hint="eastAsia" w:ascii="宋体" w:hAnsi="宋体"/>
          <w:b/>
          <w:sz w:val="28"/>
          <w:szCs w:val="28"/>
          <w:highlight w:val="none"/>
        </w:rPr>
        <w:t>设计</w:t>
      </w:r>
      <w:r>
        <w:rPr>
          <w:rFonts w:ascii="宋体" w:hAnsi="宋体"/>
          <w:b/>
          <w:sz w:val="28"/>
          <w:szCs w:val="28"/>
          <w:highlight w:val="none"/>
        </w:rPr>
        <w:t>人主要</w:t>
      </w:r>
      <w:r>
        <w:rPr>
          <w:rFonts w:hint="eastAsia" w:ascii="宋体" w:hAnsi="宋体"/>
          <w:b/>
          <w:sz w:val="28"/>
          <w:szCs w:val="28"/>
          <w:highlight w:val="none"/>
        </w:rPr>
        <w:t>设计</w:t>
      </w:r>
      <w:r>
        <w:rPr>
          <w:rFonts w:ascii="宋体" w:hAnsi="宋体"/>
          <w:b/>
          <w:sz w:val="28"/>
          <w:szCs w:val="28"/>
          <w:highlight w:val="none"/>
        </w:rPr>
        <w:t>人员表</w:t>
      </w:r>
    </w:p>
    <w:tbl>
      <w:tblPr>
        <w:tblStyle w:val="44"/>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28" w:type="dxa"/>
          <w:left w:w="28" w:type="dxa"/>
          <w:bottom w:w="28" w:type="dxa"/>
          <w:right w:w="28" w:type="dxa"/>
        </w:tblCellMar>
      </w:tblPr>
      <w:tblGrid>
        <w:gridCol w:w="1694"/>
        <w:gridCol w:w="1299"/>
        <w:gridCol w:w="1625"/>
        <w:gridCol w:w="1948"/>
        <w:gridCol w:w="3123"/>
      </w:tblGrid>
      <w:tr w14:paraId="4D0DECB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28" w:type="dxa"/>
            <w:left w:w="28" w:type="dxa"/>
            <w:bottom w:w="28" w:type="dxa"/>
            <w:right w:w="28" w:type="dxa"/>
          </w:tblCellMar>
        </w:tblPrEx>
        <w:trPr>
          <w:jc w:val="center"/>
        </w:trPr>
        <w:tc>
          <w:tcPr>
            <w:tcW w:w="874" w:type="pct"/>
            <w:noWrap w:val="0"/>
            <w:tcMar>
              <w:top w:w="28" w:type="dxa"/>
              <w:bottom w:w="28" w:type="dxa"/>
            </w:tcMar>
            <w:vAlign w:val="center"/>
          </w:tcPr>
          <w:p w14:paraId="37434648">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名    称</w:t>
            </w:r>
          </w:p>
        </w:tc>
        <w:tc>
          <w:tcPr>
            <w:tcW w:w="670" w:type="pct"/>
            <w:noWrap w:val="0"/>
            <w:tcMar>
              <w:top w:w="28" w:type="dxa"/>
              <w:bottom w:w="28" w:type="dxa"/>
            </w:tcMar>
            <w:vAlign w:val="center"/>
          </w:tcPr>
          <w:p w14:paraId="180DAAEB">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姓名</w:t>
            </w:r>
          </w:p>
        </w:tc>
        <w:tc>
          <w:tcPr>
            <w:tcW w:w="838" w:type="pct"/>
            <w:noWrap w:val="0"/>
            <w:tcMar>
              <w:top w:w="28" w:type="dxa"/>
              <w:bottom w:w="28" w:type="dxa"/>
            </w:tcMar>
            <w:vAlign w:val="center"/>
          </w:tcPr>
          <w:p w14:paraId="13E8660A">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职务</w:t>
            </w:r>
          </w:p>
        </w:tc>
        <w:tc>
          <w:tcPr>
            <w:tcW w:w="1005" w:type="pct"/>
            <w:noWrap w:val="0"/>
            <w:tcMar>
              <w:top w:w="28" w:type="dxa"/>
              <w:bottom w:w="28" w:type="dxa"/>
            </w:tcMar>
            <w:vAlign w:val="center"/>
          </w:tcPr>
          <w:p w14:paraId="6E403972">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注册执业资格/职称</w:t>
            </w:r>
          </w:p>
        </w:tc>
        <w:tc>
          <w:tcPr>
            <w:tcW w:w="1611" w:type="pct"/>
            <w:noWrap w:val="0"/>
            <w:tcMar>
              <w:top w:w="28" w:type="dxa"/>
              <w:bottom w:w="28" w:type="dxa"/>
            </w:tcMar>
            <w:vAlign w:val="center"/>
          </w:tcPr>
          <w:p w14:paraId="74E95AD8">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承担过的主要项目</w:t>
            </w:r>
          </w:p>
        </w:tc>
      </w:tr>
      <w:tr w14:paraId="64CC9F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28" w:type="dxa"/>
            <w:left w:w="28" w:type="dxa"/>
            <w:bottom w:w="28" w:type="dxa"/>
            <w:right w:w="28" w:type="dxa"/>
          </w:tblCellMar>
        </w:tblPrEx>
        <w:trPr>
          <w:jc w:val="center"/>
        </w:trPr>
        <w:tc>
          <w:tcPr>
            <w:tcW w:w="874" w:type="pct"/>
            <w:noWrap w:val="0"/>
            <w:tcMar>
              <w:top w:w="28" w:type="dxa"/>
              <w:bottom w:w="28" w:type="dxa"/>
            </w:tcMar>
            <w:vAlign w:val="center"/>
          </w:tcPr>
          <w:p w14:paraId="5A6627C5">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项目负责人</w:t>
            </w:r>
          </w:p>
        </w:tc>
        <w:tc>
          <w:tcPr>
            <w:tcW w:w="670" w:type="pct"/>
            <w:noWrap w:val="0"/>
            <w:tcMar>
              <w:top w:w="28" w:type="dxa"/>
              <w:bottom w:w="28" w:type="dxa"/>
            </w:tcMar>
            <w:vAlign w:val="center"/>
          </w:tcPr>
          <w:p w14:paraId="2418DE70">
            <w:pPr>
              <w:pStyle w:val="171"/>
              <w:keepNext/>
              <w:spacing w:after="0" w:line="440" w:lineRule="exact"/>
              <w:ind w:left="63" w:right="63"/>
              <w:rPr>
                <w:rFonts w:ascii="宋体" w:hAnsi="宋体"/>
                <w:sz w:val="24"/>
                <w:szCs w:val="24"/>
                <w:highlight w:val="none"/>
              </w:rPr>
            </w:pPr>
          </w:p>
        </w:tc>
        <w:tc>
          <w:tcPr>
            <w:tcW w:w="838" w:type="pct"/>
            <w:noWrap w:val="0"/>
            <w:tcMar>
              <w:top w:w="28" w:type="dxa"/>
              <w:bottom w:w="28" w:type="dxa"/>
            </w:tcMar>
            <w:vAlign w:val="center"/>
          </w:tcPr>
          <w:p w14:paraId="000A5615">
            <w:pPr>
              <w:pStyle w:val="171"/>
              <w:keepNext/>
              <w:spacing w:after="0" w:line="440" w:lineRule="exact"/>
              <w:ind w:left="63" w:right="63"/>
              <w:rPr>
                <w:rFonts w:ascii="宋体" w:hAnsi="宋体"/>
                <w:sz w:val="24"/>
                <w:szCs w:val="24"/>
                <w:highlight w:val="none"/>
              </w:rPr>
            </w:pPr>
          </w:p>
        </w:tc>
        <w:tc>
          <w:tcPr>
            <w:tcW w:w="1005" w:type="pct"/>
            <w:noWrap w:val="0"/>
            <w:tcMar>
              <w:top w:w="28" w:type="dxa"/>
              <w:bottom w:w="28" w:type="dxa"/>
            </w:tcMar>
            <w:vAlign w:val="center"/>
          </w:tcPr>
          <w:p w14:paraId="24248FCF">
            <w:pPr>
              <w:pStyle w:val="171"/>
              <w:keepNext/>
              <w:spacing w:after="0" w:line="440" w:lineRule="exact"/>
              <w:ind w:left="63" w:right="63"/>
              <w:rPr>
                <w:rFonts w:ascii="宋体" w:hAnsi="宋体"/>
                <w:sz w:val="24"/>
                <w:szCs w:val="24"/>
                <w:highlight w:val="none"/>
              </w:rPr>
            </w:pPr>
          </w:p>
        </w:tc>
        <w:tc>
          <w:tcPr>
            <w:tcW w:w="1611" w:type="pct"/>
            <w:noWrap w:val="0"/>
            <w:tcMar>
              <w:top w:w="28" w:type="dxa"/>
              <w:bottom w:w="28" w:type="dxa"/>
            </w:tcMar>
            <w:vAlign w:val="center"/>
          </w:tcPr>
          <w:p w14:paraId="7A6714F1">
            <w:pPr>
              <w:pStyle w:val="171"/>
              <w:keepNext/>
              <w:spacing w:after="0" w:line="440" w:lineRule="exact"/>
              <w:ind w:left="63" w:right="63"/>
              <w:rPr>
                <w:rFonts w:ascii="宋体" w:hAnsi="宋体"/>
                <w:sz w:val="24"/>
                <w:szCs w:val="24"/>
                <w:highlight w:val="none"/>
              </w:rPr>
            </w:pPr>
          </w:p>
        </w:tc>
      </w:tr>
      <w:tr w14:paraId="5A437D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28" w:type="dxa"/>
            <w:left w:w="28" w:type="dxa"/>
            <w:bottom w:w="28" w:type="dxa"/>
            <w:right w:w="28" w:type="dxa"/>
          </w:tblCellMar>
        </w:tblPrEx>
        <w:trPr>
          <w:jc w:val="center"/>
        </w:trPr>
        <w:tc>
          <w:tcPr>
            <w:tcW w:w="874" w:type="pct"/>
            <w:noWrap w:val="0"/>
            <w:tcMar>
              <w:top w:w="28" w:type="dxa"/>
              <w:bottom w:w="28" w:type="dxa"/>
            </w:tcMar>
            <w:vAlign w:val="center"/>
          </w:tcPr>
          <w:p w14:paraId="45F8C49A">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建筑专业</w:t>
            </w:r>
          </w:p>
          <w:p w14:paraId="471A200D">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负责人</w:t>
            </w:r>
          </w:p>
        </w:tc>
        <w:tc>
          <w:tcPr>
            <w:tcW w:w="670" w:type="pct"/>
            <w:noWrap w:val="0"/>
            <w:tcMar>
              <w:top w:w="28" w:type="dxa"/>
              <w:bottom w:w="28" w:type="dxa"/>
            </w:tcMar>
            <w:vAlign w:val="center"/>
          </w:tcPr>
          <w:p w14:paraId="6F31F590">
            <w:pPr>
              <w:pStyle w:val="171"/>
              <w:keepNext/>
              <w:spacing w:after="0" w:line="440" w:lineRule="exact"/>
              <w:ind w:left="63" w:right="63"/>
              <w:rPr>
                <w:rFonts w:ascii="宋体" w:hAnsi="宋体"/>
                <w:sz w:val="24"/>
                <w:szCs w:val="24"/>
                <w:highlight w:val="none"/>
              </w:rPr>
            </w:pPr>
          </w:p>
        </w:tc>
        <w:tc>
          <w:tcPr>
            <w:tcW w:w="838" w:type="pct"/>
            <w:noWrap w:val="0"/>
            <w:tcMar>
              <w:top w:w="28" w:type="dxa"/>
              <w:bottom w:w="28" w:type="dxa"/>
            </w:tcMar>
            <w:vAlign w:val="center"/>
          </w:tcPr>
          <w:p w14:paraId="1DEE17AB">
            <w:pPr>
              <w:pStyle w:val="171"/>
              <w:keepNext/>
              <w:spacing w:after="0" w:line="440" w:lineRule="exact"/>
              <w:ind w:left="63" w:right="63"/>
              <w:rPr>
                <w:rFonts w:ascii="宋体" w:hAnsi="宋体"/>
                <w:sz w:val="24"/>
                <w:szCs w:val="24"/>
                <w:highlight w:val="none"/>
              </w:rPr>
            </w:pPr>
          </w:p>
        </w:tc>
        <w:tc>
          <w:tcPr>
            <w:tcW w:w="1005" w:type="pct"/>
            <w:noWrap w:val="0"/>
            <w:tcMar>
              <w:top w:w="28" w:type="dxa"/>
              <w:bottom w:w="28" w:type="dxa"/>
            </w:tcMar>
            <w:vAlign w:val="center"/>
          </w:tcPr>
          <w:p w14:paraId="123F85F5">
            <w:pPr>
              <w:pStyle w:val="171"/>
              <w:keepNext/>
              <w:spacing w:after="0" w:line="440" w:lineRule="exact"/>
              <w:ind w:left="63" w:right="63"/>
              <w:rPr>
                <w:rFonts w:ascii="宋体" w:hAnsi="宋体"/>
                <w:sz w:val="24"/>
                <w:szCs w:val="24"/>
                <w:highlight w:val="none"/>
              </w:rPr>
            </w:pPr>
          </w:p>
        </w:tc>
        <w:tc>
          <w:tcPr>
            <w:tcW w:w="1611" w:type="pct"/>
            <w:noWrap w:val="0"/>
            <w:tcMar>
              <w:top w:w="28" w:type="dxa"/>
              <w:bottom w:w="28" w:type="dxa"/>
            </w:tcMar>
            <w:vAlign w:val="center"/>
          </w:tcPr>
          <w:p w14:paraId="2280AFA5">
            <w:pPr>
              <w:pStyle w:val="171"/>
              <w:keepNext/>
              <w:spacing w:after="0" w:line="440" w:lineRule="exact"/>
              <w:ind w:left="63" w:right="63"/>
              <w:rPr>
                <w:rFonts w:ascii="宋体" w:hAnsi="宋体"/>
                <w:sz w:val="24"/>
                <w:szCs w:val="24"/>
                <w:highlight w:val="none"/>
              </w:rPr>
            </w:pPr>
          </w:p>
        </w:tc>
      </w:tr>
      <w:tr w14:paraId="22EB37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28" w:type="dxa"/>
            <w:left w:w="28" w:type="dxa"/>
            <w:bottom w:w="28" w:type="dxa"/>
            <w:right w:w="28" w:type="dxa"/>
          </w:tblCellMar>
        </w:tblPrEx>
        <w:trPr>
          <w:jc w:val="center"/>
        </w:trPr>
        <w:tc>
          <w:tcPr>
            <w:tcW w:w="874" w:type="pct"/>
            <w:noWrap w:val="0"/>
            <w:tcMar>
              <w:top w:w="28" w:type="dxa"/>
              <w:bottom w:w="28" w:type="dxa"/>
            </w:tcMar>
            <w:vAlign w:val="center"/>
          </w:tcPr>
          <w:p w14:paraId="117E7F8D">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结构专业</w:t>
            </w:r>
          </w:p>
          <w:p w14:paraId="5E36A1B3">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负责人</w:t>
            </w:r>
          </w:p>
        </w:tc>
        <w:tc>
          <w:tcPr>
            <w:tcW w:w="670" w:type="pct"/>
            <w:noWrap w:val="0"/>
            <w:tcMar>
              <w:top w:w="28" w:type="dxa"/>
              <w:bottom w:w="28" w:type="dxa"/>
            </w:tcMar>
            <w:vAlign w:val="center"/>
          </w:tcPr>
          <w:p w14:paraId="281A56F2">
            <w:pPr>
              <w:pStyle w:val="171"/>
              <w:keepNext/>
              <w:spacing w:after="0" w:line="440" w:lineRule="exact"/>
              <w:ind w:left="63" w:right="63"/>
              <w:rPr>
                <w:rFonts w:ascii="宋体" w:hAnsi="宋体"/>
                <w:sz w:val="24"/>
                <w:szCs w:val="24"/>
                <w:highlight w:val="none"/>
              </w:rPr>
            </w:pPr>
          </w:p>
        </w:tc>
        <w:tc>
          <w:tcPr>
            <w:tcW w:w="838" w:type="pct"/>
            <w:noWrap w:val="0"/>
            <w:tcMar>
              <w:top w:w="28" w:type="dxa"/>
              <w:bottom w:w="28" w:type="dxa"/>
            </w:tcMar>
            <w:vAlign w:val="center"/>
          </w:tcPr>
          <w:p w14:paraId="1397FF5F">
            <w:pPr>
              <w:pStyle w:val="171"/>
              <w:keepNext/>
              <w:spacing w:after="0" w:line="440" w:lineRule="exact"/>
              <w:ind w:left="63" w:right="63"/>
              <w:rPr>
                <w:rFonts w:ascii="宋体" w:hAnsi="宋体"/>
                <w:sz w:val="24"/>
                <w:szCs w:val="24"/>
                <w:highlight w:val="none"/>
              </w:rPr>
            </w:pPr>
          </w:p>
        </w:tc>
        <w:tc>
          <w:tcPr>
            <w:tcW w:w="1005" w:type="pct"/>
            <w:noWrap w:val="0"/>
            <w:tcMar>
              <w:top w:w="28" w:type="dxa"/>
              <w:bottom w:w="28" w:type="dxa"/>
            </w:tcMar>
            <w:vAlign w:val="center"/>
          </w:tcPr>
          <w:p w14:paraId="388FF122">
            <w:pPr>
              <w:pStyle w:val="171"/>
              <w:keepNext/>
              <w:spacing w:after="0" w:line="440" w:lineRule="exact"/>
              <w:ind w:left="63" w:right="63"/>
              <w:rPr>
                <w:rFonts w:ascii="宋体" w:hAnsi="宋体"/>
                <w:sz w:val="24"/>
                <w:szCs w:val="24"/>
                <w:highlight w:val="none"/>
              </w:rPr>
            </w:pPr>
          </w:p>
        </w:tc>
        <w:tc>
          <w:tcPr>
            <w:tcW w:w="1611" w:type="pct"/>
            <w:noWrap w:val="0"/>
            <w:tcMar>
              <w:top w:w="28" w:type="dxa"/>
              <w:bottom w:w="28" w:type="dxa"/>
            </w:tcMar>
            <w:vAlign w:val="center"/>
          </w:tcPr>
          <w:p w14:paraId="336F71D6">
            <w:pPr>
              <w:pStyle w:val="171"/>
              <w:keepNext/>
              <w:spacing w:after="0" w:line="440" w:lineRule="exact"/>
              <w:ind w:left="63" w:right="63"/>
              <w:rPr>
                <w:rFonts w:ascii="宋体" w:hAnsi="宋体"/>
                <w:sz w:val="24"/>
                <w:szCs w:val="24"/>
                <w:highlight w:val="none"/>
              </w:rPr>
            </w:pPr>
          </w:p>
        </w:tc>
      </w:tr>
      <w:tr w14:paraId="75C2BF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28" w:type="dxa"/>
            <w:left w:w="28" w:type="dxa"/>
            <w:bottom w:w="28" w:type="dxa"/>
            <w:right w:w="28" w:type="dxa"/>
          </w:tblCellMar>
        </w:tblPrEx>
        <w:trPr>
          <w:jc w:val="center"/>
        </w:trPr>
        <w:tc>
          <w:tcPr>
            <w:tcW w:w="874" w:type="pct"/>
            <w:noWrap w:val="0"/>
            <w:tcMar>
              <w:top w:w="28" w:type="dxa"/>
              <w:bottom w:w="28" w:type="dxa"/>
            </w:tcMar>
            <w:vAlign w:val="center"/>
          </w:tcPr>
          <w:p w14:paraId="3142BEA3">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给水排水</w:t>
            </w:r>
          </w:p>
          <w:p w14:paraId="13FB454D">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专业负责人</w:t>
            </w:r>
          </w:p>
        </w:tc>
        <w:tc>
          <w:tcPr>
            <w:tcW w:w="670" w:type="pct"/>
            <w:noWrap w:val="0"/>
            <w:tcMar>
              <w:top w:w="28" w:type="dxa"/>
              <w:bottom w:w="28" w:type="dxa"/>
            </w:tcMar>
            <w:vAlign w:val="center"/>
          </w:tcPr>
          <w:p w14:paraId="5EBED70C">
            <w:pPr>
              <w:pStyle w:val="171"/>
              <w:keepNext/>
              <w:spacing w:after="0" w:line="440" w:lineRule="exact"/>
              <w:ind w:left="63" w:right="63"/>
              <w:rPr>
                <w:rFonts w:ascii="宋体" w:hAnsi="宋体"/>
                <w:sz w:val="24"/>
                <w:szCs w:val="24"/>
                <w:highlight w:val="none"/>
              </w:rPr>
            </w:pPr>
          </w:p>
        </w:tc>
        <w:tc>
          <w:tcPr>
            <w:tcW w:w="838" w:type="pct"/>
            <w:noWrap w:val="0"/>
            <w:tcMar>
              <w:top w:w="28" w:type="dxa"/>
              <w:bottom w:w="28" w:type="dxa"/>
            </w:tcMar>
            <w:vAlign w:val="center"/>
          </w:tcPr>
          <w:p w14:paraId="7AA93F82">
            <w:pPr>
              <w:pStyle w:val="171"/>
              <w:keepNext/>
              <w:spacing w:after="0" w:line="440" w:lineRule="exact"/>
              <w:ind w:left="63" w:right="63"/>
              <w:rPr>
                <w:rFonts w:ascii="宋体" w:hAnsi="宋体"/>
                <w:sz w:val="24"/>
                <w:szCs w:val="24"/>
                <w:highlight w:val="none"/>
              </w:rPr>
            </w:pPr>
          </w:p>
        </w:tc>
        <w:tc>
          <w:tcPr>
            <w:tcW w:w="1005" w:type="pct"/>
            <w:noWrap w:val="0"/>
            <w:tcMar>
              <w:top w:w="28" w:type="dxa"/>
              <w:bottom w:w="28" w:type="dxa"/>
            </w:tcMar>
            <w:vAlign w:val="center"/>
          </w:tcPr>
          <w:p w14:paraId="6CECC14B">
            <w:pPr>
              <w:pStyle w:val="171"/>
              <w:keepNext/>
              <w:spacing w:after="0" w:line="440" w:lineRule="exact"/>
              <w:ind w:left="63" w:right="63"/>
              <w:rPr>
                <w:rFonts w:ascii="宋体" w:hAnsi="宋体"/>
                <w:sz w:val="24"/>
                <w:szCs w:val="24"/>
                <w:highlight w:val="none"/>
              </w:rPr>
            </w:pPr>
          </w:p>
        </w:tc>
        <w:tc>
          <w:tcPr>
            <w:tcW w:w="1611" w:type="pct"/>
            <w:noWrap w:val="0"/>
            <w:tcMar>
              <w:top w:w="28" w:type="dxa"/>
              <w:bottom w:w="28" w:type="dxa"/>
            </w:tcMar>
            <w:vAlign w:val="center"/>
          </w:tcPr>
          <w:p w14:paraId="3F7CE694">
            <w:pPr>
              <w:pStyle w:val="171"/>
              <w:keepNext/>
              <w:spacing w:after="0" w:line="440" w:lineRule="exact"/>
              <w:ind w:left="63" w:right="63"/>
              <w:rPr>
                <w:rFonts w:ascii="宋体" w:hAnsi="宋体"/>
                <w:sz w:val="24"/>
                <w:szCs w:val="24"/>
                <w:highlight w:val="none"/>
              </w:rPr>
            </w:pPr>
          </w:p>
        </w:tc>
      </w:tr>
      <w:tr w14:paraId="1899D4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28" w:type="dxa"/>
            <w:left w:w="28" w:type="dxa"/>
            <w:bottom w:w="28" w:type="dxa"/>
            <w:right w:w="28" w:type="dxa"/>
          </w:tblCellMar>
        </w:tblPrEx>
        <w:trPr>
          <w:jc w:val="center"/>
        </w:trPr>
        <w:tc>
          <w:tcPr>
            <w:tcW w:w="874" w:type="pct"/>
            <w:noWrap w:val="0"/>
            <w:tcMar>
              <w:top w:w="28" w:type="dxa"/>
              <w:bottom w:w="28" w:type="dxa"/>
            </w:tcMar>
            <w:vAlign w:val="center"/>
          </w:tcPr>
          <w:p w14:paraId="4A206CC2">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暖通空调</w:t>
            </w:r>
          </w:p>
          <w:p w14:paraId="02F38DA6">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专业负责人</w:t>
            </w:r>
          </w:p>
        </w:tc>
        <w:tc>
          <w:tcPr>
            <w:tcW w:w="670" w:type="pct"/>
            <w:noWrap w:val="0"/>
            <w:tcMar>
              <w:top w:w="28" w:type="dxa"/>
              <w:bottom w:w="28" w:type="dxa"/>
            </w:tcMar>
            <w:vAlign w:val="center"/>
          </w:tcPr>
          <w:p w14:paraId="76F487EB">
            <w:pPr>
              <w:pStyle w:val="171"/>
              <w:keepNext/>
              <w:spacing w:after="0" w:line="440" w:lineRule="exact"/>
              <w:ind w:left="63" w:right="63"/>
              <w:rPr>
                <w:rFonts w:ascii="宋体" w:hAnsi="宋体"/>
                <w:sz w:val="24"/>
                <w:szCs w:val="24"/>
                <w:highlight w:val="none"/>
              </w:rPr>
            </w:pPr>
          </w:p>
        </w:tc>
        <w:tc>
          <w:tcPr>
            <w:tcW w:w="838" w:type="pct"/>
            <w:noWrap w:val="0"/>
            <w:tcMar>
              <w:top w:w="28" w:type="dxa"/>
              <w:bottom w:w="28" w:type="dxa"/>
            </w:tcMar>
            <w:vAlign w:val="center"/>
          </w:tcPr>
          <w:p w14:paraId="6FD4F53C">
            <w:pPr>
              <w:pStyle w:val="171"/>
              <w:keepNext/>
              <w:spacing w:after="0" w:line="440" w:lineRule="exact"/>
              <w:ind w:left="63" w:right="63"/>
              <w:rPr>
                <w:rFonts w:ascii="宋体" w:hAnsi="宋体"/>
                <w:sz w:val="24"/>
                <w:szCs w:val="24"/>
                <w:highlight w:val="none"/>
              </w:rPr>
            </w:pPr>
          </w:p>
        </w:tc>
        <w:tc>
          <w:tcPr>
            <w:tcW w:w="1005" w:type="pct"/>
            <w:noWrap w:val="0"/>
            <w:tcMar>
              <w:top w:w="28" w:type="dxa"/>
              <w:bottom w:w="28" w:type="dxa"/>
            </w:tcMar>
            <w:vAlign w:val="center"/>
          </w:tcPr>
          <w:p w14:paraId="40D4C81D">
            <w:pPr>
              <w:pStyle w:val="171"/>
              <w:keepNext/>
              <w:spacing w:after="0" w:line="440" w:lineRule="exact"/>
              <w:ind w:left="63" w:right="63"/>
              <w:rPr>
                <w:rFonts w:ascii="宋体" w:hAnsi="宋体"/>
                <w:sz w:val="24"/>
                <w:szCs w:val="24"/>
                <w:highlight w:val="none"/>
              </w:rPr>
            </w:pPr>
          </w:p>
        </w:tc>
        <w:tc>
          <w:tcPr>
            <w:tcW w:w="1611" w:type="pct"/>
            <w:noWrap w:val="0"/>
            <w:tcMar>
              <w:top w:w="28" w:type="dxa"/>
              <w:bottom w:w="28" w:type="dxa"/>
            </w:tcMar>
            <w:vAlign w:val="center"/>
          </w:tcPr>
          <w:p w14:paraId="64A7F700">
            <w:pPr>
              <w:pStyle w:val="171"/>
              <w:keepNext/>
              <w:spacing w:after="0" w:line="440" w:lineRule="exact"/>
              <w:ind w:left="63" w:right="63"/>
              <w:rPr>
                <w:rFonts w:ascii="宋体" w:hAnsi="宋体"/>
                <w:sz w:val="24"/>
                <w:szCs w:val="24"/>
                <w:highlight w:val="none"/>
              </w:rPr>
            </w:pPr>
          </w:p>
        </w:tc>
      </w:tr>
      <w:tr w14:paraId="4FAA40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28" w:type="dxa"/>
            <w:left w:w="28" w:type="dxa"/>
            <w:bottom w:w="28" w:type="dxa"/>
            <w:right w:w="28" w:type="dxa"/>
          </w:tblCellMar>
        </w:tblPrEx>
        <w:trPr>
          <w:jc w:val="center"/>
        </w:trPr>
        <w:tc>
          <w:tcPr>
            <w:tcW w:w="874" w:type="pct"/>
            <w:noWrap w:val="0"/>
            <w:tcMar>
              <w:top w:w="28" w:type="dxa"/>
              <w:bottom w:w="28" w:type="dxa"/>
            </w:tcMar>
            <w:vAlign w:val="center"/>
          </w:tcPr>
          <w:p w14:paraId="7CF95213">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建筑电气</w:t>
            </w:r>
          </w:p>
          <w:p w14:paraId="41C6FC96">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专业负责人</w:t>
            </w:r>
          </w:p>
        </w:tc>
        <w:tc>
          <w:tcPr>
            <w:tcW w:w="670" w:type="pct"/>
            <w:noWrap w:val="0"/>
            <w:tcMar>
              <w:top w:w="28" w:type="dxa"/>
              <w:bottom w:w="28" w:type="dxa"/>
            </w:tcMar>
            <w:vAlign w:val="center"/>
          </w:tcPr>
          <w:p w14:paraId="6884E50B">
            <w:pPr>
              <w:pStyle w:val="171"/>
              <w:keepNext/>
              <w:spacing w:after="0" w:line="440" w:lineRule="exact"/>
              <w:ind w:left="63" w:right="63"/>
              <w:rPr>
                <w:rFonts w:ascii="宋体" w:hAnsi="宋体"/>
                <w:sz w:val="24"/>
                <w:szCs w:val="24"/>
                <w:highlight w:val="none"/>
              </w:rPr>
            </w:pPr>
          </w:p>
        </w:tc>
        <w:tc>
          <w:tcPr>
            <w:tcW w:w="838" w:type="pct"/>
            <w:noWrap w:val="0"/>
            <w:tcMar>
              <w:top w:w="28" w:type="dxa"/>
              <w:bottom w:w="28" w:type="dxa"/>
            </w:tcMar>
            <w:vAlign w:val="center"/>
          </w:tcPr>
          <w:p w14:paraId="4EBC96E4">
            <w:pPr>
              <w:pStyle w:val="171"/>
              <w:keepNext/>
              <w:spacing w:after="0" w:line="440" w:lineRule="exact"/>
              <w:ind w:left="63" w:right="63"/>
              <w:rPr>
                <w:rFonts w:ascii="宋体" w:hAnsi="宋体"/>
                <w:sz w:val="24"/>
                <w:szCs w:val="24"/>
                <w:highlight w:val="none"/>
              </w:rPr>
            </w:pPr>
          </w:p>
        </w:tc>
        <w:tc>
          <w:tcPr>
            <w:tcW w:w="1005" w:type="pct"/>
            <w:noWrap w:val="0"/>
            <w:tcMar>
              <w:top w:w="28" w:type="dxa"/>
              <w:bottom w:w="28" w:type="dxa"/>
            </w:tcMar>
            <w:vAlign w:val="center"/>
          </w:tcPr>
          <w:p w14:paraId="474C30FB">
            <w:pPr>
              <w:pStyle w:val="171"/>
              <w:keepNext/>
              <w:spacing w:after="0" w:line="440" w:lineRule="exact"/>
              <w:ind w:left="63" w:right="63"/>
              <w:rPr>
                <w:rFonts w:ascii="宋体" w:hAnsi="宋体"/>
                <w:sz w:val="24"/>
                <w:szCs w:val="24"/>
                <w:highlight w:val="none"/>
              </w:rPr>
            </w:pPr>
          </w:p>
        </w:tc>
        <w:tc>
          <w:tcPr>
            <w:tcW w:w="1611" w:type="pct"/>
            <w:noWrap w:val="0"/>
            <w:tcMar>
              <w:top w:w="28" w:type="dxa"/>
              <w:bottom w:w="28" w:type="dxa"/>
            </w:tcMar>
            <w:vAlign w:val="center"/>
          </w:tcPr>
          <w:p w14:paraId="0F574DC6">
            <w:pPr>
              <w:pStyle w:val="171"/>
              <w:keepNext/>
              <w:spacing w:after="0" w:line="440" w:lineRule="exact"/>
              <w:ind w:left="63" w:right="63"/>
              <w:rPr>
                <w:rFonts w:ascii="宋体" w:hAnsi="宋体"/>
                <w:sz w:val="24"/>
                <w:szCs w:val="24"/>
                <w:highlight w:val="none"/>
              </w:rPr>
            </w:pPr>
          </w:p>
        </w:tc>
      </w:tr>
      <w:tr w14:paraId="370486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28" w:type="dxa"/>
            <w:left w:w="28" w:type="dxa"/>
            <w:bottom w:w="28" w:type="dxa"/>
            <w:right w:w="28" w:type="dxa"/>
          </w:tblCellMar>
        </w:tblPrEx>
        <w:trPr>
          <w:jc w:val="center"/>
        </w:trPr>
        <w:tc>
          <w:tcPr>
            <w:tcW w:w="874" w:type="pct"/>
            <w:noWrap w:val="0"/>
            <w:tcMar>
              <w:top w:w="28" w:type="dxa"/>
              <w:bottom w:w="28" w:type="dxa"/>
            </w:tcMar>
            <w:vAlign w:val="center"/>
          </w:tcPr>
          <w:p w14:paraId="77F7DE7B">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其他</w:t>
            </w:r>
          </w:p>
        </w:tc>
        <w:tc>
          <w:tcPr>
            <w:tcW w:w="670" w:type="pct"/>
            <w:noWrap w:val="0"/>
            <w:tcMar>
              <w:top w:w="28" w:type="dxa"/>
              <w:bottom w:w="28" w:type="dxa"/>
            </w:tcMar>
            <w:vAlign w:val="center"/>
          </w:tcPr>
          <w:p w14:paraId="535C3FFB">
            <w:pPr>
              <w:pStyle w:val="171"/>
              <w:keepNext/>
              <w:spacing w:after="0" w:line="440" w:lineRule="exact"/>
              <w:ind w:left="63" w:right="63"/>
              <w:rPr>
                <w:rFonts w:ascii="宋体" w:hAnsi="宋体"/>
                <w:sz w:val="24"/>
                <w:szCs w:val="24"/>
                <w:highlight w:val="none"/>
              </w:rPr>
            </w:pPr>
          </w:p>
        </w:tc>
        <w:tc>
          <w:tcPr>
            <w:tcW w:w="838" w:type="pct"/>
            <w:noWrap w:val="0"/>
            <w:tcMar>
              <w:top w:w="28" w:type="dxa"/>
              <w:bottom w:w="28" w:type="dxa"/>
            </w:tcMar>
            <w:vAlign w:val="center"/>
          </w:tcPr>
          <w:p w14:paraId="4331D887">
            <w:pPr>
              <w:pStyle w:val="171"/>
              <w:keepNext/>
              <w:spacing w:after="0" w:line="440" w:lineRule="exact"/>
              <w:ind w:left="63" w:right="63"/>
              <w:rPr>
                <w:rFonts w:ascii="宋体" w:hAnsi="宋体"/>
                <w:sz w:val="24"/>
                <w:szCs w:val="24"/>
                <w:highlight w:val="none"/>
              </w:rPr>
            </w:pPr>
          </w:p>
        </w:tc>
        <w:tc>
          <w:tcPr>
            <w:tcW w:w="1005" w:type="pct"/>
            <w:noWrap w:val="0"/>
            <w:tcMar>
              <w:top w:w="28" w:type="dxa"/>
              <w:bottom w:w="28" w:type="dxa"/>
            </w:tcMar>
            <w:vAlign w:val="center"/>
          </w:tcPr>
          <w:p w14:paraId="2C380A21">
            <w:pPr>
              <w:pStyle w:val="171"/>
              <w:keepNext/>
              <w:spacing w:after="0" w:line="440" w:lineRule="exact"/>
              <w:ind w:left="63" w:right="63"/>
              <w:rPr>
                <w:rFonts w:ascii="宋体" w:hAnsi="宋体"/>
                <w:sz w:val="24"/>
                <w:szCs w:val="24"/>
                <w:highlight w:val="none"/>
              </w:rPr>
            </w:pPr>
          </w:p>
        </w:tc>
        <w:tc>
          <w:tcPr>
            <w:tcW w:w="1611" w:type="pct"/>
            <w:noWrap w:val="0"/>
            <w:tcMar>
              <w:top w:w="28" w:type="dxa"/>
              <w:bottom w:w="28" w:type="dxa"/>
            </w:tcMar>
            <w:vAlign w:val="center"/>
          </w:tcPr>
          <w:p w14:paraId="743CD213">
            <w:pPr>
              <w:pStyle w:val="171"/>
              <w:keepNext/>
              <w:spacing w:after="0" w:line="440" w:lineRule="exact"/>
              <w:ind w:left="63" w:right="63"/>
              <w:rPr>
                <w:rFonts w:ascii="宋体" w:hAnsi="宋体"/>
                <w:sz w:val="24"/>
                <w:szCs w:val="24"/>
                <w:highlight w:val="none"/>
              </w:rPr>
            </w:pPr>
          </w:p>
        </w:tc>
      </w:tr>
      <w:tr w14:paraId="14B1F1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28" w:type="dxa"/>
            <w:left w:w="28" w:type="dxa"/>
            <w:bottom w:w="28" w:type="dxa"/>
            <w:right w:w="28" w:type="dxa"/>
          </w:tblCellMar>
        </w:tblPrEx>
        <w:trPr>
          <w:trHeight w:val="90" w:hRule="atLeast"/>
          <w:jc w:val="center"/>
        </w:trPr>
        <w:tc>
          <w:tcPr>
            <w:tcW w:w="874" w:type="pct"/>
            <w:noWrap w:val="0"/>
            <w:tcMar>
              <w:top w:w="28" w:type="dxa"/>
              <w:bottom w:w="28" w:type="dxa"/>
            </w:tcMar>
            <w:vAlign w:val="center"/>
          </w:tcPr>
          <w:p w14:paraId="7D36298F">
            <w:pPr>
              <w:pStyle w:val="171"/>
              <w:keepNext/>
              <w:spacing w:after="0" w:line="440" w:lineRule="exact"/>
              <w:ind w:left="63" w:right="63"/>
              <w:rPr>
                <w:rFonts w:ascii="宋体" w:hAnsi="宋体"/>
                <w:sz w:val="24"/>
                <w:szCs w:val="24"/>
                <w:highlight w:val="none"/>
              </w:rPr>
            </w:pPr>
            <w:r>
              <w:rPr>
                <w:rFonts w:hint="eastAsia" w:ascii="宋体" w:hAnsi="宋体"/>
                <w:sz w:val="24"/>
                <w:szCs w:val="24"/>
                <w:highlight w:val="none"/>
              </w:rPr>
              <w:t>其他</w:t>
            </w:r>
          </w:p>
        </w:tc>
        <w:tc>
          <w:tcPr>
            <w:tcW w:w="670" w:type="pct"/>
            <w:noWrap w:val="0"/>
            <w:tcMar>
              <w:top w:w="28" w:type="dxa"/>
              <w:bottom w:w="28" w:type="dxa"/>
            </w:tcMar>
            <w:vAlign w:val="center"/>
          </w:tcPr>
          <w:p w14:paraId="3984B490">
            <w:pPr>
              <w:pStyle w:val="171"/>
              <w:keepNext/>
              <w:spacing w:after="0" w:line="440" w:lineRule="exact"/>
              <w:ind w:left="63" w:right="63"/>
              <w:rPr>
                <w:rFonts w:ascii="宋体" w:hAnsi="宋体"/>
                <w:sz w:val="24"/>
                <w:szCs w:val="24"/>
                <w:highlight w:val="none"/>
              </w:rPr>
            </w:pPr>
          </w:p>
        </w:tc>
        <w:tc>
          <w:tcPr>
            <w:tcW w:w="838" w:type="pct"/>
            <w:noWrap w:val="0"/>
            <w:tcMar>
              <w:top w:w="28" w:type="dxa"/>
              <w:bottom w:w="28" w:type="dxa"/>
            </w:tcMar>
            <w:vAlign w:val="center"/>
          </w:tcPr>
          <w:p w14:paraId="65705F69">
            <w:pPr>
              <w:pStyle w:val="171"/>
              <w:keepNext/>
              <w:spacing w:after="0" w:line="440" w:lineRule="exact"/>
              <w:ind w:left="63" w:right="63"/>
              <w:rPr>
                <w:rFonts w:ascii="宋体" w:hAnsi="宋体"/>
                <w:sz w:val="24"/>
                <w:szCs w:val="24"/>
                <w:highlight w:val="none"/>
              </w:rPr>
            </w:pPr>
          </w:p>
        </w:tc>
        <w:tc>
          <w:tcPr>
            <w:tcW w:w="1005" w:type="pct"/>
            <w:noWrap w:val="0"/>
            <w:tcMar>
              <w:top w:w="28" w:type="dxa"/>
              <w:bottom w:w="28" w:type="dxa"/>
            </w:tcMar>
            <w:vAlign w:val="center"/>
          </w:tcPr>
          <w:p w14:paraId="2B844312">
            <w:pPr>
              <w:pStyle w:val="171"/>
              <w:keepNext/>
              <w:spacing w:after="0" w:line="440" w:lineRule="exact"/>
              <w:ind w:left="63" w:right="63"/>
              <w:rPr>
                <w:rFonts w:ascii="宋体" w:hAnsi="宋体"/>
                <w:sz w:val="24"/>
                <w:szCs w:val="24"/>
                <w:highlight w:val="none"/>
              </w:rPr>
            </w:pPr>
          </w:p>
        </w:tc>
        <w:tc>
          <w:tcPr>
            <w:tcW w:w="1611" w:type="pct"/>
            <w:noWrap w:val="0"/>
            <w:tcMar>
              <w:top w:w="28" w:type="dxa"/>
              <w:bottom w:w="28" w:type="dxa"/>
            </w:tcMar>
            <w:vAlign w:val="center"/>
          </w:tcPr>
          <w:p w14:paraId="7BFD55E7">
            <w:pPr>
              <w:pStyle w:val="171"/>
              <w:keepNext/>
              <w:spacing w:after="0" w:line="440" w:lineRule="exact"/>
              <w:ind w:left="63" w:right="63"/>
              <w:rPr>
                <w:rFonts w:ascii="宋体" w:hAnsi="宋体"/>
                <w:sz w:val="24"/>
                <w:szCs w:val="24"/>
                <w:highlight w:val="none"/>
              </w:rPr>
            </w:pPr>
          </w:p>
        </w:tc>
      </w:tr>
      <w:tr w14:paraId="559681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28" w:type="dxa"/>
            <w:left w:w="28" w:type="dxa"/>
            <w:bottom w:w="28" w:type="dxa"/>
            <w:right w:w="28" w:type="dxa"/>
          </w:tblCellMar>
        </w:tblPrEx>
        <w:trPr>
          <w:jc w:val="center"/>
        </w:trPr>
        <w:tc>
          <w:tcPr>
            <w:tcW w:w="874" w:type="pct"/>
            <w:noWrap w:val="0"/>
            <w:tcMar>
              <w:top w:w="28" w:type="dxa"/>
              <w:bottom w:w="28" w:type="dxa"/>
            </w:tcMar>
            <w:vAlign w:val="center"/>
          </w:tcPr>
          <w:p w14:paraId="100E1959">
            <w:pPr>
              <w:pStyle w:val="171"/>
              <w:keepNext/>
              <w:spacing w:after="0" w:line="440" w:lineRule="exact"/>
              <w:ind w:left="63" w:right="63"/>
              <w:rPr>
                <w:rFonts w:ascii="宋体" w:hAnsi="宋体"/>
                <w:sz w:val="24"/>
                <w:szCs w:val="24"/>
                <w:highlight w:val="none"/>
              </w:rPr>
            </w:pPr>
          </w:p>
        </w:tc>
        <w:tc>
          <w:tcPr>
            <w:tcW w:w="670" w:type="pct"/>
            <w:noWrap w:val="0"/>
            <w:tcMar>
              <w:top w:w="28" w:type="dxa"/>
              <w:bottom w:w="28" w:type="dxa"/>
            </w:tcMar>
            <w:vAlign w:val="center"/>
          </w:tcPr>
          <w:p w14:paraId="35FCE35D">
            <w:pPr>
              <w:pStyle w:val="171"/>
              <w:keepNext/>
              <w:spacing w:after="0" w:line="440" w:lineRule="exact"/>
              <w:ind w:left="63" w:right="63"/>
              <w:rPr>
                <w:rFonts w:ascii="宋体" w:hAnsi="宋体"/>
                <w:sz w:val="24"/>
                <w:szCs w:val="24"/>
                <w:highlight w:val="none"/>
              </w:rPr>
            </w:pPr>
          </w:p>
        </w:tc>
        <w:tc>
          <w:tcPr>
            <w:tcW w:w="838" w:type="pct"/>
            <w:noWrap w:val="0"/>
            <w:tcMar>
              <w:top w:w="28" w:type="dxa"/>
              <w:bottom w:w="28" w:type="dxa"/>
            </w:tcMar>
            <w:vAlign w:val="center"/>
          </w:tcPr>
          <w:p w14:paraId="5C54364A">
            <w:pPr>
              <w:pStyle w:val="171"/>
              <w:keepNext/>
              <w:spacing w:after="0" w:line="440" w:lineRule="exact"/>
              <w:ind w:left="63" w:right="63"/>
              <w:rPr>
                <w:rFonts w:ascii="宋体" w:hAnsi="宋体"/>
                <w:sz w:val="24"/>
                <w:szCs w:val="24"/>
                <w:highlight w:val="none"/>
              </w:rPr>
            </w:pPr>
          </w:p>
        </w:tc>
        <w:tc>
          <w:tcPr>
            <w:tcW w:w="1005" w:type="pct"/>
            <w:noWrap w:val="0"/>
            <w:tcMar>
              <w:top w:w="28" w:type="dxa"/>
              <w:bottom w:w="28" w:type="dxa"/>
            </w:tcMar>
            <w:vAlign w:val="center"/>
          </w:tcPr>
          <w:p w14:paraId="7694445E">
            <w:pPr>
              <w:pStyle w:val="171"/>
              <w:keepNext/>
              <w:spacing w:after="0" w:line="440" w:lineRule="exact"/>
              <w:ind w:left="63" w:right="63"/>
              <w:rPr>
                <w:rFonts w:ascii="宋体" w:hAnsi="宋体"/>
                <w:sz w:val="24"/>
                <w:szCs w:val="24"/>
                <w:highlight w:val="none"/>
              </w:rPr>
            </w:pPr>
          </w:p>
        </w:tc>
        <w:tc>
          <w:tcPr>
            <w:tcW w:w="1611" w:type="pct"/>
            <w:noWrap w:val="0"/>
            <w:tcMar>
              <w:top w:w="28" w:type="dxa"/>
              <w:bottom w:w="28" w:type="dxa"/>
            </w:tcMar>
            <w:vAlign w:val="center"/>
          </w:tcPr>
          <w:p w14:paraId="4ED3FCA8">
            <w:pPr>
              <w:pStyle w:val="171"/>
              <w:keepNext/>
              <w:spacing w:after="0" w:line="440" w:lineRule="exact"/>
              <w:ind w:left="63" w:right="63"/>
              <w:rPr>
                <w:rFonts w:ascii="宋体" w:hAnsi="宋体"/>
                <w:sz w:val="24"/>
                <w:szCs w:val="24"/>
                <w:highlight w:val="none"/>
              </w:rPr>
            </w:pPr>
          </w:p>
        </w:tc>
      </w:tr>
    </w:tbl>
    <w:p w14:paraId="479B66BD">
      <w:pPr>
        <w:pStyle w:val="2"/>
        <w:numPr>
          <w:ilvl w:val="0"/>
          <w:numId w:val="0"/>
        </w:numPr>
      </w:pPr>
    </w:p>
    <w:p w14:paraId="777BFA61">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08DBF490">
      <w:pPr>
        <w:topLinePunct/>
        <w:spacing w:after="0" w:line="400" w:lineRule="atLeast"/>
        <w:jc w:val="both"/>
        <w:rPr>
          <w:rFonts w:ascii="宋体" w:hAnsi="宋体" w:eastAsia="宋体" w:cs="Times New Roman"/>
          <w:kern w:val="0"/>
          <w:sz w:val="24"/>
          <w:szCs w:val="20"/>
        </w:rPr>
      </w:pPr>
      <w:r>
        <w:rPr>
          <w:rFonts w:ascii="Times New Roman" w:hAnsi="Times New Roman" w:eastAsia="黑体" w:cs="Times New Roman"/>
          <w:kern w:val="0"/>
          <w:sz w:val="24"/>
          <w:szCs w:val="20"/>
        </w:rPr>
        <w:br w:type="page"/>
      </w:r>
    </w:p>
    <w:p w14:paraId="23FCC9B7">
      <w:pPr>
        <w:keepNext/>
        <w:keepLines/>
        <w:numPr>
          <w:ilvl w:val="0"/>
          <w:numId w:val="2"/>
        </w:numPr>
        <w:adjustRightInd w:val="0"/>
        <w:spacing w:before="200" w:after="200" w:line="400" w:lineRule="exact"/>
        <w:ind w:left="0" w:leftChars="0" w:firstLine="0" w:firstLineChars="0"/>
        <w:jc w:val="center"/>
        <w:textAlignment w:val="baseline"/>
        <w:outlineLvl w:val="0"/>
        <w:rPr>
          <w:rFonts w:ascii="Times New Roman" w:hAnsi="Times New Roman" w:eastAsia="黑体" w:cs="Times New Roman"/>
          <w:kern w:val="44"/>
          <w:sz w:val="32"/>
          <w:szCs w:val="44"/>
        </w:rPr>
      </w:pPr>
      <w:r>
        <w:rPr>
          <w:rFonts w:ascii="Times New Roman" w:hAnsi="Times New Roman" w:eastAsia="黑体" w:cs="Times New Roman"/>
          <w:kern w:val="44"/>
          <w:sz w:val="32"/>
          <w:szCs w:val="44"/>
        </w:rPr>
        <w:t xml:space="preserve"> </w:t>
      </w:r>
      <w:bookmarkStart w:id="344" w:name="_Toc5979"/>
      <w:r>
        <w:rPr>
          <w:rFonts w:ascii="Times New Roman" w:hAnsi="Times New Roman" w:eastAsia="黑体" w:cs="Times New Roman"/>
          <w:kern w:val="44"/>
          <w:sz w:val="32"/>
          <w:szCs w:val="44"/>
        </w:rPr>
        <w:t>合同附件格式</w:t>
      </w:r>
      <w:bookmarkEnd w:id="344"/>
    </w:p>
    <w:p w14:paraId="0C413FDD">
      <w:pPr>
        <w:pStyle w:val="2"/>
        <w:numPr>
          <w:ilvl w:val="0"/>
          <w:numId w:val="0"/>
        </w:numPr>
        <w:ind w:leftChars="0"/>
        <w:rPr>
          <w:rFonts w:hint="default" w:eastAsia="宋体"/>
          <w:lang w:val="en-US" w:eastAsia="zh-CN"/>
        </w:rPr>
      </w:pPr>
      <w:r>
        <w:rPr>
          <w:rFonts w:hint="eastAsia"/>
          <w:lang w:val="en-US" w:eastAsia="zh-CN"/>
        </w:rPr>
        <w:t>略</w:t>
      </w:r>
    </w:p>
    <w:p w14:paraId="3667B1BD">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71A1D61A">
      <w:pPr>
        <w:spacing w:after="0" w:line="400" w:lineRule="atLeast"/>
        <w:jc w:val="both"/>
        <w:rPr>
          <w:rFonts w:ascii="Times New Roman" w:hAnsi="Times New Roman" w:eastAsia="黑体" w:cs="Times New Roman"/>
          <w:kern w:val="0"/>
          <w:sz w:val="24"/>
          <w:szCs w:val="20"/>
        </w:rPr>
      </w:pPr>
    </w:p>
    <w:p w14:paraId="3116D50E">
      <w:pPr>
        <w:spacing w:after="0" w:line="400" w:lineRule="atLeast"/>
        <w:jc w:val="both"/>
        <w:rPr>
          <w:rFonts w:ascii="Times New Roman" w:hAnsi="Times New Roman" w:eastAsia="黑体" w:cs="Times New Roman"/>
          <w:kern w:val="0"/>
          <w:sz w:val="24"/>
          <w:szCs w:val="20"/>
        </w:rPr>
      </w:pPr>
    </w:p>
    <w:p w14:paraId="4F39AC17">
      <w:pPr>
        <w:spacing w:after="0" w:line="400" w:lineRule="atLeast"/>
        <w:jc w:val="both"/>
        <w:rPr>
          <w:rFonts w:ascii="Times New Roman" w:hAnsi="Times New Roman" w:eastAsia="黑体" w:cs="Times New Roman"/>
          <w:kern w:val="0"/>
          <w:sz w:val="24"/>
          <w:szCs w:val="20"/>
        </w:rPr>
      </w:pPr>
    </w:p>
    <w:p w14:paraId="2F26C20B">
      <w:pPr>
        <w:spacing w:after="0" w:line="400" w:lineRule="atLeast"/>
        <w:jc w:val="both"/>
        <w:rPr>
          <w:rFonts w:ascii="Times New Roman" w:hAnsi="Times New Roman" w:eastAsia="黑体" w:cs="Times New Roman"/>
          <w:kern w:val="0"/>
          <w:sz w:val="24"/>
          <w:szCs w:val="20"/>
        </w:rPr>
      </w:pPr>
    </w:p>
    <w:p w14:paraId="4C958588">
      <w:pPr>
        <w:spacing w:after="0" w:line="400" w:lineRule="atLeast"/>
        <w:jc w:val="both"/>
        <w:rPr>
          <w:rFonts w:ascii="Times New Roman" w:hAnsi="Times New Roman" w:eastAsia="黑体" w:cs="Times New Roman"/>
          <w:kern w:val="0"/>
          <w:sz w:val="24"/>
          <w:szCs w:val="20"/>
        </w:rPr>
      </w:pPr>
    </w:p>
    <w:p w14:paraId="7B1F1180">
      <w:pPr>
        <w:spacing w:after="0" w:line="400" w:lineRule="atLeast"/>
        <w:jc w:val="both"/>
        <w:rPr>
          <w:rFonts w:ascii="Times New Roman" w:hAnsi="Times New Roman" w:eastAsia="黑体" w:cs="Times New Roman"/>
          <w:kern w:val="0"/>
          <w:sz w:val="24"/>
          <w:szCs w:val="20"/>
        </w:rPr>
      </w:pPr>
    </w:p>
    <w:p w14:paraId="61ED8CE2">
      <w:pPr>
        <w:spacing w:after="0" w:line="400" w:lineRule="atLeast"/>
        <w:jc w:val="both"/>
        <w:rPr>
          <w:rFonts w:ascii="Times New Roman" w:hAnsi="Times New Roman" w:eastAsia="黑体" w:cs="Times New Roman"/>
          <w:kern w:val="0"/>
          <w:sz w:val="24"/>
          <w:szCs w:val="20"/>
        </w:rPr>
      </w:pPr>
    </w:p>
    <w:p w14:paraId="4E92A0B5">
      <w:pPr>
        <w:spacing w:after="0" w:line="400" w:lineRule="atLeast"/>
        <w:jc w:val="both"/>
        <w:rPr>
          <w:rFonts w:ascii="Times New Roman" w:hAnsi="Times New Roman" w:eastAsia="黑体" w:cs="Times New Roman"/>
          <w:kern w:val="0"/>
          <w:sz w:val="24"/>
          <w:szCs w:val="20"/>
        </w:rPr>
      </w:pPr>
    </w:p>
    <w:p w14:paraId="071B8A26">
      <w:pPr>
        <w:spacing w:after="0" w:line="400" w:lineRule="atLeast"/>
        <w:jc w:val="both"/>
        <w:rPr>
          <w:rFonts w:ascii="Times New Roman" w:hAnsi="Times New Roman" w:eastAsia="黑体" w:cs="Times New Roman"/>
          <w:kern w:val="0"/>
          <w:sz w:val="24"/>
          <w:szCs w:val="20"/>
        </w:rPr>
      </w:pPr>
    </w:p>
    <w:p w14:paraId="3FBB20AD">
      <w:pPr>
        <w:spacing w:after="0" w:line="400" w:lineRule="atLeast"/>
        <w:jc w:val="both"/>
        <w:rPr>
          <w:rFonts w:ascii="Times New Roman" w:hAnsi="Times New Roman" w:eastAsia="黑体" w:cs="Times New Roman"/>
          <w:kern w:val="0"/>
          <w:sz w:val="24"/>
          <w:szCs w:val="20"/>
        </w:rPr>
      </w:pPr>
    </w:p>
    <w:p w14:paraId="4601F39B">
      <w:pPr>
        <w:spacing w:after="0" w:line="400" w:lineRule="atLeast"/>
        <w:jc w:val="both"/>
        <w:rPr>
          <w:rFonts w:ascii="Times New Roman" w:hAnsi="Times New Roman" w:eastAsia="黑体" w:cs="Times New Roman"/>
          <w:kern w:val="0"/>
          <w:sz w:val="24"/>
          <w:szCs w:val="20"/>
        </w:rPr>
      </w:pPr>
    </w:p>
    <w:p w14:paraId="1977F9BF">
      <w:pPr>
        <w:spacing w:after="0" w:line="400" w:lineRule="atLeast"/>
        <w:jc w:val="both"/>
        <w:rPr>
          <w:rFonts w:ascii="Times New Roman" w:hAnsi="Times New Roman" w:eastAsia="黑体" w:cs="Times New Roman"/>
          <w:kern w:val="0"/>
          <w:sz w:val="24"/>
          <w:szCs w:val="20"/>
        </w:rPr>
      </w:pPr>
    </w:p>
    <w:p w14:paraId="169D9006">
      <w:pPr>
        <w:spacing w:after="0" w:line="400" w:lineRule="atLeast"/>
        <w:jc w:val="both"/>
        <w:rPr>
          <w:rFonts w:ascii="Times New Roman" w:hAnsi="Times New Roman" w:eastAsia="黑体" w:cs="Times New Roman"/>
          <w:kern w:val="0"/>
          <w:sz w:val="24"/>
          <w:szCs w:val="20"/>
        </w:rPr>
      </w:pPr>
    </w:p>
    <w:p w14:paraId="6B810D1F">
      <w:pPr>
        <w:spacing w:after="0" w:line="400" w:lineRule="atLeast"/>
        <w:jc w:val="both"/>
        <w:rPr>
          <w:rFonts w:ascii="Times New Roman" w:hAnsi="Times New Roman" w:eastAsia="黑体" w:cs="Times New Roman"/>
          <w:kern w:val="0"/>
          <w:sz w:val="24"/>
          <w:szCs w:val="20"/>
        </w:rPr>
      </w:pPr>
    </w:p>
    <w:p w14:paraId="2BD422C8">
      <w:pPr>
        <w:spacing w:after="0" w:line="400" w:lineRule="atLeast"/>
        <w:jc w:val="both"/>
        <w:rPr>
          <w:rFonts w:ascii="Times New Roman" w:hAnsi="Times New Roman" w:eastAsia="黑体" w:cs="Times New Roman"/>
          <w:kern w:val="0"/>
          <w:sz w:val="24"/>
          <w:szCs w:val="20"/>
        </w:rPr>
      </w:pPr>
    </w:p>
    <w:p w14:paraId="03519620">
      <w:pPr>
        <w:spacing w:after="0" w:line="400" w:lineRule="atLeast"/>
        <w:jc w:val="both"/>
        <w:rPr>
          <w:rFonts w:ascii="Times New Roman" w:hAnsi="Times New Roman" w:eastAsia="黑体" w:cs="Times New Roman"/>
          <w:kern w:val="0"/>
          <w:sz w:val="24"/>
          <w:szCs w:val="20"/>
        </w:rPr>
      </w:pPr>
    </w:p>
    <w:p w14:paraId="477A6778">
      <w:pPr>
        <w:spacing w:after="0" w:line="400" w:lineRule="atLeast"/>
        <w:jc w:val="both"/>
        <w:rPr>
          <w:rFonts w:ascii="Times New Roman" w:hAnsi="Times New Roman" w:eastAsia="黑体" w:cs="Times New Roman"/>
          <w:kern w:val="0"/>
          <w:sz w:val="24"/>
          <w:szCs w:val="20"/>
        </w:rPr>
      </w:pPr>
    </w:p>
    <w:p w14:paraId="1A8711D9">
      <w:pPr>
        <w:spacing w:after="0" w:line="400" w:lineRule="atLeast"/>
        <w:jc w:val="both"/>
        <w:rPr>
          <w:rFonts w:ascii="Times New Roman" w:hAnsi="Times New Roman" w:eastAsia="黑体" w:cs="Times New Roman"/>
          <w:kern w:val="0"/>
          <w:sz w:val="24"/>
          <w:szCs w:val="20"/>
        </w:rPr>
      </w:pPr>
    </w:p>
    <w:p w14:paraId="663C79AD">
      <w:pPr>
        <w:spacing w:after="0" w:line="400" w:lineRule="atLeast"/>
        <w:jc w:val="both"/>
        <w:rPr>
          <w:rFonts w:ascii="Times New Roman" w:hAnsi="Times New Roman" w:eastAsia="黑体" w:cs="Times New Roman"/>
          <w:kern w:val="0"/>
          <w:sz w:val="24"/>
          <w:szCs w:val="20"/>
        </w:rPr>
      </w:pPr>
    </w:p>
    <w:p w14:paraId="6B90EA1C">
      <w:pPr>
        <w:spacing w:after="0" w:line="400" w:lineRule="atLeast"/>
        <w:jc w:val="both"/>
        <w:rPr>
          <w:rFonts w:ascii="Times New Roman" w:hAnsi="Times New Roman" w:eastAsia="黑体" w:cs="Times New Roman"/>
          <w:kern w:val="0"/>
          <w:sz w:val="24"/>
          <w:szCs w:val="20"/>
        </w:rPr>
      </w:pPr>
    </w:p>
    <w:p w14:paraId="3B9CA77D">
      <w:pPr>
        <w:spacing w:after="0" w:line="400" w:lineRule="atLeast"/>
        <w:jc w:val="both"/>
        <w:rPr>
          <w:rFonts w:ascii="Times New Roman" w:hAnsi="Times New Roman" w:eastAsia="黑体" w:cs="Times New Roman"/>
          <w:kern w:val="0"/>
          <w:sz w:val="24"/>
          <w:szCs w:val="20"/>
        </w:rPr>
      </w:pPr>
    </w:p>
    <w:p w14:paraId="40596EE2">
      <w:pPr>
        <w:spacing w:after="0" w:line="400" w:lineRule="atLeast"/>
        <w:jc w:val="both"/>
        <w:rPr>
          <w:rFonts w:ascii="Times New Roman" w:hAnsi="Times New Roman" w:eastAsia="黑体" w:cs="Times New Roman"/>
          <w:kern w:val="0"/>
          <w:sz w:val="24"/>
          <w:szCs w:val="20"/>
        </w:rPr>
      </w:pPr>
    </w:p>
    <w:p w14:paraId="7798E098">
      <w:pPr>
        <w:spacing w:after="0" w:line="400" w:lineRule="atLeast"/>
        <w:jc w:val="both"/>
        <w:rPr>
          <w:rFonts w:ascii="Times New Roman" w:hAnsi="Times New Roman" w:eastAsia="黑体" w:cs="Times New Roman"/>
          <w:kern w:val="0"/>
          <w:sz w:val="24"/>
          <w:szCs w:val="20"/>
        </w:rPr>
      </w:pPr>
    </w:p>
    <w:p w14:paraId="1A61819C">
      <w:pPr>
        <w:spacing w:after="0" w:line="400" w:lineRule="atLeast"/>
        <w:jc w:val="both"/>
        <w:rPr>
          <w:rFonts w:ascii="Times New Roman" w:hAnsi="Times New Roman" w:eastAsia="黑体" w:cs="Times New Roman"/>
          <w:kern w:val="0"/>
          <w:sz w:val="24"/>
          <w:szCs w:val="20"/>
        </w:rPr>
      </w:pPr>
    </w:p>
    <w:p w14:paraId="51488483">
      <w:pPr>
        <w:spacing w:after="0" w:line="400" w:lineRule="atLeast"/>
        <w:jc w:val="both"/>
        <w:rPr>
          <w:rFonts w:ascii="Times New Roman" w:hAnsi="Times New Roman" w:eastAsia="黑体" w:cs="Times New Roman"/>
          <w:kern w:val="0"/>
          <w:sz w:val="24"/>
          <w:szCs w:val="20"/>
        </w:rPr>
      </w:pPr>
    </w:p>
    <w:p w14:paraId="13DDA079">
      <w:pPr>
        <w:spacing w:after="0" w:line="440" w:lineRule="exact"/>
        <w:jc w:val="both"/>
        <w:rPr>
          <w:rFonts w:ascii="Times New Roman" w:hAnsi="Times New Roman" w:eastAsia="黑体" w:cs="Times New Roman"/>
          <w:sz w:val="27"/>
          <w:szCs w:val="20"/>
        </w:rPr>
      </w:pPr>
    </w:p>
    <w:p w14:paraId="12541968">
      <w:pPr>
        <w:spacing w:after="0" w:line="440" w:lineRule="exact"/>
        <w:jc w:val="both"/>
        <w:rPr>
          <w:rFonts w:ascii="Times New Roman" w:hAnsi="Times New Roman" w:eastAsia="黑体" w:cs="Times New Roman"/>
          <w:sz w:val="27"/>
          <w:szCs w:val="20"/>
        </w:rPr>
      </w:pPr>
    </w:p>
    <w:p w14:paraId="41A8707C">
      <w:pPr>
        <w:spacing w:after="0" w:line="440" w:lineRule="exact"/>
        <w:jc w:val="both"/>
        <w:rPr>
          <w:rFonts w:ascii="Times New Roman" w:hAnsi="Times New Roman" w:eastAsia="黑体" w:cs="Times New Roman"/>
          <w:sz w:val="27"/>
          <w:szCs w:val="20"/>
        </w:rPr>
      </w:pPr>
    </w:p>
    <w:p w14:paraId="05B461C4">
      <w:pPr>
        <w:spacing w:after="0" w:line="440" w:lineRule="exact"/>
        <w:jc w:val="both"/>
        <w:rPr>
          <w:rFonts w:ascii="Times New Roman" w:hAnsi="Times New Roman" w:eastAsia="黑体" w:cs="Times New Roman"/>
          <w:sz w:val="27"/>
          <w:szCs w:val="20"/>
        </w:rPr>
      </w:pPr>
    </w:p>
    <w:p w14:paraId="78350B52">
      <w:pPr>
        <w:spacing w:after="0" w:line="440" w:lineRule="exact"/>
        <w:jc w:val="both"/>
        <w:rPr>
          <w:rFonts w:ascii="Times New Roman" w:hAnsi="Times New Roman" w:eastAsia="黑体" w:cs="Times New Roman"/>
          <w:sz w:val="27"/>
          <w:szCs w:val="20"/>
        </w:rPr>
      </w:pPr>
    </w:p>
    <w:p w14:paraId="4836C9AE">
      <w:pPr>
        <w:spacing w:after="0" w:line="440" w:lineRule="exact"/>
        <w:ind w:firstLine="3045" w:firstLineChars="1050"/>
        <w:jc w:val="both"/>
        <w:rPr>
          <w:rFonts w:ascii="Times New Roman" w:hAnsi="Times New Roman" w:eastAsia="黑体" w:cs="Times New Roman"/>
          <w:sz w:val="29"/>
          <w:szCs w:val="20"/>
        </w:rPr>
      </w:pPr>
    </w:p>
    <w:p w14:paraId="6E5AA163">
      <w:pPr>
        <w:spacing w:after="0" w:line="440" w:lineRule="exact"/>
        <w:jc w:val="both"/>
        <w:rPr>
          <w:rFonts w:ascii="Times New Roman" w:hAnsi="Times New Roman" w:eastAsia="宋体" w:cs="Times New Roman"/>
          <w:sz w:val="24"/>
          <w:szCs w:val="20"/>
        </w:rPr>
      </w:pPr>
    </w:p>
    <w:p w14:paraId="4B173594">
      <w:pPr>
        <w:spacing w:after="0" w:line="440" w:lineRule="exact"/>
        <w:jc w:val="both"/>
        <w:rPr>
          <w:rFonts w:ascii="Times New Roman" w:hAnsi="Times New Roman" w:eastAsia="宋体" w:cs="Times New Roman"/>
          <w:sz w:val="24"/>
          <w:szCs w:val="20"/>
        </w:rPr>
      </w:pPr>
    </w:p>
    <w:p w14:paraId="4E8015EB">
      <w:pPr>
        <w:spacing w:after="0" w:line="440" w:lineRule="exact"/>
        <w:jc w:val="both"/>
        <w:rPr>
          <w:rFonts w:ascii="Times New Roman" w:hAnsi="Times New Roman" w:eastAsia="宋体" w:cs="Times New Roman"/>
          <w:sz w:val="24"/>
          <w:szCs w:val="20"/>
        </w:rPr>
      </w:pPr>
    </w:p>
    <w:p w14:paraId="2AF64F2A">
      <w:pPr>
        <w:spacing w:after="0" w:line="440" w:lineRule="exact"/>
        <w:jc w:val="both"/>
        <w:rPr>
          <w:rFonts w:ascii="Times New Roman" w:hAnsi="Times New Roman" w:eastAsia="宋体" w:cs="Times New Roman"/>
          <w:sz w:val="24"/>
          <w:szCs w:val="20"/>
        </w:rPr>
      </w:pPr>
    </w:p>
    <w:p w14:paraId="36B916D4">
      <w:pPr>
        <w:spacing w:after="0" w:line="440" w:lineRule="exact"/>
        <w:jc w:val="both"/>
        <w:rPr>
          <w:rFonts w:ascii="Times New Roman" w:hAnsi="Times New Roman" w:eastAsia="宋体" w:cs="Times New Roman"/>
          <w:sz w:val="24"/>
          <w:szCs w:val="20"/>
        </w:rPr>
      </w:pPr>
    </w:p>
    <w:p w14:paraId="191C98B1">
      <w:pPr>
        <w:spacing w:after="0" w:line="440" w:lineRule="exact"/>
        <w:jc w:val="center"/>
        <w:rPr>
          <w:rFonts w:ascii="Times New Roman" w:hAnsi="Times New Roman" w:eastAsia="宋体" w:cs="Times New Roman"/>
          <w:sz w:val="48"/>
          <w:szCs w:val="20"/>
        </w:rPr>
      </w:pPr>
    </w:p>
    <w:p w14:paraId="33CFC7A3">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345" w:name="_Toc5724"/>
      <w:r>
        <w:rPr>
          <w:rFonts w:ascii="Arial" w:hAnsi="Arial" w:eastAsia="黑体" w:cs="Times New Roman"/>
          <w:kern w:val="0"/>
          <w:sz w:val="52"/>
          <w:szCs w:val="76"/>
        </w:rPr>
        <w:t>第</w:t>
      </w:r>
      <w:r>
        <w:rPr>
          <w:rFonts w:hint="eastAsia" w:ascii="Arial" w:hAnsi="Arial" w:eastAsia="黑体" w:cs="Times New Roman"/>
          <w:kern w:val="0"/>
          <w:sz w:val="52"/>
          <w:szCs w:val="76"/>
        </w:rPr>
        <w:t>二</w:t>
      </w:r>
      <w:r>
        <w:rPr>
          <w:rFonts w:ascii="Arial" w:hAnsi="Arial" w:eastAsia="黑体" w:cs="Times New Roman"/>
          <w:kern w:val="0"/>
          <w:sz w:val="52"/>
          <w:szCs w:val="76"/>
        </w:rPr>
        <w:t>卷</w:t>
      </w:r>
      <w:bookmarkEnd w:id="345"/>
    </w:p>
    <w:p w14:paraId="128C64E7">
      <w:pPr>
        <w:spacing w:after="0" w:line="400" w:lineRule="atLeast"/>
        <w:ind w:firstLine="540" w:firstLineChars="225"/>
        <w:jc w:val="both"/>
        <w:rPr>
          <w:rFonts w:ascii="Times New Roman" w:hAnsi="Times New Roman" w:eastAsia="宋体" w:cs="Times New Roman"/>
          <w:kern w:val="0"/>
          <w:sz w:val="24"/>
          <w:szCs w:val="20"/>
        </w:rPr>
        <w:sectPr>
          <w:footnotePr>
            <w:numFmt w:val="decimalEnclosedCircleChinese"/>
            <w:numRestart w:val="eachPage"/>
          </w:footnotePr>
          <w:pgSz w:w="11905" w:h="16838"/>
          <w:pgMar w:top="1134" w:right="1134" w:bottom="1134" w:left="1134" w:header="850" w:footer="850" w:gutter="0"/>
          <w:cols w:space="720" w:num="1"/>
          <w:rtlGutter w:val="0"/>
          <w:docGrid w:linePitch="312" w:charSpace="0"/>
        </w:sectPr>
      </w:pPr>
      <w:r>
        <w:rPr>
          <w:rFonts w:ascii="Times New Roman" w:hAnsi="Times New Roman" w:eastAsia="宋体" w:cs="Times New Roman"/>
          <w:kern w:val="0"/>
          <w:sz w:val="24"/>
          <w:szCs w:val="20"/>
        </w:rPr>
        <w:br w:type="page"/>
      </w:r>
    </w:p>
    <w:p w14:paraId="098457AC">
      <w:pPr>
        <w:topLinePunct/>
        <w:spacing w:after="0" w:line="400" w:lineRule="atLeast"/>
        <w:jc w:val="both"/>
        <w:rPr>
          <w:rFonts w:ascii="宋体" w:hAnsi="宋体" w:eastAsia="宋体" w:cs="Times New Roman"/>
          <w:kern w:val="0"/>
          <w:sz w:val="24"/>
          <w:szCs w:val="20"/>
        </w:rPr>
      </w:pPr>
    </w:p>
    <w:p w14:paraId="7CC6A36B">
      <w:pPr>
        <w:topLinePunct/>
        <w:spacing w:after="0" w:line="400" w:lineRule="atLeast"/>
        <w:jc w:val="both"/>
        <w:rPr>
          <w:rFonts w:ascii="宋体" w:hAnsi="宋体" w:eastAsia="宋体" w:cs="Times New Roman"/>
          <w:kern w:val="0"/>
          <w:sz w:val="24"/>
          <w:szCs w:val="20"/>
        </w:rPr>
      </w:pPr>
    </w:p>
    <w:p w14:paraId="4AFF7072">
      <w:pPr>
        <w:topLinePunct/>
        <w:spacing w:after="0" w:line="400" w:lineRule="atLeast"/>
        <w:jc w:val="both"/>
        <w:rPr>
          <w:rFonts w:ascii="宋体" w:hAnsi="宋体" w:eastAsia="宋体" w:cs="Times New Roman"/>
          <w:kern w:val="0"/>
          <w:sz w:val="24"/>
          <w:szCs w:val="20"/>
        </w:rPr>
      </w:pPr>
    </w:p>
    <w:p w14:paraId="7A208AD0">
      <w:pPr>
        <w:topLinePunct/>
        <w:spacing w:after="0" w:line="400" w:lineRule="atLeast"/>
        <w:jc w:val="both"/>
        <w:rPr>
          <w:rFonts w:ascii="宋体" w:hAnsi="宋体" w:eastAsia="宋体" w:cs="Times New Roman"/>
          <w:kern w:val="0"/>
          <w:sz w:val="24"/>
          <w:szCs w:val="20"/>
        </w:rPr>
      </w:pPr>
    </w:p>
    <w:p w14:paraId="05D07A39">
      <w:pPr>
        <w:topLinePunct/>
        <w:spacing w:after="0" w:line="400" w:lineRule="atLeast"/>
        <w:jc w:val="both"/>
        <w:rPr>
          <w:rFonts w:ascii="宋体" w:hAnsi="宋体" w:eastAsia="宋体" w:cs="Times New Roman"/>
          <w:kern w:val="0"/>
          <w:sz w:val="24"/>
          <w:szCs w:val="20"/>
        </w:rPr>
      </w:pPr>
    </w:p>
    <w:p w14:paraId="368F081F">
      <w:pPr>
        <w:topLinePunct/>
        <w:spacing w:after="0" w:line="400" w:lineRule="atLeast"/>
        <w:jc w:val="both"/>
        <w:rPr>
          <w:rFonts w:ascii="宋体" w:hAnsi="宋体" w:eastAsia="宋体" w:cs="Times New Roman"/>
          <w:kern w:val="0"/>
          <w:sz w:val="24"/>
          <w:szCs w:val="20"/>
        </w:rPr>
      </w:pPr>
    </w:p>
    <w:p w14:paraId="532C26AD">
      <w:pPr>
        <w:topLinePunct/>
        <w:spacing w:after="0" w:line="400" w:lineRule="atLeast"/>
        <w:jc w:val="both"/>
        <w:rPr>
          <w:rFonts w:ascii="宋体" w:hAnsi="宋体" w:eastAsia="宋体" w:cs="Times New Roman"/>
          <w:kern w:val="0"/>
          <w:sz w:val="24"/>
          <w:szCs w:val="20"/>
        </w:rPr>
      </w:pPr>
    </w:p>
    <w:p w14:paraId="56282E08">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46" w:name="_Toc232948109"/>
      <w:bookmarkStart w:id="347" w:name="_Toc519329726"/>
      <w:bookmarkStart w:id="348" w:name="_Toc29643"/>
      <w:r>
        <w:rPr>
          <w:rFonts w:hint="eastAsia" w:ascii="Arial" w:hAnsi="Arial" w:eastAsia="黑体" w:cs="Times New Roman"/>
          <w:kern w:val="0"/>
          <w:sz w:val="56"/>
          <w:szCs w:val="56"/>
        </w:rPr>
        <w:t xml:space="preserve">第五章  </w:t>
      </w:r>
      <w:bookmarkEnd w:id="346"/>
      <w:bookmarkEnd w:id="347"/>
      <w:r>
        <w:rPr>
          <w:rFonts w:hint="eastAsia" w:ascii="Arial" w:hAnsi="Arial" w:eastAsia="黑体" w:cs="Times New Roman"/>
          <w:kern w:val="0"/>
          <w:sz w:val="56"/>
          <w:szCs w:val="56"/>
        </w:rPr>
        <w:t>招标人要求</w:t>
      </w:r>
      <w:bookmarkEnd w:id="348"/>
    </w:p>
    <w:p w14:paraId="6F02A172">
      <w:pPr>
        <w:spacing w:after="0" w:line="400" w:lineRule="atLeast"/>
        <w:jc w:val="center"/>
        <w:rPr>
          <w:rFonts w:ascii="Times New Roman" w:hAnsi="Times New Roman" w:eastAsia="黑体" w:cs="Times New Roman"/>
          <w:kern w:val="0"/>
          <w:sz w:val="28"/>
          <w:szCs w:val="28"/>
        </w:rPr>
      </w:pPr>
    </w:p>
    <w:p w14:paraId="1915C6E0">
      <w:pPr>
        <w:pStyle w:val="172"/>
        <w:keepNext w:val="0"/>
        <w:keepLines w:val="0"/>
        <w:pageBreakBefore w:val="0"/>
        <w:widowControl/>
        <w:kinsoku/>
        <w:wordWrap w:val="0"/>
        <w:overflowPunct/>
        <w:topLinePunct w:val="0"/>
        <w:autoSpaceDE/>
        <w:autoSpaceDN/>
        <w:bidi w:val="0"/>
        <w:adjustRightInd/>
        <w:snapToGrid/>
        <w:spacing w:before="0" w:after="0" w:line="360" w:lineRule="auto"/>
        <w:textAlignment w:val="auto"/>
        <w:outlineLvl w:val="1"/>
        <w:rPr>
          <w:rFonts w:hint="eastAsia" w:ascii="宋体" w:hAnsi="宋体" w:eastAsia="宋体" w:cs="宋体"/>
          <w:b/>
          <w:spacing w:val="1"/>
          <w:sz w:val="24"/>
          <w:szCs w:val="24"/>
          <w:highlight w:val="none"/>
          <w:lang w:eastAsia="zh-CN"/>
        </w:rPr>
      </w:pPr>
      <w:r>
        <w:rPr>
          <w:rFonts w:ascii="Times New Roman" w:hAnsi="Times New Roman" w:eastAsia="黑体" w:cs="Times New Roman"/>
          <w:kern w:val="0"/>
          <w:sz w:val="24"/>
          <w:szCs w:val="20"/>
        </w:rPr>
        <w:br w:type="page"/>
      </w:r>
      <w:bookmarkStart w:id="349" w:name="_Toc17749"/>
      <w:bookmarkStart w:id="350" w:name="_Toc59832754"/>
      <w:bookmarkStart w:id="351" w:name="_Toc1894"/>
      <w:bookmarkStart w:id="352" w:name="_Toc472"/>
      <w:bookmarkStart w:id="353" w:name="_Toc18239"/>
      <w:r>
        <w:rPr>
          <w:rFonts w:hint="eastAsia" w:ascii="宋体" w:hAnsi="宋体" w:eastAsia="宋体" w:cs="宋体"/>
          <w:b/>
          <w:spacing w:val="1"/>
          <w:sz w:val="24"/>
          <w:szCs w:val="24"/>
          <w:highlight w:val="none"/>
          <w:lang w:eastAsia="zh-CN"/>
        </w:rPr>
        <w:t>一、服务要求</w:t>
      </w:r>
      <w:bookmarkEnd w:id="349"/>
      <w:bookmarkEnd w:id="350"/>
      <w:bookmarkEnd w:id="351"/>
      <w:bookmarkEnd w:id="352"/>
      <w:bookmarkEnd w:id="353"/>
    </w:p>
    <w:p w14:paraId="73A9CFC1">
      <w:pPr>
        <w:pStyle w:val="172"/>
        <w:keepNext w:val="0"/>
        <w:keepLines w:val="0"/>
        <w:pageBreakBefore w:val="0"/>
        <w:kinsoku/>
        <w:wordWrap w:val="0"/>
        <w:overflowPunct/>
        <w:autoSpaceDE/>
        <w:autoSpaceDN/>
        <w:bidi w:val="0"/>
        <w:adjustRightInd/>
        <w:snapToGrid/>
        <w:spacing w:before="0" w:after="0" w:line="360" w:lineRule="auto"/>
        <w:ind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1.项目概况：</w:t>
      </w:r>
    </w:p>
    <w:p w14:paraId="3BB1EF3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建设地点：</w:t>
      </w:r>
      <w:r>
        <w:rPr>
          <w:rFonts w:hint="eastAsia" w:ascii="宋体" w:hAnsi="宋体" w:eastAsia="宋体" w:cs="宋体"/>
          <w:sz w:val="24"/>
          <w:szCs w:val="24"/>
          <w:highlight w:val="none"/>
          <w:u w:val="single"/>
        </w:rPr>
        <w:t>武汉市洪山区南李路28号湖北工业大学校内</w:t>
      </w:r>
      <w:r>
        <w:rPr>
          <w:rFonts w:hint="eastAsia" w:ascii="宋体" w:hAnsi="宋体" w:eastAsia="宋体" w:cs="宋体"/>
          <w:sz w:val="24"/>
          <w:szCs w:val="24"/>
          <w:highlight w:val="none"/>
        </w:rPr>
        <w:t>。</w:t>
      </w:r>
    </w:p>
    <w:p w14:paraId="1168BBBC">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建设规模：</w:t>
      </w:r>
      <w:r>
        <w:rPr>
          <w:rFonts w:hint="eastAsia" w:ascii="宋体" w:hAnsi="宋体" w:eastAsia="宋体" w:cs="宋体"/>
          <w:sz w:val="24"/>
          <w:szCs w:val="24"/>
          <w:highlight w:val="none"/>
          <w:u w:val="single"/>
        </w:rPr>
        <w:t>项目新建1栋地上十五层、地下一层的科研实验楼，总建筑面积23642.05平方米，其中地上建筑面积21670.75平方米、地下建筑面积1971.3平方米。</w:t>
      </w:r>
    </w:p>
    <w:p w14:paraId="3196CEAD">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其他：</w:t>
      </w:r>
      <w:r>
        <w:rPr>
          <w:rFonts w:hint="eastAsia" w:ascii="宋体" w:hAnsi="宋体" w:eastAsia="宋体" w:cs="宋体"/>
          <w:sz w:val="24"/>
          <w:szCs w:val="24"/>
          <w:highlight w:val="none"/>
          <w:u w:val="single"/>
          <w:lang w:eastAsia="zh-CN"/>
        </w:rPr>
        <w:t>主要围绕绿色建造与智能运维“一带一路”联合实验室相关功能需求建设实验用房及配套服务用房，同步建设给排水、电气、消防、暖通、室外道路及绿化等配套设施。</w:t>
      </w:r>
    </w:p>
    <w:p w14:paraId="2DBCD80E">
      <w:pPr>
        <w:pStyle w:val="172"/>
        <w:keepNext w:val="0"/>
        <w:keepLines w:val="0"/>
        <w:pageBreakBefore w:val="0"/>
        <w:kinsoku/>
        <w:wordWrap w:val="0"/>
        <w:overflowPunct/>
        <w:autoSpaceDE/>
        <w:autoSpaceDN/>
        <w:bidi w:val="0"/>
        <w:adjustRightInd/>
        <w:snapToGrid/>
        <w:spacing w:before="0" w:after="0" w:line="360" w:lineRule="auto"/>
        <w:ind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2.服务范围及内容：</w:t>
      </w:r>
    </w:p>
    <w:p w14:paraId="4E2993A3">
      <w:pPr>
        <w:pStyle w:val="172"/>
        <w:keepNext w:val="0"/>
        <w:keepLines w:val="0"/>
        <w:pageBreakBefore w:val="0"/>
        <w:kinsoku/>
        <w:wordWrap w:val="0"/>
        <w:overflowPunct/>
        <w:autoSpaceDE/>
        <w:autoSpaceDN/>
        <w:bidi w:val="0"/>
        <w:adjustRightInd/>
        <w:snapToGrid/>
        <w:spacing w:before="0" w:after="0"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招标范围：</w:t>
      </w:r>
      <w:r>
        <w:rPr>
          <w:rFonts w:hint="eastAsia" w:ascii="宋体" w:hAnsi="宋体" w:eastAsia="宋体" w:cs="宋体"/>
          <w:sz w:val="24"/>
          <w:szCs w:val="24"/>
          <w:highlight w:val="none"/>
          <w:u w:val="single"/>
          <w:lang w:eastAsia="zh-CN"/>
        </w:rPr>
        <w:t>为湖北工业大学绿色建造与智能运维创新平台建设项目提供初步设计及概算编制服务。</w:t>
      </w:r>
    </w:p>
    <w:p w14:paraId="0C0135DD">
      <w:pPr>
        <w:pStyle w:val="172"/>
        <w:keepNext w:val="0"/>
        <w:keepLines w:val="0"/>
        <w:pageBreakBefore w:val="0"/>
        <w:kinsoku/>
        <w:wordWrap w:val="0"/>
        <w:overflowPunct/>
        <w:autoSpaceDE/>
        <w:autoSpaceDN/>
        <w:bidi w:val="0"/>
        <w:adjustRightInd/>
        <w:snapToGrid/>
        <w:spacing w:before="0" w:after="0"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标段划分：</w:t>
      </w:r>
      <w:r>
        <w:rPr>
          <w:rFonts w:hint="eastAsia" w:ascii="宋体" w:hAnsi="宋体" w:eastAsia="宋体" w:cs="宋体"/>
          <w:sz w:val="24"/>
          <w:szCs w:val="24"/>
          <w:highlight w:val="none"/>
          <w:u w:val="single"/>
          <w:lang w:eastAsia="zh-CN"/>
        </w:rPr>
        <w:t>1个标段。</w:t>
      </w:r>
    </w:p>
    <w:p w14:paraId="0CB53DF7">
      <w:pPr>
        <w:pStyle w:val="172"/>
        <w:keepNext w:val="0"/>
        <w:keepLines w:val="0"/>
        <w:pageBreakBefore w:val="0"/>
        <w:kinsoku/>
        <w:wordWrap w:val="0"/>
        <w:overflowPunct/>
        <w:autoSpaceDE/>
        <w:autoSpaceDN/>
        <w:bidi w:val="0"/>
        <w:adjustRightInd/>
        <w:snapToGrid/>
        <w:spacing w:before="0" w:after="0" w:line="360" w:lineRule="auto"/>
        <w:ind w:firstLine="480" w:firstLineChars="200"/>
        <w:textAlignment w:val="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服务期限：</w:t>
      </w:r>
      <w:r>
        <w:rPr>
          <w:rFonts w:hint="eastAsia" w:ascii="宋体" w:hAnsi="宋体" w:eastAsia="宋体" w:cs="宋体"/>
          <w:sz w:val="24"/>
          <w:szCs w:val="24"/>
          <w:highlight w:val="none"/>
          <w:u w:val="single"/>
          <w:lang w:val="en-US" w:eastAsia="zh-CN"/>
        </w:rPr>
        <w:t>合同签订之日起</w:t>
      </w:r>
      <w:r>
        <w:rPr>
          <w:rFonts w:hint="eastAsia" w:ascii="宋体" w:hAnsi="宋体" w:eastAsia="宋体" w:cs="宋体"/>
          <w:sz w:val="24"/>
          <w:szCs w:val="24"/>
          <w:highlight w:val="none"/>
          <w:u w:val="single"/>
          <w:lang w:eastAsia="zh-CN"/>
        </w:rPr>
        <w:t>20个工作日，计划开始日期2026年</w:t>
      </w:r>
      <w:r>
        <w:rPr>
          <w:rFonts w:hint="eastAsia" w:ascii="宋体" w:hAnsi="宋体" w:eastAsia="宋体" w:cs="宋体"/>
          <w:sz w:val="24"/>
          <w:szCs w:val="24"/>
          <w:highlight w:val="none"/>
          <w:u w:val="single"/>
          <w:lang w:val="en-US" w:eastAsia="zh-CN"/>
        </w:rPr>
        <w:t>09</w:t>
      </w:r>
      <w:r>
        <w:rPr>
          <w:rFonts w:hint="eastAsia" w:ascii="宋体" w:hAnsi="宋体" w:eastAsia="宋体" w:cs="宋体"/>
          <w:sz w:val="24"/>
          <w:szCs w:val="24"/>
          <w:highlight w:val="none"/>
          <w:u w:val="single"/>
          <w:lang w:eastAsia="zh-CN"/>
        </w:rPr>
        <w:t>月</w:t>
      </w:r>
      <w:r>
        <w:rPr>
          <w:rFonts w:hint="eastAsia" w:ascii="宋体" w:hAnsi="宋体" w:eastAsia="宋体" w:cs="宋体"/>
          <w:sz w:val="24"/>
          <w:szCs w:val="24"/>
          <w:highlight w:val="none"/>
          <w:u w:val="single"/>
          <w:lang w:val="en-US" w:eastAsia="zh-CN"/>
        </w:rPr>
        <w:t>09</w:t>
      </w:r>
      <w:r>
        <w:rPr>
          <w:rFonts w:hint="eastAsia" w:ascii="宋体" w:hAnsi="宋体" w:eastAsia="宋体" w:cs="宋体"/>
          <w:sz w:val="24"/>
          <w:szCs w:val="24"/>
          <w:highlight w:val="none"/>
          <w:u w:val="single"/>
          <w:lang w:eastAsia="zh-CN"/>
        </w:rPr>
        <w:t>日。其中：实际服务期自合同签订之日起，至项目通过竣工验收止。</w:t>
      </w:r>
    </w:p>
    <w:p w14:paraId="71E69C0A">
      <w:pPr>
        <w:pStyle w:val="172"/>
        <w:keepNext w:val="0"/>
        <w:keepLines w:val="0"/>
        <w:pageBreakBefore w:val="0"/>
        <w:kinsoku/>
        <w:wordWrap w:val="0"/>
        <w:overflowPunct/>
        <w:autoSpaceDE/>
        <w:autoSpaceDN/>
        <w:bidi w:val="0"/>
        <w:adjustRightInd/>
        <w:snapToGrid/>
        <w:spacing w:before="0" w:after="0" w:line="360" w:lineRule="auto"/>
        <w:ind w:firstLine="480" w:firstLineChars="200"/>
        <w:textAlignment w:val="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none"/>
          <w:lang w:eastAsia="zh-CN"/>
        </w:rPr>
        <w:t>合同估算价：</w:t>
      </w:r>
      <w:r>
        <w:rPr>
          <w:rFonts w:hint="eastAsia" w:ascii="宋体" w:hAnsi="宋体" w:eastAsia="宋体" w:cs="宋体"/>
          <w:sz w:val="24"/>
          <w:szCs w:val="24"/>
          <w:highlight w:val="none"/>
          <w:u w:val="single"/>
          <w:lang w:eastAsia="zh-CN"/>
        </w:rPr>
        <w:t>项目投资估算金额10868.61万元，初步设计服务合同估算价107万元。</w:t>
      </w:r>
    </w:p>
    <w:p w14:paraId="05AC71AA">
      <w:pPr>
        <w:pStyle w:val="172"/>
        <w:keepNext w:val="0"/>
        <w:keepLines w:val="0"/>
        <w:pageBreakBefore w:val="0"/>
        <w:kinsoku/>
        <w:wordWrap w:val="0"/>
        <w:overflowPunct/>
        <w:autoSpaceDE/>
        <w:autoSpaceDN/>
        <w:bidi w:val="0"/>
        <w:adjustRightInd/>
        <w:snapToGrid/>
        <w:spacing w:before="0" w:after="0" w:line="360" w:lineRule="auto"/>
        <w:ind w:firstLine="482"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3.服务依据：</w:t>
      </w:r>
      <w:r>
        <w:rPr>
          <w:rFonts w:hint="eastAsia" w:ascii="宋体" w:hAnsi="宋体" w:eastAsia="宋体" w:cs="宋体"/>
          <w:sz w:val="24"/>
          <w:szCs w:val="24"/>
          <w:highlight w:val="none"/>
          <w:u w:val="single"/>
          <w:lang w:eastAsia="zh-CN"/>
        </w:rPr>
        <w:t>《建筑工程设计文件编制深度规定（2016 年版）》（住房和城乡建设部，建质函〔2016〕247 号）、《建筑设计防火规范》GB 50016-2014、《住宅项目规范（附条文说明）》GB 55038-2025、《房屋建筑制图统一标准》GB/T 50001-2017等。</w:t>
      </w:r>
    </w:p>
    <w:p w14:paraId="27DD097C">
      <w:pPr>
        <w:pStyle w:val="172"/>
        <w:keepNext w:val="0"/>
        <w:keepLines w:val="0"/>
        <w:pageBreakBefore w:val="0"/>
        <w:kinsoku/>
        <w:wordWrap w:val="0"/>
        <w:overflowPunct/>
        <w:autoSpaceDE/>
        <w:autoSpaceDN/>
        <w:bidi w:val="0"/>
        <w:adjustRightInd/>
        <w:snapToGrid/>
        <w:spacing w:before="0" w:after="0" w:line="360" w:lineRule="auto"/>
        <w:ind w:firstLine="482"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eastAsia="zh-CN"/>
        </w:rPr>
        <w:t>4.服务的具体目标：</w:t>
      </w:r>
      <w:r>
        <w:rPr>
          <w:rFonts w:hint="eastAsia" w:ascii="宋体" w:hAnsi="宋体" w:eastAsia="宋体" w:cs="宋体"/>
          <w:sz w:val="24"/>
          <w:szCs w:val="24"/>
          <w:highlight w:val="none"/>
          <w:u w:val="single"/>
          <w:lang w:val="en-US" w:eastAsia="zh-CN"/>
        </w:rPr>
        <w:t>设计深度应达到现行国家、省、市、区和行业相关法律法规条例、规范规程、标准规定的要求及工程所在地行政主管部门的审批与验收要求，满足办理方案审核等需要。同时配合采购人办理建设用地规划许可、规划（建筑）方案预审、规划（建筑）方案正审、建设工程规划许可、人防审批（如有）等。初步设计及概算成果应通过省发改委的评审批复。</w:t>
      </w:r>
    </w:p>
    <w:p w14:paraId="65CC6E8F">
      <w:pPr>
        <w:pStyle w:val="172"/>
        <w:keepNext w:val="0"/>
        <w:keepLines w:val="0"/>
        <w:pageBreakBefore w:val="0"/>
        <w:kinsoku/>
        <w:wordWrap w:val="0"/>
        <w:overflowPunct/>
        <w:autoSpaceDE/>
        <w:autoSpaceDN/>
        <w:bidi w:val="0"/>
        <w:adjustRightInd/>
        <w:snapToGrid/>
        <w:spacing w:before="0" w:after="0" w:line="360" w:lineRule="auto"/>
        <w:ind w:firstLine="482" w:firstLineChars="200"/>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b/>
          <w:bCs/>
          <w:sz w:val="24"/>
          <w:szCs w:val="24"/>
          <w:highlight w:val="none"/>
          <w:lang w:eastAsia="zh-CN"/>
        </w:rPr>
        <w:t>5.主要管理和技术人员及服务设备要求：</w:t>
      </w:r>
      <w:r>
        <w:rPr>
          <w:rFonts w:hint="eastAsia" w:ascii="宋体" w:hAnsi="宋体" w:eastAsia="宋体" w:cs="宋体"/>
          <w:sz w:val="24"/>
          <w:szCs w:val="24"/>
          <w:highlight w:val="none"/>
          <w:u w:val="single"/>
          <w:lang w:val="en-US" w:eastAsia="zh-CN"/>
        </w:rPr>
        <w:t>投标人项目负责人应具备类似的服务业绩；其他技术服务人员均为中级及以上工程师且具有5年以上的行业从业经验，团队人员不少于5人（不含项目负责人），其他技术服务人员需含一级注册建筑师、一级注册结构工程师、公用设备工程师（给水排水）、公用设备工程师（暖通空调）、电气工程师等。</w:t>
      </w:r>
    </w:p>
    <w:p w14:paraId="7893CD49">
      <w:pPr>
        <w:pStyle w:val="172"/>
        <w:keepNext w:val="0"/>
        <w:keepLines w:val="0"/>
        <w:pageBreakBefore w:val="0"/>
        <w:kinsoku/>
        <w:wordWrap w:val="0"/>
        <w:overflowPunct/>
        <w:autoSpaceDE/>
        <w:autoSpaceDN/>
        <w:bidi w:val="0"/>
        <w:adjustRightInd/>
        <w:snapToGrid/>
        <w:spacing w:before="0" w:after="0" w:line="360" w:lineRule="auto"/>
        <w:ind w:firstLine="482" w:firstLineChars="200"/>
        <w:textAlignment w:val="auto"/>
        <w:rPr>
          <w:rFonts w:hint="default" w:ascii="宋体" w:hAnsi="宋体" w:eastAsia="宋体" w:cs="宋体"/>
          <w:sz w:val="24"/>
          <w:szCs w:val="24"/>
          <w:highlight w:val="none"/>
          <w:u w:val="single"/>
          <w:lang w:val="en-US" w:eastAsia="zh-CN"/>
        </w:rPr>
      </w:pPr>
      <w:r>
        <w:rPr>
          <w:rFonts w:hint="eastAsia" w:ascii="宋体" w:hAnsi="宋体" w:eastAsia="宋体" w:cs="宋体"/>
          <w:b/>
          <w:bCs/>
          <w:sz w:val="24"/>
          <w:szCs w:val="24"/>
          <w:highlight w:val="none"/>
          <w:u w:val="none"/>
          <w:lang w:val="en-US" w:eastAsia="zh-CN"/>
        </w:rPr>
        <w:t>6.其他内容：</w:t>
      </w:r>
      <w:r>
        <w:rPr>
          <w:rFonts w:hint="eastAsia" w:ascii="宋体" w:hAnsi="宋体" w:eastAsia="宋体" w:cs="宋体"/>
          <w:sz w:val="24"/>
          <w:szCs w:val="24"/>
          <w:highlight w:val="none"/>
          <w:u w:val="single"/>
          <w:lang w:val="en-US" w:eastAsia="zh-CN"/>
        </w:rPr>
        <w:t>（1）按国家、地方现行规范、规程 等进行设计服务工作，包括但不限于方案深化设计、初步设计（含概算编制）及后续服务工作（配合报规划手续、配合施工图设计等）；（2）设计必须满足招标人对工程使用功能、不能超相关估算的要求；（3） 初步设计成果需满足报规、第三方评审要求及EPC总承包招标的要求。具体要求详见招标人要求。</w:t>
      </w:r>
    </w:p>
    <w:p w14:paraId="40A6F44E">
      <w:pPr>
        <w:pStyle w:val="172"/>
        <w:keepNext w:val="0"/>
        <w:keepLines w:val="0"/>
        <w:pageBreakBefore w:val="0"/>
        <w:widowControl/>
        <w:kinsoku/>
        <w:wordWrap w:val="0"/>
        <w:overflowPunct/>
        <w:topLinePunct w:val="0"/>
        <w:autoSpaceDE/>
        <w:autoSpaceDN/>
        <w:bidi w:val="0"/>
        <w:adjustRightInd/>
        <w:snapToGrid/>
        <w:spacing w:before="0" w:after="0" w:line="360" w:lineRule="auto"/>
        <w:textAlignment w:val="auto"/>
        <w:outlineLvl w:val="1"/>
        <w:rPr>
          <w:rFonts w:hint="eastAsia" w:ascii="宋体" w:hAnsi="宋体" w:eastAsia="宋体" w:cs="宋体"/>
          <w:b/>
          <w:spacing w:val="1"/>
          <w:sz w:val="24"/>
          <w:szCs w:val="24"/>
          <w:highlight w:val="none"/>
          <w:lang w:eastAsia="zh-CN"/>
        </w:rPr>
      </w:pPr>
      <w:bookmarkStart w:id="354" w:name="_Toc585"/>
      <w:bookmarkStart w:id="355" w:name="_Toc20346"/>
      <w:bookmarkStart w:id="356" w:name="_Toc59832755"/>
      <w:bookmarkStart w:id="357" w:name="_Toc661"/>
      <w:bookmarkStart w:id="358" w:name="_Toc914"/>
      <w:r>
        <w:rPr>
          <w:rFonts w:hint="eastAsia" w:ascii="宋体" w:hAnsi="宋体" w:eastAsia="宋体" w:cs="宋体"/>
          <w:b/>
          <w:spacing w:val="1"/>
          <w:sz w:val="24"/>
          <w:szCs w:val="24"/>
          <w:highlight w:val="none"/>
          <w:lang w:eastAsia="zh-CN"/>
        </w:rPr>
        <w:t>二、适用规范标准</w:t>
      </w:r>
      <w:bookmarkEnd w:id="354"/>
      <w:bookmarkEnd w:id="355"/>
      <w:bookmarkEnd w:id="356"/>
      <w:bookmarkEnd w:id="357"/>
      <w:bookmarkEnd w:id="358"/>
    </w:p>
    <w:p w14:paraId="0C5AE41C">
      <w:pPr>
        <w:pStyle w:val="172"/>
        <w:keepNext w:val="0"/>
        <w:keepLines w:val="0"/>
        <w:pageBreakBefore w:val="0"/>
        <w:kinsoku/>
        <w:wordWrap w:val="0"/>
        <w:overflowPunct/>
        <w:autoSpaceDE/>
        <w:autoSpaceDN/>
        <w:bidi w:val="0"/>
        <w:adjustRightInd/>
        <w:snapToGrid/>
        <w:spacing w:before="0" w:after="0" w:line="360" w:lineRule="auto"/>
        <w:ind w:firstLine="480" w:firstLineChars="200"/>
        <w:textAlignment w:val="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t>《建筑工程设计文件编制深度规定（2016 年版）》（住房和城乡建设部，建质函〔2016〕247 号）、《建筑设计防火规范》GB 50016-2014、《住宅项目规范（附条文说明）》GB 55038-2025、《房屋建筑制图统一标准》GB/T 50001-2017等。</w:t>
      </w:r>
    </w:p>
    <w:p w14:paraId="443A8286">
      <w:pPr>
        <w:pStyle w:val="172"/>
        <w:keepNext w:val="0"/>
        <w:keepLines w:val="0"/>
        <w:pageBreakBefore w:val="0"/>
        <w:widowControl/>
        <w:kinsoku/>
        <w:wordWrap w:val="0"/>
        <w:overflowPunct/>
        <w:topLinePunct w:val="0"/>
        <w:autoSpaceDE/>
        <w:autoSpaceDN/>
        <w:bidi w:val="0"/>
        <w:adjustRightInd/>
        <w:snapToGrid/>
        <w:spacing w:before="0" w:after="0" w:line="360" w:lineRule="auto"/>
        <w:textAlignment w:val="auto"/>
        <w:outlineLvl w:val="1"/>
        <w:rPr>
          <w:rFonts w:hint="eastAsia" w:ascii="宋体" w:hAnsi="宋体" w:eastAsia="宋体" w:cs="宋体"/>
          <w:b/>
          <w:spacing w:val="1"/>
          <w:sz w:val="24"/>
          <w:szCs w:val="24"/>
          <w:highlight w:val="none"/>
          <w:lang w:val="en-US" w:eastAsia="zh-CN"/>
        </w:rPr>
      </w:pPr>
      <w:bookmarkStart w:id="359" w:name="_Toc13261"/>
      <w:bookmarkStart w:id="360" w:name="_Toc24055"/>
      <w:r>
        <w:rPr>
          <w:rFonts w:hint="eastAsia" w:ascii="宋体" w:hAnsi="宋体" w:eastAsia="宋体" w:cs="宋体"/>
          <w:b/>
          <w:spacing w:val="1"/>
          <w:sz w:val="24"/>
          <w:szCs w:val="24"/>
          <w:highlight w:val="none"/>
          <w:lang w:val="en-US" w:eastAsia="zh-CN"/>
        </w:rPr>
        <w:t>三、成果要求</w:t>
      </w:r>
      <w:bookmarkEnd w:id="359"/>
      <w:bookmarkEnd w:id="360"/>
    </w:p>
    <w:p w14:paraId="2D97E95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CN" w:eastAsia="zh-CN"/>
        </w:rPr>
        <w:t>最终相关设计成果纸质版一式</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val="zh-CN" w:eastAsia="zh-CN"/>
        </w:rPr>
        <w:t>份、电子版</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CN" w:eastAsia="zh-CN"/>
        </w:rPr>
        <w:t>份；</w:t>
      </w:r>
    </w:p>
    <w:p w14:paraId="1D06FF5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eastAsia="zh-CN"/>
        </w:rPr>
        <w:t>除提供报规报建所需的效果图外，还需提供重要看面的效果图、每一种户型的效果图（</w:t>
      </w:r>
      <w:r>
        <w:rPr>
          <w:rFonts w:hint="eastAsia" w:ascii="宋体" w:hAnsi="宋体" w:eastAsia="宋体" w:cs="宋体"/>
          <w:sz w:val="24"/>
          <w:szCs w:val="24"/>
          <w:highlight w:val="none"/>
          <w:lang w:val="en-US" w:eastAsia="zh-CN"/>
        </w:rPr>
        <w:t>含尺寸标注、家具、开关、插座、灯具、窗帘、门窗）</w:t>
      </w:r>
      <w:r>
        <w:rPr>
          <w:rFonts w:hint="eastAsia" w:ascii="宋体" w:hAnsi="宋体" w:eastAsia="宋体" w:cs="宋体"/>
          <w:sz w:val="24"/>
          <w:szCs w:val="24"/>
          <w:highlight w:val="none"/>
          <w:lang w:val="zh-CN" w:eastAsia="zh-CN"/>
        </w:rPr>
        <w:t>等，相关图册纸质版一式</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val="zh-CN" w:eastAsia="zh-CN"/>
        </w:rPr>
        <w:t>份、电子版</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CN" w:eastAsia="zh-CN"/>
        </w:rPr>
        <w:t>份。</w:t>
      </w:r>
    </w:p>
    <w:p w14:paraId="4E4A0EEC">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3.技术成果是/否给予经济补偿：否。</w:t>
      </w:r>
    </w:p>
    <w:p w14:paraId="696F461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4.初步设计及概算成果包含但不限于CAD原图，文本技术资料等全部成果资料均需按期提交采购人。</w:t>
      </w:r>
    </w:p>
    <w:p w14:paraId="7FE978D6">
      <w:pPr>
        <w:pStyle w:val="172"/>
        <w:keepNext w:val="0"/>
        <w:keepLines w:val="0"/>
        <w:pageBreakBefore w:val="0"/>
        <w:widowControl/>
        <w:kinsoku/>
        <w:wordWrap w:val="0"/>
        <w:overflowPunct/>
        <w:topLinePunct w:val="0"/>
        <w:autoSpaceDE/>
        <w:autoSpaceDN/>
        <w:bidi w:val="0"/>
        <w:adjustRightInd/>
        <w:snapToGrid/>
        <w:spacing w:before="0" w:after="0" w:line="360" w:lineRule="auto"/>
        <w:textAlignment w:val="auto"/>
        <w:outlineLvl w:val="1"/>
        <w:rPr>
          <w:rFonts w:hint="default" w:ascii="宋体" w:hAnsi="宋体" w:eastAsia="宋体" w:cs="宋体"/>
          <w:b/>
          <w:spacing w:val="1"/>
          <w:sz w:val="24"/>
          <w:szCs w:val="24"/>
          <w:highlight w:val="none"/>
          <w:lang w:val="en-US" w:eastAsia="zh-CN"/>
        </w:rPr>
      </w:pPr>
      <w:bookmarkStart w:id="361" w:name="_Toc20138"/>
      <w:bookmarkStart w:id="362" w:name="_Toc18045"/>
      <w:r>
        <w:rPr>
          <w:rFonts w:hint="eastAsia" w:ascii="宋体" w:hAnsi="宋体" w:eastAsia="宋体" w:cs="宋体"/>
          <w:b/>
          <w:spacing w:val="1"/>
          <w:sz w:val="24"/>
          <w:szCs w:val="24"/>
          <w:highlight w:val="none"/>
          <w:lang w:val="en-US" w:eastAsia="zh-CN"/>
        </w:rPr>
        <w:t>四、技术要求</w:t>
      </w:r>
      <w:bookmarkEnd w:id="361"/>
      <w:bookmarkEnd w:id="362"/>
    </w:p>
    <w:p w14:paraId="0345C09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CN" w:eastAsia="zh-CN"/>
        </w:rPr>
        <w:t>投标人在做设计概算时，不得突破采购对本项目的投资估算（除采购人另有要求外）。</w:t>
      </w:r>
    </w:p>
    <w:p w14:paraId="7EBBB89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eastAsia="zh-CN"/>
        </w:rPr>
        <w:t>投标人编制设计概算时，应对影响投资大的主要材料，列出对应的档次品牌，其中对应已编制设计概算值的品牌不低于三个。</w:t>
      </w:r>
    </w:p>
    <w:p w14:paraId="55E3092C">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投标人依据招标人提供的项目批复、立项文件、工程勘察成果文件及其他前期资料开展初步设计及概算编制工作。若投标人经复核认为招标人提供的现有工程勘察文件深度不足、内容不完整等情况，无法支撑初步设计及概算编制工作的，投标人应按照国家、行业现行勘察规范及项目实际需要，自行完成补充勘察及整体工程勘察工作，形成符合法定要求、满足初步设计深度，且包含地下管线探明相关工程勘察文件并报送招标人，并依据完善后的勘察成果文件开展初步设计及概算编制。</w:t>
      </w:r>
    </w:p>
    <w:p w14:paraId="6085809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补充勘察及相关工作所需全部费用均包含在投标总报价中，招标人不另行支付任何费用。</w:t>
      </w:r>
    </w:p>
    <w:p w14:paraId="1D99FFB5">
      <w:pPr>
        <w:pStyle w:val="172"/>
        <w:keepNext w:val="0"/>
        <w:keepLines w:val="0"/>
        <w:pageBreakBefore w:val="0"/>
        <w:widowControl/>
        <w:kinsoku/>
        <w:wordWrap w:val="0"/>
        <w:overflowPunct/>
        <w:topLinePunct w:val="0"/>
        <w:autoSpaceDE/>
        <w:autoSpaceDN/>
        <w:bidi w:val="0"/>
        <w:adjustRightInd/>
        <w:snapToGrid/>
        <w:spacing w:before="0" w:after="0" w:line="360" w:lineRule="auto"/>
        <w:textAlignment w:val="auto"/>
        <w:outlineLvl w:val="1"/>
        <w:rPr>
          <w:rFonts w:hint="default" w:ascii="宋体" w:hAnsi="宋体" w:eastAsia="宋体" w:cs="宋体"/>
          <w:b/>
          <w:spacing w:val="1"/>
          <w:sz w:val="24"/>
          <w:szCs w:val="24"/>
          <w:highlight w:val="none"/>
          <w:lang w:val="en-US" w:eastAsia="zh-CN"/>
        </w:rPr>
      </w:pPr>
      <w:bookmarkStart w:id="363" w:name="_Toc28166"/>
      <w:bookmarkStart w:id="364" w:name="_Toc8821"/>
      <w:r>
        <w:rPr>
          <w:rFonts w:hint="eastAsia" w:ascii="宋体" w:hAnsi="宋体" w:eastAsia="宋体" w:cs="宋体"/>
          <w:b/>
          <w:spacing w:val="1"/>
          <w:sz w:val="24"/>
          <w:szCs w:val="24"/>
          <w:highlight w:val="none"/>
          <w:lang w:val="en-US" w:eastAsia="zh-CN"/>
        </w:rPr>
        <w:t>五、违约条款</w:t>
      </w:r>
      <w:bookmarkEnd w:id="363"/>
      <w:bookmarkEnd w:id="364"/>
    </w:p>
    <w:p w14:paraId="167EC10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CN" w:eastAsia="zh-CN"/>
        </w:rPr>
        <w:t>投标人应严格按照要</w:t>
      </w:r>
      <w:r>
        <w:rPr>
          <w:rFonts w:hint="eastAsia" w:ascii="宋体" w:hAnsi="宋体" w:eastAsia="宋体" w:cs="宋体"/>
          <w:color w:val="auto"/>
          <w:sz w:val="24"/>
          <w:szCs w:val="24"/>
          <w:highlight w:val="none"/>
          <w:lang w:val="zh-CN" w:eastAsia="zh-CN"/>
        </w:rPr>
        <w:t>求的设计周期进行设计，并提交设计成果文件。因投标人自身原因，每延期一天提交成果文件，应支付违约金，其金额为</w:t>
      </w:r>
      <w:r>
        <w:rPr>
          <w:rFonts w:hint="eastAsia" w:ascii="宋体" w:hAnsi="宋体" w:eastAsia="宋体" w:cs="宋体"/>
          <w:color w:val="auto"/>
          <w:sz w:val="24"/>
          <w:szCs w:val="24"/>
          <w:highlight w:val="none"/>
          <w:lang w:val="en-US" w:eastAsia="zh-CN"/>
        </w:rPr>
        <w:t>5000</w:t>
      </w:r>
      <w:r>
        <w:rPr>
          <w:rFonts w:hint="eastAsia" w:ascii="宋体" w:hAnsi="宋体" w:eastAsia="宋体" w:cs="宋体"/>
          <w:color w:val="auto"/>
          <w:sz w:val="24"/>
          <w:szCs w:val="24"/>
          <w:highlight w:val="none"/>
          <w:lang w:val="zh-CN" w:eastAsia="zh-CN"/>
        </w:rPr>
        <w:t>元，累计不超过合同价的</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w:t>
      </w:r>
    </w:p>
    <w:p w14:paraId="2E0330E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投标人及时配合采购人的报规报建时间要求，每延迟一天扣除合同款</w:t>
      </w:r>
      <w:r>
        <w:rPr>
          <w:rFonts w:hint="eastAsia" w:ascii="宋体" w:hAnsi="宋体" w:eastAsia="宋体" w:cs="宋体"/>
          <w:color w:val="auto"/>
          <w:sz w:val="24"/>
          <w:szCs w:val="24"/>
          <w:highlight w:val="none"/>
          <w:lang w:val="en-US" w:eastAsia="zh-CN"/>
        </w:rPr>
        <w:t>5000</w:t>
      </w:r>
      <w:r>
        <w:rPr>
          <w:rFonts w:hint="eastAsia" w:ascii="宋体" w:hAnsi="宋体" w:eastAsia="宋体" w:cs="宋体"/>
          <w:color w:val="auto"/>
          <w:sz w:val="24"/>
          <w:szCs w:val="24"/>
          <w:highlight w:val="none"/>
          <w:lang w:val="zh-CN" w:eastAsia="zh-CN"/>
        </w:rPr>
        <w:t>元。</w:t>
      </w:r>
    </w:p>
    <w:p w14:paraId="2FBD5538">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投标人未经采购人书面同意，擅自更换该项目负责人，投标人应支付违约金</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万元，从设计费中直接扣除；采购人对项目负责人不满意时，投标人应该更换能力更优秀的项目负责人，投标人无正当理由拒绝更换项目负责人，投标人应支付违约金</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万元，各类违约金将从设计费中直</w:t>
      </w:r>
      <w:r>
        <w:rPr>
          <w:rFonts w:hint="eastAsia" w:ascii="宋体" w:hAnsi="宋体" w:eastAsia="宋体" w:cs="宋体"/>
          <w:sz w:val="24"/>
          <w:szCs w:val="24"/>
          <w:highlight w:val="none"/>
          <w:lang w:val="zh-CN" w:eastAsia="zh-CN"/>
        </w:rPr>
        <w:t>接扣除。</w:t>
      </w:r>
    </w:p>
    <w:p w14:paraId="1770608D">
      <w:pPr>
        <w:pStyle w:val="172"/>
        <w:keepNext w:val="0"/>
        <w:keepLines w:val="0"/>
        <w:pageBreakBefore w:val="0"/>
        <w:widowControl/>
        <w:kinsoku/>
        <w:wordWrap w:val="0"/>
        <w:overflowPunct/>
        <w:topLinePunct w:val="0"/>
        <w:autoSpaceDE/>
        <w:autoSpaceDN/>
        <w:bidi w:val="0"/>
        <w:adjustRightInd/>
        <w:snapToGrid/>
        <w:spacing w:before="0" w:after="0" w:line="360" w:lineRule="auto"/>
        <w:textAlignment w:val="auto"/>
        <w:outlineLvl w:val="1"/>
        <w:rPr>
          <w:rFonts w:hint="eastAsia" w:ascii="宋体" w:hAnsi="宋体" w:eastAsia="宋体" w:cs="宋体"/>
          <w:b/>
          <w:bCs w:val="0"/>
          <w:spacing w:val="1"/>
          <w:sz w:val="24"/>
          <w:szCs w:val="24"/>
          <w:highlight w:val="none"/>
          <w:lang w:val="zh-CN" w:eastAsia="zh-CN"/>
        </w:rPr>
      </w:pPr>
      <w:bookmarkStart w:id="365" w:name="_Toc1417"/>
      <w:bookmarkStart w:id="366" w:name="_Toc6113"/>
      <w:r>
        <w:rPr>
          <w:rFonts w:hint="eastAsia" w:ascii="宋体" w:hAnsi="宋体" w:eastAsia="宋体" w:cs="宋体"/>
          <w:b/>
          <w:bCs w:val="0"/>
          <w:spacing w:val="1"/>
          <w:sz w:val="24"/>
          <w:szCs w:val="24"/>
          <w:highlight w:val="none"/>
          <w:lang w:val="en-US" w:eastAsia="zh-CN"/>
        </w:rPr>
        <w:t>六、报价要求</w:t>
      </w:r>
      <w:bookmarkEnd w:id="365"/>
      <w:bookmarkEnd w:id="366"/>
    </w:p>
    <w:p w14:paraId="2AA90B3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CN"/>
        </w:rPr>
        <w:t>投标人报价时应考虑到响应费用、设计费用、后期咨询服务费用、差旅费、利润、税金等完成本项目所需的一切费用，进行</w:t>
      </w:r>
      <w:r>
        <w:rPr>
          <w:rFonts w:hint="eastAsia" w:ascii="宋体" w:hAnsi="宋体" w:eastAsia="宋体" w:cs="宋体"/>
          <w:sz w:val="24"/>
          <w:szCs w:val="24"/>
          <w:highlight w:val="none"/>
          <w:lang w:val="en-US" w:eastAsia="zh-CN"/>
        </w:rPr>
        <w:t>折扣</w:t>
      </w:r>
      <w:r>
        <w:rPr>
          <w:rFonts w:hint="eastAsia" w:ascii="宋体" w:hAnsi="宋体" w:eastAsia="宋体" w:cs="宋体"/>
          <w:sz w:val="24"/>
          <w:szCs w:val="24"/>
          <w:highlight w:val="none"/>
          <w:lang w:val="zh-CN"/>
        </w:rPr>
        <w:t>报价，采购人不再增加任何费用。</w:t>
      </w:r>
    </w:p>
    <w:p w14:paraId="71CA9736">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总价包含的风险：</w:t>
      </w:r>
    </w:p>
    <w:p w14:paraId="0BCED37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（1）非计容面积的变化；</w:t>
      </w:r>
    </w:p>
    <w:p w14:paraId="519AF69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（2）国家及地方相关政策的变化；</w:t>
      </w:r>
    </w:p>
    <w:p w14:paraId="5426BDD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（3）投资额不超过10%以内的变化。</w:t>
      </w:r>
    </w:p>
    <w:p w14:paraId="04F1162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default" w:ascii="宋体" w:hAnsi="宋体" w:eastAsia="宋体" w:cs="宋体"/>
          <w:sz w:val="21"/>
          <w:szCs w:val="21"/>
          <w:highlight w:val="none"/>
          <w:lang w:val="en-US" w:eastAsia="zh-CN"/>
        </w:rPr>
      </w:pPr>
      <w:r>
        <w:rPr>
          <w:rFonts w:hint="eastAsia" w:ascii="宋体" w:hAnsi="宋体" w:eastAsia="宋体" w:cs="宋体"/>
          <w:sz w:val="24"/>
          <w:szCs w:val="24"/>
          <w:highlight w:val="none"/>
          <w:lang w:val="en-US" w:eastAsia="zh-CN"/>
        </w:rPr>
        <w:t>2.付款方式：以合同签订内容为准。</w:t>
      </w:r>
    </w:p>
    <w:p w14:paraId="45982552">
      <w:pPr>
        <w:spacing w:after="0" w:line="360" w:lineRule="auto"/>
        <w:rPr>
          <w:rFonts w:ascii="Times New Roman" w:hAnsi="Times New Roman" w:eastAsia="宋体" w:cs="Times New Roman"/>
          <w:kern w:val="0"/>
          <w:sz w:val="24"/>
        </w:rPr>
      </w:pPr>
    </w:p>
    <w:p w14:paraId="5DB1DEA6">
      <w:pPr>
        <w:spacing w:after="0" w:line="440" w:lineRule="exact"/>
        <w:jc w:val="both"/>
        <w:rPr>
          <w:rFonts w:ascii="Times New Roman" w:hAnsi="Times New Roman" w:eastAsia="黑体" w:cs="Times New Roman"/>
          <w:sz w:val="27"/>
          <w:szCs w:val="20"/>
        </w:rPr>
      </w:pPr>
      <w:r>
        <w:rPr>
          <w:rFonts w:ascii="宋体" w:hAnsi="宋体" w:eastAsia="宋体" w:cs="Times New Roman"/>
          <w:kern w:val="0"/>
          <w:sz w:val="28"/>
          <w:szCs w:val="28"/>
        </w:rPr>
        <w:br w:type="page"/>
      </w:r>
    </w:p>
    <w:p w14:paraId="18281BAA">
      <w:pPr>
        <w:spacing w:after="0" w:line="440" w:lineRule="exact"/>
        <w:jc w:val="both"/>
        <w:rPr>
          <w:rFonts w:ascii="Times New Roman" w:hAnsi="Times New Roman" w:eastAsia="黑体" w:cs="Times New Roman"/>
          <w:sz w:val="27"/>
          <w:szCs w:val="20"/>
        </w:rPr>
      </w:pPr>
    </w:p>
    <w:p w14:paraId="06B43501">
      <w:pPr>
        <w:spacing w:after="0" w:line="440" w:lineRule="exact"/>
        <w:jc w:val="both"/>
        <w:rPr>
          <w:rFonts w:ascii="Times New Roman" w:hAnsi="Times New Roman" w:eastAsia="黑体" w:cs="Times New Roman"/>
          <w:sz w:val="27"/>
          <w:szCs w:val="20"/>
        </w:rPr>
      </w:pPr>
    </w:p>
    <w:p w14:paraId="7C7FBAF3">
      <w:pPr>
        <w:spacing w:after="0" w:line="440" w:lineRule="exact"/>
        <w:jc w:val="both"/>
        <w:rPr>
          <w:rFonts w:ascii="Times New Roman" w:hAnsi="Times New Roman" w:eastAsia="黑体" w:cs="Times New Roman"/>
          <w:sz w:val="27"/>
          <w:szCs w:val="20"/>
        </w:rPr>
      </w:pPr>
    </w:p>
    <w:p w14:paraId="7E469F69">
      <w:pPr>
        <w:spacing w:after="0" w:line="440" w:lineRule="exact"/>
        <w:jc w:val="both"/>
        <w:rPr>
          <w:rFonts w:ascii="Times New Roman" w:hAnsi="Times New Roman" w:eastAsia="黑体" w:cs="Times New Roman"/>
          <w:sz w:val="27"/>
          <w:szCs w:val="20"/>
        </w:rPr>
      </w:pPr>
    </w:p>
    <w:p w14:paraId="48A227AE">
      <w:pPr>
        <w:spacing w:after="0" w:line="440" w:lineRule="exact"/>
        <w:jc w:val="both"/>
        <w:rPr>
          <w:rFonts w:ascii="Times New Roman" w:hAnsi="Times New Roman" w:eastAsia="黑体" w:cs="Times New Roman"/>
          <w:sz w:val="27"/>
          <w:szCs w:val="20"/>
        </w:rPr>
      </w:pPr>
    </w:p>
    <w:p w14:paraId="2F85026E">
      <w:pPr>
        <w:spacing w:after="0" w:line="440" w:lineRule="exact"/>
        <w:ind w:firstLine="3045" w:firstLineChars="1050"/>
        <w:jc w:val="both"/>
        <w:rPr>
          <w:rFonts w:ascii="Times New Roman" w:hAnsi="Times New Roman" w:eastAsia="黑体" w:cs="Times New Roman"/>
          <w:sz w:val="29"/>
          <w:szCs w:val="20"/>
        </w:rPr>
      </w:pPr>
    </w:p>
    <w:p w14:paraId="69F3A60C">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367" w:name="_Toc32214"/>
      <w:r>
        <w:rPr>
          <w:rFonts w:ascii="Arial" w:hAnsi="Arial" w:eastAsia="黑体" w:cs="Times New Roman"/>
          <w:kern w:val="0"/>
          <w:sz w:val="52"/>
          <w:szCs w:val="76"/>
        </w:rPr>
        <w:t>第</w:t>
      </w:r>
      <w:r>
        <w:rPr>
          <w:rFonts w:hint="eastAsia" w:ascii="Arial" w:hAnsi="Arial" w:eastAsia="黑体" w:cs="Times New Roman"/>
          <w:kern w:val="0"/>
          <w:sz w:val="52"/>
          <w:szCs w:val="76"/>
        </w:rPr>
        <w:t>三</w:t>
      </w:r>
      <w:r>
        <w:rPr>
          <w:rFonts w:ascii="Arial" w:hAnsi="Arial" w:eastAsia="黑体" w:cs="Times New Roman"/>
          <w:kern w:val="0"/>
          <w:sz w:val="52"/>
          <w:szCs w:val="76"/>
        </w:rPr>
        <w:t>卷</w:t>
      </w:r>
      <w:bookmarkEnd w:id="367"/>
    </w:p>
    <w:p w14:paraId="7B5E728D">
      <w:pPr>
        <w:spacing w:after="0" w:line="400" w:lineRule="atLeast"/>
        <w:ind w:firstLine="540" w:firstLineChars="225"/>
        <w:jc w:val="both"/>
        <w:rPr>
          <w:rFonts w:ascii="Times New Roman" w:hAnsi="Times New Roman" w:eastAsia="黑体" w:cs="Times New Roman"/>
          <w:kern w:val="0"/>
          <w:sz w:val="24"/>
          <w:szCs w:val="20"/>
        </w:rPr>
      </w:pPr>
      <w:r>
        <w:rPr>
          <w:rFonts w:ascii="Times New Roman" w:hAnsi="Times New Roman" w:eastAsia="宋体" w:cs="Times New Roman"/>
          <w:kern w:val="0"/>
          <w:sz w:val="24"/>
          <w:szCs w:val="20"/>
        </w:rPr>
        <w:br w:type="page"/>
      </w:r>
    </w:p>
    <w:p w14:paraId="6FEBA747">
      <w:pPr>
        <w:topLinePunct/>
        <w:spacing w:after="0" w:line="400" w:lineRule="atLeast"/>
        <w:jc w:val="both"/>
        <w:rPr>
          <w:rFonts w:ascii="宋体" w:hAnsi="宋体" w:eastAsia="宋体" w:cs="Times New Roman"/>
          <w:kern w:val="0"/>
          <w:sz w:val="24"/>
          <w:szCs w:val="20"/>
        </w:rPr>
      </w:pPr>
    </w:p>
    <w:p w14:paraId="3BBC00F7">
      <w:pPr>
        <w:topLinePunct/>
        <w:spacing w:after="0" w:line="400" w:lineRule="atLeast"/>
        <w:jc w:val="both"/>
        <w:rPr>
          <w:rFonts w:ascii="宋体" w:hAnsi="宋体" w:eastAsia="宋体" w:cs="Times New Roman"/>
          <w:kern w:val="0"/>
          <w:sz w:val="24"/>
          <w:szCs w:val="20"/>
        </w:rPr>
      </w:pPr>
    </w:p>
    <w:p w14:paraId="24CB3309">
      <w:pPr>
        <w:topLinePunct/>
        <w:spacing w:after="0" w:line="400" w:lineRule="atLeast"/>
        <w:jc w:val="both"/>
        <w:rPr>
          <w:rFonts w:ascii="宋体" w:hAnsi="宋体" w:eastAsia="宋体" w:cs="Times New Roman"/>
          <w:kern w:val="0"/>
          <w:sz w:val="24"/>
          <w:szCs w:val="20"/>
        </w:rPr>
      </w:pPr>
    </w:p>
    <w:p w14:paraId="269B19BE">
      <w:pPr>
        <w:topLinePunct/>
        <w:spacing w:after="0" w:line="400" w:lineRule="atLeast"/>
        <w:jc w:val="both"/>
        <w:rPr>
          <w:rFonts w:ascii="宋体" w:hAnsi="宋体" w:eastAsia="宋体" w:cs="Times New Roman"/>
          <w:kern w:val="0"/>
          <w:sz w:val="24"/>
          <w:szCs w:val="20"/>
        </w:rPr>
      </w:pPr>
    </w:p>
    <w:p w14:paraId="0857B148">
      <w:pPr>
        <w:topLinePunct/>
        <w:spacing w:after="0" w:line="400" w:lineRule="atLeast"/>
        <w:jc w:val="both"/>
        <w:rPr>
          <w:rFonts w:ascii="宋体" w:hAnsi="宋体" w:eastAsia="宋体" w:cs="Times New Roman"/>
          <w:kern w:val="0"/>
          <w:sz w:val="24"/>
          <w:szCs w:val="20"/>
        </w:rPr>
      </w:pPr>
    </w:p>
    <w:p w14:paraId="54E9E22D">
      <w:pPr>
        <w:topLinePunct/>
        <w:spacing w:after="0" w:line="400" w:lineRule="atLeast"/>
        <w:jc w:val="both"/>
        <w:rPr>
          <w:rFonts w:ascii="宋体" w:hAnsi="宋体" w:eastAsia="宋体" w:cs="Times New Roman"/>
          <w:kern w:val="0"/>
          <w:sz w:val="24"/>
          <w:szCs w:val="20"/>
        </w:rPr>
      </w:pPr>
    </w:p>
    <w:p w14:paraId="0003E7E1">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68" w:name="_Toc4800"/>
      <w:bookmarkStart w:id="369" w:name="_Toc519329728"/>
      <w:r>
        <w:rPr>
          <w:rFonts w:hint="eastAsia" w:ascii="Arial" w:hAnsi="Arial" w:eastAsia="黑体" w:cs="Times New Roman"/>
          <w:kern w:val="0"/>
          <w:sz w:val="56"/>
          <w:szCs w:val="56"/>
        </w:rPr>
        <w:t>第六章</w:t>
      </w:r>
      <w:bookmarkStart w:id="370" w:name="_Toc232948111"/>
      <w:r>
        <w:rPr>
          <w:rFonts w:hint="eastAsia" w:ascii="Arial" w:hAnsi="Arial" w:eastAsia="黑体" w:cs="Times New Roman"/>
          <w:kern w:val="0"/>
          <w:sz w:val="56"/>
          <w:szCs w:val="56"/>
        </w:rPr>
        <w:t xml:space="preserve">  </w:t>
      </w:r>
      <w:r>
        <w:rPr>
          <w:rFonts w:ascii="Arial" w:hAnsi="Arial" w:eastAsia="黑体" w:cs="Times New Roman"/>
          <w:kern w:val="0"/>
          <w:sz w:val="56"/>
          <w:szCs w:val="56"/>
        </w:rPr>
        <w:t>投标文件格式</w:t>
      </w:r>
      <w:bookmarkEnd w:id="368"/>
      <w:bookmarkEnd w:id="369"/>
      <w:bookmarkEnd w:id="370"/>
    </w:p>
    <w:p w14:paraId="3295AF8B">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2246A2B9">
      <w:pPr>
        <w:spacing w:after="0" w:line="400" w:lineRule="atLeast"/>
        <w:jc w:val="both"/>
        <w:rPr>
          <w:rFonts w:ascii="Times New Roman" w:hAnsi="Times New Roman" w:eastAsia="黑体" w:cs="Times New Roman"/>
          <w:kern w:val="0"/>
          <w:sz w:val="24"/>
          <w:szCs w:val="20"/>
        </w:rPr>
      </w:pPr>
    </w:p>
    <w:p w14:paraId="1EB92D72">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33509F80">
      <w:pPr>
        <w:spacing w:after="0" w:line="400" w:lineRule="atLeast"/>
        <w:jc w:val="both"/>
        <w:rPr>
          <w:rFonts w:ascii="Times New Roman" w:hAnsi="Times New Roman" w:eastAsia="黑体" w:cs="Times New Roman"/>
          <w:kern w:val="0"/>
          <w:sz w:val="24"/>
          <w:szCs w:val="20"/>
        </w:rPr>
      </w:pPr>
    </w:p>
    <w:p w14:paraId="1281308E">
      <w:pPr>
        <w:spacing w:after="0" w:line="400" w:lineRule="atLeast"/>
        <w:jc w:val="both"/>
        <w:rPr>
          <w:rFonts w:ascii="Times New Roman" w:hAnsi="Times New Roman" w:eastAsia="黑体" w:cs="Times New Roman"/>
          <w:kern w:val="0"/>
          <w:sz w:val="24"/>
          <w:szCs w:val="20"/>
        </w:rPr>
      </w:pPr>
    </w:p>
    <w:p w14:paraId="78294A19">
      <w:pPr>
        <w:spacing w:after="0" w:line="400" w:lineRule="atLeast"/>
        <w:jc w:val="both"/>
        <w:rPr>
          <w:rFonts w:ascii="Times New Roman" w:hAnsi="Times New Roman" w:eastAsia="黑体" w:cs="Times New Roman"/>
          <w:kern w:val="0"/>
          <w:sz w:val="24"/>
          <w:szCs w:val="20"/>
        </w:rPr>
      </w:pPr>
    </w:p>
    <w:p w14:paraId="3E1833F5">
      <w:pPr>
        <w:spacing w:after="0" w:line="400" w:lineRule="atLeast"/>
        <w:jc w:val="both"/>
        <w:rPr>
          <w:rFonts w:ascii="Times New Roman" w:hAnsi="Times New Roman" w:eastAsia="黑体" w:cs="Times New Roman"/>
          <w:kern w:val="0"/>
          <w:sz w:val="32"/>
          <w:szCs w:val="32"/>
        </w:rPr>
      </w:pPr>
      <w:r>
        <w:rPr>
          <w:rFonts w:ascii="Times New Roman" w:hAnsi="Times New Roman" w:eastAsia="黑体" w:cs="Times New Roman"/>
          <w:kern w:val="0"/>
          <w:sz w:val="24"/>
          <w:szCs w:val="20"/>
        </w:rPr>
        <w:t xml:space="preserve">  </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（项目名称）</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（标段名称）</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（服务名称）招标</w:t>
      </w:r>
    </w:p>
    <w:p w14:paraId="6F04553C">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1D1886DB">
      <w:pPr>
        <w:spacing w:after="0" w:line="400" w:lineRule="atLeast"/>
        <w:jc w:val="both"/>
        <w:rPr>
          <w:rFonts w:ascii="Times New Roman" w:hAnsi="Times New Roman" w:eastAsia="黑体" w:cs="Times New Roman"/>
          <w:kern w:val="0"/>
          <w:sz w:val="40"/>
          <w:szCs w:val="40"/>
        </w:rPr>
      </w:pPr>
    </w:p>
    <w:p w14:paraId="188D744D">
      <w:pPr>
        <w:spacing w:after="0" w:line="400" w:lineRule="atLeast"/>
        <w:jc w:val="center"/>
        <w:rPr>
          <w:rFonts w:ascii="Times New Roman" w:hAnsi="Times New Roman" w:eastAsia="黑体" w:cs="Times New Roman"/>
          <w:kern w:val="0"/>
          <w:sz w:val="40"/>
          <w:szCs w:val="40"/>
        </w:rPr>
      </w:pPr>
    </w:p>
    <w:p w14:paraId="50879A8A">
      <w:pPr>
        <w:spacing w:after="0" w:line="400" w:lineRule="atLeast"/>
        <w:jc w:val="center"/>
        <w:rPr>
          <w:rFonts w:ascii="Times New Roman" w:hAnsi="Times New Roman" w:eastAsia="黑体" w:cs="Times New Roman"/>
          <w:kern w:val="0"/>
          <w:sz w:val="40"/>
          <w:szCs w:val="40"/>
        </w:rPr>
      </w:pPr>
    </w:p>
    <w:p w14:paraId="50BB0E77">
      <w:pPr>
        <w:spacing w:after="0" w:line="400" w:lineRule="atLeast"/>
        <w:jc w:val="center"/>
        <w:rPr>
          <w:rFonts w:ascii="Times New Roman" w:hAnsi="Times New Roman" w:eastAsia="黑体" w:cs="Times New Roman"/>
          <w:kern w:val="0"/>
          <w:sz w:val="40"/>
          <w:szCs w:val="40"/>
        </w:rPr>
      </w:pPr>
    </w:p>
    <w:p w14:paraId="23C0B520">
      <w:pPr>
        <w:spacing w:after="0" w:line="400" w:lineRule="atLeast"/>
        <w:jc w:val="center"/>
        <w:rPr>
          <w:rFonts w:ascii="Times New Roman" w:hAnsi="Times New Roman" w:eastAsia="黑体" w:cs="Times New Roman"/>
          <w:kern w:val="0"/>
          <w:sz w:val="50"/>
          <w:szCs w:val="50"/>
        </w:rPr>
      </w:pPr>
      <w:r>
        <w:rPr>
          <w:rFonts w:ascii="Times New Roman" w:hAnsi="Times New Roman" w:eastAsia="黑体" w:cs="Times New Roman"/>
          <w:kern w:val="0"/>
          <w:sz w:val="50"/>
          <w:szCs w:val="50"/>
        </w:rPr>
        <w:t>投  标  文  件</w:t>
      </w:r>
    </w:p>
    <w:p w14:paraId="3635E27F">
      <w:pPr>
        <w:spacing w:after="0" w:line="400" w:lineRule="atLeast"/>
        <w:jc w:val="both"/>
        <w:rPr>
          <w:rFonts w:ascii="Times New Roman" w:hAnsi="Times New Roman" w:eastAsia="黑体" w:cs="Times New Roman"/>
          <w:kern w:val="0"/>
          <w:sz w:val="24"/>
          <w:szCs w:val="20"/>
        </w:rPr>
      </w:pPr>
    </w:p>
    <w:p w14:paraId="55537619">
      <w:pPr>
        <w:spacing w:after="0" w:line="400" w:lineRule="atLeast"/>
        <w:jc w:val="both"/>
        <w:rPr>
          <w:rFonts w:ascii="Times New Roman" w:hAnsi="Times New Roman" w:eastAsia="黑体" w:cs="Times New Roman"/>
          <w:kern w:val="0"/>
          <w:sz w:val="24"/>
          <w:szCs w:val="20"/>
        </w:rPr>
      </w:pPr>
    </w:p>
    <w:p w14:paraId="746AF083">
      <w:pPr>
        <w:spacing w:after="0" w:line="400" w:lineRule="atLeast"/>
        <w:jc w:val="both"/>
        <w:rPr>
          <w:rFonts w:ascii="Times New Roman" w:hAnsi="Times New Roman" w:eastAsia="黑体" w:cs="Times New Roman"/>
          <w:kern w:val="0"/>
          <w:sz w:val="24"/>
          <w:szCs w:val="20"/>
        </w:rPr>
      </w:pPr>
    </w:p>
    <w:p w14:paraId="37F05348">
      <w:pPr>
        <w:spacing w:after="0" w:line="400" w:lineRule="atLeast"/>
        <w:jc w:val="both"/>
        <w:rPr>
          <w:rFonts w:ascii="Times New Roman" w:hAnsi="Times New Roman" w:eastAsia="黑体" w:cs="Times New Roman"/>
          <w:kern w:val="0"/>
          <w:sz w:val="24"/>
          <w:szCs w:val="20"/>
        </w:rPr>
      </w:pPr>
    </w:p>
    <w:p w14:paraId="5FF15509">
      <w:pPr>
        <w:spacing w:after="0" w:line="400" w:lineRule="atLeast"/>
        <w:jc w:val="both"/>
        <w:rPr>
          <w:rFonts w:ascii="Times New Roman" w:hAnsi="Times New Roman" w:eastAsia="黑体" w:cs="Times New Roman"/>
          <w:kern w:val="0"/>
          <w:sz w:val="24"/>
          <w:szCs w:val="20"/>
        </w:rPr>
      </w:pPr>
    </w:p>
    <w:p w14:paraId="6A60D019">
      <w:pPr>
        <w:spacing w:after="0" w:line="400" w:lineRule="atLeast"/>
        <w:jc w:val="both"/>
        <w:rPr>
          <w:rFonts w:ascii="Times New Roman" w:hAnsi="Times New Roman" w:eastAsia="黑体" w:cs="Times New Roman"/>
          <w:kern w:val="0"/>
          <w:sz w:val="24"/>
          <w:szCs w:val="20"/>
        </w:rPr>
      </w:pPr>
    </w:p>
    <w:p w14:paraId="411E4B21">
      <w:pPr>
        <w:spacing w:after="0" w:line="400" w:lineRule="atLeast"/>
        <w:jc w:val="both"/>
        <w:rPr>
          <w:rFonts w:ascii="Times New Roman" w:hAnsi="Times New Roman" w:eastAsia="黑体" w:cs="Times New Roman"/>
          <w:kern w:val="0"/>
          <w:sz w:val="24"/>
          <w:szCs w:val="20"/>
        </w:rPr>
      </w:pPr>
    </w:p>
    <w:p w14:paraId="4129CBC6">
      <w:pPr>
        <w:spacing w:after="0" w:line="400" w:lineRule="atLeast"/>
        <w:jc w:val="both"/>
        <w:rPr>
          <w:rFonts w:ascii="Times New Roman" w:hAnsi="Times New Roman" w:eastAsia="黑体" w:cs="Times New Roman"/>
          <w:kern w:val="0"/>
          <w:sz w:val="24"/>
          <w:szCs w:val="20"/>
        </w:rPr>
      </w:pPr>
    </w:p>
    <w:p w14:paraId="573B7D7A">
      <w:pPr>
        <w:spacing w:after="0" w:line="400" w:lineRule="atLeast"/>
        <w:jc w:val="both"/>
        <w:rPr>
          <w:rFonts w:ascii="Times New Roman" w:hAnsi="Times New Roman" w:eastAsia="黑体" w:cs="Times New Roman"/>
          <w:kern w:val="0"/>
          <w:sz w:val="24"/>
          <w:szCs w:val="20"/>
        </w:rPr>
      </w:pPr>
    </w:p>
    <w:p w14:paraId="2FB18E1F">
      <w:pPr>
        <w:spacing w:after="0" w:line="400" w:lineRule="atLeast"/>
        <w:jc w:val="both"/>
        <w:rPr>
          <w:rFonts w:ascii="Times New Roman" w:hAnsi="Times New Roman" w:eastAsia="黑体" w:cs="Times New Roman"/>
          <w:kern w:val="0"/>
          <w:sz w:val="24"/>
          <w:szCs w:val="20"/>
        </w:rPr>
      </w:pPr>
    </w:p>
    <w:p w14:paraId="74106177">
      <w:pPr>
        <w:spacing w:after="0" w:line="400" w:lineRule="atLeast"/>
        <w:jc w:val="both"/>
        <w:rPr>
          <w:rFonts w:ascii="Times New Roman" w:hAnsi="Times New Roman" w:eastAsia="黑体" w:cs="Times New Roman"/>
          <w:kern w:val="0"/>
          <w:sz w:val="24"/>
          <w:szCs w:val="20"/>
        </w:rPr>
      </w:pPr>
    </w:p>
    <w:p w14:paraId="48D1410D">
      <w:pPr>
        <w:spacing w:after="0" w:line="400" w:lineRule="atLeast"/>
        <w:ind w:firstLine="1400" w:firstLineChars="500"/>
        <w:rPr>
          <w:rFonts w:ascii="Times New Roman" w:hAnsi="Times New Roman" w:eastAsia="黑体" w:cs="Times New Roman"/>
          <w:kern w:val="0"/>
          <w:sz w:val="28"/>
          <w:szCs w:val="28"/>
        </w:rPr>
      </w:pPr>
      <w:r>
        <w:rPr>
          <w:rFonts w:hint="eastAsia" w:ascii="Times New Roman" w:hAnsi="Times New Roman" w:eastAsia="黑体" w:cs="Times New Roman"/>
          <w:kern w:val="0"/>
          <w:sz w:val="28"/>
          <w:szCs w:val="28"/>
        </w:rPr>
        <w:t>投标人：</w:t>
      </w:r>
      <w:r>
        <w:rPr>
          <w:rFonts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（盖单位章）</w:t>
      </w:r>
    </w:p>
    <w:p w14:paraId="4046C853">
      <w:pPr>
        <w:spacing w:after="0" w:line="400" w:lineRule="atLeast"/>
        <w:jc w:val="center"/>
        <w:rPr>
          <w:rFonts w:ascii="Times New Roman" w:hAnsi="Times New Roman" w:eastAsia="黑体" w:cs="Times New Roman"/>
          <w:kern w:val="0"/>
          <w:sz w:val="28"/>
          <w:szCs w:val="28"/>
          <w:u w:val="single"/>
        </w:rPr>
      </w:pPr>
      <w:r>
        <w:rPr>
          <w:rFonts w:hint="eastAsia" w:ascii="Times New Roman" w:hAnsi="Times New Roman" w:eastAsia="黑体" w:cs="Times New Roman"/>
          <w:kern w:val="0"/>
          <w:sz w:val="28"/>
          <w:szCs w:val="28"/>
        </w:rPr>
        <w:t>法定代表人：</w:t>
      </w:r>
      <w:r>
        <w:rPr>
          <w:rFonts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（签字）</w:t>
      </w:r>
    </w:p>
    <w:p w14:paraId="0DB6B08D">
      <w:pPr>
        <w:spacing w:after="0" w:line="400" w:lineRule="atLeast"/>
        <w:jc w:val="center"/>
        <w:rPr>
          <w:rFonts w:ascii="Times New Roman" w:hAnsi="Times New Roman" w:eastAsia="黑体" w:cs="Times New Roman"/>
          <w:kern w:val="0"/>
          <w:sz w:val="28"/>
          <w:szCs w:val="28"/>
        </w:rPr>
      </w:pPr>
    </w:p>
    <w:p w14:paraId="7481A045">
      <w:pPr>
        <w:spacing w:after="0" w:line="400" w:lineRule="atLeast"/>
        <w:jc w:val="center"/>
        <w:rPr>
          <w:rFonts w:ascii="Times New Roman" w:hAnsi="Times New Roman" w:eastAsia="黑体" w:cs="Times New Roman"/>
          <w:kern w:val="0"/>
          <w:sz w:val="28"/>
          <w:szCs w:val="28"/>
        </w:rPr>
      </w:pP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年</w:t>
      </w: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月</w:t>
      </w: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日</w:t>
      </w:r>
    </w:p>
    <w:p w14:paraId="1871CB44">
      <w:pPr>
        <w:spacing w:after="0" w:line="400" w:lineRule="atLeast"/>
        <w:jc w:val="center"/>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3136BE29">
      <w:pPr>
        <w:spacing w:after="0" w:line="400" w:lineRule="atLeas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目     录</w:t>
      </w:r>
    </w:p>
    <w:p w14:paraId="5E8DC2E2">
      <w:pPr>
        <w:spacing w:after="0" w:line="400" w:lineRule="atLeast"/>
        <w:jc w:val="both"/>
        <w:rPr>
          <w:rFonts w:ascii="Times New Roman" w:hAnsi="Times New Roman" w:eastAsia="黑体" w:cs="Times New Roman"/>
          <w:kern w:val="0"/>
          <w:sz w:val="24"/>
          <w:szCs w:val="20"/>
        </w:rPr>
      </w:pPr>
    </w:p>
    <w:p w14:paraId="5FFC8512">
      <w:pPr>
        <w:spacing w:after="0" w:line="400" w:lineRule="atLeast"/>
        <w:ind w:left="1430" w:leftChars="650"/>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一、投标函及投标函附录</w:t>
      </w:r>
    </w:p>
    <w:p w14:paraId="32383CBF">
      <w:pPr>
        <w:spacing w:after="0" w:line="400" w:lineRule="atLeast"/>
        <w:ind w:left="1430" w:leftChars="650"/>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二、法定代表人身份证明</w:t>
      </w:r>
    </w:p>
    <w:p w14:paraId="0DFBFF7A">
      <w:pPr>
        <w:spacing w:after="0" w:line="400" w:lineRule="atLeast"/>
        <w:ind w:left="1430" w:leftChars="650"/>
        <w:jc w:val="both"/>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三</w:t>
      </w:r>
      <w:r>
        <w:rPr>
          <w:rFonts w:ascii="Times New Roman" w:hAnsi="Times New Roman" w:eastAsia="黑体" w:cs="Times New Roman"/>
          <w:kern w:val="0"/>
          <w:sz w:val="24"/>
          <w:szCs w:val="20"/>
        </w:rPr>
        <w:t>、投标保证金</w:t>
      </w:r>
    </w:p>
    <w:p w14:paraId="2B51E73C">
      <w:pPr>
        <w:spacing w:after="0" w:line="400" w:lineRule="atLeast"/>
        <w:ind w:left="1430" w:leftChars="650"/>
        <w:jc w:val="both"/>
        <w:rPr>
          <w:rFonts w:ascii="黑体" w:hAnsi="黑体" w:eastAsia="黑体" w:cs="黑体"/>
          <w:sz w:val="24"/>
        </w:rPr>
      </w:pPr>
      <w:r>
        <w:rPr>
          <w:rFonts w:hint="eastAsia" w:ascii="Times New Roman" w:hAnsi="Times New Roman" w:eastAsia="黑体" w:cs="Times New Roman"/>
          <w:kern w:val="0"/>
          <w:sz w:val="24"/>
          <w:szCs w:val="20"/>
        </w:rPr>
        <w:t>四</w:t>
      </w:r>
      <w:r>
        <w:rPr>
          <w:rFonts w:ascii="Times New Roman" w:hAnsi="Times New Roman" w:eastAsia="黑体" w:cs="Times New Roman"/>
          <w:kern w:val="0"/>
          <w:sz w:val="24"/>
          <w:szCs w:val="20"/>
        </w:rPr>
        <w:t>、</w:t>
      </w:r>
      <w:r>
        <w:rPr>
          <w:rFonts w:hint="eastAsia" w:ascii="Times New Roman" w:hAnsi="Times New Roman" w:eastAsia="黑体" w:cs="Times New Roman"/>
          <w:kern w:val="0"/>
          <w:sz w:val="24"/>
          <w:szCs w:val="20"/>
        </w:rPr>
        <w:t>联合体协议书</w:t>
      </w:r>
    </w:p>
    <w:p w14:paraId="3C48BCAF">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五、拟分包计划表（适用于非政府采购与工程建设有关的服务）</w:t>
      </w:r>
    </w:p>
    <w:p w14:paraId="21C26686">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五、分包意向协议书（适用于政府采购与工程建设有关的服务）</w:t>
      </w:r>
    </w:p>
    <w:p w14:paraId="32706A50">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六、中小企业声明函（适用于政府采购与工程建设有关的服务）</w:t>
      </w:r>
    </w:p>
    <w:p w14:paraId="1D343AB0">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七、资格审查资料</w:t>
      </w:r>
    </w:p>
    <w:p w14:paraId="191C3BDB">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八、投标报价清单</w:t>
      </w:r>
    </w:p>
    <w:p w14:paraId="550A30B0">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九、技术建议书</w:t>
      </w:r>
    </w:p>
    <w:p w14:paraId="53E70C97">
      <w:pPr>
        <w:spacing w:after="0" w:line="400" w:lineRule="atLeast"/>
        <w:ind w:left="1430" w:leftChars="650"/>
        <w:jc w:val="both"/>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十、其他资</w:t>
      </w:r>
      <w:r>
        <w:rPr>
          <w:rFonts w:ascii="Times New Roman" w:hAnsi="Times New Roman" w:eastAsia="黑体" w:cs="Times New Roman"/>
          <w:kern w:val="0"/>
          <w:sz w:val="24"/>
          <w:szCs w:val="20"/>
        </w:rPr>
        <w:t>料</w:t>
      </w:r>
    </w:p>
    <w:p w14:paraId="52BC0A33">
      <w:pPr>
        <w:spacing w:after="0" w:line="400" w:lineRule="atLeast"/>
        <w:ind w:left="1696" w:leftChars="771"/>
        <w:jc w:val="both"/>
        <w:rPr>
          <w:rFonts w:ascii="Times New Roman" w:hAnsi="Times New Roman" w:eastAsia="黑体" w:cs="Times New Roman"/>
          <w:kern w:val="0"/>
          <w:sz w:val="24"/>
          <w:szCs w:val="20"/>
        </w:rPr>
      </w:pPr>
    </w:p>
    <w:p w14:paraId="43C263B8">
      <w:pPr>
        <w:spacing w:after="0" w:line="400" w:lineRule="atLeast"/>
        <w:ind w:left="1696" w:leftChars="771"/>
        <w:jc w:val="both"/>
        <w:rPr>
          <w:rFonts w:ascii="Times New Roman" w:hAnsi="Times New Roman" w:eastAsia="黑体" w:cs="Times New Roman"/>
          <w:kern w:val="0"/>
          <w:sz w:val="24"/>
          <w:szCs w:val="20"/>
        </w:rPr>
      </w:pPr>
    </w:p>
    <w:p w14:paraId="79A60C84">
      <w:pPr>
        <w:spacing w:after="0" w:line="400" w:lineRule="atLeast"/>
        <w:ind w:left="1696" w:leftChars="771"/>
        <w:jc w:val="both"/>
        <w:rPr>
          <w:rFonts w:ascii="Times New Roman" w:hAnsi="Times New Roman" w:eastAsia="黑体" w:cs="Times New Roman"/>
          <w:kern w:val="0"/>
          <w:sz w:val="24"/>
          <w:szCs w:val="20"/>
        </w:rPr>
      </w:pPr>
    </w:p>
    <w:p w14:paraId="559323F4">
      <w:pPr>
        <w:spacing w:after="0" w:line="400" w:lineRule="atLeast"/>
        <w:ind w:left="1696" w:leftChars="771"/>
        <w:jc w:val="both"/>
        <w:rPr>
          <w:rFonts w:ascii="Times New Roman" w:hAnsi="Times New Roman" w:eastAsia="黑体" w:cs="Times New Roman"/>
          <w:kern w:val="0"/>
          <w:sz w:val="24"/>
          <w:szCs w:val="20"/>
        </w:rPr>
      </w:pPr>
    </w:p>
    <w:p w14:paraId="17043FD3">
      <w:pPr>
        <w:spacing w:after="0" w:line="400" w:lineRule="atLeast"/>
        <w:ind w:left="1696" w:leftChars="771"/>
        <w:jc w:val="both"/>
        <w:rPr>
          <w:rFonts w:ascii="Times New Roman" w:hAnsi="Times New Roman" w:eastAsia="黑体" w:cs="Times New Roman"/>
          <w:kern w:val="0"/>
          <w:sz w:val="24"/>
          <w:szCs w:val="20"/>
        </w:rPr>
      </w:pPr>
    </w:p>
    <w:p w14:paraId="54F24F3E">
      <w:pPr>
        <w:spacing w:after="0" w:line="400" w:lineRule="atLeast"/>
        <w:ind w:left="1696" w:leftChars="771"/>
        <w:jc w:val="both"/>
        <w:rPr>
          <w:rFonts w:ascii="Times New Roman" w:hAnsi="Times New Roman" w:eastAsia="黑体" w:cs="Times New Roman"/>
          <w:kern w:val="0"/>
          <w:sz w:val="24"/>
          <w:szCs w:val="20"/>
        </w:rPr>
      </w:pPr>
    </w:p>
    <w:p w14:paraId="359D23C2">
      <w:pPr>
        <w:spacing w:after="0" w:line="400" w:lineRule="atLeast"/>
        <w:ind w:left="1696" w:leftChars="771"/>
        <w:jc w:val="both"/>
        <w:rPr>
          <w:rFonts w:ascii="Times New Roman" w:hAnsi="Times New Roman" w:eastAsia="黑体" w:cs="Times New Roman"/>
          <w:kern w:val="0"/>
          <w:sz w:val="24"/>
          <w:szCs w:val="20"/>
        </w:rPr>
      </w:pPr>
    </w:p>
    <w:p w14:paraId="582006F3">
      <w:pPr>
        <w:spacing w:after="0" w:line="400" w:lineRule="atLeast"/>
        <w:ind w:left="1696" w:leftChars="771"/>
        <w:jc w:val="both"/>
        <w:rPr>
          <w:rFonts w:ascii="Times New Roman" w:hAnsi="Times New Roman" w:eastAsia="黑体" w:cs="Times New Roman"/>
          <w:kern w:val="0"/>
          <w:sz w:val="24"/>
          <w:szCs w:val="20"/>
        </w:rPr>
      </w:pPr>
    </w:p>
    <w:p w14:paraId="2485048A">
      <w:pPr>
        <w:spacing w:after="0" w:line="400" w:lineRule="atLeast"/>
        <w:ind w:left="1696" w:leftChars="771"/>
        <w:jc w:val="both"/>
        <w:rPr>
          <w:rFonts w:ascii="Times New Roman" w:hAnsi="Times New Roman" w:eastAsia="黑体" w:cs="Times New Roman"/>
          <w:kern w:val="0"/>
          <w:sz w:val="24"/>
          <w:szCs w:val="20"/>
        </w:rPr>
      </w:pPr>
    </w:p>
    <w:p w14:paraId="7E6A6547">
      <w:pPr>
        <w:spacing w:after="0" w:line="400" w:lineRule="atLeast"/>
        <w:ind w:left="1696" w:leftChars="771"/>
        <w:jc w:val="both"/>
        <w:rPr>
          <w:rFonts w:ascii="Times New Roman" w:hAnsi="Times New Roman" w:eastAsia="黑体" w:cs="Times New Roman"/>
          <w:kern w:val="0"/>
          <w:sz w:val="24"/>
          <w:szCs w:val="20"/>
        </w:rPr>
      </w:pPr>
    </w:p>
    <w:p w14:paraId="4F0CC711">
      <w:pPr>
        <w:spacing w:after="0" w:line="400" w:lineRule="atLeast"/>
        <w:ind w:left="1696" w:leftChars="771"/>
        <w:jc w:val="both"/>
        <w:rPr>
          <w:rFonts w:ascii="Times New Roman" w:hAnsi="Times New Roman" w:eastAsia="黑体" w:cs="Times New Roman"/>
          <w:kern w:val="0"/>
          <w:sz w:val="24"/>
          <w:szCs w:val="20"/>
        </w:rPr>
      </w:pPr>
    </w:p>
    <w:p w14:paraId="6CA3F77E">
      <w:pPr>
        <w:spacing w:after="0" w:line="400" w:lineRule="atLeast"/>
        <w:ind w:left="1696" w:leftChars="771"/>
        <w:jc w:val="both"/>
        <w:rPr>
          <w:rFonts w:ascii="Times New Roman" w:hAnsi="Times New Roman" w:eastAsia="黑体" w:cs="Times New Roman"/>
          <w:kern w:val="0"/>
          <w:sz w:val="24"/>
          <w:szCs w:val="20"/>
        </w:rPr>
      </w:pPr>
    </w:p>
    <w:p w14:paraId="173CE24F">
      <w:pPr>
        <w:spacing w:after="0" w:line="400" w:lineRule="atLeast"/>
        <w:ind w:left="1696" w:leftChars="771"/>
        <w:jc w:val="both"/>
        <w:rPr>
          <w:rFonts w:ascii="Times New Roman" w:hAnsi="Times New Roman" w:eastAsia="黑体" w:cs="Times New Roman"/>
          <w:kern w:val="0"/>
          <w:sz w:val="24"/>
          <w:szCs w:val="20"/>
        </w:rPr>
      </w:pPr>
    </w:p>
    <w:p w14:paraId="76CD45A8">
      <w:pPr>
        <w:spacing w:after="0" w:line="400" w:lineRule="atLeast"/>
        <w:ind w:left="1696" w:leftChars="771"/>
        <w:jc w:val="both"/>
        <w:rPr>
          <w:rFonts w:ascii="Times New Roman" w:hAnsi="Times New Roman" w:eastAsia="黑体" w:cs="Times New Roman"/>
          <w:kern w:val="0"/>
          <w:sz w:val="24"/>
          <w:szCs w:val="20"/>
        </w:rPr>
      </w:pPr>
    </w:p>
    <w:p w14:paraId="452DC808">
      <w:pPr>
        <w:spacing w:after="0" w:line="400" w:lineRule="atLeast"/>
        <w:ind w:left="1696" w:leftChars="771"/>
        <w:jc w:val="both"/>
        <w:rPr>
          <w:rFonts w:ascii="Times New Roman" w:hAnsi="Times New Roman" w:eastAsia="黑体" w:cs="Times New Roman"/>
          <w:kern w:val="0"/>
          <w:sz w:val="24"/>
          <w:szCs w:val="20"/>
        </w:rPr>
      </w:pPr>
    </w:p>
    <w:p w14:paraId="060C5BBA">
      <w:pPr>
        <w:spacing w:after="0" w:line="400" w:lineRule="atLeast"/>
        <w:ind w:left="1696" w:leftChars="771"/>
        <w:jc w:val="both"/>
        <w:rPr>
          <w:rFonts w:ascii="Times New Roman" w:hAnsi="Times New Roman" w:eastAsia="黑体" w:cs="Times New Roman"/>
          <w:kern w:val="0"/>
          <w:sz w:val="24"/>
          <w:szCs w:val="20"/>
        </w:rPr>
      </w:pPr>
    </w:p>
    <w:p w14:paraId="4693799C">
      <w:pPr>
        <w:spacing w:after="0" w:line="400" w:lineRule="atLeast"/>
        <w:ind w:left="1696" w:leftChars="771"/>
        <w:jc w:val="both"/>
        <w:rPr>
          <w:rFonts w:ascii="Times New Roman" w:hAnsi="Times New Roman" w:eastAsia="黑体" w:cs="Times New Roman"/>
          <w:kern w:val="0"/>
          <w:sz w:val="24"/>
          <w:szCs w:val="20"/>
        </w:rPr>
      </w:pPr>
    </w:p>
    <w:p w14:paraId="216D9A65">
      <w:pPr>
        <w:spacing w:after="0" w:line="400" w:lineRule="atLeast"/>
        <w:ind w:left="1696" w:leftChars="771"/>
        <w:jc w:val="both"/>
        <w:rPr>
          <w:rFonts w:ascii="Times New Roman" w:hAnsi="Times New Roman" w:eastAsia="黑体" w:cs="Times New Roman"/>
          <w:kern w:val="0"/>
          <w:sz w:val="24"/>
          <w:szCs w:val="20"/>
        </w:rPr>
      </w:pPr>
    </w:p>
    <w:p w14:paraId="03BC8AFF">
      <w:pPr>
        <w:spacing w:after="0" w:line="400" w:lineRule="atLeast"/>
        <w:ind w:left="1696" w:leftChars="771"/>
        <w:jc w:val="both"/>
        <w:rPr>
          <w:rFonts w:ascii="Times New Roman" w:hAnsi="Times New Roman" w:eastAsia="黑体" w:cs="Times New Roman"/>
          <w:kern w:val="0"/>
          <w:sz w:val="24"/>
          <w:szCs w:val="20"/>
        </w:rPr>
      </w:pPr>
    </w:p>
    <w:p w14:paraId="7016DE88">
      <w:pPr>
        <w:keepNext/>
        <w:keepLines/>
        <w:spacing w:after="0" w:line="380" w:lineRule="atLeast"/>
        <w:jc w:val="center"/>
        <w:outlineLvl w:val="0"/>
        <w:rPr>
          <w:rFonts w:ascii="Times New Roman" w:hAnsi="Times New Roman" w:eastAsia="黑体" w:cs="Times New Roman"/>
          <w:kern w:val="44"/>
          <w:sz w:val="28"/>
          <w:szCs w:val="28"/>
        </w:rPr>
        <w:sectPr>
          <w:pgSz w:w="11905" w:h="16838"/>
          <w:pgMar w:top="1134" w:right="1134" w:bottom="1134" w:left="1134" w:header="850" w:footer="850" w:gutter="0"/>
          <w:cols w:space="720" w:num="1"/>
          <w:rtlGutter w:val="0"/>
          <w:docGrid w:linePitch="0" w:charSpace="0"/>
        </w:sectPr>
      </w:pPr>
      <w:bookmarkStart w:id="371" w:name="_Toc29525"/>
    </w:p>
    <w:p w14:paraId="04B7F103">
      <w:pPr>
        <w:keepNext/>
        <w:keepLines/>
        <w:spacing w:after="0" w:line="380" w:lineRule="atLeast"/>
        <w:jc w:val="center"/>
        <w:outlineLvl w:val="0"/>
        <w:rPr>
          <w:rFonts w:ascii="Times New Roman" w:hAnsi="Times New Roman" w:eastAsia="黑体" w:cs="Times New Roman"/>
          <w:sz w:val="27"/>
          <w:szCs w:val="44"/>
        </w:rPr>
      </w:pPr>
      <w:r>
        <w:rPr>
          <w:rFonts w:ascii="Times New Roman" w:hAnsi="Times New Roman" w:eastAsia="黑体" w:cs="Times New Roman"/>
          <w:kern w:val="44"/>
          <w:sz w:val="28"/>
          <w:szCs w:val="28"/>
        </w:rPr>
        <w:t>一、投标函及投标函附录</w:t>
      </w:r>
      <w:bookmarkEnd w:id="371"/>
    </w:p>
    <w:p w14:paraId="0987539E">
      <w:pPr>
        <w:spacing w:after="0" w:line="440" w:lineRule="exact"/>
        <w:ind w:firstLine="3240" w:firstLineChars="1350"/>
        <w:jc w:val="both"/>
        <w:rPr>
          <w:rFonts w:ascii="Times New Roman" w:hAnsi="Times New Roman" w:eastAsia="黑体" w:cs="Times New Roman"/>
          <w:sz w:val="24"/>
        </w:rPr>
      </w:pPr>
    </w:p>
    <w:p w14:paraId="530720EE">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72" w:name="_Toc22664"/>
      <w:r>
        <w:rPr>
          <w:rFonts w:ascii="Times New Roman" w:hAnsi="Times New Roman" w:eastAsia="黑体" w:cs="Times New Roman"/>
          <w:iCs/>
          <w:kern w:val="0"/>
          <w:sz w:val="24"/>
          <w:szCs w:val="20"/>
        </w:rPr>
        <w:t>（一）投标函</w:t>
      </w:r>
      <w:bookmarkEnd w:id="372"/>
    </w:p>
    <w:p w14:paraId="019A6BA0">
      <w:pPr>
        <w:spacing w:after="0" w:line="440" w:lineRule="exact"/>
        <w:jc w:val="both"/>
        <w:rPr>
          <w:rFonts w:ascii="Times New Roman" w:hAnsi="Times New Roman" w:eastAsia="宋体" w:cs="Times New Roman"/>
          <w:sz w:val="24"/>
        </w:rPr>
      </w:pPr>
    </w:p>
    <w:p w14:paraId="313CCB76">
      <w:pPr>
        <w:spacing w:after="0" w:line="440" w:lineRule="exact"/>
        <w:jc w:val="both"/>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（招标人名称）：</w:t>
      </w:r>
    </w:p>
    <w:p w14:paraId="74D59DF0">
      <w:pPr>
        <w:spacing w:after="0" w:line="440" w:lineRule="exact"/>
        <w:jc w:val="both"/>
        <w:rPr>
          <w:rFonts w:ascii="Times New Roman" w:hAnsi="Times New Roman" w:eastAsia="宋体" w:cs="Times New Roman"/>
          <w:sz w:val="24"/>
        </w:rPr>
      </w:pPr>
    </w:p>
    <w:p w14:paraId="44947280">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1．</w:t>
      </w:r>
      <w:r>
        <w:rPr>
          <w:rFonts w:hint="eastAsia" w:ascii="Times New Roman" w:hAnsi="Times New Roman" w:eastAsia="宋体" w:cs="Times New Roman"/>
          <w:sz w:val="24"/>
        </w:rPr>
        <w:t>我方已仔细研究了</w:t>
      </w:r>
      <w:r>
        <w:rPr>
          <w:rFonts w:ascii="Times New Roman" w:hAnsi="Times New Roman" w:eastAsia="宋体" w:cs="Times New Roman"/>
          <w:sz w:val="24"/>
          <w:u w:val="single"/>
        </w:rPr>
        <w:t xml:space="preserve">       </w:t>
      </w:r>
      <w:r>
        <w:rPr>
          <w:rFonts w:ascii="Times New Roman" w:hAnsi="Times New Roman" w:eastAsia="宋体" w:cs="Times New Roman"/>
          <w:sz w:val="24"/>
        </w:rPr>
        <w:t>（项目名称）</w:t>
      </w:r>
      <w:r>
        <w:rPr>
          <w:rFonts w:ascii="Times New Roman" w:hAnsi="Times New Roman" w:eastAsia="宋体" w:cs="Times New Roman"/>
          <w:sz w:val="24"/>
          <w:u w:val="single"/>
        </w:rPr>
        <w:t xml:space="preserve">     </w:t>
      </w:r>
      <w:r>
        <w:rPr>
          <w:rFonts w:ascii="Times New Roman" w:hAnsi="Times New Roman" w:eastAsia="宋体" w:cs="Times New Roman"/>
          <w:sz w:val="24"/>
        </w:rPr>
        <w:t>（标段名称）</w:t>
      </w:r>
      <w:r>
        <w:rPr>
          <w:rFonts w:ascii="Times New Roman" w:hAnsi="Times New Roman" w:eastAsia="宋体" w:cs="Times New Roman"/>
          <w:sz w:val="24"/>
          <w:u w:val="single"/>
        </w:rPr>
        <w:t xml:space="preserve">      </w:t>
      </w:r>
      <w:r>
        <w:rPr>
          <w:rFonts w:ascii="Times New Roman" w:hAnsi="Times New Roman" w:eastAsia="宋体" w:cs="Times New Roman"/>
          <w:sz w:val="24"/>
        </w:rPr>
        <w:t>（服务名称）招标文件的全部内容，愿意以人民币（大写）</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元（¥</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元）的投标总报价（其中，增值税税率为</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），服务期限：</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rPr>
        <w:t>日历天，按合同约定完成相关服务工作。</w:t>
      </w:r>
    </w:p>
    <w:p w14:paraId="08CBC681">
      <w:pPr>
        <w:spacing w:after="0" w:line="480" w:lineRule="exact"/>
        <w:ind w:firstLine="480" w:firstLineChars="200"/>
        <w:jc w:val="both"/>
        <w:rPr>
          <w:rFonts w:ascii="宋体" w:hAnsi="宋体" w:eastAsia="宋体" w:cs="Times New Roman"/>
          <w:kern w:val="0"/>
          <w:sz w:val="24"/>
        </w:rPr>
      </w:pPr>
      <w:r>
        <w:rPr>
          <w:rFonts w:hint="eastAsia" w:ascii="Times New Roman" w:hAnsi="Times New Roman" w:eastAsia="宋体" w:cs="Times New Roman"/>
          <w:kern w:val="0"/>
          <w:sz w:val="24"/>
        </w:rPr>
        <w:t>2. 我方拟派的项目负责人：</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（姓名），证书名称：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，证书编号：</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w:t>
      </w:r>
    </w:p>
    <w:p w14:paraId="2DE22C94">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3．</w:t>
      </w:r>
      <w:r>
        <w:rPr>
          <w:rFonts w:hint="eastAsia" w:ascii="Times New Roman" w:hAnsi="Times New Roman" w:eastAsia="宋体" w:cs="Times New Roman"/>
          <w:sz w:val="24"/>
        </w:rPr>
        <w:t>我方承诺在招标文件规定的投标有效期内不撤销投标文件</w:t>
      </w:r>
      <w:r>
        <w:rPr>
          <w:rFonts w:ascii="Times New Roman" w:hAnsi="Times New Roman" w:eastAsia="宋体" w:cs="Times New Roman"/>
          <w:sz w:val="24"/>
        </w:rPr>
        <w:t>。</w:t>
      </w:r>
    </w:p>
    <w:p w14:paraId="01F1E76A">
      <w:pPr>
        <w:spacing w:after="0" w:line="44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w:t>
      </w:r>
      <w:r>
        <w:rPr>
          <w:rFonts w:hint="eastAsia" w:ascii="Times New Roman" w:hAnsi="Times New Roman" w:eastAsia="宋体" w:cs="Times New Roman"/>
          <w:sz w:val="24"/>
        </w:rPr>
        <w:t>如我方中标，我方承诺：</w:t>
      </w:r>
    </w:p>
    <w:p w14:paraId="22B784C8">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1）在收到中标通知书后，在中标通知书规定的期限内与你方签订合同；</w:t>
      </w:r>
    </w:p>
    <w:p w14:paraId="0B3B2EBE">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2）在签订合同时不向你方提出附加条件；</w:t>
      </w:r>
    </w:p>
    <w:p w14:paraId="58CF2DAE">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3）按照招标文件要求提交履约保证金；</w:t>
      </w:r>
    </w:p>
    <w:p w14:paraId="620E40A9">
      <w:pPr>
        <w:spacing w:after="0" w:line="44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4）在合同约定的期限内完成合同规定的全部义务。</w:t>
      </w:r>
    </w:p>
    <w:p w14:paraId="493278F7">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5．</w:t>
      </w:r>
      <w:r>
        <w:rPr>
          <w:rFonts w:hint="eastAsia" w:ascii="Times New Roman" w:hAnsi="Times New Roman" w:eastAsia="宋体" w:cs="Times New Roman"/>
          <w:sz w:val="24"/>
        </w:rPr>
        <w:t>我方在此声明，所递交的投标文件及有关资料内容完整、真实和准确，且不存在第二章“投标人须知”第</w:t>
      </w:r>
      <w:r>
        <w:rPr>
          <w:rFonts w:ascii="Times New Roman" w:hAnsi="Times New Roman" w:eastAsia="宋体" w:cs="Times New Roman"/>
          <w:sz w:val="24"/>
        </w:rPr>
        <w:t>1.4.3项的任何一种情形</w:t>
      </w:r>
      <w:r>
        <w:rPr>
          <w:rFonts w:hint="eastAsia" w:ascii="Times New Roman" w:hAnsi="Times New Roman" w:eastAsia="宋体" w:cs="Times New Roman"/>
          <w:sz w:val="24"/>
        </w:rPr>
        <w:t>。</w:t>
      </w:r>
    </w:p>
    <w:p w14:paraId="1AFE7DD1">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6．其他补充说明：</w:t>
      </w:r>
      <w:r>
        <w:rPr>
          <w:rFonts w:ascii="Times New Roman" w:hAnsi="Times New Roman" w:eastAsia="宋体" w:cs="Times New Roman"/>
          <w:sz w:val="24"/>
          <w:u w:val="single"/>
        </w:rPr>
        <w:t xml:space="preserve">                                       </w:t>
      </w:r>
      <w:r>
        <w:rPr>
          <w:rFonts w:ascii="Times New Roman" w:hAnsi="Times New Roman" w:eastAsia="宋体" w:cs="Times New Roman"/>
          <w:sz w:val="24"/>
        </w:rPr>
        <w:t>。</w:t>
      </w:r>
    </w:p>
    <w:p w14:paraId="13FB2C4F">
      <w:pPr>
        <w:spacing w:after="0" w:line="440" w:lineRule="exact"/>
        <w:ind w:firstLine="480" w:firstLineChars="200"/>
        <w:jc w:val="both"/>
        <w:rPr>
          <w:rFonts w:ascii="Times New Roman" w:hAnsi="Times New Roman" w:eastAsia="宋体" w:cs="Times New Roman"/>
          <w:sz w:val="24"/>
        </w:rPr>
      </w:pPr>
    </w:p>
    <w:p w14:paraId="523A0F10">
      <w:pPr>
        <w:spacing w:after="0" w:line="440" w:lineRule="exact"/>
        <w:ind w:firstLine="3384" w:firstLineChars="1410"/>
        <w:jc w:val="both"/>
        <w:rPr>
          <w:rFonts w:ascii="Times New Roman" w:hAnsi="Times New Roman" w:eastAsia="宋体" w:cs="Times New Roman"/>
          <w:sz w:val="24"/>
        </w:rPr>
      </w:pPr>
      <w:r>
        <w:rPr>
          <w:rFonts w:ascii="Times New Roman" w:hAnsi="Times New Roman" w:eastAsia="宋体" w:cs="Times New Roman"/>
          <w:sz w:val="24"/>
        </w:rPr>
        <w:t>投 标 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0F689210">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762B2C78">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地址：</w:t>
      </w:r>
      <w:r>
        <w:rPr>
          <w:rFonts w:ascii="Times New Roman" w:hAnsi="Times New Roman" w:eastAsia="宋体" w:cs="Times New Roman"/>
          <w:sz w:val="24"/>
          <w:u w:val="single"/>
        </w:rPr>
        <w:t xml:space="preserve">                                   </w:t>
      </w:r>
    </w:p>
    <w:p w14:paraId="313A3618">
      <w:pPr>
        <w:spacing w:after="0" w:line="440" w:lineRule="exact"/>
        <w:ind w:firstLine="3400" w:firstLineChars="1417"/>
        <w:jc w:val="both"/>
        <w:rPr>
          <w:rFonts w:ascii="Times New Roman" w:hAnsi="Times New Roman" w:eastAsia="宋体" w:cs="Times New Roman"/>
          <w:sz w:val="24"/>
        </w:rPr>
      </w:pPr>
      <w:r>
        <w:rPr>
          <w:rFonts w:hint="eastAsia" w:ascii="Times New Roman" w:hAnsi="Times New Roman" w:eastAsia="宋体" w:cs="Times New Roman"/>
          <w:sz w:val="24"/>
        </w:rPr>
        <w:t>电话</w:t>
      </w:r>
      <w:r>
        <w:rPr>
          <w:rFonts w:ascii="Times New Roman" w:hAnsi="Times New Roman" w:eastAsia="宋体" w:cs="Times New Roman"/>
          <w:sz w:val="24"/>
        </w:rPr>
        <w:t>：</w:t>
      </w:r>
      <w:r>
        <w:rPr>
          <w:rFonts w:ascii="Times New Roman" w:hAnsi="Times New Roman" w:eastAsia="宋体" w:cs="Times New Roman"/>
          <w:sz w:val="24"/>
          <w:u w:val="single"/>
        </w:rPr>
        <w:t xml:space="preserve">                                   </w:t>
      </w:r>
    </w:p>
    <w:p w14:paraId="6D31272A">
      <w:pPr>
        <w:spacing w:after="0" w:line="440" w:lineRule="exact"/>
        <w:ind w:firstLine="3400" w:firstLineChars="1417"/>
        <w:jc w:val="both"/>
        <w:rPr>
          <w:rFonts w:ascii="Times New Roman" w:hAnsi="Times New Roman" w:eastAsia="宋体" w:cs="Times New Roman"/>
          <w:sz w:val="24"/>
        </w:rPr>
      </w:pPr>
      <w:r>
        <w:rPr>
          <w:rFonts w:hint="eastAsia" w:ascii="Times New Roman" w:hAnsi="Times New Roman" w:eastAsia="宋体" w:cs="Times New Roman"/>
          <w:sz w:val="24"/>
        </w:rPr>
        <w:t>传真</w:t>
      </w:r>
      <w:r>
        <w:rPr>
          <w:rFonts w:ascii="Times New Roman" w:hAnsi="Times New Roman" w:eastAsia="宋体" w:cs="Times New Roman"/>
          <w:sz w:val="24"/>
        </w:rPr>
        <w:t>：</w:t>
      </w:r>
      <w:r>
        <w:rPr>
          <w:rFonts w:ascii="Times New Roman" w:hAnsi="Times New Roman" w:eastAsia="宋体" w:cs="Times New Roman"/>
          <w:sz w:val="24"/>
          <w:u w:val="single"/>
        </w:rPr>
        <w:t xml:space="preserve">                                   </w:t>
      </w:r>
    </w:p>
    <w:p w14:paraId="71659641">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邮政编码：</w:t>
      </w:r>
      <w:r>
        <w:rPr>
          <w:rFonts w:ascii="Times New Roman" w:hAnsi="Times New Roman" w:eastAsia="宋体" w:cs="Times New Roman"/>
          <w:sz w:val="24"/>
          <w:u w:val="single"/>
        </w:rPr>
        <w:t xml:space="preserve">                               </w:t>
      </w:r>
    </w:p>
    <w:p w14:paraId="0C4887CE">
      <w:pPr>
        <w:spacing w:after="0" w:line="440" w:lineRule="exact"/>
        <w:ind w:firstLine="4200" w:firstLineChars="1750"/>
        <w:jc w:val="both"/>
        <w:rPr>
          <w:rFonts w:ascii="Times New Roman" w:hAnsi="Times New Roman" w:eastAsia="宋体" w:cs="Times New Roman"/>
          <w:sz w:val="24"/>
        </w:rPr>
      </w:pPr>
    </w:p>
    <w:p w14:paraId="7720D953">
      <w:pPr>
        <w:spacing w:after="0" w:line="440" w:lineRule="exact"/>
        <w:ind w:firstLine="4800" w:firstLineChars="2000"/>
        <w:jc w:val="both"/>
        <w:rPr>
          <w:rFonts w:ascii="Times New Roman" w:hAnsi="Times New Roman" w:eastAsia="宋体" w:cs="Times New Roman"/>
          <w:sz w:val="24"/>
        </w:rPr>
      </w:pP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月</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日</w:t>
      </w:r>
    </w:p>
    <w:p w14:paraId="248CD7EB">
      <w:pPr>
        <w:spacing w:after="0" w:line="240" w:lineRule="atLeast"/>
        <w:ind w:left="128" w:leftChars="58" w:firstLine="1"/>
        <w:jc w:val="both"/>
        <w:rPr>
          <w:rFonts w:ascii="Times New Roman" w:hAnsi="Times New Roman" w:eastAsia="黑体" w:cs="Times New Roman"/>
          <w:sz w:val="21"/>
          <w:szCs w:val="21"/>
        </w:rPr>
      </w:pPr>
    </w:p>
    <w:p w14:paraId="00119BB0">
      <w:pPr>
        <w:spacing w:after="0" w:line="240" w:lineRule="atLeast"/>
        <w:ind w:left="128" w:leftChars="58" w:firstLine="1"/>
        <w:jc w:val="both"/>
        <w:rPr>
          <w:rFonts w:ascii="Times New Roman" w:hAnsi="Times New Roman" w:eastAsia="黑体" w:cs="Times New Roman"/>
          <w:sz w:val="21"/>
          <w:szCs w:val="21"/>
        </w:rPr>
      </w:pPr>
      <w:r>
        <w:rPr>
          <w:rFonts w:hint="eastAsia" w:ascii="Times New Roman" w:hAnsi="Times New Roman" w:eastAsia="黑体" w:cs="Times New Roman"/>
          <w:sz w:val="21"/>
          <w:szCs w:val="21"/>
        </w:rPr>
        <w:t>备注：项目负责人如是注册类执业资格，证书名称填写</w:t>
      </w:r>
      <w:r>
        <w:rPr>
          <w:rFonts w:ascii="Times New Roman" w:hAnsi="Times New Roman" w:eastAsia="黑体" w:cs="Times New Roman"/>
          <w:sz w:val="21"/>
          <w:szCs w:val="21"/>
        </w:rPr>
        <w:t xml:space="preserve"> ××注册××师，其证书编号应填写注册执业证书编号。如是职称证书，证书名称填写专业类别、级别、工程师,其证书编号应填写职称证书编号</w:t>
      </w:r>
      <w:r>
        <w:rPr>
          <w:rFonts w:hint="eastAsia" w:ascii="Times New Roman" w:hAnsi="Times New Roman" w:eastAsia="黑体" w:cs="Times New Roman"/>
          <w:sz w:val="21"/>
          <w:szCs w:val="21"/>
        </w:rPr>
        <w:t>。</w:t>
      </w:r>
    </w:p>
    <w:p w14:paraId="55E77F94">
      <w:pPr>
        <w:widowControl/>
        <w:spacing w:after="0" w:line="240" w:lineRule="auto"/>
        <w:rPr>
          <w:rFonts w:ascii="Times New Roman" w:hAnsi="Times New Roman" w:eastAsia="黑体" w:cs="Times New Roman"/>
          <w:sz w:val="24"/>
        </w:rPr>
      </w:pPr>
    </w:p>
    <w:p w14:paraId="7021EF4A">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73" w:name="_Toc9543"/>
      <w:r>
        <w:rPr>
          <w:rFonts w:ascii="Times New Roman" w:hAnsi="Times New Roman" w:eastAsia="黑体" w:cs="Times New Roman"/>
          <w:iCs/>
          <w:kern w:val="0"/>
          <w:sz w:val="24"/>
          <w:szCs w:val="20"/>
        </w:rPr>
        <w:t>（二）投标函附录</w:t>
      </w:r>
      <w:bookmarkEnd w:id="373"/>
    </w:p>
    <w:p w14:paraId="09B0EFD6">
      <w:pPr>
        <w:spacing w:after="0" w:line="440" w:lineRule="exact"/>
        <w:jc w:val="both"/>
        <w:rPr>
          <w:rFonts w:ascii="Times New Roman" w:hAnsi="Times New Roman" w:eastAsia="黑体" w:cs="Times New Roman"/>
          <w:sz w:val="24"/>
        </w:rPr>
      </w:pPr>
      <w:r>
        <w:rPr>
          <w:rFonts w:ascii="Times New Roman" w:hAnsi="Times New Roman" w:eastAsia="黑体" w:cs="Times New Roman"/>
          <w:sz w:val="24"/>
          <w:u w:val="single"/>
        </w:rPr>
        <w:t xml:space="preserve">       </w:t>
      </w:r>
      <w:r>
        <w:rPr>
          <w:rFonts w:ascii="Times New Roman" w:hAnsi="Times New Roman" w:eastAsia="黑体" w:cs="Times New Roman"/>
          <w:sz w:val="24"/>
        </w:rPr>
        <w:t>（项目名称）</w:t>
      </w:r>
      <w:r>
        <w:rPr>
          <w:rFonts w:ascii="Times New Roman" w:hAnsi="Times New Roman" w:eastAsia="黑体" w:cs="Times New Roman"/>
          <w:sz w:val="24"/>
          <w:u w:val="single"/>
        </w:rPr>
        <w:t xml:space="preserve">     </w:t>
      </w:r>
      <w:r>
        <w:rPr>
          <w:rFonts w:ascii="Times New Roman" w:hAnsi="Times New Roman" w:eastAsia="黑体" w:cs="Times New Roman"/>
          <w:sz w:val="24"/>
        </w:rPr>
        <w:t>（标段名称）</w:t>
      </w:r>
      <w:r>
        <w:rPr>
          <w:rFonts w:ascii="Times New Roman" w:hAnsi="Times New Roman" w:eastAsia="黑体" w:cs="Times New Roman"/>
          <w:sz w:val="24"/>
          <w:u w:val="single"/>
        </w:rPr>
        <w:t xml:space="preserve">      </w:t>
      </w:r>
      <w:r>
        <w:rPr>
          <w:rFonts w:ascii="Times New Roman" w:hAnsi="Times New Roman" w:eastAsia="黑体" w:cs="Times New Roman"/>
          <w:sz w:val="24"/>
        </w:rPr>
        <w:t>（服务名称）</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2748"/>
        <w:gridCol w:w="2232"/>
        <w:gridCol w:w="3107"/>
        <w:gridCol w:w="824"/>
      </w:tblGrid>
      <w:tr w14:paraId="5E25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6" w:type="pct"/>
            <w:noWrap w:val="0"/>
            <w:vAlign w:val="center"/>
          </w:tcPr>
          <w:p w14:paraId="75E9FADB">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序号</w:t>
            </w:r>
          </w:p>
        </w:tc>
        <w:tc>
          <w:tcPr>
            <w:tcW w:w="1394" w:type="pct"/>
            <w:noWrap w:val="0"/>
            <w:vAlign w:val="center"/>
          </w:tcPr>
          <w:p w14:paraId="123D2CE8">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条款名称</w:t>
            </w:r>
          </w:p>
        </w:tc>
        <w:tc>
          <w:tcPr>
            <w:tcW w:w="1132" w:type="pct"/>
            <w:noWrap w:val="0"/>
            <w:vAlign w:val="center"/>
          </w:tcPr>
          <w:p w14:paraId="28619B88">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合同条款号</w:t>
            </w:r>
          </w:p>
        </w:tc>
        <w:tc>
          <w:tcPr>
            <w:tcW w:w="1576" w:type="pct"/>
            <w:noWrap w:val="0"/>
            <w:vAlign w:val="center"/>
          </w:tcPr>
          <w:p w14:paraId="324D83A6">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约定</w:t>
            </w:r>
            <w:r>
              <w:rPr>
                <w:rFonts w:ascii="Times New Roman" w:hAnsi="Times New Roman" w:eastAsia="宋体" w:cs="Times New Roman"/>
                <w:sz w:val="24"/>
              </w:rPr>
              <w:t>内容</w:t>
            </w:r>
          </w:p>
        </w:tc>
        <w:tc>
          <w:tcPr>
            <w:tcW w:w="418" w:type="pct"/>
            <w:noWrap w:val="0"/>
            <w:vAlign w:val="center"/>
          </w:tcPr>
          <w:p w14:paraId="28B09C4A">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备注</w:t>
            </w:r>
          </w:p>
        </w:tc>
      </w:tr>
      <w:tr w14:paraId="13706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6" w:type="pct"/>
            <w:noWrap w:val="0"/>
            <w:vAlign w:val="center"/>
          </w:tcPr>
          <w:p w14:paraId="519ACB75">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1</w:t>
            </w:r>
          </w:p>
        </w:tc>
        <w:tc>
          <w:tcPr>
            <w:tcW w:w="1394" w:type="pct"/>
            <w:noWrap w:val="0"/>
            <w:vAlign w:val="center"/>
          </w:tcPr>
          <w:p w14:paraId="199BD233">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项目</w:t>
            </w:r>
            <w:r>
              <w:rPr>
                <w:rFonts w:hint="eastAsia" w:ascii="Times New Roman" w:hAnsi="Times New Roman" w:eastAsia="宋体" w:cs="Times New Roman"/>
                <w:sz w:val="24"/>
              </w:rPr>
              <w:t>负责人</w:t>
            </w:r>
          </w:p>
        </w:tc>
        <w:tc>
          <w:tcPr>
            <w:tcW w:w="1132" w:type="pct"/>
            <w:noWrap w:val="0"/>
            <w:vAlign w:val="center"/>
          </w:tcPr>
          <w:p w14:paraId="74D50FA2">
            <w:pPr>
              <w:spacing w:after="0" w:line="440" w:lineRule="exact"/>
              <w:jc w:val="center"/>
              <w:rPr>
                <w:rFonts w:ascii="Times New Roman" w:hAnsi="Times New Roman" w:eastAsia="宋体" w:cs="Times New Roman"/>
                <w:sz w:val="24"/>
              </w:rPr>
            </w:pPr>
          </w:p>
        </w:tc>
        <w:tc>
          <w:tcPr>
            <w:tcW w:w="1576" w:type="pct"/>
            <w:noWrap w:val="0"/>
            <w:vAlign w:val="center"/>
          </w:tcPr>
          <w:p w14:paraId="4C0EBA9A">
            <w:pPr>
              <w:spacing w:after="0" w:line="440" w:lineRule="exact"/>
              <w:jc w:val="both"/>
              <w:rPr>
                <w:rFonts w:ascii="Times New Roman" w:hAnsi="Times New Roman" w:eastAsia="宋体" w:cs="Times New Roman"/>
                <w:sz w:val="24"/>
                <w:u w:val="single"/>
              </w:rPr>
            </w:pPr>
            <w:r>
              <w:rPr>
                <w:rFonts w:hint="eastAsia" w:ascii="宋体" w:hAnsi="宋体" w:eastAsia="宋体" w:cs="Times New Roman"/>
                <w:kern w:val="0"/>
                <w:sz w:val="24"/>
              </w:rPr>
              <w:t>见投标函</w:t>
            </w:r>
          </w:p>
        </w:tc>
        <w:tc>
          <w:tcPr>
            <w:tcW w:w="418" w:type="pct"/>
            <w:noWrap w:val="0"/>
            <w:vAlign w:val="center"/>
          </w:tcPr>
          <w:p w14:paraId="5B675BDF">
            <w:pPr>
              <w:spacing w:after="0" w:line="440" w:lineRule="exact"/>
              <w:jc w:val="center"/>
              <w:rPr>
                <w:rFonts w:ascii="Times New Roman" w:hAnsi="Times New Roman" w:eastAsia="宋体" w:cs="Times New Roman"/>
                <w:sz w:val="24"/>
              </w:rPr>
            </w:pPr>
          </w:p>
        </w:tc>
      </w:tr>
      <w:tr w14:paraId="35F80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6" w:type="pct"/>
            <w:noWrap w:val="0"/>
            <w:vAlign w:val="center"/>
          </w:tcPr>
          <w:p w14:paraId="44786E07">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2</w:t>
            </w:r>
          </w:p>
        </w:tc>
        <w:tc>
          <w:tcPr>
            <w:tcW w:w="1394" w:type="pct"/>
            <w:noWrap w:val="0"/>
            <w:vAlign w:val="center"/>
          </w:tcPr>
          <w:p w14:paraId="6CCD614F">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服务期限</w:t>
            </w:r>
          </w:p>
        </w:tc>
        <w:tc>
          <w:tcPr>
            <w:tcW w:w="1132" w:type="pct"/>
            <w:noWrap w:val="0"/>
            <w:vAlign w:val="center"/>
          </w:tcPr>
          <w:p w14:paraId="29C61F80">
            <w:pPr>
              <w:spacing w:after="0" w:line="440" w:lineRule="exact"/>
              <w:jc w:val="center"/>
              <w:rPr>
                <w:rFonts w:ascii="Times New Roman" w:hAnsi="Times New Roman" w:eastAsia="宋体" w:cs="Times New Roman"/>
                <w:sz w:val="24"/>
              </w:rPr>
            </w:pPr>
          </w:p>
        </w:tc>
        <w:tc>
          <w:tcPr>
            <w:tcW w:w="1576" w:type="pct"/>
            <w:noWrap w:val="0"/>
            <w:vAlign w:val="center"/>
          </w:tcPr>
          <w:p w14:paraId="74CAA2C3">
            <w:pPr>
              <w:spacing w:after="0" w:line="440" w:lineRule="exact"/>
              <w:jc w:val="both"/>
              <w:rPr>
                <w:rFonts w:ascii="Times New Roman" w:hAnsi="Times New Roman" w:eastAsia="宋体" w:cs="Times New Roman"/>
                <w:sz w:val="24"/>
                <w:u w:val="single"/>
              </w:rPr>
            </w:pPr>
            <w:r>
              <w:rPr>
                <w:rFonts w:hint="eastAsia" w:ascii="宋体" w:hAnsi="宋体" w:eastAsia="宋体" w:cs="Times New Roman"/>
                <w:kern w:val="0"/>
                <w:sz w:val="24"/>
              </w:rPr>
              <w:t>见投标函</w:t>
            </w:r>
          </w:p>
        </w:tc>
        <w:tc>
          <w:tcPr>
            <w:tcW w:w="418" w:type="pct"/>
            <w:noWrap w:val="0"/>
            <w:vAlign w:val="center"/>
          </w:tcPr>
          <w:p w14:paraId="715CDACB">
            <w:pPr>
              <w:spacing w:after="0" w:line="440" w:lineRule="exact"/>
              <w:jc w:val="center"/>
              <w:rPr>
                <w:rFonts w:ascii="Times New Roman" w:hAnsi="Times New Roman" w:eastAsia="宋体" w:cs="Times New Roman"/>
                <w:sz w:val="24"/>
              </w:rPr>
            </w:pPr>
          </w:p>
        </w:tc>
      </w:tr>
      <w:tr w14:paraId="2C9DE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6" w:type="pct"/>
            <w:noWrap w:val="0"/>
            <w:vAlign w:val="center"/>
          </w:tcPr>
          <w:p w14:paraId="217F090F">
            <w:pPr>
              <w:spacing w:after="0" w:line="440" w:lineRule="exact"/>
              <w:jc w:val="center"/>
              <w:rPr>
                <w:rFonts w:ascii="Times New Roman" w:hAnsi="Times New Roman" w:eastAsia="宋体" w:cs="Times New Roman"/>
                <w:sz w:val="24"/>
              </w:rPr>
            </w:pPr>
          </w:p>
        </w:tc>
        <w:tc>
          <w:tcPr>
            <w:tcW w:w="1394" w:type="pct"/>
            <w:noWrap w:val="0"/>
            <w:vAlign w:val="center"/>
          </w:tcPr>
          <w:p w14:paraId="1F01A021">
            <w:pPr>
              <w:spacing w:after="0" w:line="440" w:lineRule="exact"/>
              <w:jc w:val="center"/>
              <w:rPr>
                <w:rFonts w:ascii="Times New Roman" w:hAnsi="Times New Roman" w:eastAsia="宋体" w:cs="Times New Roman"/>
                <w:sz w:val="24"/>
              </w:rPr>
            </w:pPr>
          </w:p>
        </w:tc>
        <w:tc>
          <w:tcPr>
            <w:tcW w:w="1132" w:type="pct"/>
            <w:noWrap w:val="0"/>
            <w:vAlign w:val="center"/>
          </w:tcPr>
          <w:p w14:paraId="4B12998B">
            <w:pPr>
              <w:spacing w:after="0" w:line="440" w:lineRule="exact"/>
              <w:jc w:val="center"/>
              <w:rPr>
                <w:rFonts w:ascii="Times New Roman" w:hAnsi="Times New Roman" w:eastAsia="宋体" w:cs="Times New Roman"/>
                <w:sz w:val="24"/>
              </w:rPr>
            </w:pPr>
          </w:p>
        </w:tc>
        <w:tc>
          <w:tcPr>
            <w:tcW w:w="1576" w:type="pct"/>
            <w:noWrap w:val="0"/>
            <w:vAlign w:val="center"/>
          </w:tcPr>
          <w:p w14:paraId="2E335312">
            <w:pPr>
              <w:spacing w:after="0" w:line="440" w:lineRule="exact"/>
              <w:jc w:val="both"/>
              <w:rPr>
                <w:rFonts w:ascii="Times New Roman" w:hAnsi="Times New Roman" w:eastAsia="宋体" w:cs="Times New Roman"/>
                <w:sz w:val="24"/>
              </w:rPr>
            </w:pPr>
          </w:p>
        </w:tc>
        <w:tc>
          <w:tcPr>
            <w:tcW w:w="418" w:type="pct"/>
            <w:noWrap w:val="0"/>
            <w:vAlign w:val="center"/>
          </w:tcPr>
          <w:p w14:paraId="76CF7E6A">
            <w:pPr>
              <w:spacing w:after="0" w:line="440" w:lineRule="exact"/>
              <w:jc w:val="center"/>
              <w:rPr>
                <w:rFonts w:ascii="Times New Roman" w:hAnsi="Times New Roman" w:eastAsia="宋体" w:cs="Times New Roman"/>
                <w:sz w:val="24"/>
              </w:rPr>
            </w:pPr>
          </w:p>
        </w:tc>
      </w:tr>
      <w:tr w14:paraId="095B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6" w:type="pct"/>
            <w:noWrap w:val="0"/>
            <w:vAlign w:val="center"/>
          </w:tcPr>
          <w:p w14:paraId="47972134">
            <w:pPr>
              <w:spacing w:after="0" w:line="440" w:lineRule="exact"/>
              <w:jc w:val="center"/>
              <w:rPr>
                <w:rFonts w:ascii="Times New Roman" w:hAnsi="Times New Roman" w:eastAsia="宋体" w:cs="Times New Roman"/>
                <w:sz w:val="24"/>
              </w:rPr>
            </w:pPr>
          </w:p>
        </w:tc>
        <w:tc>
          <w:tcPr>
            <w:tcW w:w="1394" w:type="pct"/>
            <w:noWrap w:val="0"/>
            <w:vAlign w:val="center"/>
          </w:tcPr>
          <w:p w14:paraId="750CB176">
            <w:pPr>
              <w:spacing w:after="0" w:line="440" w:lineRule="exact"/>
              <w:jc w:val="center"/>
              <w:rPr>
                <w:rFonts w:ascii="Times New Roman" w:hAnsi="Times New Roman" w:eastAsia="宋体" w:cs="Times New Roman"/>
                <w:sz w:val="24"/>
              </w:rPr>
            </w:pPr>
          </w:p>
        </w:tc>
        <w:tc>
          <w:tcPr>
            <w:tcW w:w="1132" w:type="pct"/>
            <w:noWrap w:val="0"/>
            <w:vAlign w:val="center"/>
          </w:tcPr>
          <w:p w14:paraId="1E4DA6CE">
            <w:pPr>
              <w:spacing w:after="0" w:line="440" w:lineRule="exact"/>
              <w:jc w:val="center"/>
              <w:rPr>
                <w:rFonts w:ascii="Times New Roman" w:hAnsi="Times New Roman" w:eastAsia="宋体" w:cs="Times New Roman"/>
                <w:sz w:val="24"/>
              </w:rPr>
            </w:pPr>
          </w:p>
        </w:tc>
        <w:tc>
          <w:tcPr>
            <w:tcW w:w="1576" w:type="pct"/>
            <w:noWrap w:val="0"/>
            <w:vAlign w:val="center"/>
          </w:tcPr>
          <w:p w14:paraId="15BFB9A2">
            <w:pPr>
              <w:spacing w:after="0" w:line="440" w:lineRule="exact"/>
              <w:jc w:val="both"/>
              <w:rPr>
                <w:rFonts w:ascii="Times New Roman" w:hAnsi="Times New Roman" w:eastAsia="宋体" w:cs="Times New Roman"/>
                <w:sz w:val="24"/>
              </w:rPr>
            </w:pPr>
          </w:p>
        </w:tc>
        <w:tc>
          <w:tcPr>
            <w:tcW w:w="418" w:type="pct"/>
            <w:noWrap w:val="0"/>
            <w:vAlign w:val="center"/>
          </w:tcPr>
          <w:p w14:paraId="7437A71E">
            <w:pPr>
              <w:spacing w:after="0" w:line="440" w:lineRule="exact"/>
              <w:jc w:val="center"/>
              <w:rPr>
                <w:rFonts w:ascii="Times New Roman" w:hAnsi="Times New Roman" w:eastAsia="宋体" w:cs="Times New Roman"/>
                <w:sz w:val="24"/>
              </w:rPr>
            </w:pPr>
          </w:p>
        </w:tc>
      </w:tr>
      <w:tr w14:paraId="3839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6" w:type="pct"/>
            <w:noWrap w:val="0"/>
            <w:vAlign w:val="center"/>
          </w:tcPr>
          <w:p w14:paraId="5B273919">
            <w:pPr>
              <w:spacing w:after="0" w:line="440" w:lineRule="exact"/>
              <w:jc w:val="center"/>
              <w:rPr>
                <w:rFonts w:ascii="Times New Roman" w:hAnsi="Times New Roman" w:eastAsia="宋体" w:cs="Times New Roman"/>
                <w:sz w:val="24"/>
              </w:rPr>
            </w:pPr>
          </w:p>
        </w:tc>
        <w:tc>
          <w:tcPr>
            <w:tcW w:w="1394" w:type="pct"/>
            <w:noWrap w:val="0"/>
            <w:vAlign w:val="center"/>
          </w:tcPr>
          <w:p w14:paraId="0680AEA0">
            <w:pPr>
              <w:spacing w:after="0" w:line="440" w:lineRule="exact"/>
              <w:jc w:val="center"/>
              <w:rPr>
                <w:rFonts w:ascii="Times New Roman" w:hAnsi="Times New Roman" w:eastAsia="宋体" w:cs="Times New Roman"/>
                <w:sz w:val="24"/>
              </w:rPr>
            </w:pPr>
          </w:p>
        </w:tc>
        <w:tc>
          <w:tcPr>
            <w:tcW w:w="1132" w:type="pct"/>
            <w:noWrap w:val="0"/>
            <w:vAlign w:val="center"/>
          </w:tcPr>
          <w:p w14:paraId="0D460BB3">
            <w:pPr>
              <w:spacing w:after="0" w:line="440" w:lineRule="exact"/>
              <w:jc w:val="center"/>
              <w:rPr>
                <w:rFonts w:ascii="Times New Roman" w:hAnsi="Times New Roman" w:eastAsia="宋体" w:cs="Times New Roman"/>
                <w:sz w:val="24"/>
              </w:rPr>
            </w:pPr>
          </w:p>
        </w:tc>
        <w:tc>
          <w:tcPr>
            <w:tcW w:w="1576" w:type="pct"/>
            <w:noWrap w:val="0"/>
            <w:vAlign w:val="center"/>
          </w:tcPr>
          <w:p w14:paraId="61DD9694">
            <w:pPr>
              <w:spacing w:after="0" w:line="240" w:lineRule="auto"/>
              <w:jc w:val="center"/>
              <w:rPr>
                <w:rFonts w:ascii="Times New Roman" w:hAnsi="Times New Roman" w:eastAsia="宋体" w:cs="Times New Roman"/>
                <w:sz w:val="24"/>
              </w:rPr>
            </w:pPr>
          </w:p>
        </w:tc>
        <w:tc>
          <w:tcPr>
            <w:tcW w:w="418" w:type="pct"/>
            <w:noWrap w:val="0"/>
            <w:vAlign w:val="center"/>
          </w:tcPr>
          <w:p w14:paraId="4ED671DC">
            <w:pPr>
              <w:spacing w:after="0" w:line="440" w:lineRule="exact"/>
              <w:jc w:val="center"/>
              <w:rPr>
                <w:rFonts w:ascii="Times New Roman" w:hAnsi="Times New Roman" w:eastAsia="宋体" w:cs="Times New Roman"/>
                <w:sz w:val="24"/>
              </w:rPr>
            </w:pPr>
          </w:p>
        </w:tc>
      </w:tr>
      <w:tr w14:paraId="7D29A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6" w:type="pct"/>
            <w:noWrap w:val="0"/>
            <w:vAlign w:val="center"/>
          </w:tcPr>
          <w:p w14:paraId="1EF0501B">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1394" w:type="pct"/>
            <w:noWrap w:val="0"/>
            <w:vAlign w:val="center"/>
          </w:tcPr>
          <w:p w14:paraId="556E92E3">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1132" w:type="pct"/>
            <w:noWrap w:val="0"/>
            <w:vAlign w:val="center"/>
          </w:tcPr>
          <w:p w14:paraId="103CDBC2">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1576" w:type="pct"/>
            <w:noWrap w:val="0"/>
            <w:vAlign w:val="center"/>
          </w:tcPr>
          <w:p w14:paraId="679A0FD9">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418" w:type="pct"/>
            <w:noWrap w:val="0"/>
            <w:vAlign w:val="center"/>
          </w:tcPr>
          <w:p w14:paraId="52D61632">
            <w:pPr>
              <w:spacing w:after="0" w:line="440" w:lineRule="exact"/>
              <w:jc w:val="center"/>
              <w:rPr>
                <w:rFonts w:ascii="Times New Roman" w:hAnsi="Times New Roman" w:eastAsia="宋体" w:cs="Times New Roman"/>
                <w:sz w:val="24"/>
              </w:rPr>
            </w:pPr>
          </w:p>
        </w:tc>
      </w:tr>
      <w:tr w14:paraId="0EF8C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6" w:type="pct"/>
            <w:noWrap w:val="0"/>
            <w:vAlign w:val="center"/>
          </w:tcPr>
          <w:p w14:paraId="26D28CF9">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1394" w:type="pct"/>
            <w:noWrap w:val="0"/>
            <w:vAlign w:val="center"/>
          </w:tcPr>
          <w:p w14:paraId="037D3CD8">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1132" w:type="pct"/>
            <w:noWrap w:val="0"/>
            <w:vAlign w:val="center"/>
          </w:tcPr>
          <w:p w14:paraId="18502B36">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1576" w:type="pct"/>
            <w:noWrap w:val="0"/>
            <w:vAlign w:val="center"/>
          </w:tcPr>
          <w:p w14:paraId="5FCF8B06">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418" w:type="pct"/>
            <w:noWrap w:val="0"/>
            <w:vAlign w:val="center"/>
          </w:tcPr>
          <w:p w14:paraId="07DA378B">
            <w:pPr>
              <w:spacing w:after="0" w:line="440" w:lineRule="exact"/>
              <w:jc w:val="center"/>
              <w:rPr>
                <w:rFonts w:ascii="Times New Roman" w:hAnsi="Times New Roman" w:eastAsia="宋体" w:cs="Times New Roman"/>
                <w:sz w:val="24"/>
              </w:rPr>
            </w:pPr>
          </w:p>
        </w:tc>
      </w:tr>
    </w:tbl>
    <w:p w14:paraId="32846617">
      <w:pPr>
        <w:spacing w:after="0" w:line="440" w:lineRule="exact"/>
        <w:jc w:val="both"/>
        <w:rPr>
          <w:rFonts w:ascii="宋体" w:hAnsi="宋体" w:eastAsia="宋体" w:cs="Times New Roman"/>
          <w:kern w:val="0"/>
          <w:sz w:val="21"/>
          <w:szCs w:val="21"/>
        </w:rPr>
      </w:pPr>
    </w:p>
    <w:p w14:paraId="6A8D51AB">
      <w:pPr>
        <w:spacing w:after="0" w:line="440" w:lineRule="exact"/>
        <w:jc w:val="both"/>
        <w:rPr>
          <w:rFonts w:ascii="宋体" w:hAnsi="宋体" w:eastAsia="宋体" w:cs="Times New Roman"/>
          <w:kern w:val="0"/>
          <w:sz w:val="21"/>
          <w:szCs w:val="21"/>
        </w:rPr>
      </w:pPr>
    </w:p>
    <w:p w14:paraId="095A268C">
      <w:pPr>
        <w:spacing w:after="0" w:line="440" w:lineRule="exact"/>
        <w:ind w:firstLine="3384" w:firstLineChars="1410"/>
        <w:jc w:val="both"/>
        <w:rPr>
          <w:rFonts w:ascii="Times New Roman" w:hAnsi="Times New Roman" w:eastAsia="宋体" w:cs="Times New Roman"/>
          <w:sz w:val="24"/>
        </w:rPr>
      </w:pPr>
      <w:r>
        <w:rPr>
          <w:rFonts w:ascii="Times New Roman" w:hAnsi="Times New Roman" w:eastAsia="宋体" w:cs="Times New Roman"/>
          <w:sz w:val="24"/>
        </w:rPr>
        <w:t>投 标 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4806231E">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13971EAF">
      <w:pPr>
        <w:spacing w:after="0" w:line="440" w:lineRule="exact"/>
        <w:ind w:firstLine="4200" w:firstLineChars="1750"/>
        <w:jc w:val="both"/>
        <w:rPr>
          <w:rFonts w:ascii="Times New Roman" w:hAnsi="Times New Roman" w:eastAsia="宋体" w:cs="Times New Roman"/>
          <w:sz w:val="24"/>
        </w:rPr>
      </w:pPr>
    </w:p>
    <w:p w14:paraId="0A0B7211">
      <w:pPr>
        <w:spacing w:after="0" w:line="440" w:lineRule="exact"/>
        <w:ind w:firstLine="4800" w:firstLineChars="2000"/>
        <w:jc w:val="both"/>
        <w:rPr>
          <w:rFonts w:ascii="Times New Roman" w:hAnsi="Times New Roman" w:eastAsia="宋体" w:cs="Times New Roman"/>
          <w:sz w:val="24"/>
        </w:rPr>
      </w:pP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月</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日</w:t>
      </w:r>
    </w:p>
    <w:p w14:paraId="7DF91C88">
      <w:pPr>
        <w:spacing w:after="0" w:line="440" w:lineRule="exact"/>
        <w:jc w:val="both"/>
        <w:rPr>
          <w:rFonts w:ascii="宋体" w:hAnsi="宋体" w:eastAsia="宋体" w:cs="Times New Roman"/>
          <w:kern w:val="0"/>
          <w:sz w:val="21"/>
          <w:szCs w:val="21"/>
        </w:rPr>
      </w:pPr>
    </w:p>
    <w:p w14:paraId="0C68B1C1">
      <w:pPr>
        <w:spacing w:after="0" w:line="440" w:lineRule="exact"/>
        <w:jc w:val="both"/>
        <w:rPr>
          <w:rFonts w:ascii="宋体" w:hAnsi="宋体" w:eastAsia="宋体" w:cs="Times New Roman"/>
          <w:kern w:val="0"/>
          <w:sz w:val="21"/>
          <w:szCs w:val="21"/>
        </w:rPr>
      </w:pPr>
    </w:p>
    <w:p w14:paraId="44AC15F4">
      <w:pPr>
        <w:spacing w:after="0" w:line="440" w:lineRule="exact"/>
        <w:jc w:val="both"/>
        <w:rPr>
          <w:rFonts w:ascii="宋体" w:hAnsi="宋体" w:eastAsia="宋体" w:cs="Times New Roman"/>
          <w:kern w:val="0"/>
          <w:sz w:val="21"/>
          <w:szCs w:val="21"/>
        </w:rPr>
      </w:pPr>
    </w:p>
    <w:p w14:paraId="346C4E31">
      <w:pPr>
        <w:spacing w:after="0" w:line="440" w:lineRule="exact"/>
        <w:jc w:val="both"/>
        <w:rPr>
          <w:rFonts w:ascii="宋体" w:hAnsi="宋体" w:eastAsia="宋体" w:cs="Times New Roman"/>
          <w:kern w:val="0"/>
          <w:sz w:val="21"/>
          <w:szCs w:val="21"/>
        </w:rPr>
      </w:pPr>
    </w:p>
    <w:p w14:paraId="49F2BF32">
      <w:pPr>
        <w:spacing w:after="0" w:line="440" w:lineRule="exact"/>
        <w:jc w:val="both"/>
        <w:rPr>
          <w:rFonts w:ascii="宋体" w:hAnsi="宋体" w:eastAsia="宋体" w:cs="Times New Roman"/>
          <w:kern w:val="0"/>
          <w:sz w:val="21"/>
          <w:szCs w:val="21"/>
        </w:rPr>
      </w:pPr>
    </w:p>
    <w:p w14:paraId="40368149">
      <w:pPr>
        <w:spacing w:after="0" w:line="440" w:lineRule="exact"/>
        <w:jc w:val="both"/>
        <w:rPr>
          <w:rFonts w:ascii="宋体" w:hAnsi="宋体" w:eastAsia="宋体" w:cs="Times New Roman"/>
          <w:kern w:val="0"/>
          <w:sz w:val="21"/>
          <w:szCs w:val="21"/>
        </w:rPr>
      </w:pPr>
    </w:p>
    <w:p w14:paraId="3E2A36F1">
      <w:pPr>
        <w:spacing w:after="0" w:line="440" w:lineRule="exact"/>
        <w:jc w:val="both"/>
        <w:rPr>
          <w:rFonts w:ascii="宋体" w:hAnsi="宋体" w:eastAsia="宋体" w:cs="Times New Roman"/>
          <w:kern w:val="0"/>
          <w:sz w:val="21"/>
          <w:szCs w:val="21"/>
        </w:rPr>
      </w:pPr>
    </w:p>
    <w:p w14:paraId="1BD27929">
      <w:pPr>
        <w:spacing w:after="0" w:line="440" w:lineRule="exact"/>
        <w:jc w:val="both"/>
        <w:rPr>
          <w:rFonts w:ascii="宋体" w:hAnsi="宋体" w:eastAsia="宋体" w:cs="Times New Roman"/>
          <w:kern w:val="0"/>
          <w:sz w:val="21"/>
          <w:szCs w:val="21"/>
        </w:rPr>
      </w:pPr>
    </w:p>
    <w:p w14:paraId="6E834C74">
      <w:pPr>
        <w:spacing w:after="0" w:line="440" w:lineRule="exact"/>
        <w:jc w:val="both"/>
        <w:rPr>
          <w:rFonts w:ascii="宋体" w:hAnsi="宋体" w:eastAsia="宋体" w:cs="Times New Roman"/>
          <w:kern w:val="0"/>
          <w:sz w:val="21"/>
          <w:szCs w:val="21"/>
        </w:rPr>
      </w:pPr>
    </w:p>
    <w:p w14:paraId="17B0C499">
      <w:pPr>
        <w:spacing w:after="0" w:line="440" w:lineRule="exact"/>
        <w:jc w:val="both"/>
        <w:rPr>
          <w:rFonts w:ascii="宋体" w:hAnsi="宋体" w:eastAsia="宋体" w:cs="Times New Roman"/>
          <w:kern w:val="0"/>
          <w:sz w:val="21"/>
          <w:szCs w:val="21"/>
        </w:rPr>
      </w:pPr>
    </w:p>
    <w:p w14:paraId="02A8B947">
      <w:pPr>
        <w:spacing w:after="0" w:line="440" w:lineRule="exact"/>
        <w:jc w:val="both"/>
        <w:rPr>
          <w:rFonts w:ascii="宋体" w:hAnsi="宋体" w:eastAsia="宋体" w:cs="Times New Roman"/>
          <w:kern w:val="0"/>
          <w:sz w:val="21"/>
          <w:szCs w:val="21"/>
        </w:rPr>
      </w:pPr>
    </w:p>
    <w:p w14:paraId="285270A1">
      <w:pPr>
        <w:spacing w:after="0" w:line="440" w:lineRule="exact"/>
        <w:jc w:val="both"/>
        <w:rPr>
          <w:rFonts w:ascii="宋体" w:hAnsi="宋体" w:eastAsia="宋体" w:cs="Times New Roman"/>
          <w:kern w:val="0"/>
          <w:sz w:val="21"/>
          <w:szCs w:val="21"/>
        </w:rPr>
      </w:pPr>
    </w:p>
    <w:p w14:paraId="58DEB0C3">
      <w:pPr>
        <w:spacing w:after="0" w:line="440" w:lineRule="exact"/>
        <w:jc w:val="both"/>
        <w:rPr>
          <w:rFonts w:ascii="宋体" w:hAnsi="宋体" w:eastAsia="宋体" w:cs="Times New Roman"/>
          <w:kern w:val="0"/>
          <w:sz w:val="21"/>
          <w:szCs w:val="21"/>
        </w:rPr>
      </w:pPr>
      <w:r>
        <w:rPr>
          <w:rFonts w:hint="eastAsia" w:ascii="宋体" w:hAnsi="宋体" w:eastAsia="宋体" w:cs="Times New Roman"/>
          <w:kern w:val="0"/>
          <w:sz w:val="21"/>
          <w:szCs w:val="21"/>
        </w:rPr>
        <w:t>备注：招标人应根据招标文件合同条款的主要内容对本表内容进行扩充、修改</w:t>
      </w:r>
      <w:r>
        <w:rPr>
          <w:rFonts w:ascii="宋体" w:hAnsi="宋体" w:eastAsia="宋体" w:cs="Times New Roman"/>
          <w:kern w:val="0"/>
          <w:sz w:val="21"/>
          <w:szCs w:val="21"/>
        </w:rPr>
        <w:t>。</w:t>
      </w:r>
    </w:p>
    <w:p w14:paraId="1C81DFDA">
      <w:pPr>
        <w:keepNext/>
        <w:keepLines/>
        <w:spacing w:after="0" w:line="380" w:lineRule="atLeast"/>
        <w:jc w:val="center"/>
        <w:outlineLvl w:val="0"/>
        <w:rPr>
          <w:rFonts w:ascii="Times New Roman" w:hAnsi="Times New Roman" w:eastAsia="黑体" w:cs="Times New Roman"/>
          <w:kern w:val="44"/>
          <w:sz w:val="28"/>
          <w:szCs w:val="28"/>
        </w:rPr>
        <w:sectPr>
          <w:pgSz w:w="11905" w:h="16838"/>
          <w:pgMar w:top="1134" w:right="1134" w:bottom="1134" w:left="1134" w:header="850" w:footer="850" w:gutter="0"/>
          <w:cols w:space="720" w:num="1"/>
          <w:rtlGutter w:val="0"/>
          <w:docGrid w:linePitch="0" w:charSpace="0"/>
        </w:sectPr>
      </w:pPr>
    </w:p>
    <w:p w14:paraId="0695D04A">
      <w:pPr>
        <w:keepNext/>
        <w:keepLines/>
        <w:spacing w:after="0" w:line="380" w:lineRule="atLeast"/>
        <w:jc w:val="center"/>
        <w:outlineLvl w:val="0"/>
        <w:rPr>
          <w:rFonts w:ascii="Times New Roman" w:hAnsi="Times New Roman" w:eastAsia="黑体" w:cs="Times New Roman"/>
          <w:sz w:val="28"/>
          <w:szCs w:val="28"/>
        </w:rPr>
      </w:pPr>
      <w:bookmarkStart w:id="374" w:name="_Toc22129"/>
      <w:r>
        <w:rPr>
          <w:rFonts w:ascii="Times New Roman" w:hAnsi="Times New Roman" w:eastAsia="黑体" w:cs="Times New Roman"/>
          <w:kern w:val="44"/>
          <w:sz w:val="28"/>
          <w:szCs w:val="28"/>
        </w:rPr>
        <w:t>二、法定代表人身份证明</w:t>
      </w:r>
      <w:bookmarkEnd w:id="374"/>
    </w:p>
    <w:p w14:paraId="3B6290A6">
      <w:pPr>
        <w:spacing w:after="0" w:line="400" w:lineRule="atLeast"/>
        <w:jc w:val="both"/>
        <w:rPr>
          <w:rFonts w:ascii="Times New Roman" w:hAnsi="Times New Roman" w:eastAsia="宋体" w:cs="Times New Roman"/>
          <w:sz w:val="24"/>
          <w:szCs w:val="20"/>
        </w:rPr>
      </w:pPr>
    </w:p>
    <w:p w14:paraId="7CC8A94E">
      <w:pPr>
        <w:spacing w:after="0" w:line="400" w:lineRule="atLeast"/>
        <w:jc w:val="both"/>
        <w:rPr>
          <w:rFonts w:ascii="Times New Roman" w:hAnsi="Times New Roman" w:eastAsia="宋体" w:cs="Times New Roman"/>
          <w:sz w:val="24"/>
          <w:szCs w:val="20"/>
        </w:rPr>
      </w:pPr>
    </w:p>
    <w:p w14:paraId="4658D37E">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投标人名称：</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w:t>
      </w:r>
    </w:p>
    <w:p w14:paraId="3A852B98">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单位性质：</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w:t>
      </w:r>
    </w:p>
    <w:p w14:paraId="52284031">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地址：</w:t>
      </w:r>
      <w:r>
        <w:rPr>
          <w:rFonts w:ascii="Times New Roman" w:hAnsi="Times New Roman" w:eastAsia="宋体" w:cs="Times New Roman"/>
          <w:sz w:val="24"/>
          <w:u w:val="single"/>
        </w:rPr>
        <w:t xml:space="preserve">                                   </w:t>
      </w:r>
    </w:p>
    <w:p w14:paraId="62963A31">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成立时间：</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年</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月</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w:t>
      </w:r>
    </w:p>
    <w:p w14:paraId="5308900D">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经营期限：</w:t>
      </w:r>
      <w:r>
        <w:rPr>
          <w:rFonts w:ascii="Times New Roman" w:hAnsi="Times New Roman" w:eastAsia="宋体" w:cs="Times New Roman"/>
          <w:sz w:val="24"/>
          <w:u w:val="single"/>
        </w:rPr>
        <w:t xml:space="preserve">                               </w:t>
      </w:r>
    </w:p>
    <w:p w14:paraId="710F3D93">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姓名：</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性别：</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年龄：</w:t>
      </w:r>
      <w:r>
        <w:rPr>
          <w:rFonts w:ascii="Times New Roman" w:hAnsi="Times New Roman" w:eastAsia="宋体" w:cs="Times New Roman"/>
          <w:sz w:val="24"/>
          <w:u w:val="single"/>
        </w:rPr>
        <w:t xml:space="preserve">        </w:t>
      </w:r>
      <w:r>
        <w:rPr>
          <w:rFonts w:ascii="Times New Roman" w:hAnsi="Times New Roman" w:eastAsia="宋体" w:cs="Times New Roman"/>
          <w:sz w:val="24"/>
        </w:rPr>
        <w:t>职务：</w:t>
      </w:r>
      <w:r>
        <w:rPr>
          <w:rFonts w:ascii="Times New Roman" w:hAnsi="Times New Roman" w:eastAsia="宋体" w:cs="Times New Roman"/>
          <w:sz w:val="24"/>
          <w:u w:val="single"/>
        </w:rPr>
        <w:t xml:space="preserve">        </w:t>
      </w:r>
    </w:p>
    <w:p w14:paraId="17949A1F">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系</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（投标人名称）的法定代表人。</w:t>
      </w:r>
    </w:p>
    <w:p w14:paraId="41C14902">
      <w:pPr>
        <w:spacing w:after="0" w:line="400" w:lineRule="atLeast"/>
        <w:ind w:firstLine="480" w:firstLineChars="200"/>
        <w:jc w:val="both"/>
        <w:rPr>
          <w:rFonts w:ascii="Times New Roman" w:hAnsi="Times New Roman" w:eastAsia="宋体" w:cs="Times New Roman"/>
          <w:sz w:val="24"/>
        </w:rPr>
      </w:pPr>
      <w:r>
        <w:rPr>
          <w:rFonts w:ascii="Times New Roman" w:hAnsi="Times New Roman" w:eastAsia="宋体" w:cs="Times New Roman"/>
          <w:sz w:val="24"/>
        </w:rPr>
        <w:t>特此证明。</w:t>
      </w:r>
    </w:p>
    <w:p w14:paraId="7046954E">
      <w:pPr>
        <w:spacing w:after="0" w:line="400" w:lineRule="atLeast"/>
        <w:jc w:val="both"/>
        <w:rPr>
          <w:rFonts w:ascii="Times New Roman" w:hAnsi="Times New Roman" w:eastAsia="宋体" w:cs="Times New Roman"/>
          <w:sz w:val="24"/>
        </w:rPr>
      </w:pPr>
    </w:p>
    <w:p w14:paraId="2857903C">
      <w:pPr>
        <w:spacing w:after="0" w:line="400" w:lineRule="atLeast"/>
        <w:jc w:val="both"/>
        <w:rPr>
          <w:rFonts w:ascii="Times New Roman" w:hAnsi="Times New Roman" w:eastAsia="宋体" w:cs="Times New Roman"/>
          <w:sz w:val="24"/>
        </w:rPr>
      </w:pPr>
      <w:r>
        <w:rPr>
          <w:rFonts w:hint="eastAsia" w:ascii="Times New Roman" w:hAnsi="Times New Roman" w:eastAsia="宋体" w:cs="Times New Roman"/>
          <w:sz w:val="24"/>
        </w:rPr>
        <w:t>附</w:t>
      </w:r>
      <w:r>
        <w:rPr>
          <w:rFonts w:ascii="Times New Roman" w:hAnsi="Times New Roman" w:eastAsia="宋体" w:cs="Times New Roman"/>
          <w:sz w:val="24"/>
        </w:rPr>
        <w:t>：</w:t>
      </w:r>
      <w:r>
        <w:rPr>
          <w:rFonts w:hint="eastAsia" w:ascii="Times New Roman" w:hAnsi="Times New Roman" w:eastAsia="宋体" w:cs="Times New Roman"/>
          <w:sz w:val="24"/>
        </w:rPr>
        <w:t>法人代表身份证扫描</w:t>
      </w:r>
      <w:r>
        <w:rPr>
          <w:rFonts w:ascii="Times New Roman" w:hAnsi="Times New Roman" w:eastAsia="宋体" w:cs="Times New Roman"/>
          <w:sz w:val="24"/>
        </w:rPr>
        <w:t>件</w:t>
      </w:r>
    </w:p>
    <w:p w14:paraId="0210A74C">
      <w:pPr>
        <w:spacing w:after="0" w:line="400" w:lineRule="atLeast"/>
        <w:jc w:val="both"/>
        <w:rPr>
          <w:rFonts w:ascii="Times New Roman" w:hAnsi="Times New Roman" w:eastAsia="宋体" w:cs="Times New Roman"/>
          <w:sz w:val="24"/>
        </w:rPr>
      </w:pPr>
    </w:p>
    <w:p w14:paraId="3AD5862E">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投标人：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1718C4AD">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ascii="Times New Roman" w:hAnsi="Times New Roman" w:eastAsia="宋体" w:cs="Times New Roman"/>
          <w:sz w:val="24"/>
          <w:u w:val="single"/>
        </w:rPr>
        <w:t xml:space="preserve">      </w:t>
      </w:r>
      <w:r>
        <w:rPr>
          <w:rFonts w:ascii="Times New Roman" w:hAnsi="Times New Roman" w:eastAsia="宋体" w:cs="Times New Roman"/>
          <w:sz w:val="24"/>
        </w:rPr>
        <w:t>月</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           </w:t>
      </w:r>
    </w:p>
    <w:p w14:paraId="5D05E81F">
      <w:pPr>
        <w:spacing w:after="0" w:line="400" w:lineRule="atLeast"/>
        <w:jc w:val="both"/>
        <w:rPr>
          <w:rFonts w:ascii="Times New Roman" w:hAnsi="Times New Roman" w:eastAsia="宋体" w:cs="Times New Roman"/>
          <w:sz w:val="24"/>
        </w:rPr>
      </w:pPr>
    </w:p>
    <w:p w14:paraId="345A664E">
      <w:pPr>
        <w:spacing w:after="0" w:line="400" w:lineRule="atLeast"/>
        <w:jc w:val="both"/>
        <w:rPr>
          <w:rFonts w:ascii="Times New Roman" w:hAnsi="Times New Roman" w:eastAsia="宋体" w:cs="Times New Roman"/>
          <w:sz w:val="24"/>
        </w:rPr>
      </w:pPr>
    </w:p>
    <w:p w14:paraId="490D16FC">
      <w:pPr>
        <w:spacing w:after="0" w:line="400" w:lineRule="atLeast"/>
        <w:jc w:val="both"/>
        <w:rPr>
          <w:rFonts w:ascii="Times New Roman" w:hAnsi="Times New Roman" w:eastAsia="宋体" w:cs="Times New Roman"/>
          <w:sz w:val="24"/>
        </w:rPr>
      </w:pPr>
    </w:p>
    <w:p w14:paraId="6F3BE68D">
      <w:pPr>
        <w:spacing w:after="0" w:line="400" w:lineRule="atLeast"/>
        <w:jc w:val="both"/>
        <w:rPr>
          <w:rFonts w:ascii="Times New Roman" w:hAnsi="Times New Roman" w:eastAsia="宋体" w:cs="Times New Roman"/>
          <w:sz w:val="24"/>
        </w:rPr>
      </w:pPr>
    </w:p>
    <w:p w14:paraId="3B81048E">
      <w:pPr>
        <w:spacing w:after="0" w:line="400" w:lineRule="atLeast"/>
        <w:jc w:val="both"/>
        <w:rPr>
          <w:rFonts w:ascii="Times New Roman" w:hAnsi="Times New Roman" w:eastAsia="宋体" w:cs="Times New Roman"/>
          <w:sz w:val="24"/>
        </w:rPr>
      </w:pPr>
    </w:p>
    <w:p w14:paraId="73D0942D">
      <w:pPr>
        <w:spacing w:after="0" w:line="400" w:lineRule="atLeast"/>
        <w:jc w:val="both"/>
        <w:rPr>
          <w:rFonts w:ascii="Times New Roman" w:hAnsi="Times New Roman" w:eastAsia="宋体" w:cs="Times New Roman"/>
          <w:sz w:val="24"/>
        </w:rPr>
      </w:pPr>
    </w:p>
    <w:p w14:paraId="498D7013">
      <w:pPr>
        <w:spacing w:after="0" w:line="400" w:lineRule="atLeast"/>
        <w:jc w:val="both"/>
        <w:rPr>
          <w:rFonts w:ascii="Times New Roman" w:hAnsi="Times New Roman" w:eastAsia="宋体" w:cs="Times New Roman"/>
          <w:sz w:val="24"/>
        </w:rPr>
      </w:pPr>
    </w:p>
    <w:p w14:paraId="26EE149F">
      <w:pPr>
        <w:spacing w:after="0" w:line="400" w:lineRule="atLeast"/>
        <w:jc w:val="both"/>
        <w:rPr>
          <w:rFonts w:ascii="Times New Roman" w:hAnsi="Times New Roman" w:eastAsia="宋体" w:cs="Times New Roman"/>
          <w:sz w:val="24"/>
        </w:rPr>
      </w:pPr>
    </w:p>
    <w:p w14:paraId="7735DA15">
      <w:pPr>
        <w:spacing w:after="0" w:line="400" w:lineRule="atLeast"/>
        <w:jc w:val="both"/>
        <w:rPr>
          <w:rFonts w:ascii="Times New Roman" w:hAnsi="Times New Roman" w:eastAsia="宋体" w:cs="Times New Roman"/>
          <w:sz w:val="24"/>
        </w:rPr>
      </w:pPr>
    </w:p>
    <w:p w14:paraId="651E7C64">
      <w:pPr>
        <w:spacing w:after="0" w:line="400" w:lineRule="atLeast"/>
        <w:jc w:val="both"/>
        <w:rPr>
          <w:rFonts w:ascii="Times New Roman" w:hAnsi="Times New Roman" w:eastAsia="宋体" w:cs="Times New Roman"/>
          <w:sz w:val="24"/>
        </w:rPr>
      </w:pPr>
    </w:p>
    <w:p w14:paraId="6D211074">
      <w:pPr>
        <w:spacing w:after="0" w:line="400" w:lineRule="atLeast"/>
        <w:jc w:val="both"/>
        <w:rPr>
          <w:rFonts w:ascii="Times New Roman" w:hAnsi="Times New Roman" w:eastAsia="宋体" w:cs="Times New Roman"/>
          <w:sz w:val="24"/>
        </w:rPr>
      </w:pPr>
    </w:p>
    <w:p w14:paraId="022E078C">
      <w:pPr>
        <w:spacing w:after="0" w:line="400" w:lineRule="atLeast"/>
        <w:jc w:val="both"/>
        <w:rPr>
          <w:rFonts w:ascii="Times New Roman" w:hAnsi="Times New Roman" w:eastAsia="宋体" w:cs="Times New Roman"/>
          <w:sz w:val="24"/>
        </w:rPr>
      </w:pPr>
    </w:p>
    <w:p w14:paraId="6AFCE0A3">
      <w:pPr>
        <w:spacing w:after="0" w:line="400" w:lineRule="atLeast"/>
        <w:jc w:val="both"/>
        <w:rPr>
          <w:rFonts w:ascii="Times New Roman" w:hAnsi="Times New Roman" w:eastAsia="宋体" w:cs="Times New Roman"/>
          <w:sz w:val="24"/>
        </w:rPr>
      </w:pPr>
    </w:p>
    <w:p w14:paraId="235AC083">
      <w:pPr>
        <w:spacing w:after="0" w:line="400" w:lineRule="atLeast"/>
        <w:jc w:val="both"/>
        <w:rPr>
          <w:rFonts w:ascii="Times New Roman" w:hAnsi="Times New Roman" w:eastAsia="宋体" w:cs="Times New Roman"/>
          <w:sz w:val="24"/>
        </w:rPr>
      </w:pPr>
    </w:p>
    <w:p w14:paraId="2B0617C6">
      <w:pPr>
        <w:spacing w:after="0" w:line="400" w:lineRule="atLeast"/>
        <w:jc w:val="both"/>
        <w:rPr>
          <w:rFonts w:ascii="Times New Roman" w:hAnsi="Times New Roman" w:eastAsia="宋体" w:cs="Times New Roman"/>
          <w:sz w:val="24"/>
        </w:rPr>
      </w:pPr>
    </w:p>
    <w:p w14:paraId="518D07B1">
      <w:pPr>
        <w:spacing w:after="0" w:line="240" w:lineRule="atLeast"/>
        <w:ind w:left="130" w:leftChars="59"/>
        <w:jc w:val="both"/>
        <w:rPr>
          <w:rFonts w:ascii="Times New Roman" w:hAnsi="Times New Roman" w:eastAsia="黑体" w:cs="Times New Roman"/>
          <w:sz w:val="21"/>
          <w:szCs w:val="21"/>
        </w:rPr>
      </w:pPr>
    </w:p>
    <w:p w14:paraId="26A3CA86">
      <w:pPr>
        <w:keepNext/>
        <w:keepLines/>
        <w:spacing w:after="0" w:line="380" w:lineRule="atLeast"/>
        <w:jc w:val="center"/>
        <w:outlineLvl w:val="0"/>
        <w:rPr>
          <w:rFonts w:hint="eastAsia" w:ascii="Times New Roman" w:hAnsi="Times New Roman" w:eastAsia="黑体" w:cs="Times New Roman"/>
          <w:kern w:val="44"/>
          <w:sz w:val="28"/>
          <w:szCs w:val="28"/>
        </w:rPr>
        <w:sectPr>
          <w:pgSz w:w="11905" w:h="16838"/>
          <w:pgMar w:top="1134" w:right="1134" w:bottom="1134" w:left="1134" w:header="850" w:footer="850" w:gutter="0"/>
          <w:cols w:space="720" w:num="1"/>
          <w:rtlGutter w:val="0"/>
          <w:docGrid w:linePitch="0" w:charSpace="0"/>
        </w:sectPr>
      </w:pPr>
    </w:p>
    <w:p w14:paraId="7EC8123B">
      <w:pPr>
        <w:keepNext/>
        <w:keepLines/>
        <w:spacing w:after="0" w:line="380" w:lineRule="atLeast"/>
        <w:jc w:val="center"/>
        <w:outlineLvl w:val="0"/>
        <w:rPr>
          <w:rFonts w:ascii="Times New Roman" w:hAnsi="Times New Roman" w:eastAsia="黑体" w:cs="Times New Roman"/>
          <w:kern w:val="44"/>
          <w:sz w:val="28"/>
          <w:szCs w:val="28"/>
        </w:rPr>
      </w:pPr>
      <w:bookmarkStart w:id="375" w:name="_Toc5998"/>
      <w:r>
        <w:rPr>
          <w:rFonts w:hint="eastAsia" w:ascii="Times New Roman" w:hAnsi="Times New Roman" w:eastAsia="黑体" w:cs="Times New Roman"/>
          <w:kern w:val="44"/>
          <w:sz w:val="28"/>
          <w:szCs w:val="28"/>
        </w:rPr>
        <w:t>三</w:t>
      </w:r>
      <w:r>
        <w:rPr>
          <w:rFonts w:ascii="Times New Roman" w:hAnsi="Times New Roman" w:eastAsia="黑体" w:cs="Times New Roman"/>
          <w:kern w:val="44"/>
          <w:sz w:val="28"/>
          <w:szCs w:val="28"/>
        </w:rPr>
        <w:t>、投标保证金</w:t>
      </w:r>
      <w:bookmarkEnd w:id="375"/>
    </w:p>
    <w:p w14:paraId="20AECD47">
      <w:pPr>
        <w:snapToGrid w:val="0"/>
        <w:spacing w:after="0" w:line="400" w:lineRule="atLeast"/>
        <w:jc w:val="center"/>
        <w:rPr>
          <w:rFonts w:ascii="Times New Roman" w:hAnsi="Times New Roman" w:eastAsia="黑体" w:cs="Times New Roman"/>
          <w:kern w:val="0"/>
          <w:sz w:val="21"/>
          <w:szCs w:val="28"/>
        </w:rPr>
      </w:pPr>
      <w:bookmarkStart w:id="376" w:name="_Hlk212212106"/>
    </w:p>
    <w:p w14:paraId="36315082">
      <w:pPr>
        <w:snapToGrid w:val="0"/>
        <w:spacing w:after="0" w:line="400" w:lineRule="atLeast"/>
        <w:rPr>
          <w:rFonts w:ascii="宋体" w:hAnsi="宋体" w:eastAsia="宋体" w:cs="Times New Roman"/>
          <w:kern w:val="0"/>
          <w:sz w:val="21"/>
          <w:szCs w:val="28"/>
        </w:rPr>
      </w:pPr>
      <w:r>
        <w:rPr>
          <w:rFonts w:hint="eastAsia" w:ascii="宋体" w:hAnsi="宋体" w:eastAsia="宋体" w:cs="Times New Roman"/>
          <w:kern w:val="0"/>
          <w:sz w:val="21"/>
          <w:szCs w:val="28"/>
        </w:rPr>
        <w:t>若采用现金，投标人应在此同时提供：①银行汇款凭证的扫描件；②《基本账户开户许可证或基本存款账户信息》的扫描件。</w:t>
      </w:r>
    </w:p>
    <w:p w14:paraId="39EDBFE6">
      <w:pPr>
        <w:snapToGrid w:val="0"/>
        <w:spacing w:after="0" w:line="400" w:lineRule="atLeast"/>
        <w:rPr>
          <w:rFonts w:ascii="宋体" w:hAnsi="宋体" w:eastAsia="宋体" w:cs="Times New Roman"/>
          <w:kern w:val="0"/>
          <w:sz w:val="21"/>
          <w:szCs w:val="28"/>
        </w:rPr>
      </w:pPr>
      <w:r>
        <w:rPr>
          <w:rFonts w:ascii="宋体" w:hAnsi="宋体" w:eastAsia="宋体" w:cs="Times New Roman"/>
          <w:kern w:val="0"/>
          <w:sz w:val="21"/>
          <w:szCs w:val="28"/>
        </w:rPr>
        <w:br w:type="page"/>
      </w:r>
    </w:p>
    <w:p w14:paraId="7223B456">
      <w:pPr>
        <w:spacing w:after="0" w:line="400" w:lineRule="exact"/>
        <w:jc w:val="center"/>
        <w:rPr>
          <w:rFonts w:ascii="Times New Roman" w:hAnsi="Times New Roman" w:eastAsia="宋体" w:cs="Times New Roman"/>
          <w:sz w:val="21"/>
          <w:szCs w:val="22"/>
        </w:rPr>
      </w:pPr>
      <w:r>
        <w:rPr>
          <w:rFonts w:hint="eastAsia" w:ascii="Times New Roman" w:hAnsi="Times New Roman" w:eastAsia="宋体" w:cs="Times New Roman"/>
          <w:sz w:val="21"/>
          <w:szCs w:val="22"/>
        </w:rPr>
        <w:t>投标保证金</w:t>
      </w:r>
      <w:r>
        <w:rPr>
          <w:rFonts w:ascii="Times New Roman" w:hAnsi="Times New Roman" w:eastAsia="宋体" w:cs="Times New Roman"/>
          <w:sz w:val="21"/>
          <w:szCs w:val="22"/>
        </w:rPr>
        <w:t>（保函</w:t>
      </w:r>
      <w:r>
        <w:rPr>
          <w:rFonts w:hint="eastAsia" w:ascii="Times New Roman" w:hAnsi="Times New Roman" w:eastAsia="宋体" w:cs="Times New Roman"/>
          <w:sz w:val="21"/>
          <w:szCs w:val="22"/>
        </w:rPr>
        <w:t>或保单</w:t>
      </w:r>
      <w:r>
        <w:rPr>
          <w:rFonts w:ascii="Times New Roman" w:hAnsi="Times New Roman" w:eastAsia="宋体" w:cs="Times New Roman"/>
          <w:sz w:val="21"/>
          <w:szCs w:val="22"/>
        </w:rPr>
        <w:t>）</w:t>
      </w:r>
    </w:p>
    <w:p w14:paraId="6EF209EA">
      <w:pPr>
        <w:snapToGrid w:val="0"/>
        <w:spacing w:after="0" w:line="400" w:lineRule="atLeast"/>
        <w:rPr>
          <w:rFonts w:ascii="Times New Roman" w:hAnsi="Times New Roman" w:eastAsia="黑体" w:cs="Times New Roman"/>
          <w:kern w:val="0"/>
          <w:sz w:val="21"/>
          <w:szCs w:val="28"/>
        </w:rPr>
      </w:pPr>
    </w:p>
    <w:p w14:paraId="6952FA32">
      <w:pPr>
        <w:snapToGrid w:val="0"/>
        <w:spacing w:after="0" w:line="400" w:lineRule="atLeast"/>
        <w:rPr>
          <w:rFonts w:ascii="Times New Roman" w:hAnsi="Times New Roman" w:eastAsia="黑体" w:cs="Times New Roman"/>
          <w:kern w:val="0"/>
          <w:sz w:val="21"/>
          <w:szCs w:val="28"/>
        </w:rPr>
      </w:pPr>
    </w:p>
    <w:p w14:paraId="1DC6524C">
      <w:pPr>
        <w:snapToGrid w:val="0"/>
        <w:spacing w:after="0" w:line="400" w:lineRule="atLeast"/>
        <w:rPr>
          <w:rFonts w:ascii="Times New Roman" w:hAnsi="Times New Roman" w:eastAsia="黑体" w:cs="Times New Roman"/>
          <w:kern w:val="0"/>
          <w:sz w:val="21"/>
          <w:szCs w:val="28"/>
        </w:rPr>
      </w:pPr>
    </w:p>
    <w:p w14:paraId="647F9BE2">
      <w:pPr>
        <w:snapToGrid w:val="0"/>
        <w:spacing w:after="0" w:line="400" w:lineRule="atLeast"/>
        <w:rPr>
          <w:rFonts w:ascii="Times New Roman" w:hAnsi="Times New Roman" w:eastAsia="黑体" w:cs="Times New Roman"/>
          <w:kern w:val="0"/>
          <w:sz w:val="21"/>
          <w:szCs w:val="28"/>
        </w:rPr>
      </w:pPr>
    </w:p>
    <w:p w14:paraId="29BCE9E4">
      <w:pPr>
        <w:snapToGrid w:val="0"/>
        <w:spacing w:after="0" w:line="400" w:lineRule="atLeast"/>
        <w:rPr>
          <w:rFonts w:ascii="Times New Roman" w:hAnsi="Times New Roman" w:eastAsia="黑体" w:cs="Times New Roman"/>
          <w:kern w:val="0"/>
          <w:sz w:val="21"/>
          <w:szCs w:val="28"/>
        </w:rPr>
      </w:pPr>
    </w:p>
    <w:p w14:paraId="7AC7958D">
      <w:pPr>
        <w:snapToGrid w:val="0"/>
        <w:spacing w:after="0" w:line="400" w:lineRule="atLeast"/>
        <w:rPr>
          <w:rFonts w:ascii="Times New Roman" w:hAnsi="Times New Roman" w:eastAsia="黑体" w:cs="Times New Roman"/>
          <w:kern w:val="0"/>
          <w:sz w:val="21"/>
          <w:szCs w:val="28"/>
        </w:rPr>
      </w:pPr>
    </w:p>
    <w:p w14:paraId="79C9E3EC">
      <w:pPr>
        <w:snapToGrid w:val="0"/>
        <w:spacing w:after="0" w:line="400" w:lineRule="atLeast"/>
        <w:rPr>
          <w:rFonts w:ascii="Times New Roman" w:hAnsi="Times New Roman" w:eastAsia="黑体" w:cs="Times New Roman"/>
          <w:kern w:val="0"/>
          <w:sz w:val="21"/>
          <w:szCs w:val="28"/>
        </w:rPr>
      </w:pPr>
    </w:p>
    <w:p w14:paraId="1FE8FBAE">
      <w:pPr>
        <w:snapToGrid w:val="0"/>
        <w:spacing w:after="0" w:line="400" w:lineRule="atLeast"/>
        <w:rPr>
          <w:rFonts w:ascii="Times New Roman" w:hAnsi="Times New Roman" w:eastAsia="黑体" w:cs="Times New Roman"/>
          <w:kern w:val="0"/>
          <w:sz w:val="21"/>
          <w:szCs w:val="28"/>
        </w:rPr>
      </w:pPr>
    </w:p>
    <w:p w14:paraId="0DE5EFDF">
      <w:pPr>
        <w:snapToGrid w:val="0"/>
        <w:spacing w:after="0" w:line="400" w:lineRule="atLeast"/>
        <w:rPr>
          <w:rFonts w:ascii="Times New Roman" w:hAnsi="Times New Roman" w:eastAsia="黑体" w:cs="Times New Roman"/>
          <w:kern w:val="0"/>
          <w:sz w:val="21"/>
          <w:szCs w:val="28"/>
        </w:rPr>
      </w:pPr>
    </w:p>
    <w:p w14:paraId="71C2D1FA">
      <w:pPr>
        <w:snapToGrid w:val="0"/>
        <w:spacing w:after="0" w:line="400" w:lineRule="atLeast"/>
        <w:rPr>
          <w:rFonts w:ascii="Times New Roman" w:hAnsi="Times New Roman" w:eastAsia="黑体" w:cs="Times New Roman"/>
          <w:kern w:val="0"/>
          <w:sz w:val="21"/>
          <w:szCs w:val="28"/>
        </w:rPr>
      </w:pPr>
    </w:p>
    <w:p w14:paraId="0A9527B8">
      <w:pPr>
        <w:snapToGrid w:val="0"/>
        <w:spacing w:after="0" w:line="400" w:lineRule="atLeast"/>
        <w:rPr>
          <w:rFonts w:ascii="Times New Roman" w:hAnsi="Times New Roman" w:eastAsia="黑体" w:cs="Times New Roman"/>
          <w:kern w:val="0"/>
          <w:sz w:val="21"/>
          <w:szCs w:val="28"/>
        </w:rPr>
      </w:pPr>
    </w:p>
    <w:p w14:paraId="6893A2D6">
      <w:pPr>
        <w:snapToGrid w:val="0"/>
        <w:spacing w:after="0" w:line="400" w:lineRule="atLeast"/>
        <w:rPr>
          <w:rFonts w:ascii="Times New Roman" w:hAnsi="Times New Roman" w:eastAsia="黑体" w:cs="Times New Roman"/>
          <w:kern w:val="0"/>
          <w:sz w:val="21"/>
          <w:szCs w:val="28"/>
        </w:rPr>
      </w:pPr>
    </w:p>
    <w:p w14:paraId="6B989A2C">
      <w:pPr>
        <w:snapToGrid w:val="0"/>
        <w:spacing w:after="0" w:line="400" w:lineRule="atLeast"/>
        <w:rPr>
          <w:rFonts w:ascii="Times New Roman" w:hAnsi="Times New Roman" w:eastAsia="黑体" w:cs="Times New Roman"/>
          <w:kern w:val="0"/>
          <w:sz w:val="21"/>
          <w:szCs w:val="28"/>
        </w:rPr>
      </w:pPr>
    </w:p>
    <w:p w14:paraId="1BACC26E">
      <w:pPr>
        <w:snapToGrid w:val="0"/>
        <w:spacing w:after="0" w:line="400" w:lineRule="atLeast"/>
        <w:rPr>
          <w:rFonts w:ascii="Times New Roman" w:hAnsi="Times New Roman" w:eastAsia="黑体" w:cs="Times New Roman"/>
          <w:kern w:val="0"/>
          <w:sz w:val="21"/>
          <w:szCs w:val="28"/>
        </w:rPr>
      </w:pPr>
    </w:p>
    <w:p w14:paraId="5A4817B0">
      <w:pPr>
        <w:snapToGrid w:val="0"/>
        <w:spacing w:after="0" w:line="400" w:lineRule="atLeast"/>
        <w:rPr>
          <w:rFonts w:ascii="Times New Roman" w:hAnsi="Times New Roman" w:eastAsia="黑体" w:cs="Times New Roman"/>
          <w:kern w:val="0"/>
          <w:sz w:val="21"/>
          <w:szCs w:val="28"/>
        </w:rPr>
      </w:pPr>
    </w:p>
    <w:p w14:paraId="566E2CC4">
      <w:pPr>
        <w:snapToGrid w:val="0"/>
        <w:spacing w:after="0" w:line="400" w:lineRule="atLeast"/>
        <w:rPr>
          <w:rFonts w:ascii="Times New Roman" w:hAnsi="Times New Roman" w:eastAsia="黑体" w:cs="Times New Roman"/>
          <w:kern w:val="0"/>
          <w:sz w:val="21"/>
          <w:szCs w:val="28"/>
        </w:rPr>
      </w:pPr>
    </w:p>
    <w:p w14:paraId="50CABE22">
      <w:pPr>
        <w:snapToGrid w:val="0"/>
        <w:spacing w:after="0" w:line="400" w:lineRule="atLeast"/>
        <w:rPr>
          <w:rFonts w:ascii="Times New Roman" w:hAnsi="Times New Roman" w:eastAsia="黑体" w:cs="Times New Roman"/>
          <w:kern w:val="0"/>
          <w:sz w:val="21"/>
          <w:szCs w:val="28"/>
        </w:rPr>
      </w:pPr>
    </w:p>
    <w:p w14:paraId="54049C65">
      <w:pPr>
        <w:snapToGrid w:val="0"/>
        <w:spacing w:after="0" w:line="400" w:lineRule="atLeast"/>
        <w:rPr>
          <w:rFonts w:ascii="Times New Roman" w:hAnsi="Times New Roman" w:eastAsia="黑体" w:cs="Times New Roman"/>
          <w:kern w:val="0"/>
          <w:sz w:val="21"/>
          <w:szCs w:val="28"/>
        </w:rPr>
      </w:pPr>
    </w:p>
    <w:p w14:paraId="5253C221">
      <w:pPr>
        <w:snapToGrid w:val="0"/>
        <w:spacing w:after="0" w:line="400" w:lineRule="atLeast"/>
        <w:rPr>
          <w:rFonts w:ascii="Times New Roman" w:hAnsi="Times New Roman" w:eastAsia="黑体" w:cs="Times New Roman"/>
          <w:kern w:val="0"/>
          <w:sz w:val="21"/>
          <w:szCs w:val="28"/>
        </w:rPr>
      </w:pPr>
    </w:p>
    <w:p w14:paraId="4127A4E4">
      <w:pPr>
        <w:snapToGrid w:val="0"/>
        <w:spacing w:after="0" w:line="400" w:lineRule="atLeast"/>
        <w:rPr>
          <w:rFonts w:ascii="Times New Roman" w:hAnsi="Times New Roman" w:eastAsia="黑体" w:cs="Times New Roman"/>
          <w:kern w:val="0"/>
          <w:sz w:val="21"/>
          <w:szCs w:val="28"/>
        </w:rPr>
      </w:pPr>
    </w:p>
    <w:p w14:paraId="6185CE23">
      <w:pPr>
        <w:snapToGrid w:val="0"/>
        <w:spacing w:after="0" w:line="400" w:lineRule="atLeast"/>
        <w:rPr>
          <w:rFonts w:ascii="Times New Roman" w:hAnsi="Times New Roman" w:eastAsia="黑体" w:cs="Times New Roman"/>
          <w:kern w:val="0"/>
          <w:sz w:val="21"/>
          <w:szCs w:val="28"/>
        </w:rPr>
      </w:pPr>
    </w:p>
    <w:p w14:paraId="0B101B91">
      <w:pPr>
        <w:snapToGrid w:val="0"/>
        <w:spacing w:after="0" w:line="400" w:lineRule="atLeast"/>
        <w:rPr>
          <w:rFonts w:ascii="Times New Roman" w:hAnsi="Times New Roman" w:eastAsia="黑体" w:cs="Times New Roman"/>
          <w:kern w:val="0"/>
          <w:sz w:val="21"/>
          <w:szCs w:val="28"/>
        </w:rPr>
      </w:pPr>
    </w:p>
    <w:p w14:paraId="7D5C8A6E">
      <w:pPr>
        <w:snapToGrid w:val="0"/>
        <w:spacing w:after="0" w:line="400" w:lineRule="atLeast"/>
        <w:rPr>
          <w:rFonts w:ascii="Times New Roman" w:hAnsi="Times New Roman" w:eastAsia="黑体" w:cs="Times New Roman"/>
          <w:kern w:val="0"/>
          <w:sz w:val="21"/>
          <w:szCs w:val="28"/>
        </w:rPr>
      </w:pPr>
    </w:p>
    <w:p w14:paraId="63284CF4">
      <w:pPr>
        <w:snapToGrid w:val="0"/>
        <w:spacing w:after="0" w:line="400" w:lineRule="atLeast"/>
        <w:rPr>
          <w:rFonts w:ascii="Times New Roman" w:hAnsi="Times New Roman" w:eastAsia="黑体" w:cs="Times New Roman"/>
          <w:kern w:val="0"/>
          <w:sz w:val="21"/>
          <w:szCs w:val="28"/>
        </w:rPr>
      </w:pPr>
    </w:p>
    <w:p w14:paraId="70E5F9E6">
      <w:pPr>
        <w:snapToGrid w:val="0"/>
        <w:spacing w:after="0" w:line="400" w:lineRule="atLeast"/>
        <w:rPr>
          <w:rFonts w:ascii="Times New Roman" w:hAnsi="Times New Roman" w:eastAsia="黑体" w:cs="Times New Roman"/>
          <w:kern w:val="0"/>
          <w:sz w:val="21"/>
          <w:szCs w:val="28"/>
        </w:rPr>
      </w:pPr>
    </w:p>
    <w:p w14:paraId="79D4E7F5">
      <w:pPr>
        <w:snapToGrid w:val="0"/>
        <w:spacing w:after="0" w:line="400" w:lineRule="atLeast"/>
        <w:rPr>
          <w:rFonts w:ascii="Times New Roman" w:hAnsi="Times New Roman" w:eastAsia="黑体" w:cs="Times New Roman"/>
          <w:kern w:val="0"/>
          <w:sz w:val="21"/>
          <w:szCs w:val="28"/>
        </w:rPr>
      </w:pPr>
    </w:p>
    <w:p w14:paraId="0323CE3E">
      <w:pPr>
        <w:snapToGrid w:val="0"/>
        <w:spacing w:after="0" w:line="400" w:lineRule="atLeast"/>
        <w:rPr>
          <w:rFonts w:ascii="Times New Roman" w:hAnsi="Times New Roman" w:eastAsia="黑体" w:cs="Times New Roman"/>
          <w:kern w:val="0"/>
          <w:sz w:val="21"/>
          <w:szCs w:val="28"/>
        </w:rPr>
      </w:pPr>
    </w:p>
    <w:p w14:paraId="6BBD35F9">
      <w:pPr>
        <w:snapToGrid w:val="0"/>
        <w:spacing w:after="0" w:line="400" w:lineRule="atLeast"/>
        <w:rPr>
          <w:rFonts w:ascii="Times New Roman" w:hAnsi="Times New Roman" w:eastAsia="黑体" w:cs="Times New Roman"/>
          <w:kern w:val="0"/>
          <w:sz w:val="21"/>
          <w:szCs w:val="28"/>
        </w:rPr>
      </w:pPr>
    </w:p>
    <w:p w14:paraId="734A8E72">
      <w:pPr>
        <w:spacing w:after="0" w:line="400" w:lineRule="atLeast"/>
        <w:jc w:val="both"/>
        <w:rPr>
          <w:rFonts w:ascii="Times New Roman" w:hAnsi="Times New Roman" w:eastAsia="宋体" w:cs="Times New Roman"/>
          <w:sz w:val="24"/>
        </w:rPr>
      </w:pPr>
    </w:p>
    <w:p w14:paraId="42156AF9">
      <w:pPr>
        <w:spacing w:after="0" w:line="400" w:lineRule="atLeast"/>
        <w:jc w:val="both"/>
        <w:rPr>
          <w:rFonts w:ascii="Times New Roman" w:hAnsi="Times New Roman" w:eastAsia="宋体" w:cs="Times New Roman"/>
          <w:sz w:val="24"/>
        </w:rPr>
      </w:pPr>
      <w:r>
        <w:rPr>
          <w:rFonts w:hint="eastAsia" w:ascii="Times New Roman" w:hAnsi="Times New Roman" w:eastAsia="宋体" w:cs="Times New Roman"/>
          <w:sz w:val="21"/>
          <w:szCs w:val="21"/>
        </w:rPr>
        <w:t>备注：</w:t>
      </w:r>
      <w:bookmarkStart w:id="377" w:name="_Hlk214183897"/>
      <w:bookmarkStart w:id="378" w:name="_Hlk214181374"/>
      <w:r>
        <w:rPr>
          <w:rFonts w:hint="eastAsia" w:ascii="Times New Roman" w:hAnsi="Times New Roman" w:eastAsia="宋体" w:cs="Times New Roman"/>
          <w:sz w:val="21"/>
          <w:szCs w:val="21"/>
        </w:rPr>
        <w:t>投标人采用保函形式提交投标保证金的，可采用银行、担保公司、保险公司提供的保函、保单格式，但保函、保单担保的内容、金额、期限不得背离招标文件约定的实质性内容</w:t>
      </w:r>
      <w:bookmarkEnd w:id="377"/>
      <w:r>
        <w:rPr>
          <w:rFonts w:hint="eastAsia" w:ascii="Times New Roman" w:hAnsi="Times New Roman" w:eastAsia="宋体" w:cs="Times New Roman"/>
          <w:sz w:val="21"/>
          <w:szCs w:val="21"/>
        </w:rPr>
        <w:t>。</w:t>
      </w:r>
      <w:bookmarkEnd w:id="376"/>
      <w:bookmarkEnd w:id="378"/>
    </w:p>
    <w:p w14:paraId="01F77ED9">
      <w:pPr>
        <w:keepNext/>
        <w:keepLines/>
        <w:spacing w:after="0" w:line="380" w:lineRule="atLeast"/>
        <w:jc w:val="center"/>
        <w:outlineLvl w:val="0"/>
        <w:rPr>
          <w:rFonts w:hint="eastAsia" w:ascii="Times New Roman" w:hAnsi="Times New Roman" w:eastAsia="黑体" w:cs="Times New Roman"/>
          <w:kern w:val="44"/>
          <w:sz w:val="28"/>
          <w:szCs w:val="28"/>
        </w:rPr>
        <w:sectPr>
          <w:pgSz w:w="11905" w:h="16838"/>
          <w:pgMar w:top="1134" w:right="1134" w:bottom="1134" w:left="1134" w:header="850" w:footer="850" w:gutter="0"/>
          <w:cols w:space="720" w:num="1"/>
          <w:rtlGutter w:val="0"/>
          <w:docGrid w:linePitch="0" w:charSpace="0"/>
        </w:sectPr>
      </w:pPr>
      <w:bookmarkStart w:id="379" w:name="_Toc18165"/>
    </w:p>
    <w:p w14:paraId="3099FC19">
      <w:pPr>
        <w:keepNext/>
        <w:keepLines/>
        <w:spacing w:after="0" w:line="380" w:lineRule="atLeast"/>
        <w:jc w:val="center"/>
        <w:outlineLvl w:val="0"/>
        <w:rPr>
          <w:rFonts w:ascii="Times New Roman" w:hAnsi="Times New Roman" w:eastAsia="黑体" w:cs="Times New Roman"/>
          <w:kern w:val="44"/>
          <w:sz w:val="28"/>
          <w:szCs w:val="28"/>
        </w:rPr>
      </w:pPr>
      <w:r>
        <w:rPr>
          <w:rFonts w:hint="eastAsia" w:ascii="Times New Roman" w:hAnsi="Times New Roman" w:eastAsia="黑体" w:cs="Times New Roman"/>
          <w:kern w:val="44"/>
          <w:sz w:val="28"/>
          <w:szCs w:val="28"/>
        </w:rPr>
        <w:t>四、</w:t>
      </w:r>
      <w:r>
        <w:rPr>
          <w:rFonts w:ascii="Times New Roman" w:hAnsi="Times New Roman" w:eastAsia="黑体" w:cs="Times New Roman"/>
          <w:kern w:val="44"/>
          <w:sz w:val="28"/>
          <w:szCs w:val="28"/>
        </w:rPr>
        <w:t>联合体协议书（如有）</w:t>
      </w:r>
      <w:bookmarkEnd w:id="379"/>
    </w:p>
    <w:p w14:paraId="48436E70">
      <w:pPr>
        <w:spacing w:after="0" w:line="400" w:lineRule="atLeast"/>
        <w:ind w:left="-2"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u w:val="single"/>
        </w:rPr>
        <w:t xml:space="preserve">                  （所有成员单位名称）</w:t>
      </w:r>
      <w:r>
        <w:rPr>
          <w:rFonts w:ascii="Times New Roman" w:hAnsi="Times New Roman" w:eastAsia="宋体" w:cs="Times New Roman"/>
          <w:kern w:val="0"/>
          <w:sz w:val="24"/>
          <w:szCs w:val="20"/>
        </w:rPr>
        <w:t>自愿组成</w:t>
      </w:r>
      <w:r>
        <w:rPr>
          <w:rFonts w:ascii="Times New Roman" w:hAnsi="Times New Roman" w:eastAsia="宋体" w:cs="Times New Roman"/>
          <w:kern w:val="0"/>
          <w:sz w:val="24"/>
          <w:szCs w:val="20"/>
          <w:u w:val="single"/>
        </w:rPr>
        <w:t xml:space="preserve">          （联合体名称）</w:t>
      </w:r>
      <w:r>
        <w:rPr>
          <w:rFonts w:ascii="Times New Roman" w:hAnsi="Times New Roman" w:eastAsia="宋体" w:cs="Times New Roman"/>
          <w:kern w:val="0"/>
          <w:sz w:val="24"/>
          <w:szCs w:val="20"/>
        </w:rPr>
        <w:t>联合体，共同参加</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（项目名称）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（标段名称）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（服务名称）投标。现就联合体投标事宜订立如下协议。</w:t>
      </w:r>
    </w:p>
    <w:p w14:paraId="41D40EC2">
      <w:pPr>
        <w:spacing w:after="0" w:line="400" w:lineRule="atLeast"/>
        <w:ind w:left="1" w:firstLine="424" w:firstLineChars="177"/>
        <w:rPr>
          <w:rFonts w:ascii="Times New Roman" w:hAnsi="Times New Roman" w:eastAsia="宋体" w:cs="Times New Roman"/>
          <w:kern w:val="0"/>
          <w:sz w:val="24"/>
          <w:szCs w:val="20"/>
          <w:u w:val="single"/>
        </w:rPr>
      </w:pPr>
      <w:r>
        <w:rPr>
          <w:rFonts w:ascii="Times New Roman" w:hAnsi="Times New Roman" w:eastAsia="宋体" w:cs="Times New Roman"/>
          <w:kern w:val="0"/>
          <w:sz w:val="24"/>
          <w:szCs w:val="20"/>
        </w:rPr>
        <w:t>1</w:t>
      </w:r>
      <w:r>
        <w:rPr>
          <w:rFonts w:ascii="宋体" w:hAnsi="宋体"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（某成员单位名称）为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（联合体名称）牵头人。</w:t>
      </w:r>
    </w:p>
    <w:p w14:paraId="06F95B90">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2.联合体各成员授权牵头人代表联合体参加投标活动，签署文件，提交和接收相关的资料、信息及指示，进行合同谈判活动，负责合同实施阶段的组织和协调工作，以及处理与本招标项目有关的一切事宜。</w:t>
      </w:r>
    </w:p>
    <w:p w14:paraId="2CD21177">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3.联合体牵头人在本项目中签署的一切文件和处理的一切事宜，联合体各成员均予以承认。联合体各成员将严格按照招标文件、投标文件和合同的要求全面履行义务，并向招标人承担连带责任。</w:t>
      </w:r>
    </w:p>
    <w:p w14:paraId="6A831CCE">
      <w:pPr>
        <w:spacing w:after="0" w:line="400" w:lineRule="atLeast"/>
        <w:ind w:left="1" w:firstLine="424" w:firstLineChars="177"/>
        <w:rPr>
          <w:rFonts w:ascii="Times New Roman" w:hAnsi="Times New Roman" w:eastAsia="宋体" w:cs="Times New Roman"/>
          <w:kern w:val="0"/>
          <w:sz w:val="24"/>
          <w:szCs w:val="20"/>
          <w:u w:val="single"/>
        </w:rPr>
      </w:pPr>
      <w:r>
        <w:rPr>
          <w:rFonts w:ascii="Times New Roman" w:hAnsi="Times New Roman" w:eastAsia="宋体" w:cs="Times New Roman"/>
          <w:kern w:val="0"/>
          <w:sz w:val="24"/>
          <w:szCs w:val="20"/>
        </w:rPr>
        <w:t>4.联合体各成员单位内部的职责分工如下：</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。按照本条上述分工，联合体成员单位各自所承担的合同工作量比例如下：</w:t>
      </w:r>
      <w:r>
        <w:rPr>
          <w:rFonts w:hint="eastAsia"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w:t>
      </w:r>
    </w:p>
    <w:p w14:paraId="1D6FB58E">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5.本协议书自所有成员单位法定代表人签字或盖单位章之日起生效，联合体未中标或者中标合同履行完毕后自动失效。</w:t>
      </w:r>
    </w:p>
    <w:p w14:paraId="287084E3">
      <w:pPr>
        <w:spacing w:after="0" w:line="400" w:lineRule="atLeast"/>
        <w:ind w:left="1" w:firstLine="424" w:firstLineChars="177"/>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6.本协议书一式</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份，联合体成员和招标人各执一份。</w:t>
      </w:r>
    </w:p>
    <w:p w14:paraId="29DCC959">
      <w:pPr>
        <w:spacing w:after="0" w:line="400" w:lineRule="atLeast"/>
        <w:ind w:left="786" w:leftChars="270" w:hanging="192" w:hangingChars="80"/>
        <w:jc w:val="both"/>
        <w:rPr>
          <w:rFonts w:ascii="Times New Roman" w:hAnsi="Times New Roman" w:eastAsia="宋体" w:cs="Times New Roman"/>
          <w:kern w:val="0"/>
          <w:sz w:val="24"/>
          <w:szCs w:val="20"/>
        </w:rPr>
      </w:pPr>
    </w:p>
    <w:p w14:paraId="3EF6AEA1">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联合体牵头人名称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（盖单位章）</w:t>
      </w:r>
    </w:p>
    <w:p w14:paraId="181A04E0">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2FA62D34">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联合体成员名称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（盖单位章）</w:t>
      </w:r>
    </w:p>
    <w:p w14:paraId="1A260951">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2AF79A63">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联合体成员名称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（盖单位章）</w:t>
      </w:r>
    </w:p>
    <w:p w14:paraId="2255ECA0">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600755B6">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w:t>
      </w:r>
    </w:p>
    <w:p w14:paraId="5DB2E17D">
      <w:pPr>
        <w:spacing w:after="0" w:line="400" w:lineRule="atLeast"/>
        <w:ind w:left="794" w:leftChars="361" w:firstLine="3775" w:firstLineChars="1573"/>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年</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月</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日</w:t>
      </w:r>
    </w:p>
    <w:p w14:paraId="4410BCFD">
      <w:pPr>
        <w:spacing w:after="0" w:line="240" w:lineRule="atLeast"/>
        <w:ind w:left="130" w:leftChars="59"/>
        <w:jc w:val="both"/>
        <w:rPr>
          <w:rFonts w:ascii="宋体" w:hAnsi="宋体" w:eastAsia="宋体" w:cs="Times New Roman"/>
          <w:sz w:val="21"/>
          <w:szCs w:val="21"/>
        </w:rPr>
      </w:pPr>
    </w:p>
    <w:p w14:paraId="776D3D4F">
      <w:pPr>
        <w:spacing w:after="0" w:line="240" w:lineRule="atLeast"/>
        <w:jc w:val="both"/>
        <w:rPr>
          <w:rFonts w:ascii="宋体" w:hAnsi="宋体" w:eastAsia="宋体" w:cs="Times New Roman"/>
          <w:sz w:val="21"/>
          <w:szCs w:val="21"/>
        </w:rPr>
      </w:pPr>
      <w:r>
        <w:rPr>
          <w:rFonts w:ascii="宋体" w:hAnsi="宋体" w:eastAsia="宋体" w:cs="Times New Roman"/>
          <w:sz w:val="21"/>
          <w:szCs w:val="21"/>
        </w:rPr>
        <w:t>注</w:t>
      </w:r>
      <w:r>
        <w:rPr>
          <w:rFonts w:hint="eastAsia" w:ascii="宋体" w:hAnsi="宋体" w:eastAsia="宋体" w:cs="Times New Roman"/>
          <w:sz w:val="21"/>
          <w:szCs w:val="21"/>
        </w:rPr>
        <w:t>：1.</w:t>
      </w:r>
      <w:r>
        <w:rPr>
          <w:rFonts w:ascii="宋体" w:hAnsi="宋体" w:eastAsia="宋体" w:cs="Times New Roman"/>
          <w:sz w:val="21"/>
          <w:szCs w:val="21"/>
        </w:rPr>
        <w:t xml:space="preserve"> </w:t>
      </w:r>
      <w:r>
        <w:rPr>
          <w:rFonts w:hint="eastAsia" w:ascii="宋体" w:hAnsi="宋体" w:eastAsia="宋体" w:cs="Times New Roman"/>
          <w:sz w:val="21"/>
          <w:szCs w:val="21"/>
        </w:rPr>
        <w:t>本协议书由委托代理人签字的，应附法定代表人签字的授权委托书</w:t>
      </w:r>
      <w:r>
        <w:rPr>
          <w:rFonts w:ascii="宋体" w:hAnsi="宋体" w:eastAsia="宋体" w:cs="Times New Roman"/>
          <w:sz w:val="21"/>
          <w:szCs w:val="21"/>
        </w:rPr>
        <w:t>。</w:t>
      </w:r>
    </w:p>
    <w:p w14:paraId="47A6D494">
      <w:pPr>
        <w:spacing w:after="0" w:line="240" w:lineRule="atLeast"/>
        <w:ind w:firstLine="420" w:firstLineChars="200"/>
        <w:jc w:val="both"/>
        <w:rPr>
          <w:rFonts w:ascii="宋体" w:hAnsi="宋体" w:eastAsia="宋体" w:cs="Times New Roman"/>
          <w:sz w:val="21"/>
          <w:szCs w:val="21"/>
        </w:rPr>
      </w:pPr>
      <w:r>
        <w:rPr>
          <w:rFonts w:ascii="宋体" w:hAnsi="宋体" w:eastAsia="宋体" w:cs="Times New Roman"/>
          <w:sz w:val="21"/>
          <w:szCs w:val="21"/>
        </w:rPr>
        <w:t>2</w:t>
      </w:r>
      <w:r>
        <w:rPr>
          <w:rFonts w:hint="eastAsia" w:ascii="宋体" w:hAnsi="宋体" w:eastAsia="宋体" w:cs="Times New Roman"/>
          <w:sz w:val="21"/>
          <w:szCs w:val="21"/>
        </w:rPr>
        <w:t>.</w:t>
      </w:r>
      <w:r>
        <w:rPr>
          <w:rFonts w:ascii="宋体" w:hAnsi="宋体" w:eastAsia="宋体" w:cs="Times New Roman"/>
          <w:sz w:val="21"/>
          <w:szCs w:val="21"/>
        </w:rPr>
        <w:t xml:space="preserve"> </w:t>
      </w:r>
      <w:r>
        <w:rPr>
          <w:rFonts w:hint="eastAsia" w:ascii="宋体" w:hAnsi="宋体" w:eastAsia="宋体" w:cs="Times New Roman"/>
          <w:sz w:val="21"/>
          <w:szCs w:val="21"/>
        </w:rPr>
        <w:t>投标人未采用联合体投标的，投标文件中不需联合体协议书，也无须盖单位章和签字。</w:t>
      </w:r>
    </w:p>
    <w:p w14:paraId="504A750A">
      <w:pPr>
        <w:spacing w:after="0" w:line="240" w:lineRule="atLeast"/>
        <w:ind w:firstLine="420" w:firstLineChars="200"/>
        <w:jc w:val="both"/>
        <w:rPr>
          <w:rFonts w:ascii="宋体" w:hAnsi="宋体" w:eastAsia="宋体" w:cs="Times New Roman"/>
          <w:sz w:val="21"/>
          <w:szCs w:val="21"/>
        </w:rPr>
      </w:pPr>
      <w:bookmarkStart w:id="380" w:name="_Hlk211951568"/>
      <w:r>
        <w:rPr>
          <w:rFonts w:ascii="宋体" w:hAnsi="宋体" w:eastAsia="宋体" w:cs="Times New Roman"/>
          <w:sz w:val="21"/>
          <w:szCs w:val="21"/>
        </w:rPr>
        <w:t>3</w:t>
      </w:r>
      <w:r>
        <w:rPr>
          <w:rFonts w:hint="eastAsia" w:ascii="宋体" w:hAnsi="宋体" w:eastAsia="宋体" w:cs="Times New Roman"/>
          <w:sz w:val="21"/>
          <w:szCs w:val="21"/>
        </w:rPr>
        <w:t>. 政府采购与工程建设有关的服务部分预留专门面向中小企业采购的项目，招标人要求大型企业与中小微企业组成联合体形式投标，且联合体中的中小企业承担的部分达到一定比例的，联合体协议书第</w:t>
      </w:r>
      <w:r>
        <w:rPr>
          <w:rFonts w:ascii="宋体" w:hAnsi="宋体" w:eastAsia="宋体" w:cs="Times New Roman"/>
          <w:sz w:val="21"/>
          <w:szCs w:val="21"/>
        </w:rPr>
        <w:t>4条中应当按照第二章投标人须知附录二“政府采购与工程建设有关的服务的预留工作及金额”的范围，明确联合体各方承担的合同工作内容、合同金额及合同金额与项目合同金额的占比。同时，声明组成联合体的中小企业与联合体内其他企业之间是否存在直接控股、管理关系</w:t>
      </w:r>
      <w:r>
        <w:rPr>
          <w:rFonts w:hint="eastAsia" w:ascii="宋体" w:hAnsi="宋体" w:eastAsia="宋体" w:cs="Times New Roman"/>
          <w:sz w:val="21"/>
          <w:szCs w:val="21"/>
        </w:rPr>
        <w:t>。</w:t>
      </w:r>
    </w:p>
    <w:p w14:paraId="158CA6FA">
      <w:pPr>
        <w:spacing w:after="0" w:line="240" w:lineRule="atLeast"/>
        <w:ind w:firstLine="420" w:firstLineChars="200"/>
        <w:jc w:val="both"/>
        <w:rPr>
          <w:rFonts w:ascii="宋体" w:hAnsi="宋体" w:eastAsia="宋体" w:cs="Times New Roman"/>
          <w:sz w:val="21"/>
          <w:szCs w:val="21"/>
        </w:rPr>
      </w:pPr>
      <w:r>
        <w:rPr>
          <w:rFonts w:ascii="宋体" w:hAnsi="宋体" w:eastAsia="宋体" w:cs="Times New Roman"/>
          <w:sz w:val="21"/>
          <w:szCs w:val="21"/>
        </w:rPr>
        <w:t>4</w:t>
      </w:r>
      <w:r>
        <w:rPr>
          <w:rFonts w:hint="eastAsia" w:ascii="宋体" w:hAnsi="宋体" w:eastAsia="宋体" w:cs="Times New Roman"/>
          <w:sz w:val="21"/>
          <w:szCs w:val="21"/>
        </w:rPr>
        <w:t>.</w:t>
      </w:r>
      <w:r>
        <w:rPr>
          <w:rFonts w:hint="eastAsia"/>
        </w:rPr>
        <w:t xml:space="preserve"> </w:t>
      </w:r>
      <w:r>
        <w:rPr>
          <w:rFonts w:hint="eastAsia" w:ascii="宋体" w:hAnsi="宋体" w:eastAsia="宋体" w:cs="Times New Roman"/>
          <w:sz w:val="21"/>
          <w:szCs w:val="21"/>
        </w:rPr>
        <w:t>政府采购与工程建设有关的服务未预留份额专门面向中小企业采购的项目，招标人接受大中型企业与小微企业组成联合体形式投标，且联合体中的小微企业承担的部分达到一定比例可享受价格扣除或增加价格分优惠政策的，联合体协议书第</w:t>
      </w:r>
      <w:r>
        <w:rPr>
          <w:rFonts w:ascii="宋体" w:hAnsi="宋体" w:eastAsia="宋体" w:cs="Times New Roman"/>
          <w:sz w:val="21"/>
          <w:szCs w:val="21"/>
        </w:rPr>
        <w:t>4条中应当明确联合体各方承担的合同工作内容、合同金额及合同金额与项目合同金额的占比。同时，声明组成联合体的小微企业与联合体内其他企业是否存在直接控股、管理关系</w:t>
      </w:r>
      <w:r>
        <w:rPr>
          <w:rFonts w:hint="eastAsia" w:ascii="宋体" w:hAnsi="宋体" w:eastAsia="宋体" w:cs="Times New Roman"/>
          <w:sz w:val="21"/>
          <w:szCs w:val="21"/>
        </w:rPr>
        <w:t>。</w:t>
      </w:r>
    </w:p>
    <w:bookmarkEnd w:id="380"/>
    <w:p w14:paraId="7F89C205">
      <w:pPr>
        <w:spacing w:after="0" w:line="240" w:lineRule="atLeast"/>
        <w:ind w:left="780" w:leftChars="259" w:hanging="210" w:hangingChars="100"/>
        <w:jc w:val="both"/>
        <w:rPr>
          <w:rFonts w:ascii="Times New Roman" w:hAnsi="Times New Roman" w:eastAsia="黑体" w:cs="Times New Roman"/>
          <w:sz w:val="21"/>
          <w:szCs w:val="21"/>
        </w:rPr>
      </w:pPr>
    </w:p>
    <w:p w14:paraId="2B37A68A">
      <w:pPr>
        <w:keepNext/>
        <w:keepLines/>
        <w:spacing w:before="100" w:after="0" w:line="400" w:lineRule="exact"/>
        <w:jc w:val="center"/>
        <w:outlineLvl w:val="0"/>
        <w:rPr>
          <w:rFonts w:ascii="Times New Roman" w:hAnsi="Times New Roman" w:eastAsia="黑体" w:cs="宋体"/>
          <w:sz w:val="28"/>
          <w:szCs w:val="20"/>
        </w:rPr>
      </w:pPr>
      <w:bookmarkStart w:id="381" w:name="_Toc20757"/>
      <w:r>
        <w:rPr>
          <w:rFonts w:hint="eastAsia" w:ascii="Times New Roman" w:hAnsi="Times New Roman" w:eastAsia="黑体" w:cs="宋体"/>
          <w:sz w:val="28"/>
          <w:szCs w:val="20"/>
        </w:rPr>
        <w:t>五、拟分包计划表（适用于非政府采购与工程建设有关的服务）</w:t>
      </w:r>
      <w:bookmarkEnd w:id="381"/>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2130"/>
        <w:gridCol w:w="871"/>
        <w:gridCol w:w="1093"/>
        <w:gridCol w:w="1298"/>
        <w:gridCol w:w="1261"/>
        <w:gridCol w:w="1389"/>
        <w:gridCol w:w="1141"/>
      </w:tblGrid>
      <w:tr w14:paraId="790DB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restart"/>
            <w:noWrap w:val="0"/>
            <w:tcMar>
              <w:left w:w="108" w:type="dxa"/>
              <w:right w:w="108" w:type="dxa"/>
            </w:tcMar>
            <w:vAlign w:val="center"/>
          </w:tcPr>
          <w:p w14:paraId="7416BE8F">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序</w:t>
            </w:r>
          </w:p>
          <w:p w14:paraId="764F5D4A">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号</w:t>
            </w:r>
          </w:p>
        </w:tc>
        <w:tc>
          <w:tcPr>
            <w:tcW w:w="1081" w:type="pct"/>
            <w:vMerge w:val="restart"/>
            <w:noWrap w:val="0"/>
            <w:tcMar>
              <w:left w:w="108" w:type="dxa"/>
              <w:right w:w="108" w:type="dxa"/>
            </w:tcMar>
            <w:vAlign w:val="center"/>
          </w:tcPr>
          <w:p w14:paraId="5C01DE95">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拟分包项目名称、范围及理由</w:t>
            </w:r>
          </w:p>
        </w:tc>
        <w:tc>
          <w:tcPr>
            <w:tcW w:w="3001" w:type="pct"/>
            <w:gridSpan w:val="5"/>
            <w:noWrap w:val="0"/>
            <w:tcMar>
              <w:left w:w="108" w:type="dxa"/>
              <w:right w:w="108" w:type="dxa"/>
            </w:tcMar>
            <w:vAlign w:val="center"/>
          </w:tcPr>
          <w:p w14:paraId="4EC5968D">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拟选分包人</w:t>
            </w:r>
          </w:p>
        </w:tc>
        <w:tc>
          <w:tcPr>
            <w:tcW w:w="579" w:type="pct"/>
            <w:vMerge w:val="restart"/>
            <w:noWrap w:val="0"/>
            <w:tcMar>
              <w:left w:w="108" w:type="dxa"/>
              <w:right w:w="108" w:type="dxa"/>
            </w:tcMar>
            <w:vAlign w:val="center"/>
          </w:tcPr>
          <w:p w14:paraId="2965E003">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备注</w:t>
            </w:r>
          </w:p>
        </w:tc>
      </w:tr>
      <w:tr w14:paraId="3A9E0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continue"/>
            <w:noWrap w:val="0"/>
            <w:tcMar>
              <w:left w:w="108" w:type="dxa"/>
              <w:right w:w="108" w:type="dxa"/>
            </w:tcMar>
            <w:vAlign w:val="center"/>
          </w:tcPr>
          <w:p w14:paraId="444DF0CD">
            <w:pPr>
              <w:spacing w:after="0" w:line="240" w:lineRule="auto"/>
              <w:jc w:val="center"/>
              <w:rPr>
                <w:rFonts w:ascii="Times New Roman" w:hAnsi="Times New Roman" w:eastAsia="宋体" w:cs="Times New Roman"/>
                <w:sz w:val="21"/>
                <w:szCs w:val="21"/>
              </w:rPr>
            </w:pPr>
          </w:p>
        </w:tc>
        <w:tc>
          <w:tcPr>
            <w:tcW w:w="1081" w:type="pct"/>
            <w:vMerge w:val="continue"/>
            <w:noWrap w:val="0"/>
            <w:tcMar>
              <w:left w:w="108" w:type="dxa"/>
              <w:right w:w="108" w:type="dxa"/>
            </w:tcMar>
            <w:vAlign w:val="center"/>
          </w:tcPr>
          <w:p w14:paraId="28379BE5">
            <w:pPr>
              <w:spacing w:after="0" w:line="240" w:lineRule="auto"/>
              <w:jc w:val="center"/>
              <w:rPr>
                <w:rFonts w:ascii="Times New Roman" w:hAnsi="Times New Roman" w:eastAsia="宋体" w:cs="Times New Roman"/>
                <w:sz w:val="21"/>
                <w:szCs w:val="21"/>
              </w:rPr>
            </w:pPr>
          </w:p>
        </w:tc>
        <w:tc>
          <w:tcPr>
            <w:tcW w:w="997" w:type="pct"/>
            <w:gridSpan w:val="2"/>
            <w:noWrap w:val="0"/>
            <w:tcMar>
              <w:left w:w="108" w:type="dxa"/>
              <w:right w:w="108" w:type="dxa"/>
            </w:tcMar>
            <w:vAlign w:val="center"/>
          </w:tcPr>
          <w:p w14:paraId="4E600ABD">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拟选分包人名称</w:t>
            </w:r>
          </w:p>
        </w:tc>
        <w:tc>
          <w:tcPr>
            <w:tcW w:w="659" w:type="pct"/>
            <w:noWrap w:val="0"/>
            <w:tcMar>
              <w:left w:w="108" w:type="dxa"/>
              <w:right w:w="108" w:type="dxa"/>
            </w:tcMar>
            <w:vAlign w:val="center"/>
          </w:tcPr>
          <w:p w14:paraId="0EE65915">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注册地点</w:t>
            </w:r>
          </w:p>
        </w:tc>
        <w:tc>
          <w:tcPr>
            <w:tcW w:w="640" w:type="pct"/>
            <w:noWrap w:val="0"/>
            <w:tcMar>
              <w:left w:w="108" w:type="dxa"/>
              <w:right w:w="108" w:type="dxa"/>
            </w:tcMar>
            <w:vAlign w:val="center"/>
          </w:tcPr>
          <w:p w14:paraId="16B9B3CB">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企业资质</w:t>
            </w:r>
          </w:p>
        </w:tc>
        <w:tc>
          <w:tcPr>
            <w:tcW w:w="703" w:type="pct"/>
            <w:noWrap w:val="0"/>
            <w:tcMar>
              <w:left w:w="108" w:type="dxa"/>
              <w:right w:w="108" w:type="dxa"/>
            </w:tcMar>
            <w:vAlign w:val="center"/>
          </w:tcPr>
          <w:p w14:paraId="3F588560">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有关业绩</w:t>
            </w:r>
          </w:p>
        </w:tc>
        <w:tc>
          <w:tcPr>
            <w:tcW w:w="579" w:type="pct"/>
            <w:vMerge w:val="continue"/>
            <w:noWrap w:val="0"/>
            <w:tcMar>
              <w:left w:w="108" w:type="dxa"/>
              <w:right w:w="108" w:type="dxa"/>
            </w:tcMar>
            <w:vAlign w:val="center"/>
          </w:tcPr>
          <w:p w14:paraId="44C1D8AA">
            <w:pPr>
              <w:spacing w:after="0" w:line="240" w:lineRule="auto"/>
              <w:jc w:val="center"/>
              <w:rPr>
                <w:rFonts w:ascii="Times New Roman" w:hAnsi="Times New Roman" w:eastAsia="宋体" w:cs="Times New Roman"/>
                <w:sz w:val="21"/>
                <w:szCs w:val="21"/>
              </w:rPr>
            </w:pPr>
          </w:p>
        </w:tc>
      </w:tr>
      <w:tr w14:paraId="577CB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restart"/>
            <w:noWrap w:val="0"/>
            <w:tcMar>
              <w:left w:w="108" w:type="dxa"/>
              <w:right w:w="108" w:type="dxa"/>
            </w:tcMar>
            <w:vAlign w:val="center"/>
          </w:tcPr>
          <w:p w14:paraId="30D9FC4C">
            <w:pPr>
              <w:spacing w:after="0" w:line="240" w:lineRule="auto"/>
              <w:jc w:val="center"/>
              <w:rPr>
                <w:rFonts w:ascii="Times New Roman" w:hAnsi="Times New Roman" w:eastAsia="宋体" w:cs="Times New Roman"/>
                <w:sz w:val="21"/>
                <w:szCs w:val="21"/>
              </w:rPr>
            </w:pPr>
          </w:p>
        </w:tc>
        <w:tc>
          <w:tcPr>
            <w:tcW w:w="1081" w:type="pct"/>
            <w:vMerge w:val="restart"/>
            <w:noWrap w:val="0"/>
            <w:tcMar>
              <w:left w:w="108" w:type="dxa"/>
              <w:right w:w="108" w:type="dxa"/>
            </w:tcMar>
            <w:vAlign w:val="center"/>
          </w:tcPr>
          <w:p w14:paraId="16FD9977">
            <w:pPr>
              <w:spacing w:after="0" w:line="240" w:lineRule="auto"/>
              <w:jc w:val="center"/>
              <w:rPr>
                <w:rFonts w:ascii="Times New Roman" w:hAnsi="Times New Roman" w:eastAsia="宋体" w:cs="Times New Roman"/>
                <w:sz w:val="21"/>
                <w:szCs w:val="21"/>
              </w:rPr>
            </w:pPr>
          </w:p>
        </w:tc>
        <w:tc>
          <w:tcPr>
            <w:tcW w:w="442" w:type="pct"/>
            <w:noWrap w:val="0"/>
            <w:tcMar>
              <w:left w:w="108" w:type="dxa"/>
              <w:right w:w="108" w:type="dxa"/>
            </w:tcMar>
            <w:vAlign w:val="center"/>
          </w:tcPr>
          <w:p w14:paraId="4B4401C3">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555" w:type="pct"/>
            <w:noWrap w:val="0"/>
            <w:tcMar>
              <w:left w:w="108" w:type="dxa"/>
              <w:right w:w="108" w:type="dxa"/>
            </w:tcMar>
            <w:vAlign w:val="center"/>
          </w:tcPr>
          <w:p w14:paraId="2B0EA778">
            <w:pPr>
              <w:spacing w:after="0" w:line="240" w:lineRule="auto"/>
              <w:jc w:val="center"/>
              <w:rPr>
                <w:rFonts w:ascii="Times New Roman" w:hAnsi="Times New Roman" w:eastAsia="宋体" w:cs="Times New Roman"/>
                <w:sz w:val="21"/>
                <w:szCs w:val="21"/>
              </w:rPr>
            </w:pPr>
          </w:p>
        </w:tc>
        <w:tc>
          <w:tcPr>
            <w:tcW w:w="659" w:type="pct"/>
            <w:noWrap w:val="0"/>
            <w:tcMar>
              <w:left w:w="108" w:type="dxa"/>
              <w:right w:w="108" w:type="dxa"/>
            </w:tcMar>
            <w:vAlign w:val="center"/>
          </w:tcPr>
          <w:p w14:paraId="6B41E43B">
            <w:pPr>
              <w:spacing w:after="0" w:line="240" w:lineRule="auto"/>
              <w:jc w:val="center"/>
              <w:rPr>
                <w:rFonts w:ascii="Times New Roman" w:hAnsi="Times New Roman" w:eastAsia="宋体" w:cs="Times New Roman"/>
                <w:sz w:val="21"/>
                <w:szCs w:val="21"/>
              </w:rPr>
            </w:pPr>
          </w:p>
        </w:tc>
        <w:tc>
          <w:tcPr>
            <w:tcW w:w="640" w:type="pct"/>
            <w:noWrap w:val="0"/>
            <w:tcMar>
              <w:left w:w="108" w:type="dxa"/>
              <w:right w:w="108" w:type="dxa"/>
            </w:tcMar>
            <w:vAlign w:val="center"/>
          </w:tcPr>
          <w:p w14:paraId="0FB0389A">
            <w:pPr>
              <w:spacing w:after="0" w:line="240" w:lineRule="auto"/>
              <w:jc w:val="center"/>
              <w:rPr>
                <w:rFonts w:ascii="Times New Roman" w:hAnsi="Times New Roman" w:eastAsia="宋体" w:cs="Times New Roman"/>
                <w:sz w:val="21"/>
                <w:szCs w:val="21"/>
              </w:rPr>
            </w:pPr>
          </w:p>
        </w:tc>
        <w:tc>
          <w:tcPr>
            <w:tcW w:w="703" w:type="pct"/>
            <w:noWrap w:val="0"/>
            <w:tcMar>
              <w:left w:w="108" w:type="dxa"/>
              <w:right w:w="108" w:type="dxa"/>
            </w:tcMar>
            <w:vAlign w:val="center"/>
          </w:tcPr>
          <w:p w14:paraId="6AABFF26">
            <w:pPr>
              <w:spacing w:after="0" w:line="240" w:lineRule="auto"/>
              <w:jc w:val="center"/>
              <w:rPr>
                <w:rFonts w:ascii="Times New Roman" w:hAnsi="Times New Roman" w:eastAsia="宋体" w:cs="Times New Roman"/>
                <w:sz w:val="21"/>
                <w:szCs w:val="21"/>
              </w:rPr>
            </w:pPr>
          </w:p>
        </w:tc>
        <w:tc>
          <w:tcPr>
            <w:tcW w:w="579" w:type="pct"/>
            <w:noWrap w:val="0"/>
            <w:tcMar>
              <w:left w:w="108" w:type="dxa"/>
              <w:right w:w="108" w:type="dxa"/>
            </w:tcMar>
            <w:vAlign w:val="center"/>
          </w:tcPr>
          <w:p w14:paraId="675ED617">
            <w:pPr>
              <w:spacing w:after="0" w:line="240" w:lineRule="auto"/>
              <w:jc w:val="center"/>
              <w:rPr>
                <w:rFonts w:ascii="Times New Roman" w:hAnsi="Times New Roman" w:eastAsia="宋体" w:cs="Times New Roman"/>
                <w:sz w:val="21"/>
                <w:szCs w:val="21"/>
              </w:rPr>
            </w:pPr>
          </w:p>
        </w:tc>
      </w:tr>
      <w:tr w14:paraId="795CD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continue"/>
            <w:noWrap w:val="0"/>
            <w:tcMar>
              <w:left w:w="108" w:type="dxa"/>
              <w:right w:w="108" w:type="dxa"/>
            </w:tcMar>
            <w:vAlign w:val="center"/>
          </w:tcPr>
          <w:p w14:paraId="69454DD6">
            <w:pPr>
              <w:spacing w:after="0" w:line="240" w:lineRule="auto"/>
              <w:jc w:val="center"/>
              <w:rPr>
                <w:rFonts w:ascii="Times New Roman" w:hAnsi="Times New Roman" w:eastAsia="宋体" w:cs="Times New Roman"/>
                <w:sz w:val="21"/>
                <w:szCs w:val="21"/>
              </w:rPr>
            </w:pPr>
          </w:p>
        </w:tc>
        <w:tc>
          <w:tcPr>
            <w:tcW w:w="1081" w:type="pct"/>
            <w:vMerge w:val="continue"/>
            <w:noWrap w:val="0"/>
            <w:tcMar>
              <w:left w:w="108" w:type="dxa"/>
              <w:right w:w="108" w:type="dxa"/>
            </w:tcMar>
            <w:vAlign w:val="center"/>
          </w:tcPr>
          <w:p w14:paraId="386D42B0">
            <w:pPr>
              <w:spacing w:after="0" w:line="240" w:lineRule="auto"/>
              <w:jc w:val="center"/>
              <w:rPr>
                <w:rFonts w:ascii="Times New Roman" w:hAnsi="Times New Roman" w:eastAsia="宋体" w:cs="Times New Roman"/>
                <w:sz w:val="21"/>
                <w:szCs w:val="21"/>
              </w:rPr>
            </w:pPr>
          </w:p>
        </w:tc>
        <w:tc>
          <w:tcPr>
            <w:tcW w:w="442" w:type="pct"/>
            <w:noWrap w:val="0"/>
            <w:tcMar>
              <w:left w:w="108" w:type="dxa"/>
              <w:right w:w="108" w:type="dxa"/>
            </w:tcMar>
            <w:vAlign w:val="center"/>
          </w:tcPr>
          <w:p w14:paraId="7B4E0139">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555" w:type="pct"/>
            <w:noWrap w:val="0"/>
            <w:tcMar>
              <w:left w:w="108" w:type="dxa"/>
              <w:right w:w="108" w:type="dxa"/>
            </w:tcMar>
            <w:vAlign w:val="center"/>
          </w:tcPr>
          <w:p w14:paraId="0C5D41A3">
            <w:pPr>
              <w:spacing w:after="0" w:line="240" w:lineRule="auto"/>
              <w:jc w:val="center"/>
              <w:rPr>
                <w:rFonts w:ascii="Times New Roman" w:hAnsi="Times New Roman" w:eastAsia="宋体" w:cs="Times New Roman"/>
                <w:sz w:val="21"/>
                <w:szCs w:val="21"/>
              </w:rPr>
            </w:pPr>
          </w:p>
        </w:tc>
        <w:tc>
          <w:tcPr>
            <w:tcW w:w="659" w:type="pct"/>
            <w:noWrap w:val="0"/>
            <w:tcMar>
              <w:left w:w="108" w:type="dxa"/>
              <w:right w:w="108" w:type="dxa"/>
            </w:tcMar>
            <w:vAlign w:val="center"/>
          </w:tcPr>
          <w:p w14:paraId="40BB7159">
            <w:pPr>
              <w:spacing w:after="0" w:line="240" w:lineRule="auto"/>
              <w:jc w:val="center"/>
              <w:rPr>
                <w:rFonts w:ascii="Times New Roman" w:hAnsi="Times New Roman" w:eastAsia="宋体" w:cs="Times New Roman"/>
                <w:sz w:val="21"/>
                <w:szCs w:val="21"/>
              </w:rPr>
            </w:pPr>
          </w:p>
        </w:tc>
        <w:tc>
          <w:tcPr>
            <w:tcW w:w="640" w:type="pct"/>
            <w:noWrap w:val="0"/>
            <w:tcMar>
              <w:left w:w="108" w:type="dxa"/>
              <w:right w:w="108" w:type="dxa"/>
            </w:tcMar>
            <w:vAlign w:val="center"/>
          </w:tcPr>
          <w:p w14:paraId="20640E75">
            <w:pPr>
              <w:spacing w:after="0" w:line="240" w:lineRule="auto"/>
              <w:jc w:val="center"/>
              <w:rPr>
                <w:rFonts w:ascii="Times New Roman" w:hAnsi="Times New Roman" w:eastAsia="宋体" w:cs="Times New Roman"/>
                <w:sz w:val="21"/>
                <w:szCs w:val="21"/>
              </w:rPr>
            </w:pPr>
          </w:p>
        </w:tc>
        <w:tc>
          <w:tcPr>
            <w:tcW w:w="703" w:type="pct"/>
            <w:noWrap w:val="0"/>
            <w:tcMar>
              <w:left w:w="108" w:type="dxa"/>
              <w:right w:w="108" w:type="dxa"/>
            </w:tcMar>
            <w:vAlign w:val="center"/>
          </w:tcPr>
          <w:p w14:paraId="75505318">
            <w:pPr>
              <w:spacing w:after="0" w:line="240" w:lineRule="auto"/>
              <w:jc w:val="center"/>
              <w:rPr>
                <w:rFonts w:ascii="Times New Roman" w:hAnsi="Times New Roman" w:eastAsia="宋体" w:cs="Times New Roman"/>
                <w:sz w:val="21"/>
                <w:szCs w:val="21"/>
              </w:rPr>
            </w:pPr>
          </w:p>
        </w:tc>
        <w:tc>
          <w:tcPr>
            <w:tcW w:w="579" w:type="pct"/>
            <w:noWrap w:val="0"/>
            <w:tcMar>
              <w:left w:w="108" w:type="dxa"/>
              <w:right w:w="108" w:type="dxa"/>
            </w:tcMar>
            <w:vAlign w:val="center"/>
          </w:tcPr>
          <w:p w14:paraId="6E6566DC">
            <w:pPr>
              <w:spacing w:after="0" w:line="240" w:lineRule="auto"/>
              <w:jc w:val="center"/>
              <w:rPr>
                <w:rFonts w:ascii="Times New Roman" w:hAnsi="Times New Roman" w:eastAsia="宋体" w:cs="Times New Roman"/>
                <w:sz w:val="21"/>
                <w:szCs w:val="21"/>
              </w:rPr>
            </w:pPr>
          </w:p>
        </w:tc>
      </w:tr>
      <w:tr w14:paraId="4BCB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continue"/>
            <w:noWrap w:val="0"/>
            <w:tcMar>
              <w:left w:w="108" w:type="dxa"/>
              <w:right w:w="108" w:type="dxa"/>
            </w:tcMar>
            <w:vAlign w:val="center"/>
          </w:tcPr>
          <w:p w14:paraId="2609A44A">
            <w:pPr>
              <w:spacing w:after="0" w:line="240" w:lineRule="auto"/>
              <w:jc w:val="center"/>
              <w:rPr>
                <w:rFonts w:ascii="Times New Roman" w:hAnsi="Times New Roman" w:eastAsia="宋体" w:cs="Times New Roman"/>
                <w:sz w:val="21"/>
                <w:szCs w:val="21"/>
              </w:rPr>
            </w:pPr>
          </w:p>
        </w:tc>
        <w:tc>
          <w:tcPr>
            <w:tcW w:w="1081" w:type="pct"/>
            <w:vMerge w:val="continue"/>
            <w:noWrap w:val="0"/>
            <w:tcMar>
              <w:left w:w="108" w:type="dxa"/>
              <w:right w:w="108" w:type="dxa"/>
            </w:tcMar>
            <w:vAlign w:val="center"/>
          </w:tcPr>
          <w:p w14:paraId="453FB40D">
            <w:pPr>
              <w:spacing w:after="0" w:line="240" w:lineRule="auto"/>
              <w:jc w:val="center"/>
              <w:rPr>
                <w:rFonts w:ascii="Times New Roman" w:hAnsi="Times New Roman" w:eastAsia="宋体" w:cs="Times New Roman"/>
                <w:sz w:val="21"/>
                <w:szCs w:val="21"/>
              </w:rPr>
            </w:pPr>
          </w:p>
        </w:tc>
        <w:tc>
          <w:tcPr>
            <w:tcW w:w="442" w:type="pct"/>
            <w:noWrap w:val="0"/>
            <w:tcMar>
              <w:left w:w="108" w:type="dxa"/>
              <w:right w:w="108" w:type="dxa"/>
            </w:tcMar>
            <w:vAlign w:val="center"/>
          </w:tcPr>
          <w:p w14:paraId="13A4A954">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555" w:type="pct"/>
            <w:noWrap w:val="0"/>
            <w:tcMar>
              <w:left w:w="108" w:type="dxa"/>
              <w:right w:w="108" w:type="dxa"/>
            </w:tcMar>
            <w:vAlign w:val="center"/>
          </w:tcPr>
          <w:p w14:paraId="7D1B84DC">
            <w:pPr>
              <w:spacing w:after="0" w:line="240" w:lineRule="auto"/>
              <w:jc w:val="center"/>
              <w:rPr>
                <w:rFonts w:ascii="Times New Roman" w:hAnsi="Times New Roman" w:eastAsia="宋体" w:cs="Times New Roman"/>
                <w:sz w:val="21"/>
                <w:szCs w:val="21"/>
              </w:rPr>
            </w:pPr>
          </w:p>
        </w:tc>
        <w:tc>
          <w:tcPr>
            <w:tcW w:w="659" w:type="pct"/>
            <w:noWrap w:val="0"/>
            <w:tcMar>
              <w:left w:w="108" w:type="dxa"/>
              <w:right w:w="108" w:type="dxa"/>
            </w:tcMar>
            <w:vAlign w:val="center"/>
          </w:tcPr>
          <w:p w14:paraId="2E8DB0F0">
            <w:pPr>
              <w:spacing w:after="0" w:line="240" w:lineRule="auto"/>
              <w:jc w:val="center"/>
              <w:rPr>
                <w:rFonts w:ascii="Times New Roman" w:hAnsi="Times New Roman" w:eastAsia="宋体" w:cs="Times New Roman"/>
                <w:sz w:val="21"/>
                <w:szCs w:val="21"/>
              </w:rPr>
            </w:pPr>
          </w:p>
        </w:tc>
        <w:tc>
          <w:tcPr>
            <w:tcW w:w="640" w:type="pct"/>
            <w:noWrap w:val="0"/>
            <w:tcMar>
              <w:left w:w="108" w:type="dxa"/>
              <w:right w:w="108" w:type="dxa"/>
            </w:tcMar>
            <w:vAlign w:val="center"/>
          </w:tcPr>
          <w:p w14:paraId="162482D8">
            <w:pPr>
              <w:spacing w:after="0" w:line="240" w:lineRule="auto"/>
              <w:jc w:val="center"/>
              <w:rPr>
                <w:rFonts w:ascii="Times New Roman" w:hAnsi="Times New Roman" w:eastAsia="宋体" w:cs="Times New Roman"/>
                <w:sz w:val="21"/>
                <w:szCs w:val="21"/>
              </w:rPr>
            </w:pPr>
          </w:p>
        </w:tc>
        <w:tc>
          <w:tcPr>
            <w:tcW w:w="703" w:type="pct"/>
            <w:noWrap w:val="0"/>
            <w:tcMar>
              <w:left w:w="108" w:type="dxa"/>
              <w:right w:w="108" w:type="dxa"/>
            </w:tcMar>
            <w:vAlign w:val="center"/>
          </w:tcPr>
          <w:p w14:paraId="63E15285">
            <w:pPr>
              <w:spacing w:after="0" w:line="240" w:lineRule="auto"/>
              <w:jc w:val="center"/>
              <w:rPr>
                <w:rFonts w:ascii="Times New Roman" w:hAnsi="Times New Roman" w:eastAsia="宋体" w:cs="Times New Roman"/>
                <w:sz w:val="21"/>
                <w:szCs w:val="21"/>
              </w:rPr>
            </w:pPr>
          </w:p>
        </w:tc>
        <w:tc>
          <w:tcPr>
            <w:tcW w:w="579" w:type="pct"/>
            <w:noWrap w:val="0"/>
            <w:tcMar>
              <w:left w:w="108" w:type="dxa"/>
              <w:right w:w="108" w:type="dxa"/>
            </w:tcMar>
            <w:vAlign w:val="center"/>
          </w:tcPr>
          <w:p w14:paraId="506E28A4">
            <w:pPr>
              <w:spacing w:after="0" w:line="240" w:lineRule="auto"/>
              <w:jc w:val="center"/>
              <w:rPr>
                <w:rFonts w:ascii="Times New Roman" w:hAnsi="Times New Roman" w:eastAsia="宋体" w:cs="Times New Roman"/>
                <w:sz w:val="21"/>
                <w:szCs w:val="21"/>
              </w:rPr>
            </w:pPr>
          </w:p>
        </w:tc>
      </w:tr>
      <w:tr w14:paraId="42864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restart"/>
            <w:noWrap w:val="0"/>
            <w:tcMar>
              <w:left w:w="108" w:type="dxa"/>
              <w:right w:w="108" w:type="dxa"/>
            </w:tcMar>
            <w:vAlign w:val="center"/>
          </w:tcPr>
          <w:p w14:paraId="6FB14096">
            <w:pPr>
              <w:spacing w:after="0" w:line="240" w:lineRule="auto"/>
              <w:jc w:val="center"/>
              <w:rPr>
                <w:rFonts w:ascii="Times New Roman" w:hAnsi="Times New Roman" w:eastAsia="宋体" w:cs="Times New Roman"/>
                <w:sz w:val="21"/>
                <w:szCs w:val="21"/>
              </w:rPr>
            </w:pPr>
          </w:p>
        </w:tc>
        <w:tc>
          <w:tcPr>
            <w:tcW w:w="1081" w:type="pct"/>
            <w:vMerge w:val="restart"/>
            <w:noWrap w:val="0"/>
            <w:tcMar>
              <w:left w:w="108" w:type="dxa"/>
              <w:right w:w="108" w:type="dxa"/>
            </w:tcMar>
            <w:vAlign w:val="center"/>
          </w:tcPr>
          <w:p w14:paraId="57ADE3B8">
            <w:pPr>
              <w:spacing w:after="0" w:line="240" w:lineRule="auto"/>
              <w:jc w:val="center"/>
              <w:rPr>
                <w:rFonts w:ascii="Times New Roman" w:hAnsi="Times New Roman" w:eastAsia="宋体" w:cs="Times New Roman"/>
                <w:sz w:val="21"/>
                <w:szCs w:val="21"/>
              </w:rPr>
            </w:pPr>
          </w:p>
        </w:tc>
        <w:tc>
          <w:tcPr>
            <w:tcW w:w="442" w:type="pct"/>
            <w:noWrap w:val="0"/>
            <w:tcMar>
              <w:left w:w="108" w:type="dxa"/>
              <w:right w:w="108" w:type="dxa"/>
            </w:tcMar>
            <w:vAlign w:val="center"/>
          </w:tcPr>
          <w:p w14:paraId="7FDA7738">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555" w:type="pct"/>
            <w:noWrap w:val="0"/>
            <w:tcMar>
              <w:left w:w="108" w:type="dxa"/>
              <w:right w:w="108" w:type="dxa"/>
            </w:tcMar>
            <w:vAlign w:val="center"/>
          </w:tcPr>
          <w:p w14:paraId="331C8567">
            <w:pPr>
              <w:spacing w:after="0" w:line="240" w:lineRule="auto"/>
              <w:jc w:val="center"/>
              <w:rPr>
                <w:rFonts w:ascii="Times New Roman" w:hAnsi="Times New Roman" w:eastAsia="宋体" w:cs="Times New Roman"/>
                <w:sz w:val="21"/>
                <w:szCs w:val="21"/>
              </w:rPr>
            </w:pPr>
          </w:p>
        </w:tc>
        <w:tc>
          <w:tcPr>
            <w:tcW w:w="659" w:type="pct"/>
            <w:noWrap w:val="0"/>
            <w:tcMar>
              <w:left w:w="108" w:type="dxa"/>
              <w:right w:w="108" w:type="dxa"/>
            </w:tcMar>
            <w:vAlign w:val="center"/>
          </w:tcPr>
          <w:p w14:paraId="5757C03E">
            <w:pPr>
              <w:spacing w:after="0" w:line="240" w:lineRule="auto"/>
              <w:jc w:val="center"/>
              <w:rPr>
                <w:rFonts w:ascii="Times New Roman" w:hAnsi="Times New Roman" w:eastAsia="宋体" w:cs="Times New Roman"/>
                <w:sz w:val="21"/>
                <w:szCs w:val="21"/>
              </w:rPr>
            </w:pPr>
          </w:p>
        </w:tc>
        <w:tc>
          <w:tcPr>
            <w:tcW w:w="640" w:type="pct"/>
            <w:noWrap w:val="0"/>
            <w:tcMar>
              <w:left w:w="108" w:type="dxa"/>
              <w:right w:w="108" w:type="dxa"/>
            </w:tcMar>
            <w:vAlign w:val="center"/>
          </w:tcPr>
          <w:p w14:paraId="1CA2250D">
            <w:pPr>
              <w:spacing w:after="0" w:line="240" w:lineRule="auto"/>
              <w:jc w:val="center"/>
              <w:rPr>
                <w:rFonts w:ascii="Times New Roman" w:hAnsi="Times New Roman" w:eastAsia="宋体" w:cs="Times New Roman"/>
                <w:sz w:val="21"/>
                <w:szCs w:val="21"/>
              </w:rPr>
            </w:pPr>
          </w:p>
        </w:tc>
        <w:tc>
          <w:tcPr>
            <w:tcW w:w="703" w:type="pct"/>
            <w:noWrap w:val="0"/>
            <w:tcMar>
              <w:left w:w="108" w:type="dxa"/>
              <w:right w:w="108" w:type="dxa"/>
            </w:tcMar>
            <w:vAlign w:val="center"/>
          </w:tcPr>
          <w:p w14:paraId="4BFBC1AC">
            <w:pPr>
              <w:spacing w:after="0" w:line="240" w:lineRule="auto"/>
              <w:jc w:val="center"/>
              <w:rPr>
                <w:rFonts w:ascii="Times New Roman" w:hAnsi="Times New Roman" w:eastAsia="宋体" w:cs="Times New Roman"/>
                <w:sz w:val="21"/>
                <w:szCs w:val="21"/>
              </w:rPr>
            </w:pPr>
          </w:p>
        </w:tc>
        <w:tc>
          <w:tcPr>
            <w:tcW w:w="579" w:type="pct"/>
            <w:noWrap w:val="0"/>
            <w:tcMar>
              <w:left w:w="108" w:type="dxa"/>
              <w:right w:w="108" w:type="dxa"/>
            </w:tcMar>
            <w:vAlign w:val="center"/>
          </w:tcPr>
          <w:p w14:paraId="5FC892F6">
            <w:pPr>
              <w:spacing w:after="0" w:line="240" w:lineRule="auto"/>
              <w:jc w:val="center"/>
              <w:rPr>
                <w:rFonts w:ascii="Times New Roman" w:hAnsi="Times New Roman" w:eastAsia="宋体" w:cs="Times New Roman"/>
                <w:sz w:val="21"/>
                <w:szCs w:val="21"/>
              </w:rPr>
            </w:pPr>
          </w:p>
        </w:tc>
      </w:tr>
      <w:tr w14:paraId="2A760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continue"/>
            <w:noWrap w:val="0"/>
            <w:tcMar>
              <w:left w:w="108" w:type="dxa"/>
              <w:right w:w="108" w:type="dxa"/>
            </w:tcMar>
            <w:vAlign w:val="center"/>
          </w:tcPr>
          <w:p w14:paraId="04D60930">
            <w:pPr>
              <w:spacing w:after="0" w:line="240" w:lineRule="auto"/>
              <w:jc w:val="center"/>
              <w:rPr>
                <w:rFonts w:ascii="Times New Roman" w:hAnsi="Times New Roman" w:eastAsia="宋体" w:cs="Times New Roman"/>
                <w:sz w:val="21"/>
                <w:szCs w:val="21"/>
              </w:rPr>
            </w:pPr>
          </w:p>
        </w:tc>
        <w:tc>
          <w:tcPr>
            <w:tcW w:w="1081" w:type="pct"/>
            <w:vMerge w:val="continue"/>
            <w:noWrap w:val="0"/>
            <w:tcMar>
              <w:left w:w="108" w:type="dxa"/>
              <w:right w:w="108" w:type="dxa"/>
            </w:tcMar>
            <w:vAlign w:val="center"/>
          </w:tcPr>
          <w:p w14:paraId="62C3572D">
            <w:pPr>
              <w:spacing w:after="0" w:line="240" w:lineRule="auto"/>
              <w:jc w:val="center"/>
              <w:rPr>
                <w:rFonts w:ascii="Times New Roman" w:hAnsi="Times New Roman" w:eastAsia="宋体" w:cs="Times New Roman"/>
                <w:sz w:val="21"/>
                <w:szCs w:val="21"/>
              </w:rPr>
            </w:pPr>
          </w:p>
        </w:tc>
        <w:tc>
          <w:tcPr>
            <w:tcW w:w="442" w:type="pct"/>
            <w:noWrap w:val="0"/>
            <w:tcMar>
              <w:left w:w="108" w:type="dxa"/>
              <w:right w:w="108" w:type="dxa"/>
            </w:tcMar>
            <w:vAlign w:val="center"/>
          </w:tcPr>
          <w:p w14:paraId="1268A693">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555" w:type="pct"/>
            <w:noWrap w:val="0"/>
            <w:tcMar>
              <w:left w:w="108" w:type="dxa"/>
              <w:right w:w="108" w:type="dxa"/>
            </w:tcMar>
            <w:vAlign w:val="center"/>
          </w:tcPr>
          <w:p w14:paraId="40776186">
            <w:pPr>
              <w:spacing w:after="0" w:line="240" w:lineRule="auto"/>
              <w:jc w:val="center"/>
              <w:rPr>
                <w:rFonts w:ascii="Times New Roman" w:hAnsi="Times New Roman" w:eastAsia="宋体" w:cs="Times New Roman"/>
                <w:sz w:val="21"/>
                <w:szCs w:val="21"/>
              </w:rPr>
            </w:pPr>
          </w:p>
        </w:tc>
        <w:tc>
          <w:tcPr>
            <w:tcW w:w="659" w:type="pct"/>
            <w:noWrap w:val="0"/>
            <w:tcMar>
              <w:left w:w="108" w:type="dxa"/>
              <w:right w:w="108" w:type="dxa"/>
            </w:tcMar>
            <w:vAlign w:val="center"/>
          </w:tcPr>
          <w:p w14:paraId="0D5AB1D9">
            <w:pPr>
              <w:spacing w:after="0" w:line="240" w:lineRule="auto"/>
              <w:jc w:val="center"/>
              <w:rPr>
                <w:rFonts w:ascii="Times New Roman" w:hAnsi="Times New Roman" w:eastAsia="宋体" w:cs="Times New Roman"/>
                <w:sz w:val="21"/>
                <w:szCs w:val="21"/>
              </w:rPr>
            </w:pPr>
          </w:p>
        </w:tc>
        <w:tc>
          <w:tcPr>
            <w:tcW w:w="640" w:type="pct"/>
            <w:noWrap w:val="0"/>
            <w:tcMar>
              <w:left w:w="108" w:type="dxa"/>
              <w:right w:w="108" w:type="dxa"/>
            </w:tcMar>
            <w:vAlign w:val="center"/>
          </w:tcPr>
          <w:p w14:paraId="0D39C0E5">
            <w:pPr>
              <w:spacing w:after="0" w:line="240" w:lineRule="auto"/>
              <w:jc w:val="center"/>
              <w:rPr>
                <w:rFonts w:ascii="Times New Roman" w:hAnsi="Times New Roman" w:eastAsia="宋体" w:cs="Times New Roman"/>
                <w:sz w:val="21"/>
                <w:szCs w:val="21"/>
              </w:rPr>
            </w:pPr>
          </w:p>
        </w:tc>
        <w:tc>
          <w:tcPr>
            <w:tcW w:w="703" w:type="pct"/>
            <w:noWrap w:val="0"/>
            <w:tcMar>
              <w:left w:w="108" w:type="dxa"/>
              <w:right w:w="108" w:type="dxa"/>
            </w:tcMar>
            <w:vAlign w:val="center"/>
          </w:tcPr>
          <w:p w14:paraId="228DFF3E">
            <w:pPr>
              <w:spacing w:after="0" w:line="240" w:lineRule="auto"/>
              <w:jc w:val="center"/>
              <w:rPr>
                <w:rFonts w:ascii="Times New Roman" w:hAnsi="Times New Roman" w:eastAsia="宋体" w:cs="Times New Roman"/>
                <w:sz w:val="21"/>
                <w:szCs w:val="21"/>
              </w:rPr>
            </w:pPr>
          </w:p>
        </w:tc>
        <w:tc>
          <w:tcPr>
            <w:tcW w:w="579" w:type="pct"/>
            <w:noWrap w:val="0"/>
            <w:tcMar>
              <w:left w:w="108" w:type="dxa"/>
              <w:right w:w="108" w:type="dxa"/>
            </w:tcMar>
            <w:vAlign w:val="center"/>
          </w:tcPr>
          <w:p w14:paraId="55C6A47F">
            <w:pPr>
              <w:spacing w:after="0" w:line="240" w:lineRule="auto"/>
              <w:jc w:val="center"/>
              <w:rPr>
                <w:rFonts w:ascii="Times New Roman" w:hAnsi="Times New Roman" w:eastAsia="宋体" w:cs="Times New Roman"/>
                <w:sz w:val="21"/>
                <w:szCs w:val="21"/>
              </w:rPr>
            </w:pPr>
          </w:p>
        </w:tc>
      </w:tr>
      <w:tr w14:paraId="6BA58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continue"/>
            <w:noWrap w:val="0"/>
            <w:tcMar>
              <w:left w:w="108" w:type="dxa"/>
              <w:right w:w="108" w:type="dxa"/>
            </w:tcMar>
            <w:vAlign w:val="center"/>
          </w:tcPr>
          <w:p w14:paraId="45F9562B">
            <w:pPr>
              <w:spacing w:after="0" w:line="240" w:lineRule="auto"/>
              <w:jc w:val="center"/>
              <w:rPr>
                <w:rFonts w:ascii="Times New Roman" w:hAnsi="Times New Roman" w:eastAsia="宋体" w:cs="Times New Roman"/>
                <w:sz w:val="21"/>
                <w:szCs w:val="21"/>
              </w:rPr>
            </w:pPr>
          </w:p>
        </w:tc>
        <w:tc>
          <w:tcPr>
            <w:tcW w:w="1081" w:type="pct"/>
            <w:vMerge w:val="continue"/>
            <w:noWrap w:val="0"/>
            <w:tcMar>
              <w:left w:w="108" w:type="dxa"/>
              <w:right w:w="108" w:type="dxa"/>
            </w:tcMar>
            <w:vAlign w:val="center"/>
          </w:tcPr>
          <w:p w14:paraId="6709A205">
            <w:pPr>
              <w:spacing w:after="0" w:line="240" w:lineRule="auto"/>
              <w:jc w:val="center"/>
              <w:rPr>
                <w:rFonts w:ascii="Times New Roman" w:hAnsi="Times New Roman" w:eastAsia="宋体" w:cs="Times New Roman"/>
                <w:sz w:val="21"/>
                <w:szCs w:val="21"/>
              </w:rPr>
            </w:pPr>
          </w:p>
        </w:tc>
        <w:tc>
          <w:tcPr>
            <w:tcW w:w="442" w:type="pct"/>
            <w:noWrap w:val="0"/>
            <w:tcMar>
              <w:left w:w="108" w:type="dxa"/>
              <w:right w:w="108" w:type="dxa"/>
            </w:tcMar>
            <w:vAlign w:val="center"/>
          </w:tcPr>
          <w:p w14:paraId="14056C4C">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555" w:type="pct"/>
            <w:noWrap w:val="0"/>
            <w:tcMar>
              <w:left w:w="108" w:type="dxa"/>
              <w:right w:w="108" w:type="dxa"/>
            </w:tcMar>
            <w:vAlign w:val="center"/>
          </w:tcPr>
          <w:p w14:paraId="5161C241">
            <w:pPr>
              <w:spacing w:after="0" w:line="240" w:lineRule="auto"/>
              <w:jc w:val="center"/>
              <w:rPr>
                <w:rFonts w:ascii="Times New Roman" w:hAnsi="Times New Roman" w:eastAsia="宋体" w:cs="Times New Roman"/>
                <w:sz w:val="21"/>
                <w:szCs w:val="21"/>
              </w:rPr>
            </w:pPr>
          </w:p>
        </w:tc>
        <w:tc>
          <w:tcPr>
            <w:tcW w:w="659" w:type="pct"/>
            <w:noWrap w:val="0"/>
            <w:tcMar>
              <w:left w:w="108" w:type="dxa"/>
              <w:right w:w="108" w:type="dxa"/>
            </w:tcMar>
            <w:vAlign w:val="center"/>
          </w:tcPr>
          <w:p w14:paraId="612F0290">
            <w:pPr>
              <w:spacing w:after="0" w:line="240" w:lineRule="auto"/>
              <w:jc w:val="center"/>
              <w:rPr>
                <w:rFonts w:ascii="Times New Roman" w:hAnsi="Times New Roman" w:eastAsia="宋体" w:cs="Times New Roman"/>
                <w:sz w:val="21"/>
                <w:szCs w:val="21"/>
              </w:rPr>
            </w:pPr>
          </w:p>
        </w:tc>
        <w:tc>
          <w:tcPr>
            <w:tcW w:w="640" w:type="pct"/>
            <w:noWrap w:val="0"/>
            <w:tcMar>
              <w:left w:w="108" w:type="dxa"/>
              <w:right w:w="108" w:type="dxa"/>
            </w:tcMar>
            <w:vAlign w:val="center"/>
          </w:tcPr>
          <w:p w14:paraId="1E4F932E">
            <w:pPr>
              <w:spacing w:after="0" w:line="240" w:lineRule="auto"/>
              <w:jc w:val="center"/>
              <w:rPr>
                <w:rFonts w:ascii="Times New Roman" w:hAnsi="Times New Roman" w:eastAsia="宋体" w:cs="Times New Roman"/>
                <w:sz w:val="21"/>
                <w:szCs w:val="21"/>
              </w:rPr>
            </w:pPr>
          </w:p>
        </w:tc>
        <w:tc>
          <w:tcPr>
            <w:tcW w:w="703" w:type="pct"/>
            <w:noWrap w:val="0"/>
            <w:tcMar>
              <w:left w:w="108" w:type="dxa"/>
              <w:right w:w="108" w:type="dxa"/>
            </w:tcMar>
            <w:vAlign w:val="center"/>
          </w:tcPr>
          <w:p w14:paraId="3210F5A0">
            <w:pPr>
              <w:spacing w:after="0" w:line="240" w:lineRule="auto"/>
              <w:jc w:val="center"/>
              <w:rPr>
                <w:rFonts w:ascii="Times New Roman" w:hAnsi="Times New Roman" w:eastAsia="宋体" w:cs="Times New Roman"/>
                <w:sz w:val="21"/>
                <w:szCs w:val="21"/>
              </w:rPr>
            </w:pPr>
          </w:p>
        </w:tc>
        <w:tc>
          <w:tcPr>
            <w:tcW w:w="579" w:type="pct"/>
            <w:noWrap w:val="0"/>
            <w:tcMar>
              <w:left w:w="108" w:type="dxa"/>
              <w:right w:w="108" w:type="dxa"/>
            </w:tcMar>
            <w:vAlign w:val="center"/>
          </w:tcPr>
          <w:p w14:paraId="2AC6B62B">
            <w:pPr>
              <w:spacing w:after="0" w:line="240" w:lineRule="auto"/>
              <w:jc w:val="center"/>
              <w:rPr>
                <w:rFonts w:ascii="Times New Roman" w:hAnsi="Times New Roman" w:eastAsia="宋体" w:cs="Times New Roman"/>
                <w:sz w:val="21"/>
                <w:szCs w:val="21"/>
              </w:rPr>
            </w:pPr>
          </w:p>
        </w:tc>
      </w:tr>
      <w:tr w14:paraId="793A0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restart"/>
            <w:noWrap w:val="0"/>
            <w:tcMar>
              <w:left w:w="108" w:type="dxa"/>
              <w:right w:w="108" w:type="dxa"/>
            </w:tcMar>
            <w:vAlign w:val="center"/>
          </w:tcPr>
          <w:p w14:paraId="30970959">
            <w:pPr>
              <w:spacing w:after="0" w:line="240" w:lineRule="auto"/>
              <w:jc w:val="center"/>
              <w:rPr>
                <w:rFonts w:ascii="Times New Roman" w:hAnsi="Times New Roman" w:eastAsia="宋体" w:cs="Times New Roman"/>
                <w:sz w:val="21"/>
                <w:szCs w:val="21"/>
              </w:rPr>
            </w:pPr>
          </w:p>
        </w:tc>
        <w:tc>
          <w:tcPr>
            <w:tcW w:w="1081" w:type="pct"/>
            <w:vMerge w:val="restart"/>
            <w:noWrap w:val="0"/>
            <w:tcMar>
              <w:left w:w="108" w:type="dxa"/>
              <w:right w:w="108" w:type="dxa"/>
            </w:tcMar>
            <w:vAlign w:val="center"/>
          </w:tcPr>
          <w:p w14:paraId="78D5EF7E">
            <w:pPr>
              <w:spacing w:after="0" w:line="240" w:lineRule="auto"/>
              <w:jc w:val="center"/>
              <w:rPr>
                <w:rFonts w:ascii="Times New Roman" w:hAnsi="Times New Roman" w:eastAsia="宋体" w:cs="Times New Roman"/>
                <w:sz w:val="21"/>
                <w:szCs w:val="21"/>
              </w:rPr>
            </w:pPr>
          </w:p>
        </w:tc>
        <w:tc>
          <w:tcPr>
            <w:tcW w:w="442" w:type="pct"/>
            <w:noWrap w:val="0"/>
            <w:tcMar>
              <w:left w:w="108" w:type="dxa"/>
              <w:right w:w="108" w:type="dxa"/>
            </w:tcMar>
            <w:vAlign w:val="center"/>
          </w:tcPr>
          <w:p w14:paraId="3D3FF46C">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555" w:type="pct"/>
            <w:noWrap w:val="0"/>
            <w:tcMar>
              <w:left w:w="108" w:type="dxa"/>
              <w:right w:w="108" w:type="dxa"/>
            </w:tcMar>
            <w:vAlign w:val="center"/>
          </w:tcPr>
          <w:p w14:paraId="4D2AE00C">
            <w:pPr>
              <w:spacing w:after="0" w:line="240" w:lineRule="auto"/>
              <w:jc w:val="center"/>
              <w:rPr>
                <w:rFonts w:ascii="Times New Roman" w:hAnsi="Times New Roman" w:eastAsia="宋体" w:cs="Times New Roman"/>
                <w:sz w:val="21"/>
                <w:szCs w:val="21"/>
              </w:rPr>
            </w:pPr>
          </w:p>
        </w:tc>
        <w:tc>
          <w:tcPr>
            <w:tcW w:w="659" w:type="pct"/>
            <w:noWrap w:val="0"/>
            <w:tcMar>
              <w:left w:w="108" w:type="dxa"/>
              <w:right w:w="108" w:type="dxa"/>
            </w:tcMar>
            <w:vAlign w:val="center"/>
          </w:tcPr>
          <w:p w14:paraId="79F1C274">
            <w:pPr>
              <w:spacing w:after="0" w:line="240" w:lineRule="auto"/>
              <w:jc w:val="center"/>
              <w:rPr>
                <w:rFonts w:ascii="Times New Roman" w:hAnsi="Times New Roman" w:eastAsia="宋体" w:cs="Times New Roman"/>
                <w:sz w:val="21"/>
                <w:szCs w:val="21"/>
              </w:rPr>
            </w:pPr>
          </w:p>
        </w:tc>
        <w:tc>
          <w:tcPr>
            <w:tcW w:w="640" w:type="pct"/>
            <w:noWrap w:val="0"/>
            <w:tcMar>
              <w:left w:w="108" w:type="dxa"/>
              <w:right w:w="108" w:type="dxa"/>
            </w:tcMar>
            <w:vAlign w:val="center"/>
          </w:tcPr>
          <w:p w14:paraId="0ABB1B71">
            <w:pPr>
              <w:spacing w:after="0" w:line="240" w:lineRule="auto"/>
              <w:jc w:val="center"/>
              <w:rPr>
                <w:rFonts w:ascii="Times New Roman" w:hAnsi="Times New Roman" w:eastAsia="宋体" w:cs="Times New Roman"/>
                <w:sz w:val="21"/>
                <w:szCs w:val="21"/>
              </w:rPr>
            </w:pPr>
          </w:p>
        </w:tc>
        <w:tc>
          <w:tcPr>
            <w:tcW w:w="703" w:type="pct"/>
            <w:noWrap w:val="0"/>
            <w:tcMar>
              <w:left w:w="108" w:type="dxa"/>
              <w:right w:w="108" w:type="dxa"/>
            </w:tcMar>
            <w:vAlign w:val="center"/>
          </w:tcPr>
          <w:p w14:paraId="3DA50A92">
            <w:pPr>
              <w:spacing w:after="0" w:line="240" w:lineRule="auto"/>
              <w:jc w:val="center"/>
              <w:rPr>
                <w:rFonts w:ascii="Times New Roman" w:hAnsi="Times New Roman" w:eastAsia="宋体" w:cs="Times New Roman"/>
                <w:sz w:val="21"/>
                <w:szCs w:val="21"/>
              </w:rPr>
            </w:pPr>
          </w:p>
        </w:tc>
        <w:tc>
          <w:tcPr>
            <w:tcW w:w="579" w:type="pct"/>
            <w:noWrap w:val="0"/>
            <w:tcMar>
              <w:left w:w="108" w:type="dxa"/>
              <w:right w:w="108" w:type="dxa"/>
            </w:tcMar>
            <w:vAlign w:val="center"/>
          </w:tcPr>
          <w:p w14:paraId="04B80481">
            <w:pPr>
              <w:spacing w:after="0" w:line="240" w:lineRule="auto"/>
              <w:jc w:val="center"/>
              <w:rPr>
                <w:rFonts w:ascii="Times New Roman" w:hAnsi="Times New Roman" w:eastAsia="宋体" w:cs="Times New Roman"/>
                <w:sz w:val="21"/>
                <w:szCs w:val="21"/>
              </w:rPr>
            </w:pPr>
          </w:p>
        </w:tc>
      </w:tr>
      <w:tr w14:paraId="35CA5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continue"/>
            <w:noWrap w:val="0"/>
            <w:tcMar>
              <w:left w:w="108" w:type="dxa"/>
              <w:right w:w="108" w:type="dxa"/>
            </w:tcMar>
            <w:vAlign w:val="center"/>
          </w:tcPr>
          <w:p w14:paraId="1D659782">
            <w:pPr>
              <w:spacing w:after="0" w:line="240" w:lineRule="auto"/>
              <w:jc w:val="center"/>
              <w:rPr>
                <w:rFonts w:ascii="Times New Roman" w:hAnsi="Times New Roman" w:eastAsia="宋体" w:cs="Times New Roman"/>
                <w:sz w:val="21"/>
                <w:szCs w:val="21"/>
              </w:rPr>
            </w:pPr>
          </w:p>
        </w:tc>
        <w:tc>
          <w:tcPr>
            <w:tcW w:w="1081" w:type="pct"/>
            <w:vMerge w:val="continue"/>
            <w:noWrap w:val="0"/>
            <w:tcMar>
              <w:left w:w="108" w:type="dxa"/>
              <w:right w:w="108" w:type="dxa"/>
            </w:tcMar>
            <w:vAlign w:val="center"/>
          </w:tcPr>
          <w:p w14:paraId="0770CBDB">
            <w:pPr>
              <w:spacing w:after="0" w:line="240" w:lineRule="auto"/>
              <w:jc w:val="center"/>
              <w:rPr>
                <w:rFonts w:ascii="Times New Roman" w:hAnsi="Times New Roman" w:eastAsia="宋体" w:cs="Times New Roman"/>
                <w:sz w:val="21"/>
                <w:szCs w:val="21"/>
              </w:rPr>
            </w:pPr>
          </w:p>
        </w:tc>
        <w:tc>
          <w:tcPr>
            <w:tcW w:w="442" w:type="pct"/>
            <w:noWrap w:val="0"/>
            <w:tcMar>
              <w:left w:w="108" w:type="dxa"/>
              <w:right w:w="108" w:type="dxa"/>
            </w:tcMar>
            <w:vAlign w:val="center"/>
          </w:tcPr>
          <w:p w14:paraId="16962AB2">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555" w:type="pct"/>
            <w:noWrap w:val="0"/>
            <w:tcMar>
              <w:left w:w="108" w:type="dxa"/>
              <w:right w:w="108" w:type="dxa"/>
            </w:tcMar>
            <w:vAlign w:val="center"/>
          </w:tcPr>
          <w:p w14:paraId="04DE8368">
            <w:pPr>
              <w:spacing w:after="0" w:line="240" w:lineRule="auto"/>
              <w:jc w:val="center"/>
              <w:rPr>
                <w:rFonts w:ascii="Times New Roman" w:hAnsi="Times New Roman" w:eastAsia="宋体" w:cs="Times New Roman"/>
                <w:sz w:val="21"/>
                <w:szCs w:val="21"/>
              </w:rPr>
            </w:pPr>
          </w:p>
        </w:tc>
        <w:tc>
          <w:tcPr>
            <w:tcW w:w="659" w:type="pct"/>
            <w:noWrap w:val="0"/>
            <w:tcMar>
              <w:left w:w="108" w:type="dxa"/>
              <w:right w:w="108" w:type="dxa"/>
            </w:tcMar>
            <w:vAlign w:val="center"/>
          </w:tcPr>
          <w:p w14:paraId="319F0DCB">
            <w:pPr>
              <w:spacing w:after="0" w:line="240" w:lineRule="auto"/>
              <w:jc w:val="center"/>
              <w:rPr>
                <w:rFonts w:ascii="Times New Roman" w:hAnsi="Times New Roman" w:eastAsia="宋体" w:cs="Times New Roman"/>
                <w:sz w:val="21"/>
                <w:szCs w:val="21"/>
              </w:rPr>
            </w:pPr>
          </w:p>
        </w:tc>
        <w:tc>
          <w:tcPr>
            <w:tcW w:w="640" w:type="pct"/>
            <w:noWrap w:val="0"/>
            <w:tcMar>
              <w:left w:w="108" w:type="dxa"/>
              <w:right w:w="108" w:type="dxa"/>
            </w:tcMar>
            <w:vAlign w:val="center"/>
          </w:tcPr>
          <w:p w14:paraId="43749F3D">
            <w:pPr>
              <w:spacing w:after="0" w:line="240" w:lineRule="auto"/>
              <w:jc w:val="center"/>
              <w:rPr>
                <w:rFonts w:ascii="Times New Roman" w:hAnsi="Times New Roman" w:eastAsia="宋体" w:cs="Times New Roman"/>
                <w:sz w:val="21"/>
                <w:szCs w:val="21"/>
              </w:rPr>
            </w:pPr>
          </w:p>
        </w:tc>
        <w:tc>
          <w:tcPr>
            <w:tcW w:w="703" w:type="pct"/>
            <w:noWrap w:val="0"/>
            <w:tcMar>
              <w:left w:w="108" w:type="dxa"/>
              <w:right w:w="108" w:type="dxa"/>
            </w:tcMar>
            <w:vAlign w:val="center"/>
          </w:tcPr>
          <w:p w14:paraId="43104DDE">
            <w:pPr>
              <w:spacing w:after="0" w:line="240" w:lineRule="auto"/>
              <w:jc w:val="center"/>
              <w:rPr>
                <w:rFonts w:ascii="Times New Roman" w:hAnsi="Times New Roman" w:eastAsia="宋体" w:cs="Times New Roman"/>
                <w:sz w:val="21"/>
                <w:szCs w:val="21"/>
              </w:rPr>
            </w:pPr>
          </w:p>
        </w:tc>
        <w:tc>
          <w:tcPr>
            <w:tcW w:w="579" w:type="pct"/>
            <w:noWrap w:val="0"/>
            <w:tcMar>
              <w:left w:w="108" w:type="dxa"/>
              <w:right w:w="108" w:type="dxa"/>
            </w:tcMar>
            <w:vAlign w:val="center"/>
          </w:tcPr>
          <w:p w14:paraId="466F9101">
            <w:pPr>
              <w:spacing w:after="0" w:line="240" w:lineRule="auto"/>
              <w:jc w:val="center"/>
              <w:rPr>
                <w:rFonts w:ascii="Times New Roman" w:hAnsi="Times New Roman" w:eastAsia="宋体" w:cs="Times New Roman"/>
                <w:sz w:val="21"/>
                <w:szCs w:val="21"/>
              </w:rPr>
            </w:pPr>
          </w:p>
        </w:tc>
      </w:tr>
      <w:tr w14:paraId="27BA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continue"/>
            <w:noWrap w:val="0"/>
            <w:tcMar>
              <w:left w:w="108" w:type="dxa"/>
              <w:right w:w="108" w:type="dxa"/>
            </w:tcMar>
            <w:vAlign w:val="center"/>
          </w:tcPr>
          <w:p w14:paraId="12356D98">
            <w:pPr>
              <w:spacing w:after="0" w:line="240" w:lineRule="auto"/>
              <w:jc w:val="center"/>
              <w:rPr>
                <w:rFonts w:ascii="Times New Roman" w:hAnsi="Times New Roman" w:eastAsia="宋体" w:cs="Times New Roman"/>
                <w:sz w:val="21"/>
                <w:szCs w:val="21"/>
              </w:rPr>
            </w:pPr>
          </w:p>
        </w:tc>
        <w:tc>
          <w:tcPr>
            <w:tcW w:w="1081" w:type="pct"/>
            <w:vMerge w:val="continue"/>
            <w:noWrap w:val="0"/>
            <w:tcMar>
              <w:left w:w="108" w:type="dxa"/>
              <w:right w:w="108" w:type="dxa"/>
            </w:tcMar>
            <w:vAlign w:val="center"/>
          </w:tcPr>
          <w:p w14:paraId="45F422D9">
            <w:pPr>
              <w:spacing w:after="0" w:line="240" w:lineRule="auto"/>
              <w:jc w:val="center"/>
              <w:rPr>
                <w:rFonts w:ascii="Times New Roman" w:hAnsi="Times New Roman" w:eastAsia="宋体" w:cs="Times New Roman"/>
                <w:sz w:val="21"/>
                <w:szCs w:val="21"/>
              </w:rPr>
            </w:pPr>
          </w:p>
        </w:tc>
        <w:tc>
          <w:tcPr>
            <w:tcW w:w="442" w:type="pct"/>
            <w:noWrap w:val="0"/>
            <w:tcMar>
              <w:left w:w="108" w:type="dxa"/>
              <w:right w:w="108" w:type="dxa"/>
            </w:tcMar>
            <w:vAlign w:val="center"/>
          </w:tcPr>
          <w:p w14:paraId="1591592F">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555" w:type="pct"/>
            <w:noWrap w:val="0"/>
            <w:tcMar>
              <w:left w:w="108" w:type="dxa"/>
              <w:right w:w="108" w:type="dxa"/>
            </w:tcMar>
            <w:vAlign w:val="center"/>
          </w:tcPr>
          <w:p w14:paraId="2AEFFFF3">
            <w:pPr>
              <w:spacing w:after="0" w:line="240" w:lineRule="auto"/>
              <w:jc w:val="center"/>
              <w:rPr>
                <w:rFonts w:ascii="Times New Roman" w:hAnsi="Times New Roman" w:eastAsia="宋体" w:cs="Times New Roman"/>
                <w:sz w:val="21"/>
                <w:szCs w:val="21"/>
              </w:rPr>
            </w:pPr>
          </w:p>
        </w:tc>
        <w:tc>
          <w:tcPr>
            <w:tcW w:w="659" w:type="pct"/>
            <w:noWrap w:val="0"/>
            <w:tcMar>
              <w:left w:w="108" w:type="dxa"/>
              <w:right w:w="108" w:type="dxa"/>
            </w:tcMar>
            <w:vAlign w:val="center"/>
          </w:tcPr>
          <w:p w14:paraId="4AA00B6B">
            <w:pPr>
              <w:spacing w:after="0" w:line="240" w:lineRule="auto"/>
              <w:jc w:val="center"/>
              <w:rPr>
                <w:rFonts w:ascii="Times New Roman" w:hAnsi="Times New Roman" w:eastAsia="宋体" w:cs="Times New Roman"/>
                <w:sz w:val="21"/>
                <w:szCs w:val="21"/>
              </w:rPr>
            </w:pPr>
          </w:p>
        </w:tc>
        <w:tc>
          <w:tcPr>
            <w:tcW w:w="640" w:type="pct"/>
            <w:noWrap w:val="0"/>
            <w:tcMar>
              <w:left w:w="108" w:type="dxa"/>
              <w:right w:w="108" w:type="dxa"/>
            </w:tcMar>
            <w:vAlign w:val="center"/>
          </w:tcPr>
          <w:p w14:paraId="735BF198">
            <w:pPr>
              <w:spacing w:after="0" w:line="240" w:lineRule="auto"/>
              <w:jc w:val="center"/>
              <w:rPr>
                <w:rFonts w:ascii="Times New Roman" w:hAnsi="Times New Roman" w:eastAsia="宋体" w:cs="Times New Roman"/>
                <w:sz w:val="21"/>
                <w:szCs w:val="21"/>
              </w:rPr>
            </w:pPr>
          </w:p>
        </w:tc>
        <w:tc>
          <w:tcPr>
            <w:tcW w:w="703" w:type="pct"/>
            <w:noWrap w:val="0"/>
            <w:tcMar>
              <w:left w:w="108" w:type="dxa"/>
              <w:right w:w="108" w:type="dxa"/>
            </w:tcMar>
            <w:vAlign w:val="center"/>
          </w:tcPr>
          <w:p w14:paraId="1502C0A0">
            <w:pPr>
              <w:spacing w:after="0" w:line="240" w:lineRule="auto"/>
              <w:jc w:val="center"/>
              <w:rPr>
                <w:rFonts w:ascii="Times New Roman" w:hAnsi="Times New Roman" w:eastAsia="宋体" w:cs="Times New Roman"/>
                <w:sz w:val="21"/>
                <w:szCs w:val="21"/>
              </w:rPr>
            </w:pPr>
          </w:p>
        </w:tc>
        <w:tc>
          <w:tcPr>
            <w:tcW w:w="579" w:type="pct"/>
            <w:noWrap w:val="0"/>
            <w:tcMar>
              <w:left w:w="108" w:type="dxa"/>
              <w:right w:w="108" w:type="dxa"/>
            </w:tcMar>
            <w:vAlign w:val="center"/>
          </w:tcPr>
          <w:p w14:paraId="20FA65BD">
            <w:pPr>
              <w:spacing w:after="0" w:line="240" w:lineRule="auto"/>
              <w:jc w:val="center"/>
              <w:rPr>
                <w:rFonts w:ascii="Times New Roman" w:hAnsi="Times New Roman" w:eastAsia="宋体" w:cs="Times New Roman"/>
                <w:sz w:val="21"/>
                <w:szCs w:val="21"/>
              </w:rPr>
            </w:pPr>
          </w:p>
        </w:tc>
      </w:tr>
      <w:tr w14:paraId="56567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restart"/>
            <w:noWrap w:val="0"/>
            <w:tcMar>
              <w:left w:w="108" w:type="dxa"/>
              <w:right w:w="108" w:type="dxa"/>
            </w:tcMar>
            <w:vAlign w:val="center"/>
          </w:tcPr>
          <w:p w14:paraId="1775AF44">
            <w:pPr>
              <w:spacing w:after="0" w:line="240" w:lineRule="auto"/>
              <w:jc w:val="center"/>
              <w:rPr>
                <w:rFonts w:ascii="Times New Roman" w:hAnsi="Times New Roman" w:eastAsia="宋体" w:cs="Times New Roman"/>
                <w:sz w:val="21"/>
                <w:szCs w:val="21"/>
              </w:rPr>
            </w:pPr>
          </w:p>
        </w:tc>
        <w:tc>
          <w:tcPr>
            <w:tcW w:w="1081" w:type="pct"/>
            <w:vMerge w:val="restart"/>
            <w:noWrap w:val="0"/>
            <w:tcMar>
              <w:left w:w="108" w:type="dxa"/>
              <w:right w:w="108" w:type="dxa"/>
            </w:tcMar>
            <w:vAlign w:val="center"/>
          </w:tcPr>
          <w:p w14:paraId="4435832B">
            <w:pPr>
              <w:spacing w:after="0" w:line="240" w:lineRule="auto"/>
              <w:jc w:val="center"/>
              <w:rPr>
                <w:rFonts w:ascii="Times New Roman" w:hAnsi="Times New Roman" w:eastAsia="宋体" w:cs="Times New Roman"/>
                <w:sz w:val="21"/>
                <w:szCs w:val="21"/>
              </w:rPr>
            </w:pPr>
          </w:p>
        </w:tc>
        <w:tc>
          <w:tcPr>
            <w:tcW w:w="442" w:type="pct"/>
            <w:noWrap w:val="0"/>
            <w:tcMar>
              <w:left w:w="108" w:type="dxa"/>
              <w:right w:w="108" w:type="dxa"/>
            </w:tcMar>
            <w:vAlign w:val="center"/>
          </w:tcPr>
          <w:p w14:paraId="7CA5FD5E">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555" w:type="pct"/>
            <w:noWrap w:val="0"/>
            <w:tcMar>
              <w:left w:w="108" w:type="dxa"/>
              <w:right w:w="108" w:type="dxa"/>
            </w:tcMar>
            <w:vAlign w:val="center"/>
          </w:tcPr>
          <w:p w14:paraId="18F30F7B">
            <w:pPr>
              <w:spacing w:after="0" w:line="240" w:lineRule="auto"/>
              <w:jc w:val="center"/>
              <w:rPr>
                <w:rFonts w:ascii="Times New Roman" w:hAnsi="Times New Roman" w:eastAsia="宋体" w:cs="Times New Roman"/>
                <w:sz w:val="21"/>
                <w:szCs w:val="21"/>
              </w:rPr>
            </w:pPr>
          </w:p>
        </w:tc>
        <w:tc>
          <w:tcPr>
            <w:tcW w:w="659" w:type="pct"/>
            <w:noWrap w:val="0"/>
            <w:tcMar>
              <w:left w:w="108" w:type="dxa"/>
              <w:right w:w="108" w:type="dxa"/>
            </w:tcMar>
            <w:vAlign w:val="center"/>
          </w:tcPr>
          <w:p w14:paraId="2A83B81F">
            <w:pPr>
              <w:spacing w:after="0" w:line="240" w:lineRule="auto"/>
              <w:jc w:val="center"/>
              <w:rPr>
                <w:rFonts w:ascii="Times New Roman" w:hAnsi="Times New Roman" w:eastAsia="宋体" w:cs="Times New Roman"/>
                <w:sz w:val="21"/>
                <w:szCs w:val="21"/>
              </w:rPr>
            </w:pPr>
          </w:p>
        </w:tc>
        <w:tc>
          <w:tcPr>
            <w:tcW w:w="640" w:type="pct"/>
            <w:noWrap w:val="0"/>
            <w:tcMar>
              <w:left w:w="108" w:type="dxa"/>
              <w:right w:w="108" w:type="dxa"/>
            </w:tcMar>
            <w:vAlign w:val="center"/>
          </w:tcPr>
          <w:p w14:paraId="6F78BD38">
            <w:pPr>
              <w:spacing w:after="0" w:line="240" w:lineRule="auto"/>
              <w:jc w:val="center"/>
              <w:rPr>
                <w:rFonts w:ascii="Times New Roman" w:hAnsi="Times New Roman" w:eastAsia="宋体" w:cs="Times New Roman"/>
                <w:sz w:val="21"/>
                <w:szCs w:val="21"/>
              </w:rPr>
            </w:pPr>
          </w:p>
        </w:tc>
        <w:tc>
          <w:tcPr>
            <w:tcW w:w="703" w:type="pct"/>
            <w:noWrap w:val="0"/>
            <w:tcMar>
              <w:left w:w="108" w:type="dxa"/>
              <w:right w:w="108" w:type="dxa"/>
            </w:tcMar>
            <w:vAlign w:val="center"/>
          </w:tcPr>
          <w:p w14:paraId="71064FC9">
            <w:pPr>
              <w:spacing w:after="0" w:line="240" w:lineRule="auto"/>
              <w:jc w:val="center"/>
              <w:rPr>
                <w:rFonts w:ascii="Times New Roman" w:hAnsi="Times New Roman" w:eastAsia="宋体" w:cs="Times New Roman"/>
                <w:sz w:val="21"/>
                <w:szCs w:val="21"/>
              </w:rPr>
            </w:pPr>
          </w:p>
        </w:tc>
        <w:tc>
          <w:tcPr>
            <w:tcW w:w="579" w:type="pct"/>
            <w:noWrap w:val="0"/>
            <w:tcMar>
              <w:left w:w="108" w:type="dxa"/>
              <w:right w:w="108" w:type="dxa"/>
            </w:tcMar>
            <w:vAlign w:val="center"/>
          </w:tcPr>
          <w:p w14:paraId="74C85DA3">
            <w:pPr>
              <w:spacing w:after="0" w:line="240" w:lineRule="auto"/>
              <w:jc w:val="center"/>
              <w:rPr>
                <w:rFonts w:ascii="Times New Roman" w:hAnsi="Times New Roman" w:eastAsia="宋体" w:cs="Times New Roman"/>
                <w:sz w:val="21"/>
                <w:szCs w:val="21"/>
              </w:rPr>
            </w:pPr>
          </w:p>
        </w:tc>
      </w:tr>
      <w:tr w14:paraId="3820F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continue"/>
            <w:noWrap w:val="0"/>
            <w:tcMar>
              <w:left w:w="108" w:type="dxa"/>
              <w:right w:w="108" w:type="dxa"/>
            </w:tcMar>
            <w:vAlign w:val="center"/>
          </w:tcPr>
          <w:p w14:paraId="5EF487B7">
            <w:pPr>
              <w:spacing w:after="0" w:line="240" w:lineRule="auto"/>
              <w:jc w:val="center"/>
              <w:rPr>
                <w:rFonts w:ascii="Times New Roman" w:hAnsi="Times New Roman" w:eastAsia="宋体" w:cs="Times New Roman"/>
                <w:sz w:val="21"/>
                <w:szCs w:val="21"/>
              </w:rPr>
            </w:pPr>
          </w:p>
        </w:tc>
        <w:tc>
          <w:tcPr>
            <w:tcW w:w="1081" w:type="pct"/>
            <w:vMerge w:val="continue"/>
            <w:noWrap w:val="0"/>
            <w:tcMar>
              <w:left w:w="108" w:type="dxa"/>
              <w:right w:w="108" w:type="dxa"/>
            </w:tcMar>
            <w:vAlign w:val="center"/>
          </w:tcPr>
          <w:p w14:paraId="766038C3">
            <w:pPr>
              <w:spacing w:after="0" w:line="240" w:lineRule="auto"/>
              <w:jc w:val="center"/>
              <w:rPr>
                <w:rFonts w:ascii="Times New Roman" w:hAnsi="Times New Roman" w:eastAsia="宋体" w:cs="Times New Roman"/>
                <w:sz w:val="21"/>
                <w:szCs w:val="21"/>
              </w:rPr>
            </w:pPr>
          </w:p>
        </w:tc>
        <w:tc>
          <w:tcPr>
            <w:tcW w:w="442" w:type="pct"/>
            <w:noWrap w:val="0"/>
            <w:tcMar>
              <w:left w:w="108" w:type="dxa"/>
              <w:right w:w="108" w:type="dxa"/>
            </w:tcMar>
            <w:vAlign w:val="center"/>
          </w:tcPr>
          <w:p w14:paraId="13A38005">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555" w:type="pct"/>
            <w:noWrap w:val="0"/>
            <w:tcMar>
              <w:left w:w="108" w:type="dxa"/>
              <w:right w:w="108" w:type="dxa"/>
            </w:tcMar>
            <w:vAlign w:val="center"/>
          </w:tcPr>
          <w:p w14:paraId="5E79AAD7">
            <w:pPr>
              <w:spacing w:after="0" w:line="240" w:lineRule="auto"/>
              <w:jc w:val="center"/>
              <w:rPr>
                <w:rFonts w:ascii="Times New Roman" w:hAnsi="Times New Roman" w:eastAsia="宋体" w:cs="Times New Roman"/>
                <w:sz w:val="21"/>
                <w:szCs w:val="21"/>
              </w:rPr>
            </w:pPr>
          </w:p>
        </w:tc>
        <w:tc>
          <w:tcPr>
            <w:tcW w:w="659" w:type="pct"/>
            <w:noWrap w:val="0"/>
            <w:tcMar>
              <w:left w:w="108" w:type="dxa"/>
              <w:right w:w="108" w:type="dxa"/>
            </w:tcMar>
            <w:vAlign w:val="center"/>
          </w:tcPr>
          <w:p w14:paraId="36635878">
            <w:pPr>
              <w:spacing w:after="0" w:line="240" w:lineRule="auto"/>
              <w:jc w:val="center"/>
              <w:rPr>
                <w:rFonts w:ascii="Times New Roman" w:hAnsi="Times New Roman" w:eastAsia="宋体" w:cs="Times New Roman"/>
                <w:sz w:val="21"/>
                <w:szCs w:val="21"/>
              </w:rPr>
            </w:pPr>
          </w:p>
        </w:tc>
        <w:tc>
          <w:tcPr>
            <w:tcW w:w="640" w:type="pct"/>
            <w:noWrap w:val="0"/>
            <w:tcMar>
              <w:left w:w="108" w:type="dxa"/>
              <w:right w:w="108" w:type="dxa"/>
            </w:tcMar>
            <w:vAlign w:val="center"/>
          </w:tcPr>
          <w:p w14:paraId="137DA35D">
            <w:pPr>
              <w:spacing w:after="0" w:line="240" w:lineRule="auto"/>
              <w:jc w:val="center"/>
              <w:rPr>
                <w:rFonts w:ascii="Times New Roman" w:hAnsi="Times New Roman" w:eastAsia="宋体" w:cs="Times New Roman"/>
                <w:sz w:val="21"/>
                <w:szCs w:val="21"/>
              </w:rPr>
            </w:pPr>
          </w:p>
        </w:tc>
        <w:tc>
          <w:tcPr>
            <w:tcW w:w="703" w:type="pct"/>
            <w:noWrap w:val="0"/>
            <w:tcMar>
              <w:left w:w="108" w:type="dxa"/>
              <w:right w:w="108" w:type="dxa"/>
            </w:tcMar>
            <w:vAlign w:val="center"/>
          </w:tcPr>
          <w:p w14:paraId="2B93131F">
            <w:pPr>
              <w:spacing w:after="0" w:line="240" w:lineRule="auto"/>
              <w:jc w:val="center"/>
              <w:rPr>
                <w:rFonts w:ascii="Times New Roman" w:hAnsi="Times New Roman" w:eastAsia="宋体" w:cs="Times New Roman"/>
                <w:sz w:val="21"/>
                <w:szCs w:val="21"/>
              </w:rPr>
            </w:pPr>
          </w:p>
        </w:tc>
        <w:tc>
          <w:tcPr>
            <w:tcW w:w="579" w:type="pct"/>
            <w:noWrap w:val="0"/>
            <w:tcMar>
              <w:left w:w="108" w:type="dxa"/>
              <w:right w:w="108" w:type="dxa"/>
            </w:tcMar>
            <w:vAlign w:val="center"/>
          </w:tcPr>
          <w:p w14:paraId="44572509">
            <w:pPr>
              <w:spacing w:after="0" w:line="240" w:lineRule="auto"/>
              <w:jc w:val="center"/>
              <w:rPr>
                <w:rFonts w:ascii="Times New Roman" w:hAnsi="Times New Roman" w:eastAsia="宋体" w:cs="Times New Roman"/>
                <w:sz w:val="21"/>
                <w:szCs w:val="21"/>
              </w:rPr>
            </w:pPr>
          </w:p>
        </w:tc>
      </w:tr>
      <w:tr w14:paraId="6722D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8" w:type="pct"/>
            <w:vMerge w:val="continue"/>
            <w:noWrap w:val="0"/>
            <w:tcMar>
              <w:left w:w="108" w:type="dxa"/>
              <w:right w:w="108" w:type="dxa"/>
            </w:tcMar>
            <w:vAlign w:val="center"/>
          </w:tcPr>
          <w:p w14:paraId="451DA49A">
            <w:pPr>
              <w:spacing w:after="0" w:line="240" w:lineRule="auto"/>
              <w:jc w:val="center"/>
              <w:rPr>
                <w:rFonts w:ascii="Times New Roman" w:hAnsi="Times New Roman" w:eastAsia="宋体" w:cs="Times New Roman"/>
                <w:sz w:val="21"/>
                <w:szCs w:val="21"/>
              </w:rPr>
            </w:pPr>
          </w:p>
        </w:tc>
        <w:tc>
          <w:tcPr>
            <w:tcW w:w="1081" w:type="pct"/>
            <w:vMerge w:val="continue"/>
            <w:noWrap w:val="0"/>
            <w:tcMar>
              <w:left w:w="108" w:type="dxa"/>
              <w:right w:w="108" w:type="dxa"/>
            </w:tcMar>
            <w:vAlign w:val="center"/>
          </w:tcPr>
          <w:p w14:paraId="4B8C46F2">
            <w:pPr>
              <w:spacing w:after="0" w:line="240" w:lineRule="auto"/>
              <w:jc w:val="center"/>
              <w:rPr>
                <w:rFonts w:ascii="Times New Roman" w:hAnsi="Times New Roman" w:eastAsia="宋体" w:cs="Times New Roman"/>
                <w:sz w:val="21"/>
                <w:szCs w:val="21"/>
              </w:rPr>
            </w:pPr>
          </w:p>
        </w:tc>
        <w:tc>
          <w:tcPr>
            <w:tcW w:w="442" w:type="pct"/>
            <w:noWrap w:val="0"/>
            <w:tcMar>
              <w:left w:w="108" w:type="dxa"/>
              <w:right w:w="108" w:type="dxa"/>
            </w:tcMar>
            <w:vAlign w:val="center"/>
          </w:tcPr>
          <w:p w14:paraId="6229F589">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555" w:type="pct"/>
            <w:noWrap w:val="0"/>
            <w:tcMar>
              <w:left w:w="108" w:type="dxa"/>
              <w:right w:w="108" w:type="dxa"/>
            </w:tcMar>
            <w:vAlign w:val="center"/>
          </w:tcPr>
          <w:p w14:paraId="61B9D939">
            <w:pPr>
              <w:spacing w:after="0" w:line="240" w:lineRule="auto"/>
              <w:jc w:val="center"/>
              <w:rPr>
                <w:rFonts w:ascii="Times New Roman" w:hAnsi="Times New Roman" w:eastAsia="宋体" w:cs="Times New Roman"/>
                <w:sz w:val="21"/>
                <w:szCs w:val="21"/>
              </w:rPr>
            </w:pPr>
          </w:p>
        </w:tc>
        <w:tc>
          <w:tcPr>
            <w:tcW w:w="659" w:type="pct"/>
            <w:noWrap w:val="0"/>
            <w:tcMar>
              <w:left w:w="108" w:type="dxa"/>
              <w:right w:w="108" w:type="dxa"/>
            </w:tcMar>
            <w:vAlign w:val="center"/>
          </w:tcPr>
          <w:p w14:paraId="4A2EA3E0">
            <w:pPr>
              <w:spacing w:after="0" w:line="240" w:lineRule="auto"/>
              <w:jc w:val="center"/>
              <w:rPr>
                <w:rFonts w:ascii="Times New Roman" w:hAnsi="Times New Roman" w:eastAsia="宋体" w:cs="Times New Roman"/>
                <w:sz w:val="21"/>
                <w:szCs w:val="21"/>
              </w:rPr>
            </w:pPr>
          </w:p>
        </w:tc>
        <w:tc>
          <w:tcPr>
            <w:tcW w:w="640" w:type="pct"/>
            <w:noWrap w:val="0"/>
            <w:tcMar>
              <w:left w:w="108" w:type="dxa"/>
              <w:right w:w="108" w:type="dxa"/>
            </w:tcMar>
            <w:vAlign w:val="center"/>
          </w:tcPr>
          <w:p w14:paraId="49FE69A6">
            <w:pPr>
              <w:spacing w:after="0" w:line="240" w:lineRule="auto"/>
              <w:jc w:val="center"/>
              <w:rPr>
                <w:rFonts w:ascii="Times New Roman" w:hAnsi="Times New Roman" w:eastAsia="宋体" w:cs="Times New Roman"/>
                <w:sz w:val="21"/>
                <w:szCs w:val="21"/>
              </w:rPr>
            </w:pPr>
          </w:p>
        </w:tc>
        <w:tc>
          <w:tcPr>
            <w:tcW w:w="703" w:type="pct"/>
            <w:noWrap w:val="0"/>
            <w:tcMar>
              <w:left w:w="108" w:type="dxa"/>
              <w:right w:w="108" w:type="dxa"/>
            </w:tcMar>
            <w:vAlign w:val="center"/>
          </w:tcPr>
          <w:p w14:paraId="2C04B364">
            <w:pPr>
              <w:spacing w:after="0" w:line="240" w:lineRule="auto"/>
              <w:jc w:val="center"/>
              <w:rPr>
                <w:rFonts w:ascii="Times New Roman" w:hAnsi="Times New Roman" w:eastAsia="宋体" w:cs="Times New Roman"/>
                <w:sz w:val="21"/>
                <w:szCs w:val="21"/>
              </w:rPr>
            </w:pPr>
          </w:p>
        </w:tc>
        <w:tc>
          <w:tcPr>
            <w:tcW w:w="579" w:type="pct"/>
            <w:noWrap w:val="0"/>
            <w:tcMar>
              <w:left w:w="108" w:type="dxa"/>
              <w:right w:w="108" w:type="dxa"/>
            </w:tcMar>
            <w:vAlign w:val="center"/>
          </w:tcPr>
          <w:p w14:paraId="6D455B8C">
            <w:pPr>
              <w:spacing w:after="0" w:line="240" w:lineRule="auto"/>
              <w:jc w:val="center"/>
              <w:rPr>
                <w:rFonts w:ascii="Times New Roman" w:hAnsi="Times New Roman" w:eastAsia="宋体" w:cs="Times New Roman"/>
                <w:sz w:val="21"/>
                <w:szCs w:val="21"/>
              </w:rPr>
            </w:pPr>
          </w:p>
        </w:tc>
      </w:tr>
    </w:tbl>
    <w:p w14:paraId="1FBF2972">
      <w:pPr>
        <w:spacing w:after="0" w:line="440" w:lineRule="exact"/>
        <w:ind w:right="420"/>
        <w:jc w:val="both"/>
        <w:rPr>
          <w:rFonts w:ascii="Times New Roman" w:hAnsi="Times New Roman" w:eastAsia="黑体" w:cs="Times New Roman"/>
          <w:sz w:val="24"/>
          <w:szCs w:val="21"/>
        </w:rPr>
      </w:pPr>
    </w:p>
    <w:p w14:paraId="4EEB36F2">
      <w:pPr>
        <w:spacing w:after="0" w:line="440" w:lineRule="exact"/>
        <w:ind w:right="420"/>
        <w:jc w:val="both"/>
        <w:rPr>
          <w:rFonts w:ascii="Times New Roman" w:hAnsi="Times New Roman" w:eastAsia="宋体" w:cs="Times New Roman"/>
          <w:sz w:val="24"/>
          <w:szCs w:val="21"/>
        </w:rPr>
      </w:pPr>
    </w:p>
    <w:p w14:paraId="04914DA3">
      <w:pPr>
        <w:wordWrap w:val="0"/>
        <w:spacing w:after="0" w:line="440" w:lineRule="exact"/>
        <w:ind w:right="420"/>
        <w:jc w:val="right"/>
        <w:rPr>
          <w:rFonts w:ascii="Times New Roman" w:hAnsi="Times New Roman" w:eastAsia="宋体" w:cs="Times New Roman"/>
          <w:sz w:val="21"/>
          <w:szCs w:val="21"/>
        </w:rPr>
      </w:pPr>
      <w:r>
        <w:rPr>
          <w:rFonts w:ascii="Times New Roman" w:hAnsi="Times New Roman" w:eastAsia="宋体" w:cs="Times New Roman"/>
          <w:sz w:val="21"/>
          <w:szCs w:val="21"/>
        </w:rPr>
        <w:t xml:space="preserve">日 期：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年</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月</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日  </w:t>
      </w:r>
    </w:p>
    <w:p w14:paraId="5EC259AA">
      <w:pPr>
        <w:spacing w:after="0" w:line="440" w:lineRule="exact"/>
        <w:ind w:right="420"/>
        <w:jc w:val="right"/>
        <w:rPr>
          <w:rFonts w:ascii="Times New Roman" w:hAnsi="Times New Roman" w:eastAsia="宋体" w:cs="Times New Roman"/>
          <w:sz w:val="21"/>
          <w:szCs w:val="21"/>
        </w:rPr>
      </w:pPr>
    </w:p>
    <w:p w14:paraId="6DFF2829">
      <w:pPr>
        <w:spacing w:after="0" w:line="440" w:lineRule="exac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注：1.本表适用于非政府采购与工程建设有关的服务。</w:t>
      </w:r>
    </w:p>
    <w:p w14:paraId="52FA45EF">
      <w:pPr>
        <w:spacing w:after="0" w:line="440" w:lineRule="exac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2.本表所列分包仅限于承包人自行服务范围内的非主体、非关键工程。</w:t>
      </w:r>
    </w:p>
    <w:p w14:paraId="095ED757">
      <w:pPr>
        <w:widowControl/>
        <w:spacing w:after="0" w:line="240" w:lineRule="auto"/>
        <w:jc w:val="center"/>
        <w:rPr>
          <w:rFonts w:ascii="Times New Roman" w:hAnsi="Times New Roman" w:eastAsia="黑体" w:cs="宋体"/>
          <w:sz w:val="28"/>
          <w:szCs w:val="20"/>
        </w:rPr>
      </w:pPr>
      <w:r>
        <w:rPr>
          <w:rFonts w:ascii="宋体" w:hAnsi="宋体" w:eastAsia="宋体" w:cs="Tahoma"/>
          <w:kern w:val="0"/>
          <w:sz w:val="24"/>
          <w:szCs w:val="20"/>
        </w:rPr>
        <w:br w:type="page"/>
      </w:r>
      <w:r>
        <w:rPr>
          <w:rFonts w:hint="eastAsia" w:ascii="Times New Roman" w:hAnsi="Times New Roman" w:eastAsia="黑体" w:cs="宋体"/>
          <w:sz w:val="28"/>
          <w:szCs w:val="20"/>
        </w:rPr>
        <w:t>五、分包意向协议书（适用于政府采购与工程建设有关的服务）</w:t>
      </w:r>
    </w:p>
    <w:p w14:paraId="0EE5F695">
      <w:pPr>
        <w:widowControl/>
        <w:adjustRightInd w:val="0"/>
        <w:snapToGrid w:val="0"/>
        <w:spacing w:after="0" w:line="360" w:lineRule="auto"/>
        <w:ind w:firstLine="480"/>
        <w:rPr>
          <w:rFonts w:ascii="宋体" w:hAnsi="宋体" w:eastAsia="宋体" w:cs="Tahoma"/>
          <w:kern w:val="0"/>
          <w:sz w:val="24"/>
          <w:szCs w:val="20"/>
        </w:rPr>
      </w:pPr>
    </w:p>
    <w:p w14:paraId="0CC96073">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甲方：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（投标人名称）</w:t>
      </w:r>
    </w:p>
    <w:p w14:paraId="3E7EC81E">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乙方：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（接受分包合同企业名称）</w:t>
      </w:r>
    </w:p>
    <w:p w14:paraId="78B1E65D">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乙方：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（接受分包合同企业名称）</w:t>
      </w:r>
    </w:p>
    <w:p w14:paraId="72D5A347">
      <w:pPr>
        <w:spacing w:after="0" w:line="394" w:lineRule="exact"/>
        <w:ind w:firstLine="480" w:firstLineChars="200"/>
        <w:jc w:val="both"/>
        <w:rPr>
          <w:rFonts w:ascii="宋体" w:hAnsi="宋体" w:eastAsia="宋体" w:cs="Times New Roman"/>
          <w:kern w:val="0"/>
          <w:sz w:val="24"/>
          <w:szCs w:val="21"/>
        </w:rPr>
      </w:pPr>
      <w:r>
        <w:rPr>
          <w:rFonts w:ascii="Arial" w:hAnsi="Arial" w:eastAsia="宋体"/>
          <w:kern w:val="0"/>
          <w:sz w:val="24"/>
          <w:szCs w:val="21"/>
        </w:rPr>
        <w:t>…</w:t>
      </w:r>
    </w:p>
    <w:p w14:paraId="5D6ADD28">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鉴于甲方参加</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（招标人名称）（以下简称招标人或发包人）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（项目名称）</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标段名称）（以下简称本工程）的施工投标并争取赢得本工程施工承包合同（以下简称合同）。在遵守《建筑法》《招标投标法》及其相关的法律法规规章的前提下，经甲乙双方友好协商订立如下分包意向协议：</w:t>
      </w:r>
    </w:p>
    <w:p w14:paraId="3203EB99">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1．在本工程的投标阶段，甲方负责本工程投标文件编制活动，并处理与投标和中标有关的一切事务。中标后，甲方负责合同订立和合同实施、组织和协调工作。</w:t>
      </w:r>
    </w:p>
    <w:p w14:paraId="079FB1CA">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04BF3D99">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3. 甲方承诺中标后，就本协议约定的分包工作以分包合同的形式交由乙方承担；乙方承诺</w:t>
      </w:r>
      <w:r>
        <w:rPr>
          <w:rFonts w:ascii="宋体" w:hAnsi="宋体" w:eastAsia="宋体" w:cs="Times New Roman"/>
          <w:kern w:val="0"/>
          <w:sz w:val="24"/>
          <w:szCs w:val="21"/>
        </w:rPr>
        <w:t>按照分包合同的约定</w:t>
      </w:r>
      <w:r>
        <w:rPr>
          <w:rFonts w:hint="eastAsia" w:ascii="宋体" w:hAnsi="宋体" w:eastAsia="宋体" w:cs="Times New Roman"/>
          <w:kern w:val="0"/>
          <w:sz w:val="24"/>
          <w:szCs w:val="21"/>
        </w:rPr>
        <w:t>履行责任和义务并</w:t>
      </w:r>
      <w:r>
        <w:rPr>
          <w:rFonts w:ascii="宋体" w:hAnsi="宋体" w:eastAsia="宋体" w:cs="Times New Roman"/>
          <w:kern w:val="0"/>
          <w:sz w:val="24"/>
          <w:szCs w:val="21"/>
        </w:rPr>
        <w:t>对</w:t>
      </w:r>
      <w:r>
        <w:rPr>
          <w:rFonts w:hint="eastAsia" w:ascii="宋体" w:hAnsi="宋体" w:eastAsia="宋体" w:cs="Times New Roman"/>
          <w:kern w:val="0"/>
          <w:sz w:val="24"/>
          <w:szCs w:val="21"/>
        </w:rPr>
        <w:t>甲方</w:t>
      </w:r>
      <w:r>
        <w:rPr>
          <w:rFonts w:ascii="宋体" w:hAnsi="宋体" w:eastAsia="宋体" w:cs="Times New Roman"/>
          <w:kern w:val="0"/>
          <w:sz w:val="24"/>
          <w:szCs w:val="21"/>
        </w:rPr>
        <w:t>负责。</w:t>
      </w:r>
      <w:r>
        <w:rPr>
          <w:rFonts w:hint="eastAsia" w:ascii="宋体" w:hAnsi="宋体" w:eastAsia="宋体" w:cs="Times New Roman"/>
          <w:kern w:val="0"/>
          <w:sz w:val="24"/>
          <w:szCs w:val="21"/>
        </w:rPr>
        <w:t>甲方</w:t>
      </w:r>
      <w:r>
        <w:rPr>
          <w:rFonts w:ascii="宋体" w:hAnsi="宋体" w:eastAsia="宋体" w:cs="Times New Roman"/>
          <w:kern w:val="0"/>
          <w:sz w:val="24"/>
          <w:szCs w:val="21"/>
        </w:rPr>
        <w:t>和</w:t>
      </w:r>
      <w:r>
        <w:rPr>
          <w:rFonts w:hint="eastAsia" w:ascii="宋体" w:hAnsi="宋体" w:eastAsia="宋体" w:cs="Times New Roman"/>
          <w:kern w:val="0"/>
          <w:sz w:val="24"/>
          <w:szCs w:val="21"/>
        </w:rPr>
        <w:t>乙方</w:t>
      </w:r>
      <w:r>
        <w:rPr>
          <w:rFonts w:ascii="宋体" w:hAnsi="宋体" w:eastAsia="宋体" w:cs="Times New Roman"/>
          <w:kern w:val="0"/>
          <w:sz w:val="24"/>
          <w:szCs w:val="21"/>
        </w:rPr>
        <w:t>就分包</w:t>
      </w:r>
      <w:r>
        <w:rPr>
          <w:rFonts w:hint="eastAsia" w:ascii="宋体" w:hAnsi="宋体" w:eastAsia="宋体" w:cs="Times New Roman"/>
          <w:kern w:val="0"/>
          <w:sz w:val="24"/>
          <w:szCs w:val="21"/>
        </w:rPr>
        <w:t>工作</w:t>
      </w:r>
      <w:r>
        <w:rPr>
          <w:rFonts w:ascii="宋体" w:hAnsi="宋体" w:eastAsia="宋体" w:cs="Times New Roman"/>
          <w:kern w:val="0"/>
          <w:sz w:val="24"/>
          <w:szCs w:val="21"/>
        </w:rPr>
        <w:t>对</w:t>
      </w:r>
      <w:r>
        <w:rPr>
          <w:rFonts w:hint="eastAsia" w:ascii="宋体" w:hAnsi="宋体" w:eastAsia="宋体" w:cs="Times New Roman"/>
          <w:kern w:val="0"/>
          <w:sz w:val="24"/>
          <w:szCs w:val="21"/>
        </w:rPr>
        <w:t>招标人（发包人）</w:t>
      </w:r>
      <w:r>
        <w:rPr>
          <w:rFonts w:ascii="宋体" w:hAnsi="宋体" w:eastAsia="宋体" w:cs="Times New Roman"/>
          <w:kern w:val="0"/>
          <w:sz w:val="24"/>
          <w:szCs w:val="21"/>
        </w:rPr>
        <w:t>承担连带责任。</w:t>
      </w:r>
    </w:p>
    <w:p w14:paraId="69A38893">
      <w:pPr>
        <w:spacing w:after="0" w:line="394" w:lineRule="exact"/>
        <w:ind w:firstLine="480" w:firstLineChars="200"/>
        <w:jc w:val="both"/>
        <w:rPr>
          <w:rFonts w:ascii="Times New Roman" w:hAnsi="Times New Roman" w:eastAsia="宋体" w:cs="Tahoma"/>
          <w:kern w:val="0"/>
          <w:sz w:val="24"/>
          <w:szCs w:val="20"/>
        </w:rPr>
      </w:pPr>
      <w:r>
        <w:rPr>
          <w:rFonts w:hint="eastAsia" w:ascii="宋体" w:hAnsi="宋体" w:eastAsia="宋体" w:cs="Times New Roman"/>
          <w:kern w:val="0"/>
          <w:sz w:val="24"/>
          <w:szCs w:val="21"/>
        </w:rPr>
        <w:t>4. 甲方拟分包给乙方的工作、</w:t>
      </w:r>
      <w:r>
        <w:rPr>
          <w:rFonts w:hint="eastAsia" w:ascii="Times New Roman" w:hAnsi="Times New Roman" w:eastAsia="宋体" w:cs="Tahoma"/>
          <w:kern w:val="0"/>
          <w:sz w:val="24"/>
          <w:szCs w:val="20"/>
        </w:rPr>
        <w:t>分包合同金额、分包合同金额占比如下：</w:t>
      </w:r>
    </w:p>
    <w:p w14:paraId="1C28B360">
      <w:pPr>
        <w:spacing w:after="0" w:line="394" w:lineRule="exact"/>
        <w:ind w:firstLine="480" w:firstLineChars="200"/>
        <w:jc w:val="both"/>
        <w:rPr>
          <w:rFonts w:ascii="Times New Roman" w:hAnsi="Times New Roman" w:eastAsia="宋体" w:cs="Tahoma"/>
          <w:kern w:val="0"/>
          <w:sz w:val="24"/>
          <w:szCs w:val="20"/>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597"/>
        <w:gridCol w:w="1722"/>
        <w:gridCol w:w="1155"/>
        <w:gridCol w:w="1155"/>
        <w:gridCol w:w="1428"/>
        <w:gridCol w:w="1407"/>
      </w:tblGrid>
      <w:tr w14:paraId="6D75F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D8A158B">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1597" w:type="dxa"/>
            <w:noWrap w:val="0"/>
            <w:tcMar>
              <w:left w:w="108" w:type="dxa"/>
              <w:right w:w="108" w:type="dxa"/>
            </w:tcMar>
            <w:vAlign w:val="center"/>
          </w:tcPr>
          <w:p w14:paraId="7E16C75C">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接受分包合同企业名称</w:t>
            </w:r>
          </w:p>
        </w:tc>
        <w:tc>
          <w:tcPr>
            <w:tcW w:w="1722" w:type="dxa"/>
            <w:noWrap w:val="0"/>
            <w:tcMar>
              <w:left w:w="108" w:type="dxa"/>
              <w:right w:w="108" w:type="dxa"/>
            </w:tcMar>
            <w:vAlign w:val="center"/>
          </w:tcPr>
          <w:p w14:paraId="1FB4B148">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w:t>
            </w:r>
          </w:p>
          <w:p w14:paraId="750B4520">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工作内容名称</w:t>
            </w:r>
          </w:p>
        </w:tc>
        <w:tc>
          <w:tcPr>
            <w:tcW w:w="1155" w:type="dxa"/>
            <w:noWrap w:val="0"/>
            <w:tcMar>
              <w:left w:w="108" w:type="dxa"/>
              <w:right w:w="108" w:type="dxa"/>
            </w:tcMar>
            <w:vAlign w:val="center"/>
          </w:tcPr>
          <w:p w14:paraId="1F06E619">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w:t>
            </w:r>
          </w:p>
          <w:p w14:paraId="496246B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金额</w:t>
            </w:r>
          </w:p>
          <w:p w14:paraId="21A13DF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（万元）</w:t>
            </w:r>
          </w:p>
        </w:tc>
        <w:tc>
          <w:tcPr>
            <w:tcW w:w="1155" w:type="dxa"/>
            <w:noWrap w:val="0"/>
            <w:tcMar>
              <w:left w:w="108" w:type="dxa"/>
              <w:right w:w="108" w:type="dxa"/>
            </w:tcMar>
            <w:vAlign w:val="center"/>
          </w:tcPr>
          <w:p w14:paraId="309B0D88">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分包合同金额占比</w:t>
            </w:r>
          </w:p>
          <w:p w14:paraId="58C7CFF7">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w:t>
            </w:r>
          </w:p>
        </w:tc>
        <w:tc>
          <w:tcPr>
            <w:tcW w:w="1428" w:type="dxa"/>
            <w:noWrap w:val="0"/>
            <w:tcMar>
              <w:left w:w="108" w:type="dxa"/>
              <w:right w:w="108" w:type="dxa"/>
            </w:tcMar>
            <w:vAlign w:val="center"/>
          </w:tcPr>
          <w:p w14:paraId="3281970A">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满足分包工作的企业资质（如需）</w:t>
            </w:r>
          </w:p>
        </w:tc>
        <w:tc>
          <w:tcPr>
            <w:tcW w:w="1407" w:type="dxa"/>
            <w:noWrap w:val="0"/>
            <w:vAlign w:val="center"/>
          </w:tcPr>
          <w:p w14:paraId="58B8E16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18ADF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CE82335">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046D8817">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24221759">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5B600BC8">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0EAAEB07">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1DFFECD3">
            <w:pPr>
              <w:spacing w:after="0" w:line="240" w:lineRule="auto"/>
              <w:jc w:val="center"/>
              <w:rPr>
                <w:rFonts w:ascii="宋体" w:hAnsi="宋体" w:eastAsia="宋体" w:cs="Times New Roman"/>
                <w:kern w:val="0"/>
                <w:sz w:val="24"/>
                <w:szCs w:val="21"/>
              </w:rPr>
            </w:pPr>
          </w:p>
        </w:tc>
        <w:tc>
          <w:tcPr>
            <w:tcW w:w="1407" w:type="dxa"/>
            <w:noWrap w:val="0"/>
            <w:vAlign w:val="center"/>
          </w:tcPr>
          <w:p w14:paraId="4B5C368E">
            <w:pPr>
              <w:spacing w:after="0" w:line="240" w:lineRule="auto"/>
              <w:jc w:val="center"/>
              <w:rPr>
                <w:rFonts w:ascii="宋体" w:hAnsi="宋体" w:eastAsia="宋体" w:cs="Times New Roman"/>
                <w:kern w:val="0"/>
                <w:sz w:val="24"/>
                <w:szCs w:val="21"/>
              </w:rPr>
            </w:pPr>
          </w:p>
        </w:tc>
      </w:tr>
      <w:tr w14:paraId="3BA4A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5A2275D">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473D9373">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57D97673">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504432CD">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373F7B04">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21021F15">
            <w:pPr>
              <w:spacing w:after="0" w:line="240" w:lineRule="auto"/>
              <w:jc w:val="center"/>
              <w:rPr>
                <w:rFonts w:ascii="宋体" w:hAnsi="宋体" w:eastAsia="宋体" w:cs="Times New Roman"/>
                <w:kern w:val="0"/>
                <w:sz w:val="24"/>
                <w:szCs w:val="21"/>
              </w:rPr>
            </w:pPr>
          </w:p>
        </w:tc>
        <w:tc>
          <w:tcPr>
            <w:tcW w:w="1407" w:type="dxa"/>
            <w:noWrap w:val="0"/>
            <w:vAlign w:val="center"/>
          </w:tcPr>
          <w:p w14:paraId="29F1F9AF">
            <w:pPr>
              <w:spacing w:after="0" w:line="240" w:lineRule="auto"/>
              <w:jc w:val="center"/>
              <w:rPr>
                <w:rFonts w:ascii="宋体" w:hAnsi="宋体" w:eastAsia="宋体" w:cs="Times New Roman"/>
                <w:kern w:val="0"/>
                <w:sz w:val="24"/>
                <w:szCs w:val="21"/>
              </w:rPr>
            </w:pPr>
          </w:p>
        </w:tc>
      </w:tr>
      <w:tr w14:paraId="4CDA4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A2B6BE8">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7213B9F1">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20ED39CC">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26AC270A">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47BCBCAE">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16F73F43">
            <w:pPr>
              <w:spacing w:after="0" w:line="240" w:lineRule="auto"/>
              <w:jc w:val="center"/>
              <w:rPr>
                <w:rFonts w:ascii="宋体" w:hAnsi="宋体" w:eastAsia="宋体" w:cs="Times New Roman"/>
                <w:kern w:val="0"/>
                <w:sz w:val="24"/>
                <w:szCs w:val="21"/>
              </w:rPr>
            </w:pPr>
          </w:p>
        </w:tc>
        <w:tc>
          <w:tcPr>
            <w:tcW w:w="1407" w:type="dxa"/>
            <w:noWrap w:val="0"/>
            <w:vAlign w:val="center"/>
          </w:tcPr>
          <w:p w14:paraId="1C7EAFFF">
            <w:pPr>
              <w:spacing w:after="0" w:line="240" w:lineRule="auto"/>
              <w:jc w:val="center"/>
              <w:rPr>
                <w:rFonts w:ascii="宋体" w:hAnsi="宋体" w:eastAsia="宋体" w:cs="Times New Roman"/>
                <w:kern w:val="0"/>
                <w:sz w:val="24"/>
                <w:szCs w:val="21"/>
              </w:rPr>
            </w:pPr>
          </w:p>
        </w:tc>
      </w:tr>
      <w:tr w14:paraId="0184F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29CB68B">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15FB584B">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72F44E36">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7D62402B">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0C2C610A">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15C76290">
            <w:pPr>
              <w:spacing w:after="0" w:line="240" w:lineRule="auto"/>
              <w:jc w:val="center"/>
              <w:rPr>
                <w:rFonts w:ascii="宋体" w:hAnsi="宋体" w:eastAsia="宋体" w:cs="Times New Roman"/>
                <w:kern w:val="0"/>
                <w:sz w:val="24"/>
                <w:szCs w:val="21"/>
              </w:rPr>
            </w:pPr>
          </w:p>
        </w:tc>
        <w:tc>
          <w:tcPr>
            <w:tcW w:w="1407" w:type="dxa"/>
            <w:noWrap w:val="0"/>
            <w:vAlign w:val="center"/>
          </w:tcPr>
          <w:p w14:paraId="58140358">
            <w:pPr>
              <w:spacing w:after="0" w:line="240" w:lineRule="auto"/>
              <w:jc w:val="center"/>
              <w:rPr>
                <w:rFonts w:ascii="宋体" w:hAnsi="宋体" w:eastAsia="宋体" w:cs="Times New Roman"/>
                <w:kern w:val="0"/>
                <w:sz w:val="24"/>
                <w:szCs w:val="21"/>
              </w:rPr>
            </w:pPr>
          </w:p>
        </w:tc>
      </w:tr>
      <w:tr w14:paraId="42E68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2D01D73">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77C38CDD">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2A659D59">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215BC2C7">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352D3C53">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7255AD6E">
            <w:pPr>
              <w:spacing w:after="0" w:line="240" w:lineRule="auto"/>
              <w:jc w:val="center"/>
              <w:rPr>
                <w:rFonts w:ascii="宋体" w:hAnsi="宋体" w:eastAsia="宋体" w:cs="Times New Roman"/>
                <w:kern w:val="0"/>
                <w:sz w:val="24"/>
                <w:szCs w:val="21"/>
              </w:rPr>
            </w:pPr>
          </w:p>
        </w:tc>
        <w:tc>
          <w:tcPr>
            <w:tcW w:w="1407" w:type="dxa"/>
            <w:noWrap w:val="0"/>
            <w:vAlign w:val="center"/>
          </w:tcPr>
          <w:p w14:paraId="0B579B62">
            <w:pPr>
              <w:spacing w:after="0" w:line="240" w:lineRule="auto"/>
              <w:jc w:val="center"/>
              <w:rPr>
                <w:rFonts w:ascii="宋体" w:hAnsi="宋体" w:eastAsia="宋体" w:cs="Times New Roman"/>
                <w:kern w:val="0"/>
                <w:sz w:val="24"/>
                <w:szCs w:val="21"/>
              </w:rPr>
            </w:pPr>
          </w:p>
        </w:tc>
      </w:tr>
      <w:tr w14:paraId="4AB7A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0061D2C">
            <w:pPr>
              <w:spacing w:after="0" w:line="240" w:lineRule="auto"/>
              <w:jc w:val="both"/>
              <w:rPr>
                <w:rFonts w:ascii="宋体" w:hAnsi="宋体" w:eastAsia="宋体" w:cs="Times New Roman"/>
                <w:kern w:val="0"/>
                <w:sz w:val="24"/>
                <w:szCs w:val="21"/>
              </w:rPr>
            </w:pPr>
          </w:p>
        </w:tc>
        <w:tc>
          <w:tcPr>
            <w:tcW w:w="3319" w:type="dxa"/>
            <w:gridSpan w:val="2"/>
            <w:noWrap w:val="0"/>
            <w:tcMar>
              <w:left w:w="108" w:type="dxa"/>
              <w:right w:w="108" w:type="dxa"/>
            </w:tcMar>
            <w:vAlign w:val="center"/>
          </w:tcPr>
          <w:p w14:paraId="3D50172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合计</w:t>
            </w:r>
          </w:p>
        </w:tc>
        <w:tc>
          <w:tcPr>
            <w:tcW w:w="1155" w:type="dxa"/>
            <w:noWrap w:val="0"/>
            <w:tcMar>
              <w:left w:w="108" w:type="dxa"/>
              <w:right w:w="108" w:type="dxa"/>
            </w:tcMar>
            <w:vAlign w:val="center"/>
          </w:tcPr>
          <w:p w14:paraId="1A566B9F">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470B8D99">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0AD54E88">
            <w:pPr>
              <w:spacing w:after="0" w:line="240" w:lineRule="auto"/>
              <w:jc w:val="center"/>
              <w:rPr>
                <w:rFonts w:ascii="宋体" w:hAnsi="宋体" w:eastAsia="宋体" w:cs="Times New Roman"/>
                <w:kern w:val="0"/>
                <w:sz w:val="24"/>
                <w:szCs w:val="21"/>
              </w:rPr>
            </w:pPr>
          </w:p>
        </w:tc>
        <w:tc>
          <w:tcPr>
            <w:tcW w:w="1407" w:type="dxa"/>
            <w:noWrap w:val="0"/>
            <w:vAlign w:val="center"/>
          </w:tcPr>
          <w:p w14:paraId="4D2DA992">
            <w:pPr>
              <w:spacing w:after="0" w:line="240" w:lineRule="auto"/>
              <w:jc w:val="center"/>
              <w:rPr>
                <w:rFonts w:ascii="宋体" w:hAnsi="宋体" w:eastAsia="宋体" w:cs="Times New Roman"/>
                <w:kern w:val="0"/>
                <w:sz w:val="24"/>
                <w:szCs w:val="21"/>
              </w:rPr>
            </w:pPr>
          </w:p>
        </w:tc>
      </w:tr>
      <w:tr w14:paraId="10BA4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DA2BDDD">
            <w:pPr>
              <w:spacing w:after="0" w:line="240" w:lineRule="auto"/>
              <w:jc w:val="center"/>
              <w:rPr>
                <w:rFonts w:ascii="宋体" w:hAnsi="宋体" w:eastAsia="宋体" w:cs="Times New Roman"/>
                <w:kern w:val="0"/>
                <w:sz w:val="24"/>
                <w:szCs w:val="21"/>
              </w:rPr>
            </w:pPr>
          </w:p>
        </w:tc>
        <w:tc>
          <w:tcPr>
            <w:tcW w:w="3319" w:type="dxa"/>
            <w:gridSpan w:val="2"/>
            <w:noWrap w:val="0"/>
            <w:tcMar>
              <w:left w:w="108" w:type="dxa"/>
              <w:right w:w="108" w:type="dxa"/>
            </w:tcMar>
            <w:vAlign w:val="center"/>
          </w:tcPr>
          <w:p w14:paraId="6D083EF6">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本项目合同金额（万元）</w:t>
            </w:r>
          </w:p>
        </w:tc>
        <w:tc>
          <w:tcPr>
            <w:tcW w:w="2310" w:type="dxa"/>
            <w:gridSpan w:val="2"/>
            <w:noWrap w:val="0"/>
            <w:tcMar>
              <w:left w:w="108" w:type="dxa"/>
              <w:right w:w="108" w:type="dxa"/>
            </w:tcMar>
            <w:vAlign w:val="center"/>
          </w:tcPr>
          <w:p w14:paraId="51666A6D">
            <w:pPr>
              <w:spacing w:after="0" w:line="240" w:lineRule="auto"/>
              <w:jc w:val="center"/>
              <w:rPr>
                <w:rFonts w:ascii="宋体" w:hAnsi="宋体" w:eastAsia="宋体" w:cs="Times New Roman"/>
                <w:kern w:val="0"/>
                <w:sz w:val="24"/>
                <w:szCs w:val="21"/>
              </w:rPr>
            </w:pPr>
          </w:p>
        </w:tc>
        <w:tc>
          <w:tcPr>
            <w:tcW w:w="2835" w:type="dxa"/>
            <w:gridSpan w:val="2"/>
            <w:noWrap w:val="0"/>
            <w:tcMar>
              <w:left w:w="108" w:type="dxa"/>
              <w:right w:w="108" w:type="dxa"/>
            </w:tcMar>
            <w:vAlign w:val="center"/>
          </w:tcPr>
          <w:p w14:paraId="0410082A">
            <w:pPr>
              <w:spacing w:after="0" w:line="240" w:lineRule="auto"/>
              <w:jc w:val="center"/>
              <w:rPr>
                <w:rFonts w:ascii="宋体" w:hAnsi="宋体" w:eastAsia="宋体" w:cs="Times New Roman"/>
                <w:kern w:val="0"/>
                <w:sz w:val="24"/>
                <w:szCs w:val="21"/>
              </w:rPr>
            </w:pPr>
          </w:p>
        </w:tc>
      </w:tr>
    </w:tbl>
    <w:p w14:paraId="0C2F8FA3">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5．本协议中接受分包合同的中小（小微）企业（乙方）与分包企业（甲方）之间不存在直接控股、管理关系。</w:t>
      </w:r>
    </w:p>
    <w:p w14:paraId="54E9252A">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6. 中标后，本协议是合同的组成部分，对甲乙双方有合同约束力。</w:t>
      </w:r>
    </w:p>
    <w:p w14:paraId="6FEE03D2">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7．本协议书自签署之日起生效，未中标或者中标合同履行完毕后自动失效。</w:t>
      </w:r>
    </w:p>
    <w:p w14:paraId="7FCDD1F4">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8．本协议书一式</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份，甲方和乙方各执一份。</w:t>
      </w:r>
    </w:p>
    <w:p w14:paraId="0B33042A">
      <w:pPr>
        <w:spacing w:after="0" w:line="394" w:lineRule="exact"/>
        <w:ind w:firstLine="480" w:firstLineChars="200"/>
        <w:jc w:val="both"/>
        <w:rPr>
          <w:rFonts w:ascii="宋体" w:hAnsi="宋体" w:eastAsia="宋体" w:cs="Times New Roman"/>
          <w:kern w:val="0"/>
          <w:sz w:val="24"/>
          <w:szCs w:val="21"/>
        </w:rPr>
      </w:pPr>
    </w:p>
    <w:p w14:paraId="5A5346F9">
      <w:pPr>
        <w:spacing w:after="0" w:line="394" w:lineRule="exact"/>
        <w:ind w:firstLine="480" w:firstLineChars="200"/>
        <w:jc w:val="both"/>
        <w:rPr>
          <w:rFonts w:ascii="宋体" w:hAnsi="宋体" w:eastAsia="宋体" w:cs="Times New Roman"/>
          <w:kern w:val="0"/>
          <w:sz w:val="24"/>
          <w:szCs w:val="21"/>
        </w:rPr>
      </w:pPr>
    </w:p>
    <w:p w14:paraId="036E762B">
      <w:pPr>
        <w:spacing w:after="0" w:line="394" w:lineRule="exact"/>
        <w:jc w:val="both"/>
        <w:rPr>
          <w:rFonts w:ascii="宋体" w:hAnsi="宋体" w:eastAsia="宋体" w:cs="Times New Roman"/>
          <w:kern w:val="0"/>
          <w:sz w:val="24"/>
          <w:szCs w:val="21"/>
        </w:rPr>
      </w:pPr>
      <w:bookmarkStart w:id="382" w:name="_Hlk214527818"/>
      <w:r>
        <w:rPr>
          <w:rFonts w:hint="eastAsia" w:ascii="宋体" w:hAnsi="宋体" w:eastAsia="宋体" w:cs="Times New Roman"/>
          <w:kern w:val="0"/>
          <w:sz w:val="24"/>
          <w:szCs w:val="21"/>
        </w:rPr>
        <w:t>甲  方：</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  乙  方：</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w:t>
      </w:r>
    </w:p>
    <w:p w14:paraId="4EC28D0B">
      <w:pPr>
        <w:spacing w:after="0" w:line="394" w:lineRule="exact"/>
        <w:ind w:firstLine="480" w:firstLineChars="200"/>
        <w:jc w:val="both"/>
        <w:rPr>
          <w:rFonts w:ascii="宋体" w:hAnsi="宋体" w:eastAsia="宋体" w:cs="Times New Roman"/>
          <w:kern w:val="0"/>
          <w:sz w:val="24"/>
          <w:szCs w:val="21"/>
        </w:rPr>
      </w:pPr>
    </w:p>
    <w:p w14:paraId="1C8C2B95">
      <w:pPr>
        <w:spacing w:after="0" w:line="394" w:lineRule="exact"/>
        <w:jc w:val="both"/>
        <w:rPr>
          <w:rFonts w:ascii="宋体" w:hAnsi="宋体" w:eastAsia="宋体" w:cs="Times New Roman"/>
          <w:kern w:val="0"/>
          <w:sz w:val="24"/>
          <w:szCs w:val="21"/>
        </w:rPr>
      </w:pPr>
      <w:r>
        <w:rPr>
          <w:rFonts w:hint="eastAsia" w:ascii="宋体" w:hAnsi="宋体" w:eastAsia="宋体" w:cs="Times New Roman"/>
          <w:kern w:val="0"/>
          <w:sz w:val="24"/>
          <w:szCs w:val="21"/>
        </w:rPr>
        <w:t>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   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w:t>
      </w:r>
    </w:p>
    <w:p w14:paraId="0F7AD23C">
      <w:pPr>
        <w:spacing w:after="0" w:line="394" w:lineRule="exact"/>
        <w:ind w:firstLine="480" w:firstLineChars="200"/>
        <w:jc w:val="both"/>
        <w:rPr>
          <w:rFonts w:ascii="宋体" w:hAnsi="宋体" w:eastAsia="宋体" w:cs="Times New Roman"/>
          <w:kern w:val="0"/>
          <w:sz w:val="24"/>
          <w:szCs w:val="21"/>
        </w:rPr>
      </w:pPr>
    </w:p>
    <w:p w14:paraId="0F95EDF9">
      <w:pPr>
        <w:spacing w:after="0" w:line="394" w:lineRule="exact"/>
        <w:jc w:val="right"/>
        <w:rPr>
          <w:rFonts w:ascii="宋体" w:hAnsi="宋体" w:eastAsia="宋体" w:cs="Times New Roman"/>
          <w:kern w:val="0"/>
          <w:sz w:val="24"/>
          <w:szCs w:val="21"/>
        </w:rPr>
      </w:pPr>
      <w:r>
        <w:rPr>
          <w:rFonts w:hint="eastAsia" w:ascii="宋体" w:hAnsi="宋体" w:eastAsia="宋体" w:cs="Times New Roman"/>
          <w:kern w:val="0"/>
          <w:sz w:val="24"/>
          <w:szCs w:val="21"/>
        </w:rPr>
        <w:t>乙  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w:t>
      </w:r>
    </w:p>
    <w:p w14:paraId="53C86AF7">
      <w:pPr>
        <w:spacing w:after="0" w:line="394" w:lineRule="exact"/>
        <w:ind w:firstLine="4320" w:firstLineChars="1800"/>
        <w:jc w:val="right"/>
        <w:rPr>
          <w:rFonts w:ascii="宋体" w:hAnsi="宋体" w:eastAsia="宋体" w:cs="Times New Roman"/>
          <w:kern w:val="0"/>
          <w:sz w:val="24"/>
          <w:szCs w:val="21"/>
        </w:rPr>
      </w:pPr>
    </w:p>
    <w:p w14:paraId="4137DF92">
      <w:pPr>
        <w:spacing w:after="0" w:line="394" w:lineRule="exact"/>
        <w:jc w:val="right"/>
        <w:rPr>
          <w:rFonts w:ascii="宋体" w:hAnsi="宋体" w:eastAsia="宋体" w:cs="Times New Roman"/>
          <w:kern w:val="0"/>
          <w:sz w:val="24"/>
          <w:szCs w:val="21"/>
        </w:rPr>
      </w:pPr>
      <w:r>
        <w:rPr>
          <w:rFonts w:hint="eastAsia" w:ascii="宋体" w:hAnsi="宋体" w:eastAsia="宋体" w:cs="Times New Roman"/>
          <w:kern w:val="0"/>
          <w:sz w:val="24"/>
          <w:szCs w:val="21"/>
        </w:rPr>
        <w:t>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w:t>
      </w:r>
    </w:p>
    <w:p w14:paraId="53F80C5E">
      <w:pPr>
        <w:spacing w:after="0" w:line="394" w:lineRule="exact"/>
        <w:ind w:firstLine="4320" w:firstLineChars="1800"/>
        <w:jc w:val="both"/>
        <w:rPr>
          <w:rFonts w:ascii="宋体" w:hAnsi="宋体" w:eastAsia="宋体" w:cs="Times New Roman"/>
          <w:kern w:val="0"/>
          <w:sz w:val="24"/>
          <w:szCs w:val="21"/>
        </w:rPr>
      </w:pPr>
      <w:r>
        <w:rPr>
          <w:rFonts w:hint="eastAsia" w:ascii="宋体" w:hAnsi="宋体" w:eastAsia="宋体" w:cs="Times New Roman"/>
          <w:kern w:val="0"/>
          <w:sz w:val="24"/>
          <w:szCs w:val="21"/>
        </w:rPr>
        <w:t xml:space="preserve">                             </w:t>
      </w:r>
    </w:p>
    <w:p w14:paraId="295A98CA">
      <w:pPr>
        <w:spacing w:after="0" w:line="394" w:lineRule="exact"/>
        <w:ind w:firstLine="5280" w:firstLineChars="2200"/>
        <w:jc w:val="both"/>
        <w:rPr>
          <w:rFonts w:ascii="宋体" w:hAnsi="宋体" w:eastAsia="宋体" w:cs="Times New Roman"/>
          <w:kern w:val="0"/>
          <w:sz w:val="24"/>
          <w:szCs w:val="21"/>
        </w:rPr>
      </w:pPr>
      <w:r>
        <w:rPr>
          <w:rFonts w:hint="eastAsia" w:ascii="宋体" w:hAnsi="宋体" w:eastAsia="宋体" w:cs="Times New Roman"/>
          <w:kern w:val="0"/>
          <w:sz w:val="24"/>
          <w:szCs w:val="21"/>
        </w:rPr>
        <w:t>日期:</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年</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月</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日</w:t>
      </w:r>
    </w:p>
    <w:bookmarkEnd w:id="382"/>
    <w:p w14:paraId="5506E180">
      <w:pPr>
        <w:spacing w:after="0" w:line="400" w:lineRule="exact"/>
        <w:ind w:left="960" w:hanging="960" w:hangingChars="400"/>
        <w:jc w:val="both"/>
        <w:rPr>
          <w:rFonts w:ascii="宋体" w:hAnsi="宋体" w:eastAsia="宋体" w:cs="Times New Roman"/>
          <w:kern w:val="0"/>
          <w:sz w:val="24"/>
          <w:szCs w:val="21"/>
        </w:rPr>
      </w:pPr>
      <w:r>
        <w:rPr>
          <w:rFonts w:hint="eastAsia" w:ascii="宋体" w:hAnsi="宋体" w:eastAsia="宋体" w:cs="Times New Roman"/>
          <w:kern w:val="0"/>
          <w:sz w:val="24"/>
          <w:szCs w:val="21"/>
        </w:rPr>
        <w:t>备注：1.本分包意向协议书适用于政府采购与工程建设有关的服务，可以分开签署。协议书由委托代理人签字的，应附法定代表人签字的授权委托书。</w:t>
      </w:r>
    </w:p>
    <w:p w14:paraId="1BF1EE31">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2.政府采购与工程建设有关的服务投标人未采用向中小（小微）企业分包的形式参加投标的，投标文件中不需分包意向协议书，也无须盖单位章和签字。</w:t>
      </w:r>
    </w:p>
    <w:p w14:paraId="7CC9F09B">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3.政府采购与工程建设有关的服务部分预留专门面向中小企业采购的项目，招标人要求大企业向中小企业分包的形式参加投标，且接受分包的中小企业承担的部分达到一定比例的，分包意向协议书应当按照第二章投标人须知附录二“政府采购与工程建设有关的服务预留工作及金额”的范围，明确接受分包的中小企业承担的合同工作内容、合同金额及合同金额与项目合同金额的占比。同时，声明接受分包的中小企业与分包企业之间是否存在直接控股、管理关系。</w:t>
      </w:r>
    </w:p>
    <w:p w14:paraId="7DB529C4">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4.政府采购与工程建设有关的服务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4552093A">
      <w:pPr>
        <w:spacing w:after="0" w:line="400" w:lineRule="exact"/>
        <w:ind w:left="900" w:leftChars="300" w:hanging="240" w:hangingChars="100"/>
        <w:jc w:val="both"/>
        <w:rPr>
          <w:rFonts w:ascii="宋体" w:hAnsi="宋体" w:eastAsia="宋体" w:cs="Times New Roman"/>
          <w:kern w:val="0"/>
          <w:sz w:val="24"/>
          <w:szCs w:val="21"/>
        </w:rPr>
      </w:pPr>
      <w:r>
        <w:rPr>
          <w:rFonts w:ascii="宋体" w:hAnsi="宋体" w:eastAsia="宋体" w:cs="Times New Roman"/>
          <w:kern w:val="0"/>
          <w:sz w:val="24"/>
          <w:szCs w:val="21"/>
        </w:rPr>
        <w:t>5.分包意向协议书后附接受分包的中小（小微）企业，能够承担分包工作所需的有效的营业执照、企业资质证书（如需）、安全生产许可证（如需）、项目负责人资格证件的扫描件。</w:t>
      </w:r>
    </w:p>
    <w:p w14:paraId="1F334396">
      <w:pPr>
        <w:spacing w:after="0" w:line="240" w:lineRule="auto"/>
        <w:jc w:val="center"/>
        <w:rPr>
          <w:rFonts w:ascii="Times New Roman" w:hAnsi="Times New Roman" w:eastAsia="黑体" w:cs="Times New Roman"/>
          <w:iCs/>
          <w:kern w:val="0"/>
          <w:sz w:val="24"/>
          <w:szCs w:val="20"/>
        </w:rPr>
      </w:pPr>
      <w:r>
        <w:rPr>
          <w:rFonts w:hint="eastAsia" w:ascii="Times New Roman" w:hAnsi="Times New Roman" w:eastAsia="黑体" w:cs="宋体"/>
          <w:sz w:val="28"/>
          <w:szCs w:val="20"/>
        </w:rPr>
        <w:br w:type="page"/>
      </w:r>
      <w:r>
        <w:rPr>
          <w:rFonts w:hint="eastAsia" w:ascii="Times New Roman" w:hAnsi="Times New Roman" w:eastAsia="黑体" w:cs="宋体"/>
          <w:sz w:val="28"/>
          <w:szCs w:val="20"/>
        </w:rPr>
        <w:t>六、</w:t>
      </w:r>
      <w:r>
        <w:rPr>
          <w:rFonts w:ascii="Times New Roman" w:hAnsi="Times New Roman" w:eastAsia="黑体" w:cs="宋体"/>
          <w:sz w:val="28"/>
          <w:szCs w:val="20"/>
        </w:rPr>
        <w:t>中小企业声明函</w:t>
      </w:r>
      <w:bookmarkStart w:id="383" w:name="_Hlk214181573"/>
      <w:r>
        <w:rPr>
          <w:rFonts w:hint="eastAsia" w:ascii="Times New Roman" w:hAnsi="Times New Roman" w:eastAsia="黑体" w:cs="宋体"/>
          <w:sz w:val="28"/>
          <w:szCs w:val="20"/>
        </w:rPr>
        <w:t>（适用于政府采购与工程建设有关的服务）</w:t>
      </w:r>
      <w:bookmarkEnd w:id="383"/>
    </w:p>
    <w:p w14:paraId="6DDE2E4E">
      <w:pPr>
        <w:spacing w:after="0" w:line="394" w:lineRule="exact"/>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（招标人名称）：</w:t>
      </w:r>
    </w:p>
    <w:p w14:paraId="5B99B9DE">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本公司（联合体）郑重声明，根据《政府采购促进中小企业发展管理办法》（财库﹝2020﹞46 号）的规定，本公司（联合体）参加</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（招标人名称）的</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（项目名称）</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（标段名称）（以下简称本工程）施工招标投标活动，本工程招标范围内的</w:t>
      </w:r>
      <w:r>
        <w:rPr>
          <w:rFonts w:ascii="Times New Roman" w:hAnsi="Times New Roman" w:eastAsia="宋体" w:cs="Times New Roman"/>
          <w:kern w:val="0"/>
          <w:sz w:val="24"/>
          <w:szCs w:val="21"/>
          <w:u w:val="single"/>
        </w:rPr>
        <w:t xml:space="preserve">    全部／部分   </w:t>
      </w:r>
      <w:r>
        <w:rPr>
          <w:rFonts w:ascii="Times New Roman" w:hAnsi="Times New Roman" w:eastAsia="宋体" w:cs="Times New Roman"/>
          <w:kern w:val="0"/>
          <w:sz w:val="24"/>
          <w:szCs w:val="21"/>
        </w:rPr>
        <w:t>内容为符合政策要求的中小企业承建（承接）。相关企业（含联合体中的中小企业、签订分包意向协议的中小企业）的具体情况如下：</w:t>
      </w:r>
    </w:p>
    <w:p w14:paraId="085D86C0">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1.</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（工作内容名称） ，属于</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（招标文件中明确的所属行业）；承建（承接）企业为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（企业名称） ，从业人员</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 xml:space="preserve"> 人，营业收入为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万元，资产总额为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万元，属于</w:t>
      </w:r>
      <w:r>
        <w:rPr>
          <w:rFonts w:ascii="Times New Roman" w:hAnsi="Times New Roman" w:eastAsia="宋体" w:cs="Times New Roman"/>
          <w:kern w:val="0"/>
          <w:sz w:val="24"/>
          <w:szCs w:val="21"/>
          <w:u w:val="single"/>
        </w:rPr>
        <w:t xml:space="preserve">   中型企业／小型企业／微型企业 </w:t>
      </w:r>
      <w:r>
        <w:rPr>
          <w:rFonts w:ascii="Times New Roman" w:hAnsi="Times New Roman" w:eastAsia="宋体" w:cs="Times New Roman"/>
          <w:kern w:val="0"/>
          <w:sz w:val="24"/>
          <w:szCs w:val="21"/>
        </w:rPr>
        <w:t>；</w:t>
      </w:r>
    </w:p>
    <w:p w14:paraId="48366605">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2.</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（工作内容名称） ，属于</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（招标文件中明确的所属行业）；承建（承接）企业为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（企业名称） ，从业人员</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 xml:space="preserve"> 人，营业收入为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万元，资产总额为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万元，属于</w:t>
      </w:r>
      <w:r>
        <w:rPr>
          <w:rFonts w:ascii="Times New Roman" w:hAnsi="Times New Roman" w:eastAsia="宋体" w:cs="Times New Roman"/>
          <w:kern w:val="0"/>
          <w:sz w:val="24"/>
          <w:szCs w:val="21"/>
          <w:u w:val="single"/>
        </w:rPr>
        <w:t xml:space="preserve">   中型企业／小型企业／微型企业 </w:t>
      </w:r>
      <w:r>
        <w:rPr>
          <w:rFonts w:ascii="Times New Roman" w:hAnsi="Times New Roman" w:eastAsia="宋体" w:cs="Times New Roman"/>
          <w:kern w:val="0"/>
          <w:sz w:val="24"/>
          <w:szCs w:val="21"/>
        </w:rPr>
        <w:t>；</w:t>
      </w:r>
    </w:p>
    <w:p w14:paraId="3AA410D4">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w:t>
      </w:r>
    </w:p>
    <w:p w14:paraId="49BB874B">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以上企业，不属于大企业的分支机构，不存在控股股东为大企业的情形，也不存在与大企业的负责人为同一人的情形。</w:t>
      </w:r>
    </w:p>
    <w:p w14:paraId="3882FF47">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本企业对上述声明内容的真实性负责。如有虚假，将依法承担相应责任。</w:t>
      </w:r>
    </w:p>
    <w:p w14:paraId="4106418D">
      <w:pPr>
        <w:spacing w:after="0" w:line="440" w:lineRule="exact"/>
        <w:ind w:firstLine="4080" w:firstLineChars="1700"/>
        <w:jc w:val="both"/>
        <w:rPr>
          <w:rFonts w:ascii="Times New Roman" w:hAnsi="Times New Roman" w:eastAsia="宋体" w:cs="Times New Roman"/>
          <w:kern w:val="0"/>
          <w:sz w:val="24"/>
          <w:szCs w:val="21"/>
        </w:rPr>
      </w:pPr>
    </w:p>
    <w:p w14:paraId="4037C084">
      <w:pPr>
        <w:spacing w:after="0" w:line="440" w:lineRule="exact"/>
        <w:ind w:firstLine="4080" w:firstLineChars="17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投标人：</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（盖单位章）</w:t>
      </w:r>
    </w:p>
    <w:p w14:paraId="4A95ECE2">
      <w:pPr>
        <w:spacing w:after="0" w:line="440" w:lineRule="exact"/>
        <w:ind w:firstLine="4080" w:firstLineChars="17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日　期：</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年</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月</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日</w:t>
      </w:r>
    </w:p>
    <w:p w14:paraId="3239DCE9">
      <w:pPr>
        <w:spacing w:after="0" w:line="440" w:lineRule="exact"/>
        <w:jc w:val="both"/>
        <w:rPr>
          <w:rFonts w:ascii="Times New Roman" w:hAnsi="Times New Roman" w:eastAsia="宋体" w:cs="Times New Roman"/>
          <w:kern w:val="0"/>
          <w:sz w:val="24"/>
          <w:szCs w:val="21"/>
        </w:rPr>
      </w:pPr>
    </w:p>
    <w:p w14:paraId="239ADE28">
      <w:pPr>
        <w:spacing w:after="0" w:line="440" w:lineRule="exact"/>
        <w:jc w:val="both"/>
        <w:rPr>
          <w:rFonts w:ascii="Times New Roman" w:hAnsi="Times New Roman" w:eastAsia="宋体" w:cs="Times New Roman"/>
          <w:kern w:val="0"/>
          <w:sz w:val="24"/>
          <w:szCs w:val="21"/>
        </w:rPr>
      </w:pPr>
    </w:p>
    <w:p w14:paraId="6040AD73">
      <w:pPr>
        <w:spacing w:after="0" w:line="400" w:lineRule="atLeast"/>
        <w:ind w:left="960" w:hanging="960" w:hangingChars="4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备注：1.政府采购与工程建设有关的服务的投标人应当如实提供中小企业声明函，中小微企业划型按照《中小企业划型标准规定》（工信部联企业〔2011〕300号）执行，非政府采购与工程建设有关的服务的无需提供中小企业声明函。</w:t>
      </w:r>
    </w:p>
    <w:p w14:paraId="3797D355">
      <w:pPr>
        <w:spacing w:after="0" w:line="400" w:lineRule="atLeast"/>
        <w:ind w:left="880" w:leftChars="400"/>
        <w:jc w:val="both"/>
        <w:rPr>
          <w:rFonts w:ascii="Times New Roman" w:hAnsi="Times New Roman" w:eastAsia="宋体" w:cs="Times New Roman"/>
          <w:kern w:val="0"/>
          <w:sz w:val="24"/>
          <w:szCs w:val="21"/>
        </w:rPr>
      </w:pPr>
      <w:bookmarkStart w:id="384" w:name="_Hlk214181694"/>
      <w:r>
        <w:rPr>
          <w:rFonts w:ascii="Times New Roman" w:hAnsi="Times New Roman" w:eastAsia="宋体" w:cs="Times New Roman"/>
          <w:kern w:val="0"/>
          <w:sz w:val="24"/>
          <w:szCs w:val="21"/>
        </w:rPr>
        <w:t>2.从业人员、营业收入、资产总额填报上一年度数据，无上一年度数据的新成立企业可不填报。投标截止日如在6月30日以前，则上一年度数据是指上上个年度的数据，例如投标截止日为2022年6月30日，上一年度数据是指2020年度的数据。如投标截止日如在6月30日以后，则上一年度数据是指上个年度数据，例如投标截止日为2022年7月1日，上一年度数据是2021年度的数据。</w:t>
      </w:r>
    </w:p>
    <w:p w14:paraId="25315713">
      <w:pPr>
        <w:spacing w:after="0" w:line="400" w:lineRule="atLeast"/>
        <w:ind w:left="880" w:leftChars="4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3.监狱企业应当在本声明函后附由省级以上监狱管理局、戒毒管理局（含新疆生产建设兵团）出具的属于监狱企业的证明文件扫描件；残疾人福利性单位应当提供《残疾人福利性单位声明函》扫描件。</w:t>
      </w:r>
    </w:p>
    <w:p w14:paraId="7A87B801">
      <w:pPr>
        <w:spacing w:after="0" w:line="400" w:lineRule="atLeast"/>
        <w:ind w:left="880" w:leftChars="400"/>
        <w:jc w:val="both"/>
        <w:rPr>
          <w:rFonts w:ascii="Times New Roman" w:hAnsi="Times New Roman" w:eastAsia="宋体" w:cs="Times New Roman"/>
          <w:kern w:val="0"/>
          <w:sz w:val="24"/>
          <w:szCs w:val="21"/>
        </w:rPr>
      </w:pPr>
    </w:p>
    <w:bookmarkEnd w:id="384"/>
    <w:p w14:paraId="152B60A5">
      <w:pPr>
        <w:keepNext/>
        <w:keepLines/>
        <w:spacing w:after="0" w:line="380" w:lineRule="atLeast"/>
        <w:jc w:val="center"/>
        <w:outlineLvl w:val="0"/>
        <w:rPr>
          <w:rFonts w:ascii="Times New Roman" w:hAnsi="Times New Roman" w:eastAsia="黑体" w:cs="Times New Roman"/>
          <w:sz w:val="28"/>
          <w:szCs w:val="28"/>
        </w:rPr>
      </w:pPr>
      <w:bookmarkStart w:id="385" w:name="_Toc22534"/>
      <w:r>
        <w:rPr>
          <w:rFonts w:hint="eastAsia" w:ascii="Times New Roman" w:hAnsi="Times New Roman" w:eastAsia="黑体" w:cs="Times New Roman"/>
          <w:kern w:val="44"/>
          <w:sz w:val="28"/>
          <w:szCs w:val="28"/>
        </w:rPr>
        <w:t>七、资格审查资料</w:t>
      </w:r>
      <w:bookmarkEnd w:id="385"/>
    </w:p>
    <w:p w14:paraId="71425FF6">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86" w:name="_Toc17649"/>
      <w:r>
        <w:rPr>
          <w:rFonts w:ascii="Times New Roman" w:hAnsi="Times New Roman" w:eastAsia="黑体" w:cs="Times New Roman"/>
          <w:iCs/>
          <w:kern w:val="0"/>
          <w:sz w:val="24"/>
          <w:szCs w:val="20"/>
        </w:rPr>
        <w:t>（一）</w:t>
      </w:r>
      <w:r>
        <w:rPr>
          <w:rFonts w:hint="eastAsia" w:ascii="Times New Roman" w:hAnsi="Times New Roman" w:eastAsia="黑体" w:cs="Times New Roman"/>
          <w:iCs/>
          <w:kern w:val="0"/>
          <w:sz w:val="24"/>
          <w:szCs w:val="20"/>
        </w:rPr>
        <w:t>投标人基本情况表</w:t>
      </w:r>
      <w:bookmarkEnd w:id="386"/>
    </w:p>
    <w:tbl>
      <w:tblPr>
        <w:tblStyle w:val="44"/>
        <w:tblW w:w="94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48"/>
        <w:gridCol w:w="1065"/>
        <w:gridCol w:w="1119"/>
        <w:gridCol w:w="1407"/>
        <w:gridCol w:w="451"/>
        <w:gridCol w:w="954"/>
        <w:gridCol w:w="903"/>
        <w:gridCol w:w="310"/>
        <w:gridCol w:w="1103"/>
      </w:tblGrid>
      <w:tr w14:paraId="176596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3235C7CA">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投标人名称</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2035956E">
            <w:pPr>
              <w:topLinePunct/>
              <w:spacing w:after="0" w:line="440" w:lineRule="exact"/>
              <w:jc w:val="center"/>
              <w:rPr>
                <w:rFonts w:ascii="Times New Roman" w:hAnsi="Times New Roman" w:eastAsia="宋体" w:cs="Times New Roman"/>
                <w:sz w:val="24"/>
              </w:rPr>
            </w:pPr>
          </w:p>
        </w:tc>
      </w:tr>
      <w:tr w14:paraId="1711D4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6C7592D7">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注册地址</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17656761">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66A13AE2">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邮政编码</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44716754">
            <w:pPr>
              <w:topLinePunct/>
              <w:spacing w:after="0" w:line="440" w:lineRule="exact"/>
              <w:jc w:val="center"/>
              <w:rPr>
                <w:rFonts w:ascii="Times New Roman" w:hAnsi="Times New Roman" w:eastAsia="宋体" w:cs="Times New Roman"/>
                <w:sz w:val="24"/>
              </w:rPr>
            </w:pPr>
          </w:p>
        </w:tc>
      </w:tr>
      <w:tr w14:paraId="3988C2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vMerge w:val="restart"/>
            <w:tcBorders>
              <w:top w:val="single" w:color="auto" w:sz="4" w:space="0"/>
              <w:left w:val="single" w:color="auto" w:sz="4" w:space="0"/>
              <w:bottom w:val="single" w:color="auto" w:sz="4" w:space="0"/>
              <w:right w:val="single" w:color="auto" w:sz="4" w:space="0"/>
            </w:tcBorders>
            <w:noWrap w:val="0"/>
            <w:vAlign w:val="center"/>
          </w:tcPr>
          <w:p w14:paraId="7B85B126">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联系方式</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5D13008B">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联系人</w:t>
            </w:r>
          </w:p>
        </w:tc>
        <w:tc>
          <w:tcPr>
            <w:tcW w:w="2526" w:type="dxa"/>
            <w:gridSpan w:val="2"/>
            <w:tcBorders>
              <w:top w:val="single" w:color="auto" w:sz="4" w:space="0"/>
              <w:left w:val="single" w:color="auto" w:sz="4" w:space="0"/>
              <w:bottom w:val="single" w:color="auto" w:sz="4" w:space="0"/>
              <w:right w:val="single" w:color="auto" w:sz="4" w:space="0"/>
            </w:tcBorders>
            <w:noWrap w:val="0"/>
            <w:vAlign w:val="center"/>
          </w:tcPr>
          <w:p w14:paraId="68E5A9EB">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4C9DC9F0">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 话</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099AB718">
            <w:pPr>
              <w:topLinePunct/>
              <w:spacing w:after="0" w:line="440" w:lineRule="exact"/>
              <w:jc w:val="center"/>
              <w:rPr>
                <w:rFonts w:ascii="Times New Roman" w:hAnsi="Times New Roman" w:eastAsia="宋体" w:cs="Times New Roman"/>
                <w:sz w:val="24"/>
              </w:rPr>
            </w:pPr>
          </w:p>
        </w:tc>
      </w:tr>
      <w:tr w14:paraId="5C1AF6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vMerge w:val="continue"/>
            <w:tcBorders>
              <w:top w:val="single" w:color="auto" w:sz="4" w:space="0"/>
              <w:left w:val="single" w:color="auto" w:sz="4" w:space="0"/>
              <w:bottom w:val="single" w:color="auto" w:sz="4" w:space="0"/>
              <w:right w:val="single" w:color="auto" w:sz="4" w:space="0"/>
            </w:tcBorders>
            <w:noWrap w:val="0"/>
            <w:vAlign w:val="center"/>
          </w:tcPr>
          <w:p w14:paraId="76CDE1BC">
            <w:pPr>
              <w:spacing w:after="0" w:line="240" w:lineRule="auto"/>
              <w:jc w:val="center"/>
              <w:rPr>
                <w:rFonts w:ascii="Times New Roman" w:hAnsi="Times New Roman" w:eastAsia="宋体" w:cs="Times New Roman"/>
                <w:sz w:val="24"/>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14:paraId="2E0DCCBB">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传  真</w:t>
            </w:r>
          </w:p>
        </w:tc>
        <w:tc>
          <w:tcPr>
            <w:tcW w:w="2526" w:type="dxa"/>
            <w:gridSpan w:val="2"/>
            <w:tcBorders>
              <w:top w:val="single" w:color="auto" w:sz="4" w:space="0"/>
              <w:left w:val="single" w:color="auto" w:sz="4" w:space="0"/>
              <w:bottom w:val="single" w:color="auto" w:sz="4" w:space="0"/>
              <w:right w:val="single" w:color="auto" w:sz="4" w:space="0"/>
            </w:tcBorders>
            <w:noWrap w:val="0"/>
            <w:vAlign w:val="center"/>
          </w:tcPr>
          <w:p w14:paraId="6CA46740">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378937AA">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电子邮件</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57CC4474">
            <w:pPr>
              <w:topLinePunct/>
              <w:spacing w:after="0" w:line="440" w:lineRule="exact"/>
              <w:jc w:val="center"/>
              <w:rPr>
                <w:rFonts w:ascii="Times New Roman" w:hAnsi="Times New Roman" w:eastAsia="宋体" w:cs="Times New Roman"/>
                <w:sz w:val="24"/>
              </w:rPr>
            </w:pPr>
          </w:p>
        </w:tc>
      </w:tr>
      <w:tr w14:paraId="6C487E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03AABAB9">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法定代表人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603B472B">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7A838DA9">
            <w:pPr>
              <w:topLinePunct/>
              <w:spacing w:after="0" w:line="440" w:lineRule="exact"/>
              <w:jc w:val="center"/>
              <w:rPr>
                <w:rFonts w:ascii="Times New Roman" w:hAnsi="Times New Roman" w:eastAsia="宋体" w:cs="Times New Roman"/>
                <w:sz w:val="24"/>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5C28B814">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34C3E066">
            <w:pPr>
              <w:topLinePunct/>
              <w:spacing w:after="0" w:line="440" w:lineRule="exact"/>
              <w:jc w:val="center"/>
              <w:rPr>
                <w:rFonts w:ascii="Times New Roman" w:hAnsi="Times New Roman" w:eastAsia="宋体" w:cs="Times New Roman"/>
                <w:sz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7F2693F6">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电话</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5CD6229C">
            <w:pPr>
              <w:topLinePunct/>
              <w:spacing w:after="0" w:line="440" w:lineRule="exact"/>
              <w:jc w:val="center"/>
              <w:rPr>
                <w:rFonts w:ascii="Times New Roman" w:hAnsi="Times New Roman" w:eastAsia="宋体" w:cs="Times New Roman"/>
                <w:sz w:val="24"/>
              </w:rPr>
            </w:pPr>
          </w:p>
        </w:tc>
      </w:tr>
      <w:tr w14:paraId="2167AC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788F3DEB">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技术负责人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243984B7">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182896BF">
            <w:pPr>
              <w:topLinePunct/>
              <w:spacing w:after="0" w:line="440" w:lineRule="exact"/>
              <w:jc w:val="center"/>
              <w:rPr>
                <w:rFonts w:ascii="Times New Roman" w:hAnsi="Times New Roman" w:eastAsia="宋体" w:cs="Times New Roman"/>
                <w:sz w:val="24"/>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74DBFD13">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3FDE89D5">
            <w:pPr>
              <w:topLinePunct/>
              <w:spacing w:after="0" w:line="440" w:lineRule="exact"/>
              <w:jc w:val="center"/>
              <w:rPr>
                <w:rFonts w:ascii="Times New Roman" w:hAnsi="Times New Roman" w:eastAsia="宋体" w:cs="Times New Roman"/>
                <w:sz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673F33A4">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电话</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40B7D577">
            <w:pPr>
              <w:topLinePunct/>
              <w:spacing w:after="0" w:line="440" w:lineRule="exact"/>
              <w:jc w:val="center"/>
              <w:rPr>
                <w:rFonts w:ascii="Times New Roman" w:hAnsi="Times New Roman" w:eastAsia="宋体" w:cs="Times New Roman"/>
                <w:sz w:val="24"/>
              </w:rPr>
            </w:pPr>
          </w:p>
        </w:tc>
      </w:tr>
      <w:tr w14:paraId="635203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4140BA0E">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企业资质证书</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4C1A3511">
            <w:pPr>
              <w:topLinePunct/>
              <w:spacing w:before="100" w:beforeAutospacing="1" w:after="100" w:afterAutospacing="1" w:line="440" w:lineRule="exact"/>
              <w:ind w:firstLine="120" w:firstLineChars="50"/>
              <w:jc w:val="both"/>
              <w:rPr>
                <w:rFonts w:ascii="Times New Roman" w:hAnsi="Times New Roman" w:eastAsia="宋体" w:cs="Times New Roman"/>
                <w:sz w:val="24"/>
              </w:rPr>
            </w:pPr>
            <w:r>
              <w:rPr>
                <w:rFonts w:ascii="Times New Roman" w:hAnsi="Times New Roman" w:eastAsia="宋体" w:cs="Times New Roman"/>
                <w:sz w:val="24"/>
              </w:rPr>
              <w:t>类型：                等级：            证书号：</w:t>
            </w:r>
          </w:p>
        </w:tc>
      </w:tr>
      <w:tr w14:paraId="5337D6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1D754FF8">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统一社会信用代码</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725E378B">
            <w:pPr>
              <w:topLinePunct/>
              <w:spacing w:after="0" w:line="440" w:lineRule="exact"/>
              <w:jc w:val="center"/>
              <w:rPr>
                <w:rFonts w:ascii="Times New Roman" w:hAnsi="Times New Roman" w:eastAsia="宋体" w:cs="Times New Roman"/>
                <w:sz w:val="24"/>
              </w:rPr>
            </w:pPr>
          </w:p>
        </w:tc>
        <w:tc>
          <w:tcPr>
            <w:tcW w:w="3721" w:type="dxa"/>
            <w:gridSpan w:val="5"/>
            <w:tcBorders>
              <w:top w:val="single" w:color="auto" w:sz="4" w:space="0"/>
              <w:left w:val="single" w:color="auto" w:sz="4" w:space="0"/>
              <w:bottom w:val="single" w:color="auto" w:sz="4" w:space="0"/>
              <w:right w:val="single" w:color="auto" w:sz="4" w:space="0"/>
            </w:tcBorders>
            <w:noWrap w:val="0"/>
            <w:vAlign w:val="center"/>
          </w:tcPr>
          <w:p w14:paraId="2CDAECE6">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员工总人数：</w:t>
            </w:r>
          </w:p>
        </w:tc>
      </w:tr>
      <w:tr w14:paraId="354BFD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05B43F30">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注册资本</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575B707A">
            <w:pPr>
              <w:topLinePunct/>
              <w:spacing w:after="0" w:line="440" w:lineRule="exact"/>
              <w:jc w:val="center"/>
              <w:rPr>
                <w:rFonts w:ascii="Times New Roman" w:hAnsi="Times New Roman" w:eastAsia="宋体" w:cs="Times New Roman"/>
                <w:sz w:val="24"/>
              </w:rPr>
            </w:pPr>
          </w:p>
        </w:tc>
        <w:tc>
          <w:tcPr>
            <w:tcW w:w="451" w:type="dxa"/>
            <w:vMerge w:val="restart"/>
            <w:tcBorders>
              <w:top w:val="single" w:color="auto" w:sz="4" w:space="0"/>
              <w:left w:val="single" w:color="auto" w:sz="4" w:space="0"/>
              <w:right w:val="single" w:color="auto" w:sz="4" w:space="0"/>
            </w:tcBorders>
            <w:noWrap w:val="0"/>
            <w:vAlign w:val="center"/>
          </w:tcPr>
          <w:p w14:paraId="762E5C3A">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其中</w:t>
            </w: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016AEE99">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高级职称人员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08A32F83">
            <w:pPr>
              <w:topLinePunct/>
              <w:spacing w:after="0" w:line="440" w:lineRule="exact"/>
              <w:jc w:val="center"/>
              <w:rPr>
                <w:rFonts w:ascii="Times New Roman" w:hAnsi="Times New Roman" w:eastAsia="宋体" w:cs="Times New Roman"/>
                <w:sz w:val="24"/>
              </w:rPr>
            </w:pPr>
          </w:p>
        </w:tc>
      </w:tr>
      <w:tr w14:paraId="77C42E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49EC559D">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成立日期</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5445D595">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0B753C9B">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7D0DD5CF">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中级职称人员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170B78BD">
            <w:pPr>
              <w:topLinePunct/>
              <w:spacing w:after="0" w:line="440" w:lineRule="exact"/>
              <w:jc w:val="center"/>
              <w:rPr>
                <w:rFonts w:ascii="Times New Roman" w:hAnsi="Times New Roman" w:eastAsia="宋体" w:cs="Times New Roman"/>
                <w:sz w:val="24"/>
              </w:rPr>
            </w:pPr>
          </w:p>
        </w:tc>
      </w:tr>
      <w:tr w14:paraId="61FB13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16670FA0">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基本账户开户银行</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658BD2BB">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24FB0C30">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0469109A">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技术人员数量</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1E9C3391">
            <w:pPr>
              <w:topLinePunct/>
              <w:spacing w:after="0" w:line="440" w:lineRule="exact"/>
              <w:jc w:val="center"/>
              <w:rPr>
                <w:rFonts w:ascii="Times New Roman" w:hAnsi="Times New Roman" w:eastAsia="宋体" w:cs="Times New Roman"/>
                <w:sz w:val="24"/>
              </w:rPr>
            </w:pPr>
          </w:p>
        </w:tc>
      </w:tr>
      <w:tr w14:paraId="4340C9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09053CA5">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基本账户银行账号</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3F448B64">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055C104A">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1D13599E">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各类注册人员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74DD1A97">
            <w:pPr>
              <w:topLinePunct/>
              <w:spacing w:after="0" w:line="440" w:lineRule="exact"/>
              <w:jc w:val="center"/>
              <w:rPr>
                <w:rFonts w:ascii="Times New Roman" w:hAnsi="Times New Roman" w:eastAsia="宋体" w:cs="Times New Roman"/>
                <w:sz w:val="24"/>
              </w:rPr>
            </w:pPr>
          </w:p>
        </w:tc>
      </w:tr>
      <w:tr w14:paraId="37CEC2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9" w:hRule="atLeast"/>
          <w:jc w:val="center"/>
        </w:trPr>
        <w:tc>
          <w:tcPr>
            <w:tcW w:w="2148" w:type="dxa"/>
            <w:tcBorders>
              <w:top w:val="single" w:color="auto" w:sz="4" w:space="0"/>
              <w:left w:val="single" w:color="auto" w:sz="4" w:space="0"/>
              <w:right w:val="single" w:color="auto" w:sz="4" w:space="0"/>
            </w:tcBorders>
            <w:noWrap w:val="0"/>
            <w:vAlign w:val="center"/>
          </w:tcPr>
          <w:p w14:paraId="57E3E09E">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经营范围</w:t>
            </w:r>
          </w:p>
        </w:tc>
        <w:tc>
          <w:tcPr>
            <w:tcW w:w="7312" w:type="dxa"/>
            <w:gridSpan w:val="8"/>
            <w:tcBorders>
              <w:top w:val="single" w:color="auto" w:sz="4" w:space="0"/>
              <w:left w:val="single" w:color="auto" w:sz="4" w:space="0"/>
              <w:right w:val="single" w:color="auto" w:sz="4" w:space="0"/>
            </w:tcBorders>
            <w:noWrap w:val="0"/>
            <w:vAlign w:val="center"/>
          </w:tcPr>
          <w:p w14:paraId="181B723C">
            <w:pPr>
              <w:topLinePunct/>
              <w:spacing w:after="0" w:line="440" w:lineRule="exact"/>
              <w:jc w:val="center"/>
              <w:rPr>
                <w:rFonts w:ascii="Times New Roman" w:hAnsi="Times New Roman" w:eastAsia="宋体" w:cs="Times New Roman"/>
                <w:sz w:val="24"/>
              </w:rPr>
            </w:pPr>
          </w:p>
        </w:tc>
      </w:tr>
      <w:tr w14:paraId="04B23F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3" w:hRule="atLeast"/>
          <w:jc w:val="center"/>
        </w:trPr>
        <w:tc>
          <w:tcPr>
            <w:tcW w:w="2148" w:type="dxa"/>
            <w:tcBorders>
              <w:top w:val="single" w:color="auto" w:sz="4" w:space="0"/>
              <w:left w:val="single" w:color="auto" w:sz="4" w:space="0"/>
              <w:right w:val="single" w:color="auto" w:sz="4" w:space="0"/>
            </w:tcBorders>
            <w:noWrap w:val="0"/>
            <w:vAlign w:val="center"/>
          </w:tcPr>
          <w:p w14:paraId="7A5E006A">
            <w:pPr>
              <w:spacing w:after="0" w:line="520" w:lineRule="atLeast"/>
              <w:ind w:right="183" w:rightChars="83"/>
              <w:jc w:val="center"/>
              <w:rPr>
                <w:rFonts w:ascii="Times New Roman" w:hAnsi="Times New Roman" w:eastAsia="宋体" w:cs="Times New Roman"/>
                <w:sz w:val="24"/>
              </w:rPr>
            </w:pPr>
            <w:r>
              <w:rPr>
                <w:rFonts w:ascii="Times New Roman" w:hAnsi="Times New Roman" w:eastAsia="宋体" w:cs="Times New Roman"/>
                <w:sz w:val="24"/>
              </w:rPr>
              <w:t>投标人关联企业</w:t>
            </w:r>
          </w:p>
          <w:p w14:paraId="2CFDEA8E">
            <w:pPr>
              <w:spacing w:after="0" w:line="520" w:lineRule="atLeast"/>
              <w:ind w:right="183" w:rightChars="83"/>
              <w:jc w:val="center"/>
              <w:rPr>
                <w:rFonts w:ascii="Times New Roman" w:hAnsi="Times New Roman" w:eastAsia="宋体" w:cs="Times New Roman"/>
                <w:sz w:val="24"/>
              </w:rPr>
            </w:pPr>
            <w:r>
              <w:rPr>
                <w:rFonts w:ascii="Times New Roman" w:hAnsi="Times New Roman" w:eastAsia="宋体" w:cs="Times New Roman"/>
                <w:sz w:val="24"/>
              </w:rPr>
              <w:t>情况</w:t>
            </w:r>
          </w:p>
        </w:tc>
        <w:tc>
          <w:tcPr>
            <w:tcW w:w="7312" w:type="dxa"/>
            <w:gridSpan w:val="8"/>
            <w:tcBorders>
              <w:top w:val="single" w:color="auto" w:sz="4" w:space="0"/>
              <w:left w:val="single" w:color="auto" w:sz="4" w:space="0"/>
              <w:right w:val="single" w:color="auto" w:sz="4" w:space="0"/>
            </w:tcBorders>
            <w:noWrap w:val="0"/>
            <w:vAlign w:val="center"/>
          </w:tcPr>
          <w:p w14:paraId="4CD634DA">
            <w:pPr>
              <w:topLinePunct/>
              <w:spacing w:after="0" w:line="440" w:lineRule="exact"/>
              <w:jc w:val="center"/>
              <w:rPr>
                <w:rFonts w:ascii="Times New Roman" w:hAnsi="Times New Roman" w:eastAsia="宋体" w:cs="Times New Roman"/>
                <w:sz w:val="24"/>
              </w:rPr>
            </w:pPr>
          </w:p>
          <w:p w14:paraId="01246785">
            <w:pPr>
              <w:topLinePunct/>
              <w:spacing w:after="0" w:line="440" w:lineRule="exact"/>
              <w:jc w:val="center"/>
              <w:rPr>
                <w:rFonts w:ascii="Times New Roman" w:hAnsi="Times New Roman" w:eastAsia="宋体" w:cs="Times New Roman"/>
                <w:sz w:val="24"/>
              </w:rPr>
            </w:pPr>
          </w:p>
          <w:p w14:paraId="43F16A7E">
            <w:pPr>
              <w:topLinePunct/>
              <w:spacing w:after="0" w:line="440" w:lineRule="exact"/>
              <w:jc w:val="center"/>
              <w:rPr>
                <w:rFonts w:ascii="Times New Roman" w:hAnsi="Times New Roman" w:eastAsia="宋体" w:cs="Times New Roman"/>
                <w:sz w:val="24"/>
              </w:rPr>
            </w:pPr>
          </w:p>
          <w:p w14:paraId="52F483EE">
            <w:pPr>
              <w:topLinePunct/>
              <w:spacing w:after="0" w:line="440" w:lineRule="exact"/>
              <w:jc w:val="center"/>
              <w:rPr>
                <w:rFonts w:ascii="Times New Roman" w:hAnsi="Times New Roman" w:eastAsia="宋体" w:cs="Times New Roman"/>
                <w:sz w:val="24"/>
              </w:rPr>
            </w:pPr>
          </w:p>
          <w:p w14:paraId="37A8F66A">
            <w:pPr>
              <w:topLinePunct/>
              <w:spacing w:after="0" w:line="440" w:lineRule="exact"/>
              <w:jc w:val="center"/>
              <w:rPr>
                <w:rFonts w:ascii="Times New Roman" w:hAnsi="Times New Roman" w:eastAsia="宋体" w:cs="Times New Roman"/>
                <w:sz w:val="24"/>
              </w:rPr>
            </w:pPr>
          </w:p>
        </w:tc>
      </w:tr>
      <w:tr w14:paraId="1C8836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6"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5D4AC406">
            <w:pPr>
              <w:topLinePunct/>
              <w:spacing w:before="100" w:beforeAutospacing="1" w:after="100" w:afterAutospacing="1" w:line="240" w:lineRule="auto"/>
              <w:jc w:val="center"/>
              <w:rPr>
                <w:rFonts w:ascii="Times New Roman" w:hAnsi="Times New Roman" w:eastAsia="宋体" w:cs="Times New Roman"/>
                <w:sz w:val="24"/>
              </w:rPr>
            </w:pPr>
            <w:r>
              <w:rPr>
                <w:rFonts w:ascii="Times New Roman" w:hAnsi="Times New Roman" w:eastAsia="宋体" w:cs="Times New Roman"/>
                <w:sz w:val="24"/>
              </w:rPr>
              <w:t>备注</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4812586E">
            <w:pPr>
              <w:topLinePunct/>
              <w:spacing w:after="0" w:line="240" w:lineRule="auto"/>
              <w:jc w:val="center"/>
              <w:rPr>
                <w:rFonts w:ascii="Times New Roman" w:hAnsi="Times New Roman" w:eastAsia="宋体" w:cs="Times New Roman"/>
                <w:sz w:val="24"/>
              </w:rPr>
            </w:pPr>
          </w:p>
        </w:tc>
      </w:tr>
    </w:tbl>
    <w:p w14:paraId="2474E34E">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投标人应根据投标人须知第 3.5.1 项的要求在本表后附相关证明材料。</w:t>
      </w:r>
    </w:p>
    <w:p w14:paraId="5D1FA878">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“投标人关联企业情况” 包括但不限于与投标人法定代表人为同一人或者存在控股、管理关系的不同单位，投标人应当如实填写。</w:t>
      </w:r>
    </w:p>
    <w:p w14:paraId="1D4236DB">
      <w:pPr>
        <w:spacing w:after="0" w:line="400" w:lineRule="atLeast"/>
        <w:ind w:firstLine="630" w:firstLineChars="300"/>
        <w:jc w:val="both"/>
        <w:rPr>
          <w:rFonts w:ascii="Times New Roman" w:hAnsi="Times New Roman" w:eastAsia="黑体" w:cs="Times New Roman"/>
          <w:kern w:val="44"/>
          <w:sz w:val="24"/>
        </w:rPr>
      </w:pPr>
      <w:r>
        <w:rPr>
          <w:rFonts w:ascii="Times New Roman" w:hAnsi="Times New Roman" w:eastAsia="宋体" w:cs="Times New Roman"/>
          <w:sz w:val="21"/>
          <w:szCs w:val="21"/>
        </w:rPr>
        <w:t>3. 联合体投标的，联合体各成员应分别填写。</w:t>
      </w:r>
    </w:p>
    <w:p w14:paraId="6C0DC0C9">
      <w:pPr>
        <w:spacing w:after="0" w:line="440" w:lineRule="exact"/>
        <w:ind w:left="220" w:leftChars="100"/>
        <w:jc w:val="center"/>
        <w:rPr>
          <w:rFonts w:ascii="Times New Roman" w:hAnsi="Times New Roman" w:eastAsia="黑体" w:cs="Times New Roman"/>
          <w:kern w:val="0"/>
          <w:sz w:val="24"/>
          <w:szCs w:val="20"/>
        </w:rPr>
      </w:pPr>
    </w:p>
    <w:p w14:paraId="5F1E1A54">
      <w:pPr>
        <w:keepNext/>
        <w:keepLines/>
        <w:widowControl/>
        <w:spacing w:before="120" w:after="120" w:line="360" w:lineRule="auto"/>
        <w:jc w:val="center"/>
        <w:outlineLvl w:val="2"/>
        <w:rPr>
          <w:rFonts w:ascii="Times New Roman" w:hAnsi="Times New Roman" w:eastAsia="黑体" w:cs="Times New Roman"/>
          <w:iCs/>
          <w:kern w:val="0"/>
          <w:sz w:val="24"/>
          <w:szCs w:val="20"/>
        </w:rPr>
        <w:sectPr>
          <w:pgSz w:w="11905" w:h="16838"/>
          <w:pgMar w:top="1134" w:right="1134" w:bottom="1134" w:left="1134" w:header="850" w:footer="850" w:gutter="0"/>
          <w:cols w:space="720" w:num="1"/>
          <w:rtlGutter w:val="0"/>
          <w:docGrid w:linePitch="0" w:charSpace="0"/>
        </w:sectPr>
      </w:pPr>
    </w:p>
    <w:p w14:paraId="6C75B646">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387" w:name="_Toc25574"/>
      <w:r>
        <w:rPr>
          <w:rFonts w:ascii="Times New Roman" w:hAnsi="Times New Roman" w:eastAsia="黑体" w:cs="Times New Roman"/>
          <w:iCs/>
          <w:kern w:val="0"/>
          <w:sz w:val="24"/>
          <w:szCs w:val="20"/>
        </w:rPr>
        <w:t>（二）</w:t>
      </w:r>
      <w:r>
        <w:rPr>
          <w:rFonts w:hint="eastAsia" w:ascii="Times New Roman" w:hAnsi="Times New Roman" w:eastAsia="黑体" w:cs="Times New Roman"/>
          <w:iCs/>
          <w:kern w:val="0"/>
          <w:sz w:val="24"/>
          <w:szCs w:val="20"/>
        </w:rPr>
        <w:t>近年财务状况表</w:t>
      </w:r>
      <w:bookmarkEnd w:id="387"/>
    </w:p>
    <w:tbl>
      <w:tblPr>
        <w:tblStyle w:val="44"/>
        <w:tblW w:w="4998" w:type="pct"/>
        <w:tblInd w:w="0" w:type="dxa"/>
        <w:tblLayout w:type="autofit"/>
        <w:tblCellMar>
          <w:top w:w="0" w:type="dxa"/>
          <w:left w:w="28" w:type="dxa"/>
          <w:bottom w:w="0" w:type="dxa"/>
          <w:right w:w="28" w:type="dxa"/>
        </w:tblCellMar>
      </w:tblPr>
      <w:tblGrid>
        <w:gridCol w:w="4579"/>
        <w:gridCol w:w="1012"/>
        <w:gridCol w:w="1367"/>
        <w:gridCol w:w="1367"/>
        <w:gridCol w:w="1364"/>
      </w:tblGrid>
      <w:tr w14:paraId="6D6CDA3F">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108ED69E">
            <w:pPr>
              <w:widowControl/>
              <w:autoSpaceDE w:val="0"/>
              <w:autoSpaceDN w:val="0"/>
              <w:spacing w:after="0" w:line="400" w:lineRule="atLeast"/>
              <w:ind w:left="113"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项目或指标</w:t>
            </w:r>
          </w:p>
        </w:tc>
        <w:tc>
          <w:tcPr>
            <w:tcW w:w="522" w:type="pct"/>
            <w:tcBorders>
              <w:top w:val="single" w:color="auto" w:sz="6" w:space="0"/>
              <w:left w:val="single" w:color="auto" w:sz="6" w:space="0"/>
              <w:bottom w:val="single" w:color="auto" w:sz="6" w:space="0"/>
              <w:right w:val="single" w:color="auto" w:sz="6" w:space="0"/>
            </w:tcBorders>
            <w:noWrap w:val="0"/>
            <w:vAlign w:val="top"/>
          </w:tcPr>
          <w:p w14:paraId="1831D4CC">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单位</w:t>
            </w:r>
          </w:p>
        </w:tc>
        <w:tc>
          <w:tcPr>
            <w:tcW w:w="705" w:type="pct"/>
            <w:tcBorders>
              <w:top w:val="single" w:color="auto" w:sz="6" w:space="0"/>
              <w:left w:val="single" w:color="auto" w:sz="4" w:space="0"/>
              <w:bottom w:val="single" w:color="auto" w:sz="6" w:space="0"/>
              <w:right w:val="single" w:color="auto" w:sz="6" w:space="0"/>
            </w:tcBorders>
            <w:noWrap w:val="0"/>
            <w:vAlign w:val="top"/>
          </w:tcPr>
          <w:p w14:paraId="471055CC">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c>
          <w:tcPr>
            <w:tcW w:w="705" w:type="pct"/>
            <w:tcBorders>
              <w:top w:val="single" w:color="auto" w:sz="6" w:space="0"/>
              <w:left w:val="single" w:color="auto" w:sz="6" w:space="0"/>
              <w:bottom w:val="single" w:color="auto" w:sz="6" w:space="0"/>
              <w:right w:val="single" w:color="auto" w:sz="6" w:space="0"/>
            </w:tcBorders>
            <w:noWrap w:val="0"/>
            <w:vAlign w:val="top"/>
          </w:tcPr>
          <w:p w14:paraId="3206DF1B">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c>
          <w:tcPr>
            <w:tcW w:w="703" w:type="pct"/>
            <w:tcBorders>
              <w:top w:val="single" w:color="auto" w:sz="6" w:space="0"/>
              <w:left w:val="single" w:color="auto" w:sz="6" w:space="0"/>
              <w:bottom w:val="single" w:color="auto" w:sz="6" w:space="0"/>
              <w:right w:val="single" w:color="auto" w:sz="6" w:space="0"/>
            </w:tcBorders>
            <w:noWrap w:val="0"/>
            <w:vAlign w:val="top"/>
          </w:tcPr>
          <w:p w14:paraId="75B7703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r>
      <w:tr w14:paraId="5FE7B666">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3A2BD2F4">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一 注册资</w:t>
            </w:r>
            <w:r>
              <w:rPr>
                <w:rFonts w:hint="eastAsia" w:ascii="Times New Roman" w:hAnsi="Times New Roman" w:eastAsia="宋体" w:cs="Times New Roman"/>
                <w:sz w:val="24"/>
              </w:rPr>
              <w:t>本</w:t>
            </w:r>
          </w:p>
        </w:tc>
        <w:tc>
          <w:tcPr>
            <w:tcW w:w="522" w:type="pct"/>
            <w:tcBorders>
              <w:top w:val="single" w:color="auto" w:sz="6" w:space="0"/>
              <w:left w:val="single" w:color="auto" w:sz="6" w:space="0"/>
              <w:bottom w:val="single" w:color="auto" w:sz="6" w:space="0"/>
              <w:right w:val="single" w:color="auto" w:sz="6" w:space="0"/>
            </w:tcBorders>
            <w:noWrap w:val="0"/>
            <w:vAlign w:val="top"/>
          </w:tcPr>
          <w:p w14:paraId="65DC28F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705" w:type="pct"/>
            <w:tcBorders>
              <w:top w:val="single" w:color="auto" w:sz="6" w:space="0"/>
              <w:left w:val="single" w:color="auto" w:sz="4" w:space="0"/>
              <w:bottom w:val="single" w:color="auto" w:sz="6" w:space="0"/>
              <w:right w:val="single" w:color="auto" w:sz="6" w:space="0"/>
            </w:tcBorders>
            <w:noWrap w:val="0"/>
            <w:vAlign w:val="top"/>
          </w:tcPr>
          <w:p w14:paraId="2AA42A8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7B72EB8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705884FC">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08FA6B7D">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68C3975E">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二 净资产</w:t>
            </w:r>
          </w:p>
        </w:tc>
        <w:tc>
          <w:tcPr>
            <w:tcW w:w="522" w:type="pct"/>
            <w:tcBorders>
              <w:top w:val="single" w:color="auto" w:sz="6" w:space="0"/>
              <w:left w:val="single" w:color="auto" w:sz="6" w:space="0"/>
              <w:bottom w:val="single" w:color="auto" w:sz="6" w:space="0"/>
              <w:right w:val="single" w:color="auto" w:sz="6" w:space="0"/>
            </w:tcBorders>
            <w:noWrap w:val="0"/>
            <w:vAlign w:val="top"/>
          </w:tcPr>
          <w:p w14:paraId="1DD5116A">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705" w:type="pct"/>
            <w:tcBorders>
              <w:top w:val="single" w:color="auto" w:sz="6" w:space="0"/>
              <w:left w:val="single" w:color="auto" w:sz="4" w:space="0"/>
              <w:bottom w:val="single" w:color="auto" w:sz="6" w:space="0"/>
              <w:right w:val="single" w:color="auto" w:sz="6" w:space="0"/>
            </w:tcBorders>
            <w:noWrap w:val="0"/>
            <w:vAlign w:val="top"/>
          </w:tcPr>
          <w:p w14:paraId="4545050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766FD84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0C40411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23DC2C13">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5FA7B1AB">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三 总资产</w:t>
            </w:r>
          </w:p>
        </w:tc>
        <w:tc>
          <w:tcPr>
            <w:tcW w:w="522" w:type="pct"/>
            <w:tcBorders>
              <w:top w:val="single" w:color="auto" w:sz="6" w:space="0"/>
              <w:left w:val="single" w:color="auto" w:sz="6" w:space="0"/>
              <w:bottom w:val="single" w:color="auto" w:sz="6" w:space="0"/>
              <w:right w:val="single" w:color="auto" w:sz="6" w:space="0"/>
            </w:tcBorders>
            <w:noWrap w:val="0"/>
            <w:vAlign w:val="top"/>
          </w:tcPr>
          <w:p w14:paraId="4804245F">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705" w:type="pct"/>
            <w:tcBorders>
              <w:top w:val="single" w:color="auto" w:sz="6" w:space="0"/>
              <w:left w:val="single" w:color="auto" w:sz="4" w:space="0"/>
              <w:bottom w:val="single" w:color="auto" w:sz="6" w:space="0"/>
              <w:right w:val="single" w:color="auto" w:sz="6" w:space="0"/>
            </w:tcBorders>
            <w:noWrap w:val="0"/>
            <w:vAlign w:val="top"/>
          </w:tcPr>
          <w:p w14:paraId="6BC89B7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47B22EB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480DF8A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043D3F5B">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6428E370">
            <w:pPr>
              <w:spacing w:after="0" w:line="400" w:lineRule="atLeast"/>
              <w:ind w:firstLine="13"/>
              <w:jc w:val="both"/>
              <w:rPr>
                <w:rFonts w:ascii="Times New Roman" w:hAnsi="Times New Roman" w:eastAsia="宋体" w:cs="Times New Roman"/>
                <w:sz w:val="24"/>
              </w:rPr>
            </w:pPr>
            <w:r>
              <w:rPr>
                <w:rFonts w:ascii="Times New Roman" w:hAnsi="Times New Roman" w:eastAsia="宋体" w:cs="Times New Roman"/>
                <w:sz w:val="24"/>
              </w:rPr>
              <w:t xml:space="preserve"> 四 固定资产</w:t>
            </w:r>
          </w:p>
        </w:tc>
        <w:tc>
          <w:tcPr>
            <w:tcW w:w="522" w:type="pct"/>
            <w:tcBorders>
              <w:top w:val="single" w:color="auto" w:sz="6" w:space="0"/>
              <w:left w:val="single" w:color="auto" w:sz="6" w:space="0"/>
              <w:bottom w:val="single" w:color="auto" w:sz="6" w:space="0"/>
              <w:right w:val="single" w:color="auto" w:sz="6" w:space="0"/>
            </w:tcBorders>
            <w:noWrap w:val="0"/>
            <w:vAlign w:val="top"/>
          </w:tcPr>
          <w:p w14:paraId="4D2E6952">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705" w:type="pct"/>
            <w:tcBorders>
              <w:top w:val="single" w:color="auto" w:sz="6" w:space="0"/>
              <w:left w:val="single" w:color="auto" w:sz="4" w:space="0"/>
              <w:bottom w:val="single" w:color="auto" w:sz="6" w:space="0"/>
              <w:right w:val="single" w:color="auto" w:sz="6" w:space="0"/>
            </w:tcBorders>
            <w:noWrap w:val="0"/>
            <w:vAlign w:val="top"/>
          </w:tcPr>
          <w:p w14:paraId="5AB58E7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7BA2451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4561107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6A93B53">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4D310BCA">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五 流动资产</w:t>
            </w:r>
          </w:p>
        </w:tc>
        <w:tc>
          <w:tcPr>
            <w:tcW w:w="522" w:type="pct"/>
            <w:tcBorders>
              <w:top w:val="single" w:color="auto" w:sz="6" w:space="0"/>
              <w:left w:val="single" w:color="auto" w:sz="6" w:space="0"/>
              <w:bottom w:val="single" w:color="auto" w:sz="6" w:space="0"/>
              <w:right w:val="single" w:color="auto" w:sz="6" w:space="0"/>
            </w:tcBorders>
            <w:noWrap w:val="0"/>
            <w:vAlign w:val="top"/>
          </w:tcPr>
          <w:p w14:paraId="238490F2">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705" w:type="pct"/>
            <w:tcBorders>
              <w:top w:val="single" w:color="auto" w:sz="6" w:space="0"/>
              <w:left w:val="single" w:color="auto" w:sz="4" w:space="0"/>
              <w:bottom w:val="single" w:color="auto" w:sz="6" w:space="0"/>
              <w:right w:val="single" w:color="auto" w:sz="6" w:space="0"/>
            </w:tcBorders>
            <w:noWrap w:val="0"/>
            <w:vAlign w:val="top"/>
          </w:tcPr>
          <w:p w14:paraId="0FC0243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1076540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7D08209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1A7F3882">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05A7734B">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六 流动负债</w:t>
            </w:r>
          </w:p>
        </w:tc>
        <w:tc>
          <w:tcPr>
            <w:tcW w:w="522" w:type="pct"/>
            <w:tcBorders>
              <w:top w:val="single" w:color="auto" w:sz="6" w:space="0"/>
              <w:left w:val="single" w:color="auto" w:sz="6" w:space="0"/>
              <w:bottom w:val="single" w:color="auto" w:sz="6" w:space="0"/>
              <w:right w:val="single" w:color="auto" w:sz="6" w:space="0"/>
            </w:tcBorders>
            <w:noWrap w:val="0"/>
            <w:vAlign w:val="top"/>
          </w:tcPr>
          <w:p w14:paraId="52A896C4">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705" w:type="pct"/>
            <w:tcBorders>
              <w:top w:val="single" w:color="auto" w:sz="6" w:space="0"/>
              <w:left w:val="single" w:color="auto" w:sz="4" w:space="0"/>
              <w:bottom w:val="single" w:color="auto" w:sz="6" w:space="0"/>
              <w:right w:val="single" w:color="auto" w:sz="6" w:space="0"/>
            </w:tcBorders>
            <w:noWrap w:val="0"/>
            <w:vAlign w:val="top"/>
          </w:tcPr>
          <w:p w14:paraId="01A5EFF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68E631D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790CF8EC">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05816DEC">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47C886F9">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七 负债合计</w:t>
            </w:r>
          </w:p>
        </w:tc>
        <w:tc>
          <w:tcPr>
            <w:tcW w:w="522" w:type="pct"/>
            <w:tcBorders>
              <w:top w:val="single" w:color="auto" w:sz="6" w:space="0"/>
              <w:left w:val="single" w:color="auto" w:sz="6" w:space="0"/>
              <w:bottom w:val="single" w:color="auto" w:sz="6" w:space="0"/>
              <w:right w:val="single" w:color="auto" w:sz="6" w:space="0"/>
            </w:tcBorders>
            <w:noWrap w:val="0"/>
            <w:vAlign w:val="top"/>
          </w:tcPr>
          <w:p w14:paraId="06B52353">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705" w:type="pct"/>
            <w:tcBorders>
              <w:top w:val="single" w:color="auto" w:sz="6" w:space="0"/>
              <w:left w:val="single" w:color="auto" w:sz="4" w:space="0"/>
              <w:bottom w:val="single" w:color="auto" w:sz="6" w:space="0"/>
              <w:right w:val="single" w:color="auto" w:sz="6" w:space="0"/>
            </w:tcBorders>
            <w:noWrap w:val="0"/>
            <w:vAlign w:val="top"/>
          </w:tcPr>
          <w:p w14:paraId="556A9AD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48E13C5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70890D9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5751D70A">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705F121F">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八 营业收入</w:t>
            </w:r>
          </w:p>
        </w:tc>
        <w:tc>
          <w:tcPr>
            <w:tcW w:w="522" w:type="pct"/>
            <w:tcBorders>
              <w:top w:val="single" w:color="auto" w:sz="6" w:space="0"/>
              <w:left w:val="single" w:color="auto" w:sz="6" w:space="0"/>
              <w:bottom w:val="single" w:color="auto" w:sz="6" w:space="0"/>
              <w:right w:val="single" w:color="auto" w:sz="6" w:space="0"/>
            </w:tcBorders>
            <w:noWrap w:val="0"/>
            <w:vAlign w:val="top"/>
          </w:tcPr>
          <w:p w14:paraId="2B0192C8">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705" w:type="pct"/>
            <w:tcBorders>
              <w:top w:val="single" w:color="auto" w:sz="6" w:space="0"/>
              <w:left w:val="single" w:color="auto" w:sz="4" w:space="0"/>
              <w:bottom w:val="single" w:color="auto" w:sz="6" w:space="0"/>
              <w:right w:val="single" w:color="auto" w:sz="6" w:space="0"/>
            </w:tcBorders>
            <w:noWrap w:val="0"/>
            <w:vAlign w:val="top"/>
          </w:tcPr>
          <w:p w14:paraId="072FB0F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52F0CE3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25A121A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3686A91F">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7FEA9F37">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九 净利润</w:t>
            </w:r>
          </w:p>
        </w:tc>
        <w:tc>
          <w:tcPr>
            <w:tcW w:w="522" w:type="pct"/>
            <w:tcBorders>
              <w:top w:val="single" w:color="auto" w:sz="6" w:space="0"/>
              <w:left w:val="single" w:color="auto" w:sz="6" w:space="0"/>
              <w:bottom w:val="single" w:color="auto" w:sz="6" w:space="0"/>
              <w:right w:val="single" w:color="auto" w:sz="6" w:space="0"/>
            </w:tcBorders>
            <w:noWrap w:val="0"/>
            <w:vAlign w:val="top"/>
          </w:tcPr>
          <w:p w14:paraId="0D2E75D6">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705" w:type="pct"/>
            <w:tcBorders>
              <w:top w:val="single" w:color="auto" w:sz="6" w:space="0"/>
              <w:left w:val="single" w:color="auto" w:sz="4" w:space="0"/>
              <w:bottom w:val="single" w:color="auto" w:sz="6" w:space="0"/>
              <w:right w:val="single" w:color="auto" w:sz="6" w:space="0"/>
            </w:tcBorders>
            <w:noWrap w:val="0"/>
            <w:vAlign w:val="top"/>
          </w:tcPr>
          <w:p w14:paraId="2768DC9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78D265D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2721984C">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50A4BF7E">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279FD33F">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十 现金流量净额</w:t>
            </w:r>
          </w:p>
        </w:tc>
        <w:tc>
          <w:tcPr>
            <w:tcW w:w="522" w:type="pct"/>
            <w:tcBorders>
              <w:top w:val="single" w:color="auto" w:sz="6" w:space="0"/>
              <w:left w:val="single" w:color="auto" w:sz="6" w:space="0"/>
              <w:bottom w:val="single" w:color="auto" w:sz="6" w:space="0"/>
              <w:right w:val="single" w:color="auto" w:sz="6" w:space="0"/>
            </w:tcBorders>
            <w:noWrap w:val="0"/>
            <w:vAlign w:val="top"/>
          </w:tcPr>
          <w:p w14:paraId="51F51C9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705" w:type="pct"/>
            <w:tcBorders>
              <w:top w:val="single" w:color="auto" w:sz="6" w:space="0"/>
              <w:left w:val="single" w:color="auto" w:sz="4" w:space="0"/>
              <w:bottom w:val="single" w:color="auto" w:sz="6" w:space="0"/>
              <w:right w:val="single" w:color="auto" w:sz="6" w:space="0"/>
            </w:tcBorders>
            <w:noWrap w:val="0"/>
            <w:vAlign w:val="top"/>
          </w:tcPr>
          <w:p w14:paraId="08CCF80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0286F763">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240D50E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0326A17A">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47005184">
            <w:pPr>
              <w:widowControl/>
              <w:autoSpaceDE w:val="0"/>
              <w:autoSpaceDN w:val="0"/>
              <w:spacing w:after="0" w:line="400" w:lineRule="atLeast"/>
              <w:ind w:left="840" w:hanging="714"/>
              <w:jc w:val="both"/>
              <w:textAlignment w:val="bottom"/>
              <w:rPr>
                <w:rFonts w:ascii="Times New Roman" w:hAnsi="Times New Roman" w:eastAsia="宋体" w:cs="Times New Roman"/>
                <w:sz w:val="24"/>
              </w:rPr>
            </w:pPr>
            <w:r>
              <w:rPr>
                <w:rFonts w:ascii="Times New Roman" w:hAnsi="Times New Roman" w:eastAsia="宋体" w:cs="Times New Roman"/>
                <w:sz w:val="24"/>
              </w:rPr>
              <w:t>十一 主要财务指标</w:t>
            </w:r>
          </w:p>
        </w:tc>
        <w:tc>
          <w:tcPr>
            <w:tcW w:w="522" w:type="pct"/>
            <w:tcBorders>
              <w:top w:val="single" w:color="auto" w:sz="6" w:space="0"/>
              <w:left w:val="single" w:color="auto" w:sz="6" w:space="0"/>
              <w:bottom w:val="single" w:color="auto" w:sz="6" w:space="0"/>
              <w:right w:val="single" w:color="auto" w:sz="6" w:space="0"/>
            </w:tcBorders>
            <w:noWrap w:val="0"/>
            <w:vAlign w:val="top"/>
          </w:tcPr>
          <w:p w14:paraId="408CEDB5">
            <w:pPr>
              <w:widowControl/>
              <w:autoSpaceDE w:val="0"/>
              <w:autoSpaceDN w:val="0"/>
              <w:spacing w:after="0" w:line="400" w:lineRule="atLeast"/>
              <w:ind w:firstLine="13"/>
              <w:jc w:val="center"/>
              <w:textAlignment w:val="bottom"/>
              <w:rPr>
                <w:rFonts w:ascii="Times New Roman" w:hAnsi="Times New Roman" w:eastAsia="宋体" w:cs="Times New Roman"/>
                <w:sz w:val="24"/>
              </w:rPr>
            </w:pPr>
          </w:p>
        </w:tc>
        <w:tc>
          <w:tcPr>
            <w:tcW w:w="705" w:type="pct"/>
            <w:tcBorders>
              <w:top w:val="single" w:color="auto" w:sz="6" w:space="0"/>
              <w:left w:val="single" w:color="auto" w:sz="4" w:space="0"/>
              <w:bottom w:val="single" w:color="auto" w:sz="6" w:space="0"/>
              <w:right w:val="single" w:color="auto" w:sz="6" w:space="0"/>
            </w:tcBorders>
            <w:noWrap w:val="0"/>
            <w:vAlign w:val="top"/>
          </w:tcPr>
          <w:p w14:paraId="77C7B05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540D556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5D7B2DF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78386326">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2F2C4F00">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1. 净资产收益率</w:t>
            </w:r>
          </w:p>
        </w:tc>
        <w:tc>
          <w:tcPr>
            <w:tcW w:w="522" w:type="pct"/>
            <w:tcBorders>
              <w:top w:val="single" w:color="auto" w:sz="6" w:space="0"/>
              <w:left w:val="single" w:color="auto" w:sz="6" w:space="0"/>
              <w:bottom w:val="single" w:color="auto" w:sz="6" w:space="0"/>
              <w:right w:val="single" w:color="auto" w:sz="6" w:space="0"/>
            </w:tcBorders>
            <w:noWrap w:val="0"/>
            <w:vAlign w:val="top"/>
          </w:tcPr>
          <w:p w14:paraId="67C413C4">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705" w:type="pct"/>
            <w:tcBorders>
              <w:top w:val="single" w:color="auto" w:sz="6" w:space="0"/>
              <w:left w:val="single" w:color="auto" w:sz="4" w:space="0"/>
              <w:bottom w:val="single" w:color="auto" w:sz="6" w:space="0"/>
              <w:right w:val="single" w:color="auto" w:sz="6" w:space="0"/>
            </w:tcBorders>
            <w:noWrap w:val="0"/>
            <w:vAlign w:val="top"/>
          </w:tcPr>
          <w:p w14:paraId="590A60B6">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0E46A96C">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537ED9C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413B252">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6C39CEDE">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2. 总资产报酬率</w:t>
            </w:r>
          </w:p>
        </w:tc>
        <w:tc>
          <w:tcPr>
            <w:tcW w:w="522" w:type="pct"/>
            <w:tcBorders>
              <w:top w:val="single" w:color="auto" w:sz="6" w:space="0"/>
              <w:left w:val="single" w:color="auto" w:sz="6" w:space="0"/>
              <w:bottom w:val="single" w:color="auto" w:sz="6" w:space="0"/>
              <w:right w:val="single" w:color="auto" w:sz="6" w:space="0"/>
            </w:tcBorders>
            <w:noWrap w:val="0"/>
            <w:vAlign w:val="top"/>
          </w:tcPr>
          <w:p w14:paraId="0A4A355A">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705" w:type="pct"/>
            <w:tcBorders>
              <w:top w:val="single" w:color="auto" w:sz="6" w:space="0"/>
              <w:left w:val="single" w:color="auto" w:sz="4" w:space="0"/>
              <w:bottom w:val="single" w:color="auto" w:sz="6" w:space="0"/>
              <w:right w:val="single" w:color="auto" w:sz="6" w:space="0"/>
            </w:tcBorders>
            <w:noWrap w:val="0"/>
            <w:vAlign w:val="top"/>
          </w:tcPr>
          <w:p w14:paraId="000012D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26D1D95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31B9ADC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4AC00FC5">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57900DF4">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3. 主营业务利润率</w:t>
            </w:r>
          </w:p>
        </w:tc>
        <w:tc>
          <w:tcPr>
            <w:tcW w:w="522" w:type="pct"/>
            <w:tcBorders>
              <w:top w:val="single" w:color="auto" w:sz="6" w:space="0"/>
              <w:left w:val="single" w:color="auto" w:sz="6" w:space="0"/>
              <w:bottom w:val="single" w:color="auto" w:sz="6" w:space="0"/>
              <w:right w:val="single" w:color="auto" w:sz="6" w:space="0"/>
            </w:tcBorders>
            <w:noWrap w:val="0"/>
            <w:vAlign w:val="top"/>
          </w:tcPr>
          <w:p w14:paraId="165B146F">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705" w:type="pct"/>
            <w:tcBorders>
              <w:top w:val="single" w:color="auto" w:sz="6" w:space="0"/>
              <w:left w:val="single" w:color="auto" w:sz="4" w:space="0"/>
              <w:bottom w:val="single" w:color="auto" w:sz="6" w:space="0"/>
              <w:right w:val="single" w:color="auto" w:sz="6" w:space="0"/>
            </w:tcBorders>
            <w:noWrap w:val="0"/>
            <w:vAlign w:val="top"/>
          </w:tcPr>
          <w:p w14:paraId="1C37000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34DB43A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0F016BB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78AAC50F">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64EAA3C8">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4. 资产负债率</w:t>
            </w:r>
          </w:p>
        </w:tc>
        <w:tc>
          <w:tcPr>
            <w:tcW w:w="522" w:type="pct"/>
            <w:tcBorders>
              <w:top w:val="single" w:color="auto" w:sz="6" w:space="0"/>
              <w:left w:val="single" w:color="auto" w:sz="6" w:space="0"/>
              <w:bottom w:val="single" w:color="auto" w:sz="6" w:space="0"/>
              <w:right w:val="single" w:color="auto" w:sz="6" w:space="0"/>
            </w:tcBorders>
            <w:noWrap w:val="0"/>
            <w:vAlign w:val="top"/>
          </w:tcPr>
          <w:p w14:paraId="1D17DF9D">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705" w:type="pct"/>
            <w:tcBorders>
              <w:top w:val="single" w:color="auto" w:sz="6" w:space="0"/>
              <w:left w:val="single" w:color="auto" w:sz="4" w:space="0"/>
              <w:bottom w:val="single" w:color="auto" w:sz="6" w:space="0"/>
              <w:right w:val="single" w:color="auto" w:sz="6" w:space="0"/>
            </w:tcBorders>
            <w:noWrap w:val="0"/>
            <w:vAlign w:val="top"/>
          </w:tcPr>
          <w:p w14:paraId="1C9891E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4DD43FD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30FA59B3">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079F228">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17D2093A">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5. 流动比率</w:t>
            </w:r>
          </w:p>
        </w:tc>
        <w:tc>
          <w:tcPr>
            <w:tcW w:w="522" w:type="pct"/>
            <w:tcBorders>
              <w:top w:val="single" w:color="auto" w:sz="6" w:space="0"/>
              <w:left w:val="single" w:color="auto" w:sz="6" w:space="0"/>
              <w:bottom w:val="single" w:color="auto" w:sz="6" w:space="0"/>
              <w:right w:val="single" w:color="auto" w:sz="6" w:space="0"/>
            </w:tcBorders>
            <w:noWrap w:val="0"/>
            <w:vAlign w:val="top"/>
          </w:tcPr>
          <w:p w14:paraId="5B9B8090">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705" w:type="pct"/>
            <w:tcBorders>
              <w:top w:val="single" w:color="auto" w:sz="6" w:space="0"/>
              <w:left w:val="single" w:color="auto" w:sz="4" w:space="0"/>
              <w:bottom w:val="single" w:color="auto" w:sz="6" w:space="0"/>
              <w:right w:val="single" w:color="auto" w:sz="6" w:space="0"/>
            </w:tcBorders>
            <w:noWrap w:val="0"/>
            <w:vAlign w:val="top"/>
          </w:tcPr>
          <w:p w14:paraId="54239EE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713E223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5026A40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34475EE">
        <w:tblPrEx>
          <w:tblCellMar>
            <w:top w:w="0" w:type="dxa"/>
            <w:left w:w="28" w:type="dxa"/>
            <w:bottom w:w="0" w:type="dxa"/>
            <w:right w:w="28" w:type="dxa"/>
          </w:tblCellMar>
        </w:tblPrEx>
        <w:trPr>
          <w:cantSplit/>
          <w:trHeight w:val="454" w:hRule="atLeast"/>
        </w:trPr>
        <w:tc>
          <w:tcPr>
            <w:tcW w:w="2361" w:type="pct"/>
            <w:tcBorders>
              <w:top w:val="single" w:color="auto" w:sz="6" w:space="0"/>
              <w:left w:val="single" w:color="auto" w:sz="6" w:space="0"/>
              <w:bottom w:val="single" w:color="auto" w:sz="6" w:space="0"/>
              <w:right w:val="single" w:color="auto" w:sz="6" w:space="0"/>
            </w:tcBorders>
            <w:noWrap w:val="0"/>
            <w:vAlign w:val="top"/>
          </w:tcPr>
          <w:p w14:paraId="37359461">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6. 速动比率</w:t>
            </w:r>
          </w:p>
        </w:tc>
        <w:tc>
          <w:tcPr>
            <w:tcW w:w="522" w:type="pct"/>
            <w:tcBorders>
              <w:top w:val="single" w:color="auto" w:sz="6" w:space="0"/>
              <w:left w:val="single" w:color="auto" w:sz="6" w:space="0"/>
              <w:bottom w:val="single" w:color="auto" w:sz="6" w:space="0"/>
              <w:right w:val="single" w:color="auto" w:sz="6" w:space="0"/>
            </w:tcBorders>
            <w:noWrap w:val="0"/>
            <w:vAlign w:val="top"/>
          </w:tcPr>
          <w:p w14:paraId="2405CE3C">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705" w:type="pct"/>
            <w:tcBorders>
              <w:top w:val="single" w:color="auto" w:sz="6" w:space="0"/>
              <w:left w:val="single" w:color="auto" w:sz="4" w:space="0"/>
              <w:bottom w:val="single" w:color="auto" w:sz="6" w:space="0"/>
              <w:right w:val="single" w:color="auto" w:sz="6" w:space="0"/>
            </w:tcBorders>
            <w:noWrap w:val="0"/>
            <w:vAlign w:val="top"/>
          </w:tcPr>
          <w:p w14:paraId="4E77F54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5" w:type="pct"/>
            <w:tcBorders>
              <w:top w:val="single" w:color="auto" w:sz="6" w:space="0"/>
              <w:left w:val="single" w:color="auto" w:sz="6" w:space="0"/>
              <w:bottom w:val="single" w:color="auto" w:sz="6" w:space="0"/>
              <w:right w:val="single" w:color="auto" w:sz="6" w:space="0"/>
            </w:tcBorders>
            <w:noWrap w:val="0"/>
            <w:vAlign w:val="top"/>
          </w:tcPr>
          <w:p w14:paraId="0CD976E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703" w:type="pct"/>
            <w:tcBorders>
              <w:top w:val="single" w:color="auto" w:sz="6" w:space="0"/>
              <w:left w:val="single" w:color="auto" w:sz="6" w:space="0"/>
              <w:bottom w:val="single" w:color="auto" w:sz="6" w:space="0"/>
              <w:right w:val="single" w:color="auto" w:sz="6" w:space="0"/>
            </w:tcBorders>
            <w:noWrap w:val="0"/>
            <w:vAlign w:val="top"/>
          </w:tcPr>
          <w:p w14:paraId="4B7B309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bl>
    <w:p w14:paraId="579F279C">
      <w:pPr>
        <w:autoSpaceDE w:val="0"/>
        <w:autoSpaceDN w:val="0"/>
        <w:adjustRightInd w:val="0"/>
        <w:spacing w:after="0" w:line="200" w:lineRule="exact"/>
        <w:rPr>
          <w:rFonts w:ascii="Times New Roman" w:hAnsi="Times New Roman" w:eastAsia="微软雅黑" w:cs="Times New Roman"/>
          <w:kern w:val="0"/>
          <w:sz w:val="20"/>
          <w:szCs w:val="20"/>
        </w:rPr>
      </w:pPr>
    </w:p>
    <w:p w14:paraId="36B9D6B8">
      <w:pPr>
        <w:autoSpaceDE w:val="0"/>
        <w:autoSpaceDN w:val="0"/>
        <w:adjustRightInd w:val="0"/>
        <w:spacing w:after="0" w:line="200" w:lineRule="exact"/>
        <w:rPr>
          <w:rFonts w:ascii="Times New Roman" w:hAnsi="Times New Roman" w:eastAsia="微软雅黑" w:cs="Times New Roman"/>
          <w:kern w:val="0"/>
          <w:sz w:val="20"/>
          <w:szCs w:val="20"/>
        </w:rPr>
      </w:pPr>
    </w:p>
    <w:p w14:paraId="7C864A77">
      <w:pPr>
        <w:autoSpaceDE w:val="0"/>
        <w:autoSpaceDN w:val="0"/>
        <w:adjustRightInd w:val="0"/>
        <w:spacing w:after="0" w:line="200" w:lineRule="exact"/>
        <w:rPr>
          <w:rFonts w:ascii="Times New Roman" w:hAnsi="Times New Roman" w:eastAsia="微软雅黑" w:cs="Times New Roman"/>
          <w:kern w:val="0"/>
          <w:sz w:val="20"/>
          <w:szCs w:val="20"/>
        </w:rPr>
      </w:pPr>
    </w:p>
    <w:p w14:paraId="5A45FF46">
      <w:pPr>
        <w:autoSpaceDE w:val="0"/>
        <w:autoSpaceDN w:val="0"/>
        <w:adjustRightInd w:val="0"/>
        <w:spacing w:after="0" w:line="200" w:lineRule="exact"/>
        <w:rPr>
          <w:rFonts w:ascii="Times New Roman" w:hAnsi="Times New Roman" w:eastAsia="微软雅黑" w:cs="Times New Roman"/>
          <w:kern w:val="0"/>
          <w:sz w:val="20"/>
          <w:szCs w:val="20"/>
        </w:rPr>
      </w:pPr>
    </w:p>
    <w:p w14:paraId="603D9887">
      <w:pPr>
        <w:autoSpaceDE w:val="0"/>
        <w:autoSpaceDN w:val="0"/>
        <w:adjustRightInd w:val="0"/>
        <w:spacing w:after="0" w:line="200" w:lineRule="exact"/>
        <w:rPr>
          <w:rFonts w:ascii="Times New Roman" w:hAnsi="Times New Roman" w:eastAsia="微软雅黑" w:cs="Times New Roman"/>
          <w:kern w:val="0"/>
          <w:sz w:val="20"/>
          <w:szCs w:val="20"/>
        </w:rPr>
      </w:pPr>
    </w:p>
    <w:p w14:paraId="782972AB">
      <w:pPr>
        <w:autoSpaceDE w:val="0"/>
        <w:autoSpaceDN w:val="0"/>
        <w:adjustRightInd w:val="0"/>
        <w:spacing w:after="0" w:line="200" w:lineRule="exact"/>
        <w:rPr>
          <w:rFonts w:ascii="Times New Roman" w:hAnsi="Times New Roman" w:eastAsia="微软雅黑" w:cs="Times New Roman"/>
          <w:kern w:val="0"/>
          <w:sz w:val="20"/>
          <w:szCs w:val="20"/>
        </w:rPr>
      </w:pPr>
    </w:p>
    <w:p w14:paraId="1E4C9563">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投标人应根据投标人须知第 3.5.2 项的要求在本表后附相关证明材料。</w:t>
      </w:r>
    </w:p>
    <w:p w14:paraId="1D4C67BE">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本表所列数据必须与本表各附件中的数据相一致。如果有不一致之处，以不利于投标人的数据为准。</w:t>
      </w:r>
    </w:p>
    <w:p w14:paraId="62596A74">
      <w:pPr>
        <w:spacing w:after="0" w:line="400" w:lineRule="atLeast"/>
        <w:ind w:firstLine="630" w:firstLineChars="300"/>
        <w:jc w:val="center"/>
        <w:rPr>
          <w:rFonts w:ascii="Times New Roman" w:hAnsi="Times New Roman" w:eastAsia="黑体" w:cs="Times New Roman"/>
          <w:iCs/>
          <w:kern w:val="0"/>
          <w:sz w:val="24"/>
          <w:szCs w:val="20"/>
        </w:rPr>
      </w:pPr>
      <w:r>
        <w:rPr>
          <w:rFonts w:ascii="Times New Roman" w:hAnsi="Times New Roman" w:eastAsia="宋体" w:cs="Times New Roman"/>
          <w:sz w:val="21"/>
          <w:szCs w:val="21"/>
        </w:rPr>
        <w:t>3. 以联合体形式投标的，联合体各成员应分别填写。</w:t>
      </w:r>
      <w:r>
        <w:rPr>
          <w:rFonts w:ascii="Times New Roman" w:hAnsi="Times New Roman" w:eastAsia="宋体" w:cs="Times New Roman"/>
          <w:sz w:val="21"/>
          <w:szCs w:val="21"/>
        </w:rPr>
        <w:br w:type="page"/>
      </w:r>
      <w:r>
        <w:rPr>
          <w:rFonts w:hint="eastAsia" w:ascii="Times New Roman" w:hAnsi="Times New Roman" w:eastAsia="黑体" w:cs="Times New Roman"/>
          <w:iCs/>
          <w:kern w:val="0"/>
          <w:sz w:val="24"/>
          <w:szCs w:val="20"/>
        </w:rPr>
        <w:t>（三）近年完成的类似项目情况表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23"/>
        <w:gridCol w:w="7228"/>
      </w:tblGrid>
      <w:tr w14:paraId="1BD5E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552E2578">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序    号</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7125647E">
            <w:pPr>
              <w:topLinePunct/>
              <w:spacing w:after="0" w:line="400" w:lineRule="atLeast"/>
              <w:jc w:val="both"/>
              <w:rPr>
                <w:rFonts w:ascii="Times New Roman" w:hAnsi="Times New Roman" w:eastAsia="宋体" w:cs="Times New Roman"/>
                <w:sz w:val="24"/>
              </w:rPr>
            </w:pPr>
          </w:p>
        </w:tc>
      </w:tr>
      <w:tr w14:paraId="523EA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37D145F4">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项目名称</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5169C5F5">
            <w:pPr>
              <w:topLinePunct/>
              <w:spacing w:after="0" w:line="400" w:lineRule="atLeast"/>
              <w:jc w:val="both"/>
              <w:rPr>
                <w:rFonts w:ascii="Times New Roman" w:hAnsi="Times New Roman" w:eastAsia="宋体" w:cs="Times New Roman"/>
                <w:sz w:val="24"/>
              </w:rPr>
            </w:pPr>
          </w:p>
        </w:tc>
      </w:tr>
      <w:tr w14:paraId="17D77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099D5E25">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项目所在地</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7EA10FFC">
            <w:pPr>
              <w:topLinePunct/>
              <w:spacing w:after="0" w:line="400" w:lineRule="atLeast"/>
              <w:jc w:val="both"/>
              <w:rPr>
                <w:rFonts w:ascii="Times New Roman" w:hAnsi="Times New Roman" w:eastAsia="宋体" w:cs="Times New Roman"/>
                <w:sz w:val="24"/>
              </w:rPr>
            </w:pPr>
          </w:p>
        </w:tc>
      </w:tr>
      <w:tr w14:paraId="7FA6F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246A0E19">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业主名称</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1EB051B3">
            <w:pPr>
              <w:topLinePunct/>
              <w:spacing w:after="0" w:line="400" w:lineRule="atLeast"/>
              <w:jc w:val="both"/>
              <w:rPr>
                <w:rFonts w:ascii="Times New Roman" w:hAnsi="Times New Roman" w:eastAsia="宋体" w:cs="Times New Roman"/>
                <w:sz w:val="24"/>
              </w:rPr>
            </w:pPr>
          </w:p>
        </w:tc>
      </w:tr>
      <w:tr w14:paraId="473C0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4B793966">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业主地址</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0A6627F9">
            <w:pPr>
              <w:topLinePunct/>
              <w:spacing w:after="0" w:line="400" w:lineRule="atLeast"/>
              <w:jc w:val="both"/>
              <w:rPr>
                <w:rFonts w:ascii="Times New Roman" w:hAnsi="Times New Roman" w:eastAsia="宋体" w:cs="Times New Roman"/>
                <w:sz w:val="24"/>
              </w:rPr>
            </w:pPr>
          </w:p>
        </w:tc>
      </w:tr>
      <w:tr w14:paraId="07CF5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59E62626">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业主电话</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64DBBE12">
            <w:pPr>
              <w:topLinePunct/>
              <w:spacing w:after="0" w:line="400" w:lineRule="atLeast"/>
              <w:jc w:val="both"/>
              <w:rPr>
                <w:rFonts w:ascii="Times New Roman" w:hAnsi="Times New Roman" w:eastAsia="宋体" w:cs="Times New Roman"/>
                <w:sz w:val="24"/>
              </w:rPr>
            </w:pPr>
          </w:p>
        </w:tc>
      </w:tr>
      <w:tr w14:paraId="431EC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0D7296DD">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合同金额</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322CB8FD">
            <w:pPr>
              <w:topLinePunct/>
              <w:spacing w:after="0" w:line="400" w:lineRule="atLeast"/>
              <w:jc w:val="both"/>
              <w:rPr>
                <w:rFonts w:ascii="Times New Roman" w:hAnsi="Times New Roman" w:eastAsia="宋体" w:cs="Times New Roman"/>
                <w:sz w:val="24"/>
              </w:rPr>
            </w:pPr>
          </w:p>
        </w:tc>
      </w:tr>
      <w:tr w14:paraId="28705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247B2D5F">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服务内容</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0014C74A">
            <w:pPr>
              <w:topLinePunct/>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p>
        </w:tc>
      </w:tr>
      <w:tr w14:paraId="16258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66DD4870">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服务期限</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764C2886">
            <w:pPr>
              <w:topLinePunct/>
              <w:spacing w:after="0" w:line="400" w:lineRule="atLeast"/>
              <w:jc w:val="both"/>
              <w:rPr>
                <w:rFonts w:ascii="Times New Roman" w:hAnsi="Times New Roman" w:eastAsia="宋体" w:cs="Times New Roman"/>
                <w:sz w:val="24"/>
              </w:rPr>
            </w:pPr>
          </w:p>
        </w:tc>
      </w:tr>
      <w:tr w14:paraId="7C4F7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1E152FCA">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项目负责人</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5C5C2FEC">
            <w:pPr>
              <w:topLinePunct/>
              <w:spacing w:after="0" w:line="400" w:lineRule="atLeast"/>
              <w:jc w:val="both"/>
              <w:rPr>
                <w:rFonts w:ascii="Times New Roman" w:hAnsi="Times New Roman" w:eastAsia="宋体" w:cs="Times New Roman"/>
                <w:sz w:val="24"/>
              </w:rPr>
            </w:pPr>
          </w:p>
        </w:tc>
      </w:tr>
      <w:tr w14:paraId="4AE47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01516B83">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项目完成情况</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3C42B9DD">
            <w:pPr>
              <w:topLinePunct/>
              <w:spacing w:after="0" w:line="400" w:lineRule="atLeast"/>
              <w:jc w:val="both"/>
              <w:rPr>
                <w:rFonts w:ascii="Times New Roman" w:hAnsi="Times New Roman" w:eastAsia="宋体" w:cs="Times New Roman"/>
                <w:sz w:val="24"/>
              </w:rPr>
            </w:pPr>
          </w:p>
        </w:tc>
      </w:tr>
      <w:tr w14:paraId="02E96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4755413C">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项目描述</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3DB710BF">
            <w:pPr>
              <w:topLinePunct/>
              <w:spacing w:after="0" w:line="400" w:lineRule="atLeast"/>
              <w:jc w:val="both"/>
              <w:rPr>
                <w:rFonts w:ascii="Times New Roman" w:hAnsi="Times New Roman" w:eastAsia="宋体" w:cs="Times New Roman"/>
                <w:sz w:val="24"/>
              </w:rPr>
            </w:pPr>
          </w:p>
          <w:p w14:paraId="229B8F9B">
            <w:pPr>
              <w:topLinePunct/>
              <w:spacing w:after="0" w:line="400" w:lineRule="atLeast"/>
              <w:jc w:val="both"/>
              <w:rPr>
                <w:rFonts w:ascii="Times New Roman" w:hAnsi="Times New Roman" w:eastAsia="宋体" w:cs="Times New Roman"/>
                <w:sz w:val="24"/>
              </w:rPr>
            </w:pPr>
          </w:p>
          <w:p w14:paraId="7494D0CE">
            <w:pPr>
              <w:topLinePunct/>
              <w:spacing w:after="0" w:line="400" w:lineRule="atLeast"/>
              <w:jc w:val="both"/>
              <w:rPr>
                <w:rFonts w:ascii="Times New Roman" w:hAnsi="Times New Roman" w:eastAsia="宋体" w:cs="Times New Roman"/>
                <w:sz w:val="24"/>
              </w:rPr>
            </w:pPr>
          </w:p>
          <w:p w14:paraId="082BBBCF">
            <w:pPr>
              <w:topLinePunct/>
              <w:spacing w:after="0" w:line="400" w:lineRule="atLeast"/>
              <w:jc w:val="both"/>
              <w:rPr>
                <w:rFonts w:ascii="Times New Roman" w:hAnsi="Times New Roman" w:eastAsia="宋体" w:cs="Times New Roman"/>
                <w:sz w:val="24"/>
              </w:rPr>
            </w:pPr>
          </w:p>
          <w:p w14:paraId="733CABE9">
            <w:pPr>
              <w:topLinePunct/>
              <w:spacing w:after="0" w:line="400" w:lineRule="atLeast"/>
              <w:jc w:val="both"/>
              <w:rPr>
                <w:rFonts w:ascii="Times New Roman" w:hAnsi="Times New Roman" w:eastAsia="宋体" w:cs="Times New Roman"/>
                <w:sz w:val="24"/>
              </w:rPr>
            </w:pPr>
          </w:p>
          <w:p w14:paraId="31B3512C">
            <w:pPr>
              <w:topLinePunct/>
              <w:spacing w:after="0" w:line="400" w:lineRule="atLeast"/>
              <w:jc w:val="both"/>
              <w:rPr>
                <w:rFonts w:ascii="Times New Roman" w:hAnsi="Times New Roman" w:eastAsia="宋体" w:cs="Times New Roman"/>
                <w:sz w:val="24"/>
              </w:rPr>
            </w:pPr>
          </w:p>
        </w:tc>
      </w:tr>
      <w:tr w14:paraId="61E4F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4FD969AC">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备注</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3BEFEED6">
            <w:pPr>
              <w:topLinePunct/>
              <w:spacing w:after="0" w:line="400" w:lineRule="atLeast"/>
              <w:jc w:val="both"/>
              <w:rPr>
                <w:rFonts w:ascii="Times New Roman" w:hAnsi="Times New Roman" w:eastAsia="宋体" w:cs="Times New Roman"/>
                <w:sz w:val="24"/>
              </w:rPr>
            </w:pPr>
          </w:p>
          <w:p w14:paraId="58C9D5DC">
            <w:pPr>
              <w:topLinePunct/>
              <w:spacing w:after="0" w:line="400" w:lineRule="atLeast"/>
              <w:jc w:val="both"/>
              <w:rPr>
                <w:rFonts w:ascii="Times New Roman" w:hAnsi="Times New Roman" w:eastAsia="宋体" w:cs="Times New Roman"/>
                <w:sz w:val="24"/>
              </w:rPr>
            </w:pPr>
          </w:p>
        </w:tc>
      </w:tr>
    </w:tbl>
    <w:p w14:paraId="683E3BE1">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注：1.每张表格只填写一个项目，并标明序号。</w:t>
      </w:r>
    </w:p>
    <w:p w14:paraId="26B00B3C">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3.5.3 项的要求在本表后附相关证明材料。</w:t>
      </w:r>
    </w:p>
    <w:p w14:paraId="65AC1C00">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4CB3038E">
      <w:pPr>
        <w:widowControl/>
        <w:spacing w:after="0" w:line="240" w:lineRule="auto"/>
        <w:jc w:val="center"/>
        <w:rPr>
          <w:rFonts w:ascii="仿宋_GB2312" w:hAnsi="Times New Roman" w:eastAsia="仿宋_GB2312" w:cs="Times New Roman"/>
          <w:sz w:val="32"/>
          <w:szCs w:val="20"/>
        </w:rPr>
      </w:pPr>
      <w:r>
        <w:rPr>
          <w:rFonts w:ascii="Times New Roman" w:hAnsi="Times New Roman" w:eastAsia="黑体" w:cs="Times New Roman"/>
          <w:iCs/>
          <w:kern w:val="0"/>
          <w:sz w:val="24"/>
          <w:szCs w:val="20"/>
        </w:rPr>
        <w:br w:type="page"/>
      </w:r>
      <w:r>
        <w:rPr>
          <w:rFonts w:hint="eastAsia" w:ascii="Times New Roman" w:hAnsi="Times New Roman" w:eastAsia="黑体" w:cs="Times New Roman"/>
          <w:iCs/>
          <w:kern w:val="0"/>
          <w:sz w:val="24"/>
          <w:szCs w:val="20"/>
        </w:rPr>
        <w:t>（四）正在服务和新承接的项目情况表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23"/>
        <w:gridCol w:w="7228"/>
      </w:tblGrid>
      <w:tr w14:paraId="0435F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00F2398B">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序    号</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24DFC854">
            <w:pPr>
              <w:topLinePunct/>
              <w:spacing w:after="0" w:line="400" w:lineRule="atLeast"/>
              <w:jc w:val="both"/>
              <w:rPr>
                <w:rFonts w:ascii="Times New Roman" w:hAnsi="Times New Roman" w:eastAsia="宋体" w:cs="Times New Roman"/>
                <w:sz w:val="24"/>
              </w:rPr>
            </w:pPr>
          </w:p>
        </w:tc>
      </w:tr>
      <w:tr w14:paraId="270FB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34C7560C">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项目名称</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2845CA34">
            <w:pPr>
              <w:topLinePunct/>
              <w:spacing w:after="0" w:line="400" w:lineRule="atLeast"/>
              <w:jc w:val="both"/>
              <w:rPr>
                <w:rFonts w:ascii="Times New Roman" w:hAnsi="Times New Roman" w:eastAsia="宋体" w:cs="Times New Roman"/>
                <w:sz w:val="24"/>
              </w:rPr>
            </w:pPr>
          </w:p>
        </w:tc>
      </w:tr>
      <w:tr w14:paraId="28409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72438B20">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项目所在地</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7554E7E3">
            <w:pPr>
              <w:topLinePunct/>
              <w:spacing w:after="0" w:line="400" w:lineRule="atLeast"/>
              <w:jc w:val="both"/>
              <w:rPr>
                <w:rFonts w:ascii="Times New Roman" w:hAnsi="Times New Roman" w:eastAsia="宋体" w:cs="Times New Roman"/>
                <w:sz w:val="24"/>
              </w:rPr>
            </w:pPr>
          </w:p>
        </w:tc>
      </w:tr>
      <w:tr w14:paraId="2E147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50AEF8A9">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业主名称</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53D4E704">
            <w:pPr>
              <w:topLinePunct/>
              <w:spacing w:after="0" w:line="400" w:lineRule="atLeast"/>
              <w:jc w:val="both"/>
              <w:rPr>
                <w:rFonts w:ascii="Times New Roman" w:hAnsi="Times New Roman" w:eastAsia="宋体" w:cs="Times New Roman"/>
                <w:sz w:val="24"/>
              </w:rPr>
            </w:pPr>
          </w:p>
        </w:tc>
      </w:tr>
      <w:tr w14:paraId="3A347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0CB7CF35">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业主地址</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6E1D9053">
            <w:pPr>
              <w:topLinePunct/>
              <w:spacing w:after="0" w:line="400" w:lineRule="atLeast"/>
              <w:jc w:val="both"/>
              <w:rPr>
                <w:rFonts w:ascii="Times New Roman" w:hAnsi="Times New Roman" w:eastAsia="宋体" w:cs="Times New Roman"/>
                <w:sz w:val="24"/>
              </w:rPr>
            </w:pPr>
          </w:p>
        </w:tc>
      </w:tr>
      <w:tr w14:paraId="1192A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6CD6C822">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业主电话</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639E97FD">
            <w:pPr>
              <w:topLinePunct/>
              <w:spacing w:after="0" w:line="400" w:lineRule="atLeast"/>
              <w:jc w:val="both"/>
              <w:rPr>
                <w:rFonts w:ascii="Times New Roman" w:hAnsi="Times New Roman" w:eastAsia="宋体" w:cs="Times New Roman"/>
                <w:sz w:val="24"/>
              </w:rPr>
            </w:pPr>
          </w:p>
        </w:tc>
      </w:tr>
      <w:tr w14:paraId="62C67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7F187F5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合同金额</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4F44AEA1">
            <w:pPr>
              <w:topLinePunct/>
              <w:spacing w:after="0" w:line="400" w:lineRule="atLeast"/>
              <w:jc w:val="both"/>
              <w:rPr>
                <w:rFonts w:ascii="Times New Roman" w:hAnsi="Times New Roman" w:eastAsia="宋体" w:cs="Times New Roman"/>
                <w:sz w:val="24"/>
              </w:rPr>
            </w:pPr>
          </w:p>
        </w:tc>
      </w:tr>
      <w:tr w14:paraId="491B6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1CDA3D82">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服务内容</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7982EC04">
            <w:pPr>
              <w:topLinePunct/>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p>
        </w:tc>
      </w:tr>
      <w:tr w14:paraId="0E97A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3EDBB0FB">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服务期限</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22E6326A">
            <w:pPr>
              <w:topLinePunct/>
              <w:spacing w:after="0" w:line="400" w:lineRule="atLeast"/>
              <w:jc w:val="both"/>
              <w:rPr>
                <w:rFonts w:ascii="Times New Roman" w:hAnsi="Times New Roman" w:eastAsia="宋体" w:cs="Times New Roman"/>
                <w:sz w:val="24"/>
              </w:rPr>
            </w:pPr>
          </w:p>
        </w:tc>
      </w:tr>
      <w:tr w14:paraId="3DD0E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29A82BE0">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项目负责人</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6C5FB1E9">
            <w:pPr>
              <w:topLinePunct/>
              <w:spacing w:after="0" w:line="400" w:lineRule="atLeast"/>
              <w:jc w:val="both"/>
              <w:rPr>
                <w:rFonts w:ascii="Times New Roman" w:hAnsi="Times New Roman" w:eastAsia="宋体" w:cs="Times New Roman"/>
                <w:sz w:val="24"/>
              </w:rPr>
            </w:pPr>
          </w:p>
        </w:tc>
      </w:tr>
      <w:tr w14:paraId="0AF2E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10AC4A48">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项目进度情况</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23023365">
            <w:pPr>
              <w:topLinePunct/>
              <w:spacing w:after="0" w:line="400" w:lineRule="atLeast"/>
              <w:jc w:val="both"/>
              <w:rPr>
                <w:rFonts w:ascii="Times New Roman" w:hAnsi="Times New Roman" w:eastAsia="宋体" w:cs="Times New Roman"/>
                <w:sz w:val="24"/>
              </w:rPr>
            </w:pPr>
          </w:p>
        </w:tc>
      </w:tr>
      <w:tr w14:paraId="37C67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3DA83ED9">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项目描述</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29155394">
            <w:pPr>
              <w:topLinePunct/>
              <w:spacing w:after="0" w:line="400" w:lineRule="atLeast"/>
              <w:jc w:val="both"/>
              <w:rPr>
                <w:rFonts w:ascii="Times New Roman" w:hAnsi="Times New Roman" w:eastAsia="宋体" w:cs="Times New Roman"/>
                <w:sz w:val="24"/>
              </w:rPr>
            </w:pPr>
          </w:p>
          <w:p w14:paraId="4CE9250F">
            <w:pPr>
              <w:topLinePunct/>
              <w:spacing w:after="0" w:line="400" w:lineRule="atLeast"/>
              <w:jc w:val="both"/>
              <w:rPr>
                <w:rFonts w:ascii="Times New Roman" w:hAnsi="Times New Roman" w:eastAsia="宋体" w:cs="Times New Roman"/>
                <w:sz w:val="24"/>
              </w:rPr>
            </w:pPr>
          </w:p>
          <w:p w14:paraId="1F178BF2">
            <w:pPr>
              <w:topLinePunct/>
              <w:spacing w:after="0" w:line="400" w:lineRule="atLeast"/>
              <w:jc w:val="both"/>
              <w:rPr>
                <w:rFonts w:ascii="Times New Roman" w:hAnsi="Times New Roman" w:eastAsia="宋体" w:cs="Times New Roman"/>
                <w:sz w:val="24"/>
              </w:rPr>
            </w:pPr>
          </w:p>
          <w:p w14:paraId="1364A6B3">
            <w:pPr>
              <w:topLinePunct/>
              <w:spacing w:after="0" w:line="400" w:lineRule="atLeast"/>
              <w:jc w:val="both"/>
              <w:rPr>
                <w:rFonts w:ascii="Times New Roman" w:hAnsi="Times New Roman" w:eastAsia="宋体" w:cs="Times New Roman"/>
                <w:sz w:val="24"/>
              </w:rPr>
            </w:pPr>
          </w:p>
          <w:p w14:paraId="0680BD45">
            <w:pPr>
              <w:topLinePunct/>
              <w:spacing w:after="0" w:line="400" w:lineRule="atLeast"/>
              <w:jc w:val="both"/>
              <w:rPr>
                <w:rFonts w:ascii="Times New Roman" w:hAnsi="Times New Roman" w:eastAsia="宋体" w:cs="Times New Roman"/>
                <w:sz w:val="24"/>
              </w:rPr>
            </w:pPr>
          </w:p>
          <w:p w14:paraId="5E82FF20">
            <w:pPr>
              <w:topLinePunct/>
              <w:spacing w:after="0" w:line="400" w:lineRule="atLeast"/>
              <w:jc w:val="both"/>
              <w:rPr>
                <w:rFonts w:ascii="Times New Roman" w:hAnsi="Times New Roman" w:eastAsia="宋体" w:cs="Times New Roman"/>
                <w:sz w:val="24"/>
              </w:rPr>
            </w:pPr>
          </w:p>
        </w:tc>
      </w:tr>
      <w:tr w14:paraId="6993A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331" w:type="pct"/>
            <w:tcBorders>
              <w:top w:val="single" w:color="auto" w:sz="4" w:space="0"/>
              <w:left w:val="single" w:color="auto" w:sz="4" w:space="0"/>
              <w:bottom w:val="single" w:color="auto" w:sz="4" w:space="0"/>
              <w:right w:val="single" w:color="auto" w:sz="4" w:space="0"/>
            </w:tcBorders>
            <w:noWrap w:val="0"/>
            <w:vAlign w:val="center"/>
          </w:tcPr>
          <w:p w14:paraId="1966330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备注</w:t>
            </w:r>
          </w:p>
        </w:tc>
        <w:tc>
          <w:tcPr>
            <w:tcW w:w="3668" w:type="pct"/>
            <w:tcBorders>
              <w:top w:val="single" w:color="auto" w:sz="4" w:space="0"/>
              <w:left w:val="single" w:color="auto" w:sz="4" w:space="0"/>
              <w:bottom w:val="single" w:color="auto" w:sz="4" w:space="0"/>
              <w:right w:val="single" w:color="auto" w:sz="4" w:space="0"/>
            </w:tcBorders>
            <w:noWrap w:val="0"/>
            <w:vAlign w:val="top"/>
          </w:tcPr>
          <w:p w14:paraId="1A625FB8">
            <w:pPr>
              <w:topLinePunct/>
              <w:spacing w:after="0" w:line="400" w:lineRule="atLeast"/>
              <w:jc w:val="both"/>
              <w:rPr>
                <w:rFonts w:ascii="Times New Roman" w:hAnsi="Times New Roman" w:eastAsia="宋体" w:cs="Times New Roman"/>
                <w:sz w:val="24"/>
              </w:rPr>
            </w:pPr>
          </w:p>
          <w:p w14:paraId="4FED6D64">
            <w:pPr>
              <w:topLinePunct/>
              <w:spacing w:after="0" w:line="400" w:lineRule="atLeast"/>
              <w:jc w:val="both"/>
              <w:rPr>
                <w:rFonts w:ascii="Times New Roman" w:hAnsi="Times New Roman" w:eastAsia="宋体" w:cs="Times New Roman"/>
                <w:sz w:val="24"/>
              </w:rPr>
            </w:pPr>
          </w:p>
        </w:tc>
      </w:tr>
    </w:tbl>
    <w:p w14:paraId="318FBE12">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注：1.每张表格只填写一个项目，并标明序号。</w:t>
      </w:r>
    </w:p>
    <w:p w14:paraId="01CADE7E">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3.5.4 项的要求在本表后附相关证明材料。</w:t>
      </w:r>
    </w:p>
    <w:p w14:paraId="7BE56873">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6A8535AE">
      <w:pPr>
        <w:spacing w:after="0" w:line="400" w:lineRule="atLeast"/>
        <w:ind w:firstLine="630" w:firstLineChars="300"/>
        <w:jc w:val="both"/>
        <w:rPr>
          <w:rFonts w:ascii="Times New Roman" w:hAnsi="Times New Roman" w:eastAsia="宋体" w:cs="Times New Roman"/>
          <w:sz w:val="21"/>
          <w:szCs w:val="21"/>
        </w:rPr>
      </w:pPr>
    </w:p>
    <w:p w14:paraId="121806BB">
      <w:pPr>
        <w:spacing w:after="0" w:line="400" w:lineRule="atLeast"/>
        <w:ind w:firstLine="630" w:firstLineChars="300"/>
        <w:jc w:val="both"/>
        <w:rPr>
          <w:rFonts w:ascii="Times New Roman" w:hAnsi="Times New Roman" w:eastAsia="宋体" w:cs="Times New Roman"/>
          <w:sz w:val="21"/>
          <w:szCs w:val="21"/>
        </w:rPr>
      </w:pPr>
    </w:p>
    <w:p w14:paraId="4B6A623D">
      <w:pPr>
        <w:spacing w:after="0" w:line="400" w:lineRule="atLeast"/>
        <w:ind w:firstLine="630" w:firstLineChars="300"/>
        <w:jc w:val="both"/>
        <w:rPr>
          <w:rFonts w:ascii="Times New Roman" w:hAnsi="Times New Roman" w:eastAsia="宋体" w:cs="Times New Roman"/>
          <w:sz w:val="21"/>
          <w:szCs w:val="21"/>
        </w:rPr>
      </w:pPr>
    </w:p>
    <w:p w14:paraId="48EF505C">
      <w:pPr>
        <w:keepNext/>
        <w:keepLines/>
        <w:widowControl/>
        <w:spacing w:before="120" w:after="120" w:line="360" w:lineRule="auto"/>
        <w:jc w:val="center"/>
        <w:outlineLvl w:val="2"/>
        <w:rPr>
          <w:rFonts w:hint="eastAsia" w:ascii="Times New Roman" w:hAnsi="Times New Roman" w:eastAsia="黑体" w:cs="Times New Roman"/>
          <w:iCs/>
          <w:kern w:val="0"/>
          <w:sz w:val="24"/>
          <w:szCs w:val="20"/>
        </w:rPr>
        <w:sectPr>
          <w:pgSz w:w="11905" w:h="16838"/>
          <w:pgMar w:top="1134" w:right="1134" w:bottom="1134" w:left="1134" w:header="850" w:footer="850" w:gutter="0"/>
          <w:cols w:space="720" w:num="1"/>
          <w:rtlGutter w:val="0"/>
          <w:docGrid w:linePitch="0" w:charSpace="0"/>
        </w:sectPr>
      </w:pPr>
    </w:p>
    <w:p w14:paraId="2E9E6C84">
      <w:pPr>
        <w:keepNext/>
        <w:keepLines/>
        <w:widowControl/>
        <w:spacing w:before="120" w:after="120" w:line="360" w:lineRule="auto"/>
        <w:jc w:val="center"/>
        <w:outlineLvl w:val="2"/>
        <w:rPr>
          <w:rFonts w:ascii="仿宋_GB2312" w:hAnsi="Times New Roman" w:eastAsia="仿宋_GB2312" w:cs="Times New Roman"/>
          <w:sz w:val="32"/>
          <w:szCs w:val="20"/>
        </w:rPr>
      </w:pPr>
      <w:bookmarkStart w:id="388" w:name="_Toc21781"/>
      <w:r>
        <w:rPr>
          <w:rFonts w:hint="eastAsia" w:ascii="Times New Roman" w:hAnsi="Times New Roman" w:eastAsia="黑体" w:cs="Times New Roman"/>
          <w:iCs/>
          <w:kern w:val="0"/>
          <w:sz w:val="24"/>
          <w:szCs w:val="20"/>
        </w:rPr>
        <w:t>（五）近年发生的诉讼及仲裁情况</w:t>
      </w:r>
      <w:bookmarkEnd w:id="388"/>
    </w:p>
    <w:tbl>
      <w:tblPr>
        <w:tblStyle w:val="44"/>
        <w:tblW w:w="4997"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037"/>
        <w:gridCol w:w="1037"/>
        <w:gridCol w:w="1366"/>
        <w:gridCol w:w="4525"/>
        <w:gridCol w:w="1882"/>
      </w:tblGrid>
      <w:tr w14:paraId="3CB7F9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26" w:type="pct"/>
            <w:tcBorders>
              <w:top w:val="single" w:color="auto" w:sz="8" w:space="0"/>
              <w:left w:val="single" w:color="auto" w:sz="8" w:space="0"/>
              <w:bottom w:val="single" w:color="auto" w:sz="4" w:space="0"/>
              <w:right w:val="single" w:color="auto" w:sz="4" w:space="0"/>
            </w:tcBorders>
            <w:noWrap w:val="0"/>
            <w:vAlign w:val="center"/>
          </w:tcPr>
          <w:p w14:paraId="02DDEAC1">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类别</w:t>
            </w:r>
          </w:p>
        </w:tc>
        <w:tc>
          <w:tcPr>
            <w:tcW w:w="526" w:type="pct"/>
            <w:tcBorders>
              <w:top w:val="single" w:color="auto" w:sz="8" w:space="0"/>
              <w:left w:val="single" w:color="auto" w:sz="4" w:space="0"/>
              <w:bottom w:val="single" w:color="auto" w:sz="4" w:space="0"/>
              <w:right w:val="single" w:color="auto" w:sz="4" w:space="0"/>
            </w:tcBorders>
            <w:noWrap w:val="0"/>
            <w:vAlign w:val="center"/>
          </w:tcPr>
          <w:p w14:paraId="7E10A803">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序号</w:t>
            </w:r>
          </w:p>
        </w:tc>
        <w:tc>
          <w:tcPr>
            <w:tcW w:w="693" w:type="pct"/>
            <w:tcBorders>
              <w:top w:val="single" w:color="auto" w:sz="8" w:space="0"/>
              <w:left w:val="single" w:color="auto" w:sz="4" w:space="0"/>
              <w:bottom w:val="single" w:color="auto" w:sz="4" w:space="0"/>
              <w:right w:val="single" w:color="auto" w:sz="4" w:space="0"/>
            </w:tcBorders>
            <w:noWrap w:val="0"/>
            <w:vAlign w:val="center"/>
          </w:tcPr>
          <w:p w14:paraId="628F034D">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发生时间</w:t>
            </w:r>
          </w:p>
        </w:tc>
        <w:tc>
          <w:tcPr>
            <w:tcW w:w="2296" w:type="pct"/>
            <w:tcBorders>
              <w:top w:val="single" w:color="auto" w:sz="8" w:space="0"/>
              <w:left w:val="single" w:color="auto" w:sz="4" w:space="0"/>
              <w:bottom w:val="single" w:color="auto" w:sz="4" w:space="0"/>
              <w:right w:val="single" w:color="auto" w:sz="4" w:space="0"/>
            </w:tcBorders>
            <w:noWrap w:val="0"/>
            <w:vAlign w:val="center"/>
          </w:tcPr>
          <w:p w14:paraId="47F13AD1">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情况简介</w:t>
            </w:r>
          </w:p>
        </w:tc>
        <w:tc>
          <w:tcPr>
            <w:tcW w:w="955" w:type="pct"/>
            <w:tcBorders>
              <w:top w:val="single" w:color="auto" w:sz="8" w:space="0"/>
              <w:left w:val="single" w:color="auto" w:sz="4" w:space="0"/>
              <w:bottom w:val="single" w:color="auto" w:sz="4" w:space="0"/>
              <w:right w:val="single" w:color="auto" w:sz="8" w:space="0"/>
            </w:tcBorders>
            <w:noWrap w:val="0"/>
            <w:vAlign w:val="center"/>
          </w:tcPr>
          <w:p w14:paraId="279AB2CD">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证明材料索引</w:t>
            </w:r>
          </w:p>
        </w:tc>
      </w:tr>
      <w:tr w14:paraId="6E27D5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526" w:type="pct"/>
            <w:vMerge w:val="restart"/>
            <w:tcBorders>
              <w:top w:val="single" w:color="auto" w:sz="4" w:space="0"/>
              <w:left w:val="single" w:color="auto" w:sz="8" w:space="0"/>
              <w:right w:val="single" w:color="auto" w:sz="4" w:space="0"/>
            </w:tcBorders>
            <w:noWrap w:val="0"/>
            <w:vAlign w:val="center"/>
          </w:tcPr>
          <w:p w14:paraId="2381B3BD">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诉</w:t>
            </w:r>
          </w:p>
          <w:p w14:paraId="231C87ED">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讼</w:t>
            </w:r>
          </w:p>
          <w:p w14:paraId="4F7E03CA">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情</w:t>
            </w:r>
          </w:p>
          <w:p w14:paraId="69FE2E63">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况</w:t>
            </w:r>
          </w:p>
        </w:tc>
        <w:tc>
          <w:tcPr>
            <w:tcW w:w="526" w:type="pct"/>
            <w:tcBorders>
              <w:top w:val="single" w:color="auto" w:sz="4" w:space="0"/>
              <w:left w:val="single" w:color="auto" w:sz="4" w:space="0"/>
              <w:right w:val="single" w:color="auto" w:sz="4" w:space="0"/>
            </w:tcBorders>
            <w:noWrap w:val="0"/>
            <w:vAlign w:val="center"/>
          </w:tcPr>
          <w:p w14:paraId="037AA372">
            <w:pPr>
              <w:spacing w:after="0" w:line="240" w:lineRule="auto"/>
              <w:jc w:val="center"/>
              <w:rPr>
                <w:rFonts w:ascii="Times New Roman" w:hAnsi="Times New Roman" w:eastAsia="宋体" w:cs="Times New Roman"/>
                <w:sz w:val="24"/>
              </w:rPr>
            </w:pPr>
          </w:p>
        </w:tc>
        <w:tc>
          <w:tcPr>
            <w:tcW w:w="693" w:type="pct"/>
            <w:tcBorders>
              <w:top w:val="single" w:color="auto" w:sz="4" w:space="0"/>
              <w:left w:val="single" w:color="auto" w:sz="4" w:space="0"/>
              <w:right w:val="single" w:color="auto" w:sz="4" w:space="0"/>
            </w:tcBorders>
            <w:noWrap w:val="0"/>
            <w:vAlign w:val="center"/>
          </w:tcPr>
          <w:p w14:paraId="0E5316A6">
            <w:pPr>
              <w:spacing w:after="0" w:line="240" w:lineRule="auto"/>
              <w:jc w:val="center"/>
              <w:rPr>
                <w:rFonts w:ascii="Times New Roman" w:hAnsi="Times New Roman" w:eastAsia="宋体" w:cs="Times New Roman"/>
                <w:sz w:val="24"/>
              </w:rPr>
            </w:pPr>
          </w:p>
        </w:tc>
        <w:tc>
          <w:tcPr>
            <w:tcW w:w="2296" w:type="pct"/>
            <w:tcBorders>
              <w:top w:val="single" w:color="auto" w:sz="4" w:space="0"/>
              <w:left w:val="single" w:color="auto" w:sz="4" w:space="0"/>
              <w:right w:val="single" w:color="auto" w:sz="4" w:space="0"/>
            </w:tcBorders>
            <w:noWrap w:val="0"/>
            <w:vAlign w:val="center"/>
          </w:tcPr>
          <w:p w14:paraId="641807E6">
            <w:pPr>
              <w:spacing w:after="0" w:line="240" w:lineRule="auto"/>
              <w:jc w:val="center"/>
              <w:rPr>
                <w:rFonts w:ascii="Times New Roman" w:hAnsi="Times New Roman" w:eastAsia="宋体" w:cs="Times New Roman"/>
                <w:sz w:val="24"/>
              </w:rPr>
            </w:pPr>
          </w:p>
        </w:tc>
        <w:tc>
          <w:tcPr>
            <w:tcW w:w="955" w:type="pct"/>
            <w:tcBorders>
              <w:top w:val="single" w:color="auto" w:sz="4" w:space="0"/>
              <w:left w:val="single" w:color="auto" w:sz="4" w:space="0"/>
              <w:right w:val="single" w:color="auto" w:sz="8" w:space="0"/>
            </w:tcBorders>
            <w:noWrap w:val="0"/>
            <w:vAlign w:val="center"/>
          </w:tcPr>
          <w:p w14:paraId="48C85879">
            <w:pPr>
              <w:spacing w:after="0" w:line="240" w:lineRule="auto"/>
              <w:jc w:val="center"/>
              <w:rPr>
                <w:rFonts w:ascii="Times New Roman" w:hAnsi="Times New Roman" w:eastAsia="宋体" w:cs="Times New Roman"/>
                <w:sz w:val="24"/>
              </w:rPr>
            </w:pPr>
          </w:p>
        </w:tc>
      </w:tr>
      <w:tr w14:paraId="4ADFFB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526" w:type="pct"/>
            <w:vMerge w:val="continue"/>
            <w:tcBorders>
              <w:left w:val="single" w:color="auto" w:sz="8" w:space="0"/>
              <w:right w:val="single" w:color="auto" w:sz="4" w:space="0"/>
            </w:tcBorders>
            <w:noWrap w:val="0"/>
            <w:vAlign w:val="center"/>
          </w:tcPr>
          <w:p w14:paraId="18E73E03">
            <w:pPr>
              <w:widowControl/>
              <w:spacing w:after="0" w:line="240" w:lineRule="auto"/>
              <w:rPr>
                <w:rFonts w:ascii="Times New Roman" w:hAnsi="Times New Roman" w:eastAsia="宋体" w:cs="Times New Roman"/>
                <w:sz w:val="24"/>
              </w:rPr>
            </w:pPr>
          </w:p>
        </w:tc>
        <w:tc>
          <w:tcPr>
            <w:tcW w:w="526" w:type="pct"/>
            <w:tcBorders>
              <w:top w:val="single" w:color="auto" w:sz="4" w:space="0"/>
              <w:left w:val="single" w:color="auto" w:sz="4" w:space="0"/>
              <w:right w:val="single" w:color="auto" w:sz="4" w:space="0"/>
            </w:tcBorders>
            <w:noWrap w:val="0"/>
            <w:vAlign w:val="center"/>
          </w:tcPr>
          <w:p w14:paraId="60DF2B1C">
            <w:pPr>
              <w:spacing w:after="0" w:line="240" w:lineRule="auto"/>
              <w:jc w:val="center"/>
              <w:rPr>
                <w:rFonts w:ascii="Times New Roman" w:hAnsi="Times New Roman" w:eastAsia="宋体" w:cs="Times New Roman"/>
                <w:sz w:val="24"/>
              </w:rPr>
            </w:pPr>
          </w:p>
        </w:tc>
        <w:tc>
          <w:tcPr>
            <w:tcW w:w="693" w:type="pct"/>
            <w:tcBorders>
              <w:top w:val="single" w:color="auto" w:sz="4" w:space="0"/>
              <w:left w:val="single" w:color="auto" w:sz="4" w:space="0"/>
              <w:right w:val="single" w:color="auto" w:sz="4" w:space="0"/>
            </w:tcBorders>
            <w:noWrap w:val="0"/>
            <w:vAlign w:val="center"/>
          </w:tcPr>
          <w:p w14:paraId="7453E014">
            <w:pPr>
              <w:spacing w:after="0" w:line="240" w:lineRule="auto"/>
              <w:jc w:val="center"/>
              <w:rPr>
                <w:rFonts w:ascii="Times New Roman" w:hAnsi="Times New Roman" w:eastAsia="宋体" w:cs="Times New Roman"/>
                <w:sz w:val="24"/>
              </w:rPr>
            </w:pPr>
          </w:p>
        </w:tc>
        <w:tc>
          <w:tcPr>
            <w:tcW w:w="2296" w:type="pct"/>
            <w:tcBorders>
              <w:top w:val="single" w:color="auto" w:sz="4" w:space="0"/>
              <w:left w:val="single" w:color="auto" w:sz="4" w:space="0"/>
              <w:right w:val="single" w:color="auto" w:sz="4" w:space="0"/>
            </w:tcBorders>
            <w:noWrap w:val="0"/>
            <w:vAlign w:val="center"/>
          </w:tcPr>
          <w:p w14:paraId="0FF16250">
            <w:pPr>
              <w:spacing w:after="0" w:line="240" w:lineRule="auto"/>
              <w:jc w:val="center"/>
              <w:rPr>
                <w:rFonts w:ascii="Times New Roman" w:hAnsi="Times New Roman" w:eastAsia="宋体" w:cs="Times New Roman"/>
                <w:sz w:val="24"/>
              </w:rPr>
            </w:pPr>
          </w:p>
        </w:tc>
        <w:tc>
          <w:tcPr>
            <w:tcW w:w="955" w:type="pct"/>
            <w:tcBorders>
              <w:top w:val="single" w:color="auto" w:sz="4" w:space="0"/>
              <w:left w:val="single" w:color="auto" w:sz="4" w:space="0"/>
              <w:right w:val="single" w:color="auto" w:sz="8" w:space="0"/>
            </w:tcBorders>
            <w:noWrap w:val="0"/>
            <w:vAlign w:val="center"/>
          </w:tcPr>
          <w:p w14:paraId="612F531E">
            <w:pPr>
              <w:spacing w:after="0" w:line="240" w:lineRule="auto"/>
              <w:jc w:val="center"/>
              <w:rPr>
                <w:rFonts w:ascii="Times New Roman" w:hAnsi="Times New Roman" w:eastAsia="宋体" w:cs="Times New Roman"/>
                <w:sz w:val="24"/>
              </w:rPr>
            </w:pPr>
          </w:p>
        </w:tc>
      </w:tr>
      <w:tr w14:paraId="59CB7F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526" w:type="pct"/>
            <w:vMerge w:val="continue"/>
            <w:tcBorders>
              <w:left w:val="single" w:color="auto" w:sz="8" w:space="0"/>
              <w:right w:val="single" w:color="auto" w:sz="4" w:space="0"/>
            </w:tcBorders>
            <w:noWrap w:val="0"/>
            <w:vAlign w:val="center"/>
          </w:tcPr>
          <w:p w14:paraId="1531BFFE">
            <w:pPr>
              <w:widowControl/>
              <w:spacing w:after="0" w:line="240" w:lineRule="auto"/>
              <w:rPr>
                <w:rFonts w:ascii="Times New Roman" w:hAnsi="Times New Roman" w:eastAsia="宋体" w:cs="Times New Roman"/>
                <w:sz w:val="24"/>
              </w:rPr>
            </w:pPr>
          </w:p>
        </w:tc>
        <w:tc>
          <w:tcPr>
            <w:tcW w:w="526" w:type="pct"/>
            <w:tcBorders>
              <w:top w:val="single" w:color="auto" w:sz="4" w:space="0"/>
              <w:left w:val="single" w:color="auto" w:sz="4" w:space="0"/>
              <w:right w:val="single" w:color="auto" w:sz="4" w:space="0"/>
            </w:tcBorders>
            <w:noWrap w:val="0"/>
            <w:vAlign w:val="center"/>
          </w:tcPr>
          <w:p w14:paraId="6E9987D9">
            <w:pPr>
              <w:spacing w:after="0" w:line="240" w:lineRule="auto"/>
              <w:jc w:val="center"/>
              <w:rPr>
                <w:rFonts w:ascii="Times New Roman" w:hAnsi="Times New Roman" w:eastAsia="宋体" w:cs="Times New Roman"/>
                <w:sz w:val="24"/>
              </w:rPr>
            </w:pPr>
          </w:p>
        </w:tc>
        <w:tc>
          <w:tcPr>
            <w:tcW w:w="693" w:type="pct"/>
            <w:tcBorders>
              <w:top w:val="single" w:color="auto" w:sz="4" w:space="0"/>
              <w:left w:val="single" w:color="auto" w:sz="4" w:space="0"/>
              <w:right w:val="single" w:color="auto" w:sz="4" w:space="0"/>
            </w:tcBorders>
            <w:noWrap w:val="0"/>
            <w:vAlign w:val="center"/>
          </w:tcPr>
          <w:p w14:paraId="6C6E149D">
            <w:pPr>
              <w:spacing w:after="0" w:line="240" w:lineRule="auto"/>
              <w:jc w:val="center"/>
              <w:rPr>
                <w:rFonts w:ascii="Times New Roman" w:hAnsi="Times New Roman" w:eastAsia="宋体" w:cs="Times New Roman"/>
                <w:sz w:val="24"/>
              </w:rPr>
            </w:pPr>
          </w:p>
        </w:tc>
        <w:tc>
          <w:tcPr>
            <w:tcW w:w="2296" w:type="pct"/>
            <w:tcBorders>
              <w:top w:val="single" w:color="auto" w:sz="4" w:space="0"/>
              <w:left w:val="single" w:color="auto" w:sz="4" w:space="0"/>
              <w:right w:val="single" w:color="auto" w:sz="4" w:space="0"/>
            </w:tcBorders>
            <w:noWrap w:val="0"/>
            <w:vAlign w:val="center"/>
          </w:tcPr>
          <w:p w14:paraId="020C1AF7">
            <w:pPr>
              <w:spacing w:after="0" w:line="240" w:lineRule="auto"/>
              <w:jc w:val="center"/>
              <w:rPr>
                <w:rFonts w:ascii="Times New Roman" w:hAnsi="Times New Roman" w:eastAsia="宋体" w:cs="Times New Roman"/>
                <w:sz w:val="24"/>
              </w:rPr>
            </w:pPr>
          </w:p>
        </w:tc>
        <w:tc>
          <w:tcPr>
            <w:tcW w:w="955" w:type="pct"/>
            <w:tcBorders>
              <w:top w:val="single" w:color="auto" w:sz="4" w:space="0"/>
              <w:left w:val="single" w:color="auto" w:sz="4" w:space="0"/>
              <w:right w:val="single" w:color="auto" w:sz="8" w:space="0"/>
            </w:tcBorders>
            <w:noWrap w:val="0"/>
            <w:vAlign w:val="center"/>
          </w:tcPr>
          <w:p w14:paraId="1031D6B8">
            <w:pPr>
              <w:spacing w:after="0" w:line="240" w:lineRule="auto"/>
              <w:jc w:val="center"/>
              <w:rPr>
                <w:rFonts w:ascii="Times New Roman" w:hAnsi="Times New Roman" w:eastAsia="宋体" w:cs="Times New Roman"/>
                <w:sz w:val="24"/>
              </w:rPr>
            </w:pPr>
          </w:p>
        </w:tc>
      </w:tr>
      <w:tr w14:paraId="764257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26" w:type="pct"/>
            <w:vMerge w:val="continue"/>
            <w:tcBorders>
              <w:left w:val="single" w:color="auto" w:sz="8" w:space="0"/>
              <w:right w:val="single" w:color="auto" w:sz="4" w:space="0"/>
            </w:tcBorders>
            <w:noWrap w:val="0"/>
            <w:vAlign w:val="center"/>
          </w:tcPr>
          <w:p w14:paraId="1E19A28A">
            <w:pPr>
              <w:widowControl/>
              <w:spacing w:after="0" w:line="240" w:lineRule="auto"/>
              <w:rPr>
                <w:rFonts w:ascii="Times New Roman" w:hAnsi="Times New Roman" w:eastAsia="宋体" w:cs="Times New Roman"/>
                <w:sz w:val="24"/>
              </w:rPr>
            </w:pPr>
          </w:p>
        </w:tc>
        <w:tc>
          <w:tcPr>
            <w:tcW w:w="526" w:type="pct"/>
            <w:tcBorders>
              <w:top w:val="single" w:color="auto" w:sz="4" w:space="0"/>
              <w:left w:val="single" w:color="auto" w:sz="4" w:space="0"/>
              <w:right w:val="single" w:color="auto" w:sz="4" w:space="0"/>
            </w:tcBorders>
            <w:noWrap w:val="0"/>
            <w:vAlign w:val="center"/>
          </w:tcPr>
          <w:p w14:paraId="032FCA42">
            <w:pPr>
              <w:spacing w:after="0" w:line="240" w:lineRule="auto"/>
              <w:jc w:val="center"/>
              <w:rPr>
                <w:rFonts w:ascii="Times New Roman" w:hAnsi="Times New Roman" w:eastAsia="宋体" w:cs="Times New Roman"/>
                <w:sz w:val="24"/>
              </w:rPr>
            </w:pPr>
          </w:p>
        </w:tc>
        <w:tc>
          <w:tcPr>
            <w:tcW w:w="693" w:type="pct"/>
            <w:tcBorders>
              <w:top w:val="single" w:color="auto" w:sz="4" w:space="0"/>
              <w:left w:val="single" w:color="auto" w:sz="4" w:space="0"/>
              <w:right w:val="single" w:color="auto" w:sz="4" w:space="0"/>
            </w:tcBorders>
            <w:noWrap w:val="0"/>
            <w:vAlign w:val="center"/>
          </w:tcPr>
          <w:p w14:paraId="5D205548">
            <w:pPr>
              <w:spacing w:after="0" w:line="240" w:lineRule="auto"/>
              <w:jc w:val="center"/>
              <w:rPr>
                <w:rFonts w:ascii="Times New Roman" w:hAnsi="Times New Roman" w:eastAsia="宋体" w:cs="Times New Roman"/>
                <w:sz w:val="24"/>
              </w:rPr>
            </w:pPr>
          </w:p>
        </w:tc>
        <w:tc>
          <w:tcPr>
            <w:tcW w:w="2296" w:type="pct"/>
            <w:tcBorders>
              <w:top w:val="single" w:color="auto" w:sz="4" w:space="0"/>
              <w:left w:val="single" w:color="auto" w:sz="4" w:space="0"/>
              <w:right w:val="single" w:color="auto" w:sz="4" w:space="0"/>
            </w:tcBorders>
            <w:noWrap w:val="0"/>
            <w:vAlign w:val="center"/>
          </w:tcPr>
          <w:p w14:paraId="7E166647">
            <w:pPr>
              <w:spacing w:after="0" w:line="240" w:lineRule="auto"/>
              <w:jc w:val="center"/>
              <w:rPr>
                <w:rFonts w:ascii="Times New Roman" w:hAnsi="Times New Roman" w:eastAsia="宋体" w:cs="Times New Roman"/>
                <w:sz w:val="24"/>
              </w:rPr>
            </w:pPr>
          </w:p>
        </w:tc>
        <w:tc>
          <w:tcPr>
            <w:tcW w:w="955" w:type="pct"/>
            <w:tcBorders>
              <w:top w:val="single" w:color="auto" w:sz="4" w:space="0"/>
              <w:left w:val="single" w:color="auto" w:sz="4" w:space="0"/>
              <w:right w:val="single" w:color="auto" w:sz="8" w:space="0"/>
            </w:tcBorders>
            <w:noWrap w:val="0"/>
            <w:vAlign w:val="center"/>
          </w:tcPr>
          <w:p w14:paraId="00E12B01">
            <w:pPr>
              <w:spacing w:after="0" w:line="240" w:lineRule="auto"/>
              <w:jc w:val="center"/>
              <w:rPr>
                <w:rFonts w:ascii="Times New Roman" w:hAnsi="Times New Roman" w:eastAsia="宋体" w:cs="Times New Roman"/>
                <w:sz w:val="24"/>
              </w:rPr>
            </w:pPr>
          </w:p>
        </w:tc>
      </w:tr>
      <w:tr w14:paraId="3BEAFA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526" w:type="pct"/>
            <w:vMerge w:val="restart"/>
            <w:tcBorders>
              <w:top w:val="single" w:color="auto" w:sz="4" w:space="0"/>
              <w:left w:val="single" w:color="auto" w:sz="8" w:space="0"/>
              <w:right w:val="single" w:color="auto" w:sz="4" w:space="0"/>
            </w:tcBorders>
            <w:noWrap w:val="0"/>
            <w:vAlign w:val="center"/>
          </w:tcPr>
          <w:p w14:paraId="3D010F3A">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仲</w:t>
            </w:r>
          </w:p>
          <w:p w14:paraId="63CFDCB7">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裁</w:t>
            </w:r>
          </w:p>
          <w:p w14:paraId="405D30BD">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情</w:t>
            </w:r>
          </w:p>
          <w:p w14:paraId="72CDE80D">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况</w:t>
            </w:r>
          </w:p>
        </w:tc>
        <w:tc>
          <w:tcPr>
            <w:tcW w:w="526" w:type="pct"/>
            <w:tcBorders>
              <w:top w:val="single" w:color="auto" w:sz="4" w:space="0"/>
              <w:left w:val="single" w:color="auto" w:sz="4" w:space="0"/>
              <w:right w:val="single" w:color="auto" w:sz="4" w:space="0"/>
            </w:tcBorders>
            <w:noWrap w:val="0"/>
            <w:vAlign w:val="center"/>
          </w:tcPr>
          <w:p w14:paraId="730EDC05">
            <w:pPr>
              <w:spacing w:after="0" w:line="240" w:lineRule="auto"/>
              <w:jc w:val="center"/>
              <w:rPr>
                <w:rFonts w:ascii="Times New Roman" w:hAnsi="Times New Roman" w:eastAsia="宋体" w:cs="Times New Roman"/>
                <w:sz w:val="24"/>
              </w:rPr>
            </w:pPr>
          </w:p>
        </w:tc>
        <w:tc>
          <w:tcPr>
            <w:tcW w:w="693" w:type="pct"/>
            <w:tcBorders>
              <w:top w:val="single" w:color="auto" w:sz="4" w:space="0"/>
              <w:left w:val="single" w:color="auto" w:sz="4" w:space="0"/>
              <w:right w:val="single" w:color="auto" w:sz="4" w:space="0"/>
            </w:tcBorders>
            <w:noWrap w:val="0"/>
            <w:vAlign w:val="center"/>
          </w:tcPr>
          <w:p w14:paraId="796088A7">
            <w:pPr>
              <w:spacing w:after="0" w:line="240" w:lineRule="auto"/>
              <w:jc w:val="center"/>
              <w:rPr>
                <w:rFonts w:ascii="Times New Roman" w:hAnsi="Times New Roman" w:eastAsia="宋体" w:cs="Times New Roman"/>
                <w:sz w:val="24"/>
              </w:rPr>
            </w:pPr>
          </w:p>
        </w:tc>
        <w:tc>
          <w:tcPr>
            <w:tcW w:w="2296" w:type="pct"/>
            <w:tcBorders>
              <w:top w:val="single" w:color="auto" w:sz="4" w:space="0"/>
              <w:left w:val="single" w:color="auto" w:sz="4" w:space="0"/>
              <w:right w:val="single" w:color="auto" w:sz="4" w:space="0"/>
            </w:tcBorders>
            <w:noWrap w:val="0"/>
            <w:vAlign w:val="center"/>
          </w:tcPr>
          <w:p w14:paraId="20241870">
            <w:pPr>
              <w:spacing w:after="0" w:line="240" w:lineRule="auto"/>
              <w:jc w:val="center"/>
              <w:rPr>
                <w:rFonts w:ascii="Times New Roman" w:hAnsi="Times New Roman" w:eastAsia="宋体" w:cs="Times New Roman"/>
                <w:sz w:val="24"/>
              </w:rPr>
            </w:pPr>
          </w:p>
        </w:tc>
        <w:tc>
          <w:tcPr>
            <w:tcW w:w="955" w:type="pct"/>
            <w:tcBorders>
              <w:top w:val="single" w:color="auto" w:sz="4" w:space="0"/>
              <w:left w:val="single" w:color="auto" w:sz="4" w:space="0"/>
              <w:right w:val="single" w:color="auto" w:sz="8" w:space="0"/>
            </w:tcBorders>
            <w:noWrap w:val="0"/>
            <w:vAlign w:val="center"/>
          </w:tcPr>
          <w:p w14:paraId="7C1A609E">
            <w:pPr>
              <w:spacing w:after="0" w:line="240" w:lineRule="auto"/>
              <w:jc w:val="center"/>
              <w:rPr>
                <w:rFonts w:ascii="Times New Roman" w:hAnsi="Times New Roman" w:eastAsia="宋体" w:cs="Times New Roman"/>
                <w:sz w:val="24"/>
              </w:rPr>
            </w:pPr>
          </w:p>
        </w:tc>
      </w:tr>
      <w:tr w14:paraId="627A38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26" w:type="pct"/>
            <w:vMerge w:val="continue"/>
            <w:tcBorders>
              <w:left w:val="single" w:color="auto" w:sz="8" w:space="0"/>
              <w:right w:val="single" w:color="auto" w:sz="4" w:space="0"/>
            </w:tcBorders>
            <w:noWrap w:val="0"/>
            <w:vAlign w:val="center"/>
          </w:tcPr>
          <w:p w14:paraId="6DB4DDA5">
            <w:pPr>
              <w:widowControl/>
              <w:spacing w:after="0" w:line="240" w:lineRule="auto"/>
              <w:rPr>
                <w:rFonts w:ascii="Times New Roman" w:hAnsi="Times New Roman" w:eastAsia="宋体" w:cs="Times New Roman"/>
                <w:sz w:val="24"/>
              </w:rPr>
            </w:pPr>
          </w:p>
        </w:tc>
        <w:tc>
          <w:tcPr>
            <w:tcW w:w="526" w:type="pct"/>
            <w:tcBorders>
              <w:top w:val="single" w:color="auto" w:sz="4" w:space="0"/>
              <w:left w:val="single" w:color="auto" w:sz="4" w:space="0"/>
              <w:right w:val="single" w:color="auto" w:sz="4" w:space="0"/>
            </w:tcBorders>
            <w:noWrap w:val="0"/>
            <w:vAlign w:val="center"/>
          </w:tcPr>
          <w:p w14:paraId="29CC723A">
            <w:pPr>
              <w:spacing w:after="0" w:line="240" w:lineRule="auto"/>
              <w:jc w:val="center"/>
              <w:rPr>
                <w:rFonts w:ascii="Times New Roman" w:hAnsi="Times New Roman" w:eastAsia="宋体" w:cs="Times New Roman"/>
                <w:sz w:val="24"/>
              </w:rPr>
            </w:pPr>
          </w:p>
        </w:tc>
        <w:tc>
          <w:tcPr>
            <w:tcW w:w="693" w:type="pct"/>
            <w:tcBorders>
              <w:top w:val="single" w:color="auto" w:sz="4" w:space="0"/>
              <w:left w:val="single" w:color="auto" w:sz="4" w:space="0"/>
              <w:right w:val="single" w:color="auto" w:sz="4" w:space="0"/>
            </w:tcBorders>
            <w:noWrap w:val="0"/>
            <w:vAlign w:val="center"/>
          </w:tcPr>
          <w:p w14:paraId="2066F434">
            <w:pPr>
              <w:spacing w:after="0" w:line="240" w:lineRule="auto"/>
              <w:jc w:val="center"/>
              <w:rPr>
                <w:rFonts w:ascii="Times New Roman" w:hAnsi="Times New Roman" w:eastAsia="宋体" w:cs="Times New Roman"/>
                <w:sz w:val="24"/>
              </w:rPr>
            </w:pPr>
          </w:p>
        </w:tc>
        <w:tc>
          <w:tcPr>
            <w:tcW w:w="2296" w:type="pct"/>
            <w:tcBorders>
              <w:top w:val="single" w:color="auto" w:sz="4" w:space="0"/>
              <w:left w:val="single" w:color="auto" w:sz="4" w:space="0"/>
              <w:right w:val="single" w:color="auto" w:sz="4" w:space="0"/>
            </w:tcBorders>
            <w:noWrap w:val="0"/>
            <w:vAlign w:val="center"/>
          </w:tcPr>
          <w:p w14:paraId="6CC00EE6">
            <w:pPr>
              <w:spacing w:after="0" w:line="240" w:lineRule="auto"/>
              <w:jc w:val="center"/>
              <w:rPr>
                <w:rFonts w:ascii="Times New Roman" w:hAnsi="Times New Roman" w:eastAsia="宋体" w:cs="Times New Roman"/>
                <w:sz w:val="24"/>
              </w:rPr>
            </w:pPr>
          </w:p>
        </w:tc>
        <w:tc>
          <w:tcPr>
            <w:tcW w:w="955" w:type="pct"/>
            <w:tcBorders>
              <w:top w:val="single" w:color="auto" w:sz="4" w:space="0"/>
              <w:left w:val="single" w:color="auto" w:sz="4" w:space="0"/>
              <w:right w:val="single" w:color="auto" w:sz="8" w:space="0"/>
            </w:tcBorders>
            <w:noWrap w:val="0"/>
            <w:vAlign w:val="center"/>
          </w:tcPr>
          <w:p w14:paraId="7465D288">
            <w:pPr>
              <w:spacing w:after="0" w:line="240" w:lineRule="auto"/>
              <w:jc w:val="center"/>
              <w:rPr>
                <w:rFonts w:ascii="Times New Roman" w:hAnsi="Times New Roman" w:eastAsia="宋体" w:cs="Times New Roman"/>
                <w:sz w:val="24"/>
              </w:rPr>
            </w:pPr>
          </w:p>
        </w:tc>
      </w:tr>
      <w:tr w14:paraId="088010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26" w:type="pct"/>
            <w:vMerge w:val="continue"/>
            <w:tcBorders>
              <w:left w:val="single" w:color="auto" w:sz="8" w:space="0"/>
              <w:right w:val="single" w:color="auto" w:sz="4" w:space="0"/>
            </w:tcBorders>
            <w:noWrap w:val="0"/>
            <w:vAlign w:val="center"/>
          </w:tcPr>
          <w:p w14:paraId="1F6D9989">
            <w:pPr>
              <w:widowControl/>
              <w:spacing w:after="0" w:line="240" w:lineRule="auto"/>
              <w:rPr>
                <w:rFonts w:ascii="Times New Roman" w:hAnsi="Times New Roman" w:eastAsia="宋体" w:cs="Times New Roman"/>
                <w:sz w:val="24"/>
              </w:rPr>
            </w:pPr>
          </w:p>
        </w:tc>
        <w:tc>
          <w:tcPr>
            <w:tcW w:w="526" w:type="pct"/>
            <w:tcBorders>
              <w:top w:val="single" w:color="auto" w:sz="4" w:space="0"/>
              <w:left w:val="single" w:color="auto" w:sz="4" w:space="0"/>
              <w:right w:val="single" w:color="auto" w:sz="4" w:space="0"/>
            </w:tcBorders>
            <w:noWrap w:val="0"/>
            <w:vAlign w:val="center"/>
          </w:tcPr>
          <w:p w14:paraId="03B9583A">
            <w:pPr>
              <w:spacing w:after="0" w:line="240" w:lineRule="auto"/>
              <w:jc w:val="center"/>
              <w:rPr>
                <w:rFonts w:ascii="Times New Roman" w:hAnsi="Times New Roman" w:eastAsia="宋体" w:cs="Times New Roman"/>
                <w:sz w:val="24"/>
              </w:rPr>
            </w:pPr>
          </w:p>
        </w:tc>
        <w:tc>
          <w:tcPr>
            <w:tcW w:w="693" w:type="pct"/>
            <w:tcBorders>
              <w:top w:val="single" w:color="auto" w:sz="4" w:space="0"/>
              <w:left w:val="single" w:color="auto" w:sz="4" w:space="0"/>
              <w:right w:val="single" w:color="auto" w:sz="4" w:space="0"/>
            </w:tcBorders>
            <w:noWrap w:val="0"/>
            <w:vAlign w:val="center"/>
          </w:tcPr>
          <w:p w14:paraId="78AE0168">
            <w:pPr>
              <w:spacing w:after="0" w:line="240" w:lineRule="auto"/>
              <w:jc w:val="center"/>
              <w:rPr>
                <w:rFonts w:ascii="Times New Roman" w:hAnsi="Times New Roman" w:eastAsia="宋体" w:cs="Times New Roman"/>
                <w:sz w:val="24"/>
              </w:rPr>
            </w:pPr>
          </w:p>
        </w:tc>
        <w:tc>
          <w:tcPr>
            <w:tcW w:w="2296" w:type="pct"/>
            <w:tcBorders>
              <w:top w:val="single" w:color="auto" w:sz="4" w:space="0"/>
              <w:left w:val="single" w:color="auto" w:sz="4" w:space="0"/>
              <w:right w:val="single" w:color="auto" w:sz="4" w:space="0"/>
            </w:tcBorders>
            <w:noWrap w:val="0"/>
            <w:vAlign w:val="center"/>
          </w:tcPr>
          <w:p w14:paraId="3E281750">
            <w:pPr>
              <w:spacing w:after="0" w:line="240" w:lineRule="auto"/>
              <w:jc w:val="center"/>
              <w:rPr>
                <w:rFonts w:ascii="Times New Roman" w:hAnsi="Times New Roman" w:eastAsia="宋体" w:cs="Times New Roman"/>
                <w:sz w:val="24"/>
              </w:rPr>
            </w:pPr>
          </w:p>
        </w:tc>
        <w:tc>
          <w:tcPr>
            <w:tcW w:w="955" w:type="pct"/>
            <w:tcBorders>
              <w:top w:val="single" w:color="auto" w:sz="4" w:space="0"/>
              <w:left w:val="single" w:color="auto" w:sz="4" w:space="0"/>
              <w:right w:val="single" w:color="auto" w:sz="8" w:space="0"/>
            </w:tcBorders>
            <w:noWrap w:val="0"/>
            <w:vAlign w:val="center"/>
          </w:tcPr>
          <w:p w14:paraId="0AC1D7EB">
            <w:pPr>
              <w:spacing w:after="0" w:line="240" w:lineRule="auto"/>
              <w:jc w:val="center"/>
              <w:rPr>
                <w:rFonts w:ascii="Times New Roman" w:hAnsi="Times New Roman" w:eastAsia="宋体" w:cs="Times New Roman"/>
                <w:sz w:val="24"/>
              </w:rPr>
            </w:pPr>
          </w:p>
        </w:tc>
      </w:tr>
      <w:tr w14:paraId="72EF55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526" w:type="pct"/>
            <w:vMerge w:val="continue"/>
            <w:tcBorders>
              <w:left w:val="single" w:color="auto" w:sz="8" w:space="0"/>
              <w:right w:val="single" w:color="auto" w:sz="4" w:space="0"/>
            </w:tcBorders>
            <w:noWrap w:val="0"/>
            <w:vAlign w:val="center"/>
          </w:tcPr>
          <w:p w14:paraId="1187E1C9">
            <w:pPr>
              <w:widowControl/>
              <w:spacing w:after="0" w:line="240" w:lineRule="auto"/>
              <w:rPr>
                <w:rFonts w:ascii="Times New Roman" w:hAnsi="Times New Roman" w:eastAsia="宋体" w:cs="Times New Roman"/>
                <w:sz w:val="24"/>
              </w:rPr>
            </w:pPr>
          </w:p>
        </w:tc>
        <w:tc>
          <w:tcPr>
            <w:tcW w:w="526" w:type="pct"/>
            <w:tcBorders>
              <w:top w:val="single" w:color="auto" w:sz="4" w:space="0"/>
              <w:left w:val="single" w:color="auto" w:sz="4" w:space="0"/>
              <w:right w:val="single" w:color="auto" w:sz="4" w:space="0"/>
            </w:tcBorders>
            <w:noWrap w:val="0"/>
            <w:vAlign w:val="center"/>
          </w:tcPr>
          <w:p w14:paraId="736A1FA8">
            <w:pPr>
              <w:spacing w:after="0" w:line="240" w:lineRule="auto"/>
              <w:jc w:val="center"/>
              <w:rPr>
                <w:rFonts w:ascii="Times New Roman" w:hAnsi="Times New Roman" w:eastAsia="宋体" w:cs="Times New Roman"/>
                <w:sz w:val="24"/>
              </w:rPr>
            </w:pPr>
          </w:p>
        </w:tc>
        <w:tc>
          <w:tcPr>
            <w:tcW w:w="693" w:type="pct"/>
            <w:tcBorders>
              <w:top w:val="single" w:color="auto" w:sz="4" w:space="0"/>
              <w:left w:val="single" w:color="auto" w:sz="4" w:space="0"/>
              <w:right w:val="single" w:color="auto" w:sz="4" w:space="0"/>
            </w:tcBorders>
            <w:noWrap w:val="0"/>
            <w:vAlign w:val="center"/>
          </w:tcPr>
          <w:p w14:paraId="7B9C325E">
            <w:pPr>
              <w:spacing w:after="0" w:line="240" w:lineRule="auto"/>
              <w:jc w:val="center"/>
              <w:rPr>
                <w:rFonts w:ascii="Times New Roman" w:hAnsi="Times New Roman" w:eastAsia="宋体" w:cs="Times New Roman"/>
                <w:sz w:val="24"/>
              </w:rPr>
            </w:pPr>
          </w:p>
        </w:tc>
        <w:tc>
          <w:tcPr>
            <w:tcW w:w="2296" w:type="pct"/>
            <w:tcBorders>
              <w:top w:val="single" w:color="auto" w:sz="4" w:space="0"/>
              <w:left w:val="single" w:color="auto" w:sz="4" w:space="0"/>
              <w:right w:val="single" w:color="auto" w:sz="4" w:space="0"/>
            </w:tcBorders>
            <w:noWrap w:val="0"/>
            <w:vAlign w:val="center"/>
          </w:tcPr>
          <w:p w14:paraId="566D955A">
            <w:pPr>
              <w:spacing w:after="0" w:line="240" w:lineRule="auto"/>
              <w:jc w:val="center"/>
              <w:rPr>
                <w:rFonts w:ascii="Times New Roman" w:hAnsi="Times New Roman" w:eastAsia="宋体" w:cs="Times New Roman"/>
                <w:sz w:val="24"/>
              </w:rPr>
            </w:pPr>
          </w:p>
        </w:tc>
        <w:tc>
          <w:tcPr>
            <w:tcW w:w="955" w:type="pct"/>
            <w:tcBorders>
              <w:top w:val="single" w:color="auto" w:sz="4" w:space="0"/>
              <w:left w:val="single" w:color="auto" w:sz="4" w:space="0"/>
              <w:right w:val="single" w:color="auto" w:sz="8" w:space="0"/>
            </w:tcBorders>
            <w:noWrap w:val="0"/>
            <w:vAlign w:val="center"/>
          </w:tcPr>
          <w:p w14:paraId="372A69F8">
            <w:pPr>
              <w:spacing w:after="0" w:line="240" w:lineRule="auto"/>
              <w:jc w:val="center"/>
              <w:rPr>
                <w:rFonts w:ascii="Times New Roman" w:hAnsi="Times New Roman" w:eastAsia="宋体" w:cs="Times New Roman"/>
                <w:sz w:val="24"/>
              </w:rPr>
            </w:pPr>
          </w:p>
        </w:tc>
      </w:tr>
    </w:tbl>
    <w:p w14:paraId="59252985">
      <w:pPr>
        <w:autoSpaceDE w:val="0"/>
        <w:autoSpaceDN w:val="0"/>
        <w:adjustRightInd w:val="0"/>
        <w:spacing w:after="0" w:line="200" w:lineRule="exact"/>
        <w:rPr>
          <w:rFonts w:ascii="Times New Roman" w:hAnsi="Times New Roman" w:eastAsia="微软雅黑" w:cs="Times New Roman"/>
          <w:kern w:val="0"/>
          <w:sz w:val="20"/>
          <w:szCs w:val="20"/>
        </w:rPr>
      </w:pPr>
    </w:p>
    <w:p w14:paraId="45A03E5F">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注：1.招标文件将近年发生的诉讼和仲裁情况作为资格条件或评分项的，投标人应当如实填报相关情况。</w:t>
      </w:r>
    </w:p>
    <w:p w14:paraId="33036949">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3.5.5 项的要求在本表后附相关证明材料。</w:t>
      </w:r>
    </w:p>
    <w:p w14:paraId="20C3AA97">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5BD5677B">
      <w:pPr>
        <w:spacing w:after="0" w:line="240" w:lineRule="auto"/>
        <w:jc w:val="both"/>
        <w:rPr>
          <w:rFonts w:ascii="Times New Roman" w:hAnsi="Times New Roman" w:eastAsia="黑体" w:cs="Times New Roman"/>
          <w:sz w:val="21"/>
          <w:szCs w:val="21"/>
        </w:rPr>
      </w:pPr>
    </w:p>
    <w:p w14:paraId="7A134240">
      <w:pPr>
        <w:spacing w:after="0" w:line="240" w:lineRule="auto"/>
        <w:jc w:val="both"/>
        <w:rPr>
          <w:rFonts w:ascii="Times New Roman" w:hAnsi="Times New Roman" w:eastAsia="宋体" w:cs="Times New Roman"/>
          <w:sz w:val="24"/>
        </w:rPr>
      </w:pPr>
    </w:p>
    <w:p w14:paraId="01396317">
      <w:pPr>
        <w:spacing w:after="0" w:line="240" w:lineRule="auto"/>
        <w:jc w:val="both"/>
        <w:rPr>
          <w:rFonts w:ascii="Times New Roman" w:hAnsi="Times New Roman" w:eastAsia="宋体" w:cs="Times New Roman"/>
          <w:sz w:val="24"/>
        </w:rPr>
      </w:pPr>
    </w:p>
    <w:p w14:paraId="0D45B041">
      <w:pPr>
        <w:spacing w:after="0" w:line="240" w:lineRule="auto"/>
        <w:jc w:val="both"/>
        <w:rPr>
          <w:rFonts w:ascii="Times New Roman" w:hAnsi="Times New Roman" w:eastAsia="宋体" w:cs="Times New Roman"/>
          <w:sz w:val="24"/>
        </w:rPr>
      </w:pPr>
    </w:p>
    <w:p w14:paraId="1BA0BA18">
      <w:pPr>
        <w:spacing w:after="0" w:line="400" w:lineRule="exact"/>
        <w:jc w:val="right"/>
        <w:rPr>
          <w:rFonts w:ascii="宋体" w:hAnsi="宋体" w:eastAsia="宋体" w:cs="Times New Roman"/>
          <w:sz w:val="24"/>
        </w:rPr>
      </w:pPr>
    </w:p>
    <w:p w14:paraId="405CEB02">
      <w:pPr>
        <w:keepNext/>
        <w:keepLines/>
        <w:widowControl/>
        <w:spacing w:before="120" w:after="120" w:line="360" w:lineRule="auto"/>
        <w:jc w:val="center"/>
        <w:outlineLvl w:val="2"/>
        <w:rPr>
          <w:rFonts w:hint="eastAsia" w:ascii="Times New Roman" w:hAnsi="Times New Roman" w:eastAsia="黑体" w:cs="Times New Roman"/>
          <w:iCs/>
          <w:kern w:val="0"/>
          <w:sz w:val="24"/>
          <w:szCs w:val="20"/>
        </w:rPr>
        <w:sectPr>
          <w:pgSz w:w="11905" w:h="16838"/>
          <w:pgMar w:top="1134" w:right="1134" w:bottom="1134" w:left="1134" w:header="850" w:footer="850" w:gutter="0"/>
          <w:cols w:space="720" w:num="1"/>
          <w:rtlGutter w:val="0"/>
          <w:docGrid w:linePitch="0" w:charSpace="0"/>
        </w:sectPr>
      </w:pPr>
    </w:p>
    <w:p w14:paraId="6AB49EC7">
      <w:pPr>
        <w:keepNext/>
        <w:keepLines/>
        <w:widowControl/>
        <w:spacing w:before="120" w:after="120" w:line="360" w:lineRule="auto"/>
        <w:jc w:val="center"/>
        <w:outlineLvl w:val="2"/>
        <w:rPr>
          <w:rFonts w:ascii="仿宋_GB2312" w:hAnsi="Times New Roman" w:eastAsia="仿宋_GB2312" w:cs="Times New Roman"/>
          <w:sz w:val="32"/>
          <w:szCs w:val="20"/>
        </w:rPr>
      </w:pPr>
      <w:bookmarkStart w:id="389" w:name="_Toc22992"/>
      <w:r>
        <w:rPr>
          <w:rFonts w:hint="eastAsia" w:ascii="Times New Roman" w:hAnsi="Times New Roman" w:eastAsia="黑体" w:cs="Times New Roman"/>
          <w:iCs/>
          <w:kern w:val="0"/>
          <w:sz w:val="24"/>
          <w:szCs w:val="20"/>
        </w:rPr>
        <w:t>（六）投标人信誉声明</w:t>
      </w:r>
      <w:bookmarkEnd w:id="389"/>
    </w:p>
    <w:p w14:paraId="3B7C21A3">
      <w:pPr>
        <w:spacing w:after="0" w:line="400" w:lineRule="atLeast"/>
        <w:ind w:firstLine="480" w:firstLineChars="200"/>
        <w:jc w:val="both"/>
        <w:rPr>
          <w:rFonts w:ascii="Times New Roman" w:hAnsi="Times New Roman" w:eastAsia="宋体" w:cs="Times New Roman"/>
          <w:sz w:val="24"/>
          <w:szCs w:val="21"/>
        </w:rPr>
      </w:pPr>
    </w:p>
    <w:p w14:paraId="4EB80039">
      <w:pPr>
        <w:spacing w:after="0" w:line="440" w:lineRule="exact"/>
        <w:jc w:val="both"/>
        <w:rPr>
          <w:rFonts w:ascii="Times New Roman" w:hAnsi="Times New Roman" w:eastAsia="宋体" w:cs="Times New Roman"/>
          <w:sz w:val="24"/>
          <w:szCs w:val="21"/>
        </w:rPr>
      </w:pPr>
    </w:p>
    <w:p w14:paraId="38E44481">
      <w:pPr>
        <w:spacing w:after="0" w:line="240" w:lineRule="auto"/>
        <w:jc w:val="both"/>
        <w:rPr>
          <w:rFonts w:ascii="Times New Roman" w:hAnsi="Times New Roman" w:eastAsia="宋体" w:cs="Times New Roman"/>
          <w:sz w:val="21"/>
          <w:szCs w:val="21"/>
        </w:rPr>
      </w:pP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（招标人名称）：</w:t>
      </w:r>
    </w:p>
    <w:p w14:paraId="47E8101B">
      <w:pPr>
        <w:spacing w:after="0" w:line="240" w:lineRule="auto"/>
        <w:jc w:val="both"/>
        <w:rPr>
          <w:rFonts w:ascii="Times New Roman" w:hAnsi="Times New Roman" w:eastAsia="宋体" w:cs="Times New Roman"/>
          <w:sz w:val="21"/>
          <w:szCs w:val="21"/>
        </w:rPr>
      </w:pPr>
    </w:p>
    <w:p w14:paraId="33E10E78">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我方在此声明，截止本招标项目投标截止时间，我方处于正常的经营状态，不存在下列任何一种情形。</w:t>
      </w:r>
    </w:p>
    <w:p w14:paraId="2A6C8087">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1. 被依法暂停或取消招标项目所在地的投标资格且处于有效期内； </w:t>
      </w:r>
    </w:p>
    <w:p w14:paraId="333EE0BE">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2. 被责令停产停业、暂扣或吊销许可证、暂扣或吊销执照；</w:t>
      </w:r>
    </w:p>
    <w:p w14:paraId="4E22D184">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3. 进入清算程序，或被宣告破产，或其他丧失履约能力的情形；</w:t>
      </w:r>
    </w:p>
    <w:p w14:paraId="1C6D1A88">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4. 在国家企业信用信息公示系统（http://www.gsxt.gov.cn/）中被列入严重违法失信企业名单；</w:t>
      </w:r>
    </w:p>
    <w:p w14:paraId="1ABFBD56">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5. 在“信用中国”网站（http://www.creditchina.gov.cn/）或“中国执行信息公开网”（http://zxgk.court.gov.cn/shixin/）中被列入失信被执行人名单；</w:t>
      </w:r>
    </w:p>
    <w:p w14:paraId="466F78A1">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6.</w:t>
      </w:r>
      <w:r>
        <w:rPr>
          <w:rFonts w:hint="eastAsia" w:ascii="Times New Roman" w:hAnsi="Times New Roman" w:eastAsia="宋体" w:cs="Times New Roman"/>
          <w:sz w:val="21"/>
          <w:szCs w:val="21"/>
        </w:rPr>
        <w:t xml:space="preserve"> 在近三年内投标人或其法定代表人、拟委任的项目负责人被人民法院判决为行贿罪的</w:t>
      </w:r>
      <w:r>
        <w:rPr>
          <w:rFonts w:ascii="Times New Roman" w:hAnsi="Times New Roman" w:eastAsia="宋体" w:cs="Times New Roman"/>
          <w:sz w:val="21"/>
          <w:szCs w:val="21"/>
        </w:rPr>
        <w:t>；</w:t>
      </w:r>
    </w:p>
    <w:p w14:paraId="6E61674D">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7. 法律法规或投标人须知前附表第1.4.3（15）目规定的其他情形。</w:t>
      </w:r>
    </w:p>
    <w:p w14:paraId="5511AEC5">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同时我方声明：我方信誉满足投标人须知第1.4.1（4）目的要求。</w:t>
      </w:r>
    </w:p>
    <w:p w14:paraId="2ACF8A4E">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我方保证上述信息的真实和准确，并愿意承担因我方就此弄虚作假所引起的一切法律后果。</w:t>
      </w:r>
    </w:p>
    <w:p w14:paraId="1D02D9B2">
      <w:pPr>
        <w:spacing w:after="0" w:line="440" w:lineRule="exact"/>
        <w:ind w:firstLine="420" w:firstLineChars="200"/>
        <w:jc w:val="both"/>
        <w:rPr>
          <w:rFonts w:ascii="Times New Roman" w:hAnsi="Times New Roman" w:eastAsia="宋体" w:cs="Times New Roman"/>
          <w:sz w:val="21"/>
          <w:szCs w:val="21"/>
        </w:rPr>
      </w:pPr>
    </w:p>
    <w:p w14:paraId="1B1A005F">
      <w:pPr>
        <w:spacing w:after="0" w:line="440" w:lineRule="exact"/>
        <w:ind w:firstLine="420" w:firstLineChars="200"/>
        <w:jc w:val="both"/>
        <w:rPr>
          <w:rFonts w:ascii="Times New Roman" w:hAnsi="Times New Roman" w:eastAsia="宋体" w:cs="Times New Roman"/>
          <w:sz w:val="21"/>
          <w:szCs w:val="21"/>
        </w:rPr>
      </w:pPr>
    </w:p>
    <w:p w14:paraId="78DE6B77">
      <w:pPr>
        <w:spacing w:after="0" w:line="440" w:lineRule="exact"/>
        <w:ind w:firstLine="420" w:firstLineChars="200"/>
        <w:jc w:val="both"/>
        <w:rPr>
          <w:rFonts w:ascii="Times New Roman" w:hAnsi="Times New Roman" w:eastAsia="宋体" w:cs="Times New Roman"/>
          <w:sz w:val="21"/>
          <w:szCs w:val="21"/>
        </w:rPr>
      </w:pPr>
    </w:p>
    <w:p w14:paraId="56CA5B90">
      <w:pPr>
        <w:spacing w:after="0" w:line="440" w:lineRule="exact"/>
        <w:ind w:firstLine="3990" w:firstLineChars="1900"/>
        <w:jc w:val="both"/>
        <w:rPr>
          <w:rFonts w:ascii="Times New Roman" w:hAnsi="Times New Roman" w:eastAsia="宋体" w:cs="Times New Roman"/>
          <w:sz w:val="21"/>
          <w:szCs w:val="21"/>
        </w:rPr>
      </w:pPr>
      <w:r>
        <w:rPr>
          <w:rFonts w:ascii="Times New Roman" w:hAnsi="Times New Roman" w:eastAsia="宋体" w:cs="Times New Roman"/>
          <w:sz w:val="21"/>
          <w:szCs w:val="21"/>
        </w:rPr>
        <w:t>投标人：</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（盖单位章）</w:t>
      </w:r>
    </w:p>
    <w:p w14:paraId="79BC8BE9">
      <w:pPr>
        <w:spacing w:after="0" w:line="440" w:lineRule="exact"/>
        <w:ind w:firstLine="3990" w:firstLineChars="1900"/>
        <w:jc w:val="both"/>
        <w:rPr>
          <w:rFonts w:ascii="Times New Roman" w:hAnsi="Times New Roman" w:eastAsia="宋体" w:cs="Times New Roman"/>
          <w:sz w:val="21"/>
          <w:szCs w:val="21"/>
        </w:rPr>
      </w:pPr>
      <w:r>
        <w:rPr>
          <w:rFonts w:ascii="Times New Roman" w:hAnsi="Times New Roman" w:eastAsia="宋体" w:cs="Times New Roman"/>
          <w:sz w:val="21"/>
          <w:szCs w:val="21"/>
        </w:rPr>
        <w:t>法定代表人：</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（签字）</w:t>
      </w:r>
    </w:p>
    <w:p w14:paraId="7AD481CB">
      <w:pPr>
        <w:spacing w:after="0" w:line="440" w:lineRule="exact"/>
        <w:ind w:firstLine="420" w:firstLineChars="200"/>
        <w:jc w:val="both"/>
        <w:rPr>
          <w:rFonts w:ascii="Times New Roman" w:hAnsi="Times New Roman" w:eastAsia="宋体" w:cs="Times New Roman"/>
          <w:sz w:val="21"/>
          <w:szCs w:val="21"/>
        </w:rPr>
      </w:pPr>
    </w:p>
    <w:p w14:paraId="3B15DB98">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年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月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日</w:t>
      </w:r>
    </w:p>
    <w:p w14:paraId="42D45E93">
      <w:pPr>
        <w:spacing w:after="0" w:line="400" w:lineRule="atLeast"/>
        <w:jc w:val="both"/>
        <w:rPr>
          <w:rFonts w:ascii="Times New Roman" w:hAnsi="Times New Roman" w:eastAsia="宋体" w:cs="Times New Roman"/>
          <w:sz w:val="21"/>
          <w:szCs w:val="21"/>
        </w:rPr>
      </w:pPr>
    </w:p>
    <w:p w14:paraId="21100EDE">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投标人应针对第二章“投标人须知”第1.4.3项和第1.4.1（4）目的要求，在此对其信誉情况做出说明，并应根据“投标人须知”第 3.5.6 项的要求在本表后附相关证明材料。以上格式为示例。</w:t>
      </w:r>
    </w:p>
    <w:p w14:paraId="757E7138">
      <w:pPr>
        <w:spacing w:after="0" w:line="400" w:lineRule="atLeast"/>
        <w:ind w:firstLine="630" w:firstLineChars="300"/>
        <w:jc w:val="both"/>
        <w:rPr>
          <w:rFonts w:ascii="Times New Roman" w:hAnsi="Times New Roman" w:eastAsia="黑体" w:cs="Times New Roman"/>
          <w:sz w:val="21"/>
          <w:szCs w:val="21"/>
          <w:bdr w:val="single" w:color="auto" w:sz="4" w:space="0"/>
        </w:rPr>
      </w:pPr>
      <w:r>
        <w:rPr>
          <w:rFonts w:ascii="Times New Roman" w:hAnsi="Times New Roman" w:eastAsia="宋体" w:cs="Times New Roman"/>
          <w:sz w:val="21"/>
          <w:szCs w:val="21"/>
        </w:rPr>
        <w:t>2.联合体投标的，联合体各成员单位均应按要求做出声明。</w:t>
      </w:r>
    </w:p>
    <w:p w14:paraId="3E1C5D36">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3.招标人和评标委员会在评标过程中，应对各投标人（包括联合体各成员单位）的严重违法失信企业、失信被执行人、行贿犯罪行为等情况进行查询，并将查询结果“截图”附在评标报告中。</w:t>
      </w:r>
    </w:p>
    <w:p w14:paraId="4A204D5E">
      <w:pPr>
        <w:widowControl/>
        <w:spacing w:after="0" w:line="240" w:lineRule="auto"/>
        <w:jc w:val="center"/>
        <w:rPr>
          <w:rFonts w:ascii="仿宋_GB2312" w:hAnsi="Times New Roman" w:eastAsia="仿宋_GB2312" w:cs="Times New Roman"/>
          <w:sz w:val="32"/>
          <w:szCs w:val="20"/>
        </w:rPr>
      </w:pPr>
      <w:r>
        <w:rPr>
          <w:rFonts w:ascii="Times New Roman" w:hAnsi="Times New Roman" w:eastAsia="黑体" w:cs="Times New Roman"/>
          <w:kern w:val="44"/>
          <w:sz w:val="28"/>
          <w:szCs w:val="28"/>
        </w:rPr>
        <w:br w:type="page"/>
      </w:r>
      <w:r>
        <w:rPr>
          <w:rFonts w:hint="eastAsia" w:ascii="Times New Roman" w:hAnsi="Times New Roman" w:eastAsia="黑体" w:cs="Times New Roman"/>
          <w:iCs/>
          <w:kern w:val="0"/>
          <w:sz w:val="24"/>
          <w:szCs w:val="20"/>
        </w:rPr>
        <w:t>（七）拟委任的主要人员汇总表</w:t>
      </w:r>
    </w:p>
    <w:tbl>
      <w:tblPr>
        <w:tblStyle w:val="44"/>
        <w:tblW w:w="9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1744"/>
        <w:gridCol w:w="858"/>
        <w:gridCol w:w="1449"/>
        <w:gridCol w:w="858"/>
        <w:gridCol w:w="1477"/>
        <w:gridCol w:w="873"/>
        <w:gridCol w:w="875"/>
        <w:gridCol w:w="858"/>
      </w:tblGrid>
      <w:tr w14:paraId="1279B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noWrap w:val="0"/>
            <w:vAlign w:val="center"/>
          </w:tcPr>
          <w:p w14:paraId="0C6ECD8A">
            <w:pPr>
              <w:spacing w:after="0" w:line="240" w:lineRule="auto"/>
              <w:ind w:left="0" w:leftChars="0" w:right="0" w:rightChars="0" w:firstLine="0" w:firstLineChars="0"/>
              <w:jc w:val="center"/>
              <w:rPr>
                <w:rFonts w:ascii="Times New Roman" w:hAnsi="Times New Roman" w:eastAsia="宋体" w:cs="Times New Roman"/>
                <w:sz w:val="24"/>
              </w:rPr>
            </w:pPr>
            <w:r>
              <w:rPr>
                <w:rFonts w:ascii="Times New Roman" w:hAnsi="Times New Roman" w:eastAsia="宋体" w:cs="Times New Roman"/>
                <w:sz w:val="24"/>
              </w:rPr>
              <w:t>序号</w:t>
            </w:r>
          </w:p>
        </w:tc>
        <w:tc>
          <w:tcPr>
            <w:tcW w:w="0" w:type="auto"/>
            <w:vMerge w:val="restart"/>
            <w:noWrap w:val="0"/>
            <w:vAlign w:val="center"/>
          </w:tcPr>
          <w:p w14:paraId="4960EDBD">
            <w:pPr>
              <w:spacing w:after="0" w:line="240" w:lineRule="auto"/>
              <w:ind w:left="0" w:leftChars="0" w:right="0" w:rightChars="0" w:firstLine="0" w:firstLineChars="0"/>
              <w:jc w:val="center"/>
              <w:rPr>
                <w:rFonts w:ascii="Times New Roman" w:hAnsi="Times New Roman" w:eastAsia="宋体" w:cs="Times New Roman"/>
                <w:sz w:val="24"/>
              </w:rPr>
            </w:pPr>
            <w:r>
              <w:rPr>
                <w:rFonts w:ascii="Times New Roman" w:hAnsi="Times New Roman" w:eastAsia="宋体" w:cs="Times New Roman"/>
                <w:sz w:val="24"/>
              </w:rPr>
              <w:t>本标段任职</w:t>
            </w:r>
          </w:p>
        </w:tc>
        <w:tc>
          <w:tcPr>
            <w:tcW w:w="0" w:type="auto"/>
            <w:vMerge w:val="restart"/>
            <w:noWrap w:val="0"/>
            <w:vAlign w:val="center"/>
          </w:tcPr>
          <w:p w14:paraId="19410C25">
            <w:pPr>
              <w:spacing w:after="0" w:line="240" w:lineRule="auto"/>
              <w:ind w:left="0" w:leftChars="0" w:right="0" w:rightChars="0" w:firstLine="0" w:firstLineChars="0"/>
              <w:jc w:val="center"/>
              <w:rPr>
                <w:rFonts w:ascii="Times New Roman" w:hAnsi="Times New Roman" w:eastAsia="宋体" w:cs="Times New Roman"/>
                <w:sz w:val="24"/>
              </w:rPr>
            </w:pPr>
            <w:r>
              <w:rPr>
                <w:rFonts w:ascii="Times New Roman" w:hAnsi="Times New Roman" w:eastAsia="宋体" w:cs="Times New Roman"/>
                <w:sz w:val="24"/>
              </w:rPr>
              <w:t>姓名</w:t>
            </w:r>
          </w:p>
        </w:tc>
        <w:tc>
          <w:tcPr>
            <w:tcW w:w="0" w:type="auto"/>
            <w:vMerge w:val="restart"/>
            <w:noWrap w:val="0"/>
            <w:vAlign w:val="center"/>
          </w:tcPr>
          <w:p w14:paraId="4A50573C">
            <w:pPr>
              <w:spacing w:after="0" w:line="240" w:lineRule="auto"/>
              <w:ind w:left="0" w:leftChars="0" w:right="0" w:rightChars="0" w:firstLine="0" w:firstLineChars="0"/>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0" w:type="auto"/>
            <w:vMerge w:val="restart"/>
            <w:noWrap w:val="0"/>
            <w:vAlign w:val="center"/>
          </w:tcPr>
          <w:p w14:paraId="505B8439">
            <w:pPr>
              <w:spacing w:after="0" w:line="240" w:lineRule="auto"/>
              <w:ind w:left="0" w:leftChars="0" w:right="0" w:rightChars="0" w:firstLine="0" w:firstLineChars="0"/>
              <w:jc w:val="center"/>
              <w:rPr>
                <w:rFonts w:ascii="Times New Roman" w:hAnsi="Times New Roman" w:eastAsia="宋体" w:cs="Times New Roman"/>
                <w:sz w:val="24"/>
              </w:rPr>
            </w:pPr>
            <w:r>
              <w:rPr>
                <w:rFonts w:ascii="Times New Roman" w:hAnsi="Times New Roman" w:eastAsia="宋体" w:cs="Times New Roman"/>
                <w:sz w:val="24"/>
              </w:rPr>
              <w:t>专业</w:t>
            </w:r>
          </w:p>
        </w:tc>
        <w:tc>
          <w:tcPr>
            <w:tcW w:w="0" w:type="auto"/>
            <w:gridSpan w:val="3"/>
            <w:noWrap w:val="0"/>
            <w:vAlign w:val="center"/>
          </w:tcPr>
          <w:p w14:paraId="43A4E0A6">
            <w:pPr>
              <w:spacing w:after="0" w:line="240" w:lineRule="auto"/>
              <w:ind w:left="0" w:leftChars="0" w:right="0" w:rightChars="0" w:firstLine="0" w:firstLineChars="0"/>
              <w:jc w:val="center"/>
              <w:rPr>
                <w:rFonts w:ascii="Times New Roman" w:hAnsi="Times New Roman" w:eastAsia="宋体" w:cs="Times New Roman"/>
                <w:sz w:val="24"/>
              </w:rPr>
            </w:pPr>
            <w:r>
              <w:rPr>
                <w:rFonts w:ascii="Times New Roman" w:hAnsi="Times New Roman" w:eastAsia="宋体" w:cs="Times New Roman"/>
                <w:sz w:val="24"/>
              </w:rPr>
              <w:t>执业（职业）资格证明</w:t>
            </w:r>
          </w:p>
        </w:tc>
        <w:tc>
          <w:tcPr>
            <w:tcW w:w="858" w:type="dxa"/>
            <w:vMerge w:val="restart"/>
            <w:noWrap w:val="0"/>
            <w:vAlign w:val="center"/>
          </w:tcPr>
          <w:p w14:paraId="082A476C">
            <w:pPr>
              <w:spacing w:after="0" w:line="240" w:lineRule="auto"/>
              <w:ind w:left="0" w:leftChars="0" w:right="0" w:rightChars="0" w:firstLine="0" w:firstLineChars="0"/>
              <w:jc w:val="center"/>
              <w:rPr>
                <w:rFonts w:ascii="Times New Roman" w:hAnsi="Times New Roman" w:eastAsia="宋体" w:cs="Times New Roman"/>
                <w:sz w:val="24"/>
              </w:rPr>
            </w:pPr>
            <w:r>
              <w:rPr>
                <w:rFonts w:ascii="Times New Roman" w:hAnsi="Times New Roman" w:eastAsia="宋体" w:cs="Times New Roman"/>
                <w:sz w:val="24"/>
              </w:rPr>
              <w:t>备注</w:t>
            </w:r>
          </w:p>
        </w:tc>
      </w:tr>
      <w:tr w14:paraId="59927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center"/>
          </w:tcPr>
          <w:p w14:paraId="7C705C34">
            <w:pPr>
              <w:spacing w:after="0" w:line="240" w:lineRule="auto"/>
              <w:ind w:left="0" w:leftChars="0" w:right="0" w:rightChars="0" w:firstLine="0" w:firstLineChars="0"/>
              <w:jc w:val="both"/>
              <w:rPr>
                <w:rFonts w:ascii="Times New Roman" w:hAnsi="Times New Roman" w:eastAsia="宋体" w:cs="Times New Roman"/>
                <w:sz w:val="24"/>
              </w:rPr>
            </w:pPr>
          </w:p>
        </w:tc>
        <w:tc>
          <w:tcPr>
            <w:tcW w:w="0" w:type="auto"/>
            <w:vMerge w:val="continue"/>
            <w:noWrap w:val="0"/>
            <w:vAlign w:val="top"/>
          </w:tcPr>
          <w:p w14:paraId="3390FECA">
            <w:pPr>
              <w:spacing w:after="0" w:line="240" w:lineRule="auto"/>
              <w:ind w:left="0" w:leftChars="0" w:right="0" w:rightChars="0" w:firstLine="0" w:firstLineChars="0"/>
              <w:jc w:val="both"/>
              <w:rPr>
                <w:rFonts w:ascii="Times New Roman" w:hAnsi="Times New Roman" w:eastAsia="宋体" w:cs="Times New Roman"/>
                <w:sz w:val="24"/>
              </w:rPr>
            </w:pPr>
          </w:p>
        </w:tc>
        <w:tc>
          <w:tcPr>
            <w:tcW w:w="0" w:type="auto"/>
            <w:vMerge w:val="continue"/>
            <w:noWrap w:val="0"/>
            <w:vAlign w:val="center"/>
          </w:tcPr>
          <w:p w14:paraId="7146D91D">
            <w:pPr>
              <w:spacing w:after="0" w:line="240" w:lineRule="auto"/>
              <w:ind w:left="0" w:leftChars="0" w:right="0" w:rightChars="0" w:firstLine="0" w:firstLineChars="0"/>
              <w:jc w:val="both"/>
              <w:rPr>
                <w:rFonts w:ascii="Times New Roman" w:hAnsi="Times New Roman" w:eastAsia="宋体" w:cs="Times New Roman"/>
                <w:sz w:val="24"/>
              </w:rPr>
            </w:pPr>
          </w:p>
        </w:tc>
        <w:tc>
          <w:tcPr>
            <w:tcW w:w="0" w:type="auto"/>
            <w:vMerge w:val="continue"/>
            <w:noWrap w:val="0"/>
            <w:vAlign w:val="center"/>
          </w:tcPr>
          <w:p w14:paraId="7A21615C">
            <w:pPr>
              <w:spacing w:after="0" w:line="240" w:lineRule="auto"/>
              <w:ind w:left="0" w:leftChars="0" w:right="0" w:rightChars="0" w:firstLine="0" w:firstLineChars="0"/>
              <w:jc w:val="both"/>
              <w:rPr>
                <w:rFonts w:ascii="Times New Roman" w:hAnsi="Times New Roman" w:eastAsia="宋体" w:cs="Times New Roman"/>
                <w:sz w:val="24"/>
              </w:rPr>
            </w:pPr>
          </w:p>
        </w:tc>
        <w:tc>
          <w:tcPr>
            <w:tcW w:w="0" w:type="auto"/>
            <w:vMerge w:val="continue"/>
            <w:noWrap w:val="0"/>
            <w:vAlign w:val="center"/>
          </w:tcPr>
          <w:p w14:paraId="44AE12AC">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center"/>
          </w:tcPr>
          <w:p w14:paraId="1706A681">
            <w:pPr>
              <w:spacing w:before="100" w:beforeAutospacing="1" w:after="100" w:afterAutospacing="1" w:line="240" w:lineRule="auto"/>
              <w:ind w:left="0" w:leftChars="0" w:right="0" w:rightChars="0" w:firstLine="0" w:firstLineChars="0"/>
              <w:jc w:val="center"/>
              <w:rPr>
                <w:rFonts w:ascii="Times New Roman" w:hAnsi="Times New Roman" w:eastAsia="宋体" w:cs="Times New Roman"/>
                <w:sz w:val="24"/>
              </w:rPr>
            </w:pPr>
            <w:r>
              <w:rPr>
                <w:rFonts w:ascii="Times New Roman" w:hAnsi="Times New Roman" w:eastAsia="宋体" w:cs="Times New Roman"/>
                <w:sz w:val="24"/>
              </w:rPr>
              <w:t>证书名称</w:t>
            </w:r>
          </w:p>
        </w:tc>
        <w:tc>
          <w:tcPr>
            <w:tcW w:w="0" w:type="auto"/>
            <w:noWrap w:val="0"/>
            <w:vAlign w:val="center"/>
          </w:tcPr>
          <w:p w14:paraId="7D75891D">
            <w:pPr>
              <w:spacing w:before="100" w:beforeAutospacing="1" w:after="100" w:afterAutospacing="1" w:line="240" w:lineRule="auto"/>
              <w:ind w:left="0" w:leftChars="0" w:right="0" w:rightChars="0" w:firstLine="0" w:firstLineChars="0"/>
              <w:jc w:val="center"/>
              <w:rPr>
                <w:rFonts w:ascii="Times New Roman" w:hAnsi="Times New Roman" w:eastAsia="宋体" w:cs="Times New Roman"/>
                <w:sz w:val="24"/>
              </w:rPr>
            </w:pPr>
            <w:r>
              <w:rPr>
                <w:rFonts w:ascii="Times New Roman" w:hAnsi="Times New Roman" w:eastAsia="宋体" w:cs="Times New Roman"/>
                <w:sz w:val="24"/>
              </w:rPr>
              <w:t>级别</w:t>
            </w:r>
          </w:p>
        </w:tc>
        <w:tc>
          <w:tcPr>
            <w:tcW w:w="0" w:type="auto"/>
            <w:noWrap w:val="0"/>
            <w:vAlign w:val="center"/>
          </w:tcPr>
          <w:p w14:paraId="75DC5878">
            <w:pPr>
              <w:spacing w:before="100" w:beforeAutospacing="1" w:after="100" w:afterAutospacing="1" w:line="240" w:lineRule="auto"/>
              <w:ind w:left="0" w:leftChars="0" w:right="0" w:rightChars="0" w:firstLine="0" w:firstLineChars="0"/>
              <w:jc w:val="center"/>
              <w:rPr>
                <w:rFonts w:ascii="Times New Roman" w:hAnsi="Times New Roman" w:eastAsia="宋体" w:cs="Times New Roman"/>
                <w:sz w:val="24"/>
              </w:rPr>
            </w:pPr>
            <w:r>
              <w:rPr>
                <w:rFonts w:ascii="Times New Roman" w:hAnsi="Times New Roman" w:eastAsia="宋体" w:cs="Times New Roman"/>
                <w:sz w:val="24"/>
              </w:rPr>
              <w:t>证号</w:t>
            </w:r>
          </w:p>
        </w:tc>
        <w:tc>
          <w:tcPr>
            <w:tcW w:w="858" w:type="dxa"/>
            <w:vMerge w:val="continue"/>
            <w:noWrap w:val="0"/>
            <w:vAlign w:val="center"/>
          </w:tcPr>
          <w:p w14:paraId="21F9F787">
            <w:pPr>
              <w:spacing w:after="0" w:line="240" w:lineRule="auto"/>
              <w:ind w:left="0" w:leftChars="0" w:right="0" w:rightChars="0" w:firstLine="0" w:firstLineChars="0"/>
              <w:jc w:val="center"/>
              <w:rPr>
                <w:rFonts w:ascii="Times New Roman" w:hAnsi="Times New Roman" w:eastAsia="宋体" w:cs="Times New Roman"/>
                <w:sz w:val="24"/>
              </w:rPr>
            </w:pPr>
          </w:p>
        </w:tc>
      </w:tr>
      <w:tr w14:paraId="6EB4E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0" w:type="auto"/>
            <w:noWrap w:val="0"/>
            <w:vAlign w:val="center"/>
          </w:tcPr>
          <w:p w14:paraId="1E8DD790">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742019B3">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center"/>
          </w:tcPr>
          <w:p w14:paraId="56840A65">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center"/>
          </w:tcPr>
          <w:p w14:paraId="0D6A2998">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center"/>
          </w:tcPr>
          <w:p w14:paraId="6A92B4B6">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center"/>
          </w:tcPr>
          <w:p w14:paraId="4B64EA1B">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center"/>
          </w:tcPr>
          <w:p w14:paraId="0C90B7E2">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center"/>
          </w:tcPr>
          <w:p w14:paraId="5C70EABE">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center"/>
          </w:tcPr>
          <w:p w14:paraId="26AF16D5">
            <w:pPr>
              <w:spacing w:after="0" w:line="240" w:lineRule="auto"/>
              <w:ind w:left="0" w:leftChars="0" w:right="0" w:rightChars="0" w:firstLine="0" w:firstLineChars="0"/>
              <w:jc w:val="center"/>
              <w:rPr>
                <w:rFonts w:ascii="Times New Roman" w:hAnsi="Times New Roman" w:eastAsia="宋体" w:cs="Times New Roman"/>
                <w:sz w:val="24"/>
              </w:rPr>
            </w:pPr>
          </w:p>
        </w:tc>
      </w:tr>
      <w:tr w14:paraId="6A6A7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0" w:type="auto"/>
            <w:noWrap w:val="0"/>
            <w:vAlign w:val="top"/>
          </w:tcPr>
          <w:p w14:paraId="18FCAFAC">
            <w:pPr>
              <w:spacing w:after="0" w:line="240" w:lineRule="auto"/>
              <w:ind w:left="0" w:leftChars="0" w:right="0" w:rightChars="0" w:firstLine="0" w:firstLineChars="0"/>
              <w:jc w:val="center"/>
              <w:rPr>
                <w:rFonts w:ascii="Times New Roman" w:hAnsi="Times New Roman" w:eastAsia="宋体" w:cs="Times New Roman"/>
                <w:sz w:val="21"/>
                <w:szCs w:val="21"/>
              </w:rPr>
            </w:pPr>
          </w:p>
        </w:tc>
        <w:tc>
          <w:tcPr>
            <w:tcW w:w="0" w:type="auto"/>
            <w:noWrap w:val="0"/>
            <w:vAlign w:val="top"/>
          </w:tcPr>
          <w:p w14:paraId="7535BD75">
            <w:pPr>
              <w:spacing w:after="0" w:line="240" w:lineRule="auto"/>
              <w:ind w:left="0" w:leftChars="0" w:right="0" w:rightChars="0" w:firstLine="0" w:firstLineChars="0"/>
              <w:jc w:val="center"/>
              <w:rPr>
                <w:rFonts w:ascii="Times New Roman" w:hAnsi="Times New Roman" w:eastAsia="宋体" w:cs="Times New Roman"/>
                <w:sz w:val="21"/>
                <w:szCs w:val="21"/>
              </w:rPr>
            </w:pPr>
          </w:p>
        </w:tc>
        <w:tc>
          <w:tcPr>
            <w:tcW w:w="0" w:type="auto"/>
            <w:noWrap w:val="0"/>
            <w:vAlign w:val="top"/>
          </w:tcPr>
          <w:p w14:paraId="0F64F7E4">
            <w:pPr>
              <w:spacing w:after="0" w:line="240" w:lineRule="auto"/>
              <w:ind w:left="0" w:leftChars="0" w:right="0" w:rightChars="0" w:firstLine="0" w:firstLineChars="0"/>
              <w:jc w:val="center"/>
              <w:rPr>
                <w:rFonts w:ascii="Times New Roman" w:hAnsi="Times New Roman" w:eastAsia="宋体" w:cs="Times New Roman"/>
                <w:sz w:val="21"/>
                <w:szCs w:val="21"/>
              </w:rPr>
            </w:pPr>
          </w:p>
        </w:tc>
        <w:tc>
          <w:tcPr>
            <w:tcW w:w="0" w:type="auto"/>
            <w:noWrap w:val="0"/>
            <w:vAlign w:val="top"/>
          </w:tcPr>
          <w:p w14:paraId="6C26F37C">
            <w:pPr>
              <w:spacing w:after="0" w:line="240" w:lineRule="auto"/>
              <w:ind w:left="0" w:leftChars="0" w:right="0" w:rightChars="0" w:firstLine="0" w:firstLineChars="0"/>
              <w:jc w:val="center"/>
              <w:rPr>
                <w:rFonts w:ascii="Times New Roman" w:hAnsi="Times New Roman" w:eastAsia="宋体" w:cs="Times New Roman"/>
                <w:sz w:val="21"/>
                <w:szCs w:val="21"/>
              </w:rPr>
            </w:pPr>
          </w:p>
        </w:tc>
        <w:tc>
          <w:tcPr>
            <w:tcW w:w="0" w:type="auto"/>
            <w:noWrap w:val="0"/>
            <w:vAlign w:val="top"/>
          </w:tcPr>
          <w:p w14:paraId="2C2BA11D">
            <w:pPr>
              <w:spacing w:after="0" w:line="240" w:lineRule="auto"/>
              <w:ind w:left="0" w:leftChars="0" w:right="0" w:rightChars="0" w:firstLine="0" w:firstLineChars="0"/>
              <w:jc w:val="center"/>
              <w:rPr>
                <w:rFonts w:ascii="Times New Roman" w:hAnsi="Times New Roman" w:eastAsia="宋体" w:cs="Times New Roman"/>
                <w:sz w:val="21"/>
                <w:szCs w:val="21"/>
              </w:rPr>
            </w:pPr>
          </w:p>
        </w:tc>
        <w:tc>
          <w:tcPr>
            <w:tcW w:w="0" w:type="auto"/>
            <w:noWrap w:val="0"/>
            <w:vAlign w:val="top"/>
          </w:tcPr>
          <w:p w14:paraId="51D90D15">
            <w:pPr>
              <w:spacing w:after="0" w:line="240" w:lineRule="auto"/>
              <w:ind w:left="0" w:leftChars="0" w:right="0" w:rightChars="0" w:firstLine="0" w:firstLineChars="0"/>
              <w:jc w:val="center"/>
              <w:rPr>
                <w:rFonts w:ascii="Times New Roman" w:hAnsi="Times New Roman" w:eastAsia="宋体" w:cs="Times New Roman"/>
                <w:sz w:val="21"/>
                <w:szCs w:val="21"/>
              </w:rPr>
            </w:pPr>
          </w:p>
        </w:tc>
        <w:tc>
          <w:tcPr>
            <w:tcW w:w="0" w:type="auto"/>
            <w:noWrap w:val="0"/>
            <w:vAlign w:val="top"/>
          </w:tcPr>
          <w:p w14:paraId="6298C198">
            <w:pPr>
              <w:spacing w:after="0" w:line="240" w:lineRule="auto"/>
              <w:ind w:left="0" w:leftChars="0" w:right="0" w:rightChars="0" w:firstLine="0" w:firstLineChars="0"/>
              <w:jc w:val="center"/>
              <w:rPr>
                <w:rFonts w:ascii="Times New Roman" w:hAnsi="Times New Roman" w:eastAsia="宋体" w:cs="Times New Roman"/>
                <w:sz w:val="21"/>
                <w:szCs w:val="21"/>
              </w:rPr>
            </w:pPr>
          </w:p>
        </w:tc>
        <w:tc>
          <w:tcPr>
            <w:tcW w:w="0" w:type="auto"/>
            <w:noWrap w:val="0"/>
            <w:vAlign w:val="top"/>
          </w:tcPr>
          <w:p w14:paraId="1106ABB1">
            <w:pPr>
              <w:spacing w:after="0" w:line="240" w:lineRule="auto"/>
              <w:ind w:left="0" w:leftChars="0" w:right="0" w:rightChars="0" w:firstLine="0" w:firstLineChars="0"/>
              <w:jc w:val="center"/>
              <w:rPr>
                <w:rFonts w:ascii="Times New Roman" w:hAnsi="Times New Roman" w:eastAsia="宋体" w:cs="Times New Roman"/>
                <w:sz w:val="21"/>
                <w:szCs w:val="21"/>
              </w:rPr>
            </w:pPr>
          </w:p>
        </w:tc>
        <w:tc>
          <w:tcPr>
            <w:tcW w:w="858" w:type="dxa"/>
            <w:noWrap w:val="0"/>
            <w:vAlign w:val="top"/>
          </w:tcPr>
          <w:p w14:paraId="6569892C">
            <w:pPr>
              <w:spacing w:after="0" w:line="240" w:lineRule="auto"/>
              <w:ind w:left="0" w:leftChars="0" w:right="0" w:rightChars="0" w:firstLine="0" w:firstLineChars="0"/>
              <w:jc w:val="center"/>
              <w:rPr>
                <w:rFonts w:ascii="Times New Roman" w:hAnsi="Times New Roman" w:eastAsia="宋体" w:cs="Times New Roman"/>
                <w:sz w:val="21"/>
                <w:szCs w:val="21"/>
              </w:rPr>
            </w:pPr>
          </w:p>
        </w:tc>
      </w:tr>
      <w:tr w14:paraId="49139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0" w:type="auto"/>
            <w:noWrap w:val="0"/>
            <w:vAlign w:val="top"/>
          </w:tcPr>
          <w:p w14:paraId="53AA56F8">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3B8C8DFF">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4BBEE394">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02C6B277">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57BCEB90">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33C6A01C">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40841653">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0018A68C">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top"/>
          </w:tcPr>
          <w:p w14:paraId="77E04620">
            <w:pPr>
              <w:spacing w:after="0" w:line="240" w:lineRule="auto"/>
              <w:ind w:left="0" w:leftChars="0" w:right="0" w:rightChars="0" w:firstLine="0" w:firstLineChars="0"/>
              <w:jc w:val="center"/>
              <w:rPr>
                <w:rFonts w:ascii="Times New Roman" w:hAnsi="Times New Roman" w:eastAsia="宋体" w:cs="Times New Roman"/>
                <w:sz w:val="24"/>
              </w:rPr>
            </w:pPr>
          </w:p>
        </w:tc>
      </w:tr>
      <w:tr w14:paraId="6BC8B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0" w:type="auto"/>
            <w:noWrap w:val="0"/>
            <w:vAlign w:val="top"/>
          </w:tcPr>
          <w:p w14:paraId="0E5417AA">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288DFC93">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34613037">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3B3432EA">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028C97F7">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0D7F06F5">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33B33C68">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246A7FD6">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top"/>
          </w:tcPr>
          <w:p w14:paraId="73D3803C">
            <w:pPr>
              <w:spacing w:after="0" w:line="240" w:lineRule="auto"/>
              <w:ind w:left="0" w:leftChars="0" w:right="0" w:rightChars="0" w:firstLine="0" w:firstLineChars="0"/>
              <w:jc w:val="center"/>
              <w:rPr>
                <w:rFonts w:ascii="Times New Roman" w:hAnsi="Times New Roman" w:eastAsia="宋体" w:cs="Times New Roman"/>
                <w:sz w:val="24"/>
              </w:rPr>
            </w:pPr>
          </w:p>
        </w:tc>
      </w:tr>
      <w:tr w14:paraId="28975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0" w:type="auto"/>
            <w:noWrap w:val="0"/>
            <w:vAlign w:val="top"/>
          </w:tcPr>
          <w:p w14:paraId="45EB59E1">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162DC38C">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405290C5">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78D7460C">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765F9559">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62C3A783">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6F4D12F1">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10CBF9A1">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top"/>
          </w:tcPr>
          <w:p w14:paraId="27C2A24F">
            <w:pPr>
              <w:spacing w:after="0" w:line="240" w:lineRule="auto"/>
              <w:ind w:left="0" w:leftChars="0" w:right="0" w:rightChars="0" w:firstLine="0" w:firstLineChars="0"/>
              <w:jc w:val="center"/>
              <w:rPr>
                <w:rFonts w:ascii="Times New Roman" w:hAnsi="Times New Roman" w:eastAsia="宋体" w:cs="Times New Roman"/>
                <w:sz w:val="24"/>
              </w:rPr>
            </w:pPr>
          </w:p>
        </w:tc>
      </w:tr>
      <w:tr w14:paraId="3E880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0" w:type="auto"/>
            <w:noWrap w:val="0"/>
            <w:vAlign w:val="top"/>
          </w:tcPr>
          <w:p w14:paraId="636CC19F">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60B9CF7E">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5392918F">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59626D00">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5BC69825">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1980CE75">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0222D902">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7011128A">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top"/>
          </w:tcPr>
          <w:p w14:paraId="03BBDFE6">
            <w:pPr>
              <w:spacing w:after="0" w:line="240" w:lineRule="auto"/>
              <w:ind w:left="0" w:leftChars="0" w:right="0" w:rightChars="0" w:firstLine="0" w:firstLineChars="0"/>
              <w:jc w:val="center"/>
              <w:rPr>
                <w:rFonts w:ascii="Times New Roman" w:hAnsi="Times New Roman" w:eastAsia="宋体" w:cs="Times New Roman"/>
                <w:sz w:val="24"/>
              </w:rPr>
            </w:pPr>
          </w:p>
        </w:tc>
      </w:tr>
      <w:tr w14:paraId="7524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0" w:type="auto"/>
            <w:noWrap w:val="0"/>
            <w:vAlign w:val="top"/>
          </w:tcPr>
          <w:p w14:paraId="0878A4E5">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7FF151AB">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25F1E46E">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51D0C7CE">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15F9E0DE">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0333A456">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56FF93BC">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0EDCE0CE">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top"/>
          </w:tcPr>
          <w:p w14:paraId="5C7A2D14">
            <w:pPr>
              <w:spacing w:after="0" w:line="240" w:lineRule="auto"/>
              <w:ind w:left="0" w:leftChars="0" w:right="0" w:rightChars="0" w:firstLine="0" w:firstLineChars="0"/>
              <w:jc w:val="center"/>
              <w:rPr>
                <w:rFonts w:ascii="Times New Roman" w:hAnsi="Times New Roman" w:eastAsia="宋体" w:cs="Times New Roman"/>
                <w:sz w:val="24"/>
              </w:rPr>
            </w:pPr>
          </w:p>
        </w:tc>
      </w:tr>
      <w:tr w14:paraId="6E22B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0" w:type="auto"/>
            <w:noWrap w:val="0"/>
            <w:vAlign w:val="top"/>
          </w:tcPr>
          <w:p w14:paraId="14D8052F">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34B4784B">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501F8CF8">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0642274E">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232F60B9">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12C9AEC2">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14C7A3A8">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35A9CC6F">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top"/>
          </w:tcPr>
          <w:p w14:paraId="015AF777">
            <w:pPr>
              <w:spacing w:after="0" w:line="240" w:lineRule="auto"/>
              <w:ind w:left="0" w:leftChars="0" w:right="0" w:rightChars="0" w:firstLine="0" w:firstLineChars="0"/>
              <w:jc w:val="center"/>
              <w:rPr>
                <w:rFonts w:ascii="Times New Roman" w:hAnsi="Times New Roman" w:eastAsia="宋体" w:cs="Times New Roman"/>
                <w:sz w:val="24"/>
              </w:rPr>
            </w:pPr>
          </w:p>
        </w:tc>
      </w:tr>
      <w:tr w14:paraId="7BE7C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0" w:type="auto"/>
            <w:noWrap w:val="0"/>
            <w:vAlign w:val="top"/>
          </w:tcPr>
          <w:p w14:paraId="080C4F7B">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5D95678E">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3C7DCF57">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20774B80">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7E9BA2AD">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62D00301">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196D41BD">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3BE72AEA">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top"/>
          </w:tcPr>
          <w:p w14:paraId="4BCE8D45">
            <w:pPr>
              <w:spacing w:after="0" w:line="240" w:lineRule="auto"/>
              <w:ind w:left="0" w:leftChars="0" w:right="0" w:rightChars="0" w:firstLine="0" w:firstLineChars="0"/>
              <w:jc w:val="center"/>
              <w:rPr>
                <w:rFonts w:ascii="Times New Roman" w:hAnsi="Times New Roman" w:eastAsia="宋体" w:cs="Times New Roman"/>
                <w:sz w:val="24"/>
              </w:rPr>
            </w:pPr>
          </w:p>
        </w:tc>
      </w:tr>
      <w:tr w14:paraId="32D91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0" w:type="auto"/>
            <w:noWrap w:val="0"/>
            <w:vAlign w:val="top"/>
          </w:tcPr>
          <w:p w14:paraId="21B417CA">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1D438D49">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57002008">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36C77ED2">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2B7B82E6">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207C914A">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1C40387A">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14EB091A">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top"/>
          </w:tcPr>
          <w:p w14:paraId="414F18B9">
            <w:pPr>
              <w:spacing w:after="0" w:line="240" w:lineRule="auto"/>
              <w:ind w:left="0" w:leftChars="0" w:right="0" w:rightChars="0" w:firstLine="0" w:firstLineChars="0"/>
              <w:jc w:val="center"/>
              <w:rPr>
                <w:rFonts w:ascii="Times New Roman" w:hAnsi="Times New Roman" w:eastAsia="宋体" w:cs="Times New Roman"/>
                <w:sz w:val="24"/>
              </w:rPr>
            </w:pPr>
          </w:p>
        </w:tc>
      </w:tr>
      <w:tr w14:paraId="12E3E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0" w:type="auto"/>
            <w:noWrap w:val="0"/>
            <w:vAlign w:val="top"/>
          </w:tcPr>
          <w:p w14:paraId="47936346">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22F44B8A">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04DC22A2">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0B6448A8">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01B986A5">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46C92C23">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179E8204">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5EB70D46">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top"/>
          </w:tcPr>
          <w:p w14:paraId="09CC035E">
            <w:pPr>
              <w:spacing w:after="0" w:line="240" w:lineRule="auto"/>
              <w:ind w:left="0" w:leftChars="0" w:right="0" w:rightChars="0" w:firstLine="0" w:firstLineChars="0"/>
              <w:jc w:val="center"/>
              <w:rPr>
                <w:rFonts w:ascii="Times New Roman" w:hAnsi="Times New Roman" w:eastAsia="宋体" w:cs="Times New Roman"/>
                <w:sz w:val="24"/>
              </w:rPr>
            </w:pPr>
          </w:p>
        </w:tc>
      </w:tr>
      <w:tr w14:paraId="0A3A8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0" w:type="auto"/>
            <w:noWrap w:val="0"/>
            <w:vAlign w:val="top"/>
          </w:tcPr>
          <w:p w14:paraId="32A308A6">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17370723">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5587B451">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14BD0610">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3C4903B2">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0EFF6B0D">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4813BC29">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0C5F252F">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top"/>
          </w:tcPr>
          <w:p w14:paraId="341B8A3D">
            <w:pPr>
              <w:spacing w:after="0" w:line="240" w:lineRule="auto"/>
              <w:ind w:left="0" w:leftChars="0" w:right="0" w:rightChars="0" w:firstLine="0" w:firstLineChars="0"/>
              <w:jc w:val="center"/>
              <w:rPr>
                <w:rFonts w:ascii="Times New Roman" w:hAnsi="Times New Roman" w:eastAsia="宋体" w:cs="Times New Roman"/>
                <w:sz w:val="24"/>
              </w:rPr>
            </w:pPr>
          </w:p>
        </w:tc>
      </w:tr>
      <w:tr w14:paraId="59E58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0" w:type="auto"/>
            <w:noWrap w:val="0"/>
            <w:vAlign w:val="top"/>
          </w:tcPr>
          <w:p w14:paraId="32187599">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03B99040">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5663D526">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69BCBB16">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70A6BC66">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5C117007">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31AAE7EA">
            <w:pPr>
              <w:spacing w:after="0" w:line="240" w:lineRule="auto"/>
              <w:ind w:left="0" w:leftChars="0" w:right="0" w:rightChars="0" w:firstLine="0" w:firstLineChars="0"/>
              <w:jc w:val="center"/>
              <w:rPr>
                <w:rFonts w:ascii="Times New Roman" w:hAnsi="Times New Roman" w:eastAsia="宋体" w:cs="Times New Roman"/>
                <w:sz w:val="24"/>
              </w:rPr>
            </w:pPr>
          </w:p>
        </w:tc>
        <w:tc>
          <w:tcPr>
            <w:tcW w:w="0" w:type="auto"/>
            <w:noWrap w:val="0"/>
            <w:vAlign w:val="top"/>
          </w:tcPr>
          <w:p w14:paraId="2E7EA23B">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top"/>
          </w:tcPr>
          <w:p w14:paraId="342A0F9E">
            <w:pPr>
              <w:spacing w:after="0" w:line="240" w:lineRule="auto"/>
              <w:ind w:left="0" w:leftChars="0" w:right="0" w:rightChars="0" w:firstLine="0" w:firstLineChars="0"/>
              <w:jc w:val="center"/>
              <w:rPr>
                <w:rFonts w:ascii="Times New Roman" w:hAnsi="Times New Roman" w:eastAsia="宋体" w:cs="Times New Roman"/>
                <w:sz w:val="24"/>
              </w:rPr>
            </w:pPr>
          </w:p>
        </w:tc>
      </w:tr>
      <w:tr w14:paraId="44740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57" w:type="dxa"/>
            <w:noWrap w:val="0"/>
            <w:vAlign w:val="top"/>
          </w:tcPr>
          <w:p w14:paraId="2062C188">
            <w:pPr>
              <w:spacing w:after="0" w:line="240" w:lineRule="auto"/>
              <w:ind w:left="0" w:leftChars="0" w:right="0" w:rightChars="0" w:firstLine="0" w:firstLineChars="0"/>
              <w:jc w:val="center"/>
              <w:rPr>
                <w:rFonts w:ascii="Times New Roman" w:hAnsi="Times New Roman" w:eastAsia="宋体" w:cs="Times New Roman"/>
                <w:sz w:val="24"/>
              </w:rPr>
            </w:pPr>
          </w:p>
        </w:tc>
        <w:tc>
          <w:tcPr>
            <w:tcW w:w="1744" w:type="dxa"/>
            <w:noWrap w:val="0"/>
            <w:vAlign w:val="top"/>
          </w:tcPr>
          <w:p w14:paraId="3CEEDBAC">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top"/>
          </w:tcPr>
          <w:p w14:paraId="259C74E8">
            <w:pPr>
              <w:spacing w:after="0" w:line="240" w:lineRule="auto"/>
              <w:ind w:left="0" w:leftChars="0" w:right="0" w:rightChars="0" w:firstLine="0" w:firstLineChars="0"/>
              <w:jc w:val="center"/>
              <w:rPr>
                <w:rFonts w:ascii="Times New Roman" w:hAnsi="Times New Roman" w:eastAsia="宋体" w:cs="Times New Roman"/>
                <w:sz w:val="24"/>
              </w:rPr>
            </w:pPr>
          </w:p>
        </w:tc>
        <w:tc>
          <w:tcPr>
            <w:tcW w:w="1449" w:type="dxa"/>
            <w:noWrap w:val="0"/>
            <w:vAlign w:val="top"/>
          </w:tcPr>
          <w:p w14:paraId="7072AE28">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top"/>
          </w:tcPr>
          <w:p w14:paraId="2B42A0D7">
            <w:pPr>
              <w:spacing w:after="0" w:line="240" w:lineRule="auto"/>
              <w:ind w:left="0" w:leftChars="0" w:right="0" w:rightChars="0" w:firstLine="0" w:firstLineChars="0"/>
              <w:jc w:val="center"/>
              <w:rPr>
                <w:rFonts w:ascii="Times New Roman" w:hAnsi="Times New Roman" w:eastAsia="宋体" w:cs="Times New Roman"/>
                <w:sz w:val="24"/>
              </w:rPr>
            </w:pPr>
          </w:p>
        </w:tc>
        <w:tc>
          <w:tcPr>
            <w:tcW w:w="1477" w:type="dxa"/>
            <w:noWrap w:val="0"/>
            <w:vAlign w:val="top"/>
          </w:tcPr>
          <w:p w14:paraId="48D38A29">
            <w:pPr>
              <w:spacing w:after="0" w:line="240" w:lineRule="auto"/>
              <w:ind w:left="0" w:leftChars="0" w:right="0" w:rightChars="0" w:firstLine="0" w:firstLineChars="0"/>
              <w:jc w:val="center"/>
              <w:rPr>
                <w:rFonts w:ascii="Times New Roman" w:hAnsi="Times New Roman" w:eastAsia="宋体" w:cs="Times New Roman"/>
                <w:sz w:val="24"/>
              </w:rPr>
            </w:pPr>
          </w:p>
        </w:tc>
        <w:tc>
          <w:tcPr>
            <w:tcW w:w="873" w:type="dxa"/>
            <w:noWrap w:val="0"/>
            <w:vAlign w:val="top"/>
          </w:tcPr>
          <w:p w14:paraId="10A633F1">
            <w:pPr>
              <w:spacing w:after="0" w:line="240" w:lineRule="auto"/>
              <w:ind w:left="0" w:leftChars="0" w:right="0" w:rightChars="0" w:firstLine="0" w:firstLineChars="0"/>
              <w:jc w:val="center"/>
              <w:rPr>
                <w:rFonts w:ascii="Times New Roman" w:hAnsi="Times New Roman" w:eastAsia="宋体" w:cs="Times New Roman"/>
                <w:sz w:val="24"/>
              </w:rPr>
            </w:pPr>
          </w:p>
        </w:tc>
        <w:tc>
          <w:tcPr>
            <w:tcW w:w="875" w:type="dxa"/>
            <w:noWrap w:val="0"/>
            <w:vAlign w:val="top"/>
          </w:tcPr>
          <w:p w14:paraId="3C3353EE">
            <w:pPr>
              <w:spacing w:after="0" w:line="240" w:lineRule="auto"/>
              <w:ind w:left="0" w:leftChars="0" w:right="0" w:rightChars="0" w:firstLine="0" w:firstLineChars="0"/>
              <w:jc w:val="center"/>
              <w:rPr>
                <w:rFonts w:ascii="Times New Roman" w:hAnsi="Times New Roman" w:eastAsia="宋体" w:cs="Times New Roman"/>
                <w:sz w:val="24"/>
              </w:rPr>
            </w:pPr>
          </w:p>
        </w:tc>
        <w:tc>
          <w:tcPr>
            <w:tcW w:w="858" w:type="dxa"/>
            <w:noWrap w:val="0"/>
            <w:vAlign w:val="top"/>
          </w:tcPr>
          <w:p w14:paraId="09DC0346">
            <w:pPr>
              <w:spacing w:after="0" w:line="240" w:lineRule="auto"/>
              <w:ind w:left="0" w:leftChars="0" w:right="0" w:rightChars="0" w:firstLine="0" w:firstLineChars="0"/>
              <w:jc w:val="center"/>
              <w:rPr>
                <w:rFonts w:ascii="Times New Roman" w:hAnsi="Times New Roman" w:eastAsia="宋体" w:cs="Times New Roman"/>
                <w:sz w:val="24"/>
              </w:rPr>
            </w:pPr>
          </w:p>
        </w:tc>
      </w:tr>
    </w:tbl>
    <w:p w14:paraId="0B36859E">
      <w:pPr>
        <w:spacing w:after="0" w:line="240" w:lineRule="atLeast"/>
        <w:ind w:left="544" w:leftChars="50" w:hanging="434" w:hangingChars="207"/>
        <w:jc w:val="both"/>
        <w:rPr>
          <w:rFonts w:ascii="Times New Roman" w:hAnsi="Times New Roman" w:eastAsia="黑体" w:cs="Times New Roman"/>
          <w:sz w:val="21"/>
          <w:szCs w:val="21"/>
        </w:rPr>
      </w:pPr>
    </w:p>
    <w:p w14:paraId="2D6D11D5">
      <w:pPr>
        <w:spacing w:after="0" w:line="400" w:lineRule="atLeast"/>
        <w:ind w:left="840" w:hanging="840" w:hangingChars="400"/>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注：本表填报的主要人员应满足投标人须知第1.4.1（5）、（6）目的要求。</w:t>
      </w:r>
    </w:p>
    <w:p w14:paraId="434CF7E7">
      <w:pPr>
        <w:widowControl/>
        <w:spacing w:after="0" w:line="240" w:lineRule="auto"/>
        <w:rPr>
          <w:rFonts w:ascii="Times New Roman" w:hAnsi="Times New Roman" w:eastAsia="黑体" w:cs="Times New Roman"/>
          <w:kern w:val="44"/>
          <w:sz w:val="28"/>
          <w:szCs w:val="28"/>
        </w:rPr>
      </w:pPr>
    </w:p>
    <w:p w14:paraId="01EA75B1">
      <w:pPr>
        <w:spacing w:after="0" w:line="240" w:lineRule="auto"/>
        <w:jc w:val="center"/>
        <w:rPr>
          <w:rFonts w:ascii="Times New Roman" w:hAnsi="Times New Roman" w:eastAsia="黑体" w:cs="Times New Roman"/>
          <w:iCs/>
          <w:kern w:val="0"/>
          <w:sz w:val="24"/>
          <w:szCs w:val="20"/>
        </w:rPr>
      </w:pPr>
      <w:r>
        <w:rPr>
          <w:rFonts w:hint="eastAsia" w:ascii="Times New Roman" w:hAnsi="Times New Roman" w:eastAsia="黑体" w:cs="Times New Roman"/>
          <w:kern w:val="44"/>
          <w:sz w:val="28"/>
          <w:szCs w:val="28"/>
        </w:rPr>
        <w:br w:type="page"/>
      </w:r>
      <w:r>
        <w:rPr>
          <w:rFonts w:ascii="Times New Roman" w:hAnsi="Times New Roman" w:eastAsia="黑体" w:cs="Times New Roman"/>
          <w:iCs/>
          <w:kern w:val="0"/>
          <w:sz w:val="24"/>
          <w:szCs w:val="20"/>
        </w:rPr>
        <w:t>（八） 主要人员简历表</w:t>
      </w:r>
    </w:p>
    <w:tbl>
      <w:tblPr>
        <w:tblStyle w:val="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337"/>
        <w:gridCol w:w="54"/>
        <w:gridCol w:w="1467"/>
        <w:gridCol w:w="110"/>
        <w:gridCol w:w="1265"/>
        <w:gridCol w:w="1382"/>
        <w:gridCol w:w="366"/>
        <w:gridCol w:w="2091"/>
        <w:gridCol w:w="54"/>
        <w:gridCol w:w="1563"/>
      </w:tblGrid>
      <w:tr w14:paraId="1CB1B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60" w:hRule="atLeast"/>
        </w:trPr>
        <w:tc>
          <w:tcPr>
            <w:tcW w:w="690" w:type="pct"/>
            <w:noWrap w:val="0"/>
            <w:vAlign w:val="center"/>
          </w:tcPr>
          <w:p w14:paraId="23363F9D">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姓    名</w:t>
            </w:r>
          </w:p>
        </w:tc>
        <w:tc>
          <w:tcPr>
            <w:tcW w:w="842" w:type="pct"/>
            <w:gridSpan w:val="3"/>
            <w:noWrap w:val="0"/>
            <w:vAlign w:val="center"/>
          </w:tcPr>
          <w:p w14:paraId="415E1C5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653" w:type="pct"/>
            <w:noWrap w:val="0"/>
            <w:vAlign w:val="center"/>
          </w:tcPr>
          <w:p w14:paraId="5D32DA2A">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年  龄</w:t>
            </w:r>
          </w:p>
        </w:tc>
        <w:tc>
          <w:tcPr>
            <w:tcW w:w="712" w:type="pct"/>
            <w:noWrap w:val="0"/>
            <w:vAlign w:val="top"/>
          </w:tcPr>
          <w:p w14:paraId="698BD0F8">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296" w:type="pct"/>
            <w:gridSpan w:val="3"/>
            <w:noWrap w:val="0"/>
            <w:vAlign w:val="top"/>
          </w:tcPr>
          <w:p w14:paraId="7CF63CE4">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执业（职业）资格证书</w:t>
            </w:r>
          </w:p>
          <w:p w14:paraId="6DC25840">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（岗位证书）名称</w:t>
            </w:r>
          </w:p>
        </w:tc>
        <w:tc>
          <w:tcPr>
            <w:tcW w:w="803" w:type="pct"/>
            <w:noWrap w:val="0"/>
            <w:vAlign w:val="top"/>
          </w:tcPr>
          <w:p w14:paraId="008AFEC1">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1E05A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690" w:type="pct"/>
            <w:noWrap w:val="0"/>
            <w:vAlign w:val="center"/>
          </w:tcPr>
          <w:p w14:paraId="19A353B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技术职称</w:t>
            </w:r>
          </w:p>
        </w:tc>
        <w:tc>
          <w:tcPr>
            <w:tcW w:w="842" w:type="pct"/>
            <w:gridSpan w:val="3"/>
            <w:noWrap w:val="0"/>
            <w:vAlign w:val="center"/>
          </w:tcPr>
          <w:p w14:paraId="1E657F8B">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653" w:type="pct"/>
            <w:noWrap w:val="0"/>
            <w:vAlign w:val="center"/>
          </w:tcPr>
          <w:p w14:paraId="1006506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学  历</w:t>
            </w:r>
          </w:p>
        </w:tc>
        <w:tc>
          <w:tcPr>
            <w:tcW w:w="712" w:type="pct"/>
            <w:noWrap w:val="0"/>
            <w:vAlign w:val="top"/>
          </w:tcPr>
          <w:p w14:paraId="7A864D91">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296" w:type="pct"/>
            <w:gridSpan w:val="3"/>
            <w:noWrap w:val="0"/>
            <w:vAlign w:val="top"/>
          </w:tcPr>
          <w:p w14:paraId="355A8548">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拟在本标段任职</w:t>
            </w:r>
          </w:p>
        </w:tc>
        <w:tc>
          <w:tcPr>
            <w:tcW w:w="803" w:type="pct"/>
            <w:noWrap w:val="0"/>
            <w:vAlign w:val="top"/>
          </w:tcPr>
          <w:p w14:paraId="75DB3670">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7261B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690" w:type="pct"/>
            <w:noWrap w:val="0"/>
            <w:vAlign w:val="center"/>
          </w:tcPr>
          <w:p w14:paraId="3FDA6E78">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工作年限</w:t>
            </w:r>
          </w:p>
        </w:tc>
        <w:tc>
          <w:tcPr>
            <w:tcW w:w="2208" w:type="pct"/>
            <w:gridSpan w:val="5"/>
            <w:noWrap w:val="0"/>
            <w:vAlign w:val="center"/>
          </w:tcPr>
          <w:p w14:paraId="071EFBB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296" w:type="pct"/>
            <w:gridSpan w:val="3"/>
            <w:noWrap w:val="0"/>
            <w:vAlign w:val="center"/>
          </w:tcPr>
          <w:p w14:paraId="505A3740">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从事相关工作年限</w:t>
            </w:r>
          </w:p>
        </w:tc>
        <w:tc>
          <w:tcPr>
            <w:tcW w:w="803" w:type="pct"/>
            <w:noWrap w:val="0"/>
            <w:vAlign w:val="top"/>
          </w:tcPr>
          <w:p w14:paraId="19F96B0D">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7394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3" w:hRule="atLeast"/>
        </w:trPr>
        <w:tc>
          <w:tcPr>
            <w:tcW w:w="690" w:type="pct"/>
            <w:noWrap w:val="0"/>
            <w:vAlign w:val="center"/>
          </w:tcPr>
          <w:p w14:paraId="3B617D4C">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毕业学校</w:t>
            </w:r>
          </w:p>
        </w:tc>
        <w:tc>
          <w:tcPr>
            <w:tcW w:w="4309" w:type="pct"/>
            <w:gridSpan w:val="9"/>
            <w:noWrap w:val="0"/>
            <w:vAlign w:val="center"/>
          </w:tcPr>
          <w:p w14:paraId="7B983113">
            <w:pPr>
              <w:widowControl/>
              <w:autoSpaceDE w:val="0"/>
              <w:autoSpaceDN w:val="0"/>
              <w:spacing w:before="60" w:beforeLines="25" w:after="60" w:afterLines="25" w:line="400" w:lineRule="atLeast"/>
              <w:ind w:left="-196" w:leftChars="-89"/>
              <w:jc w:val="center"/>
              <w:textAlignment w:val="bottom"/>
              <w:rPr>
                <w:rFonts w:ascii="Times New Roman" w:hAnsi="Times New Roman" w:eastAsia="宋体" w:cs="Times New Roman"/>
                <w:sz w:val="24"/>
              </w:rPr>
            </w:pPr>
            <w:r>
              <w:rPr>
                <w:rFonts w:ascii="Times New Roman" w:hAnsi="Times New Roman" w:eastAsia="宋体" w:cs="Times New Roman"/>
                <w:sz w:val="24"/>
              </w:rPr>
              <w:t>______年___月毕业于___________学校___________专业</w:t>
            </w:r>
          </w:p>
        </w:tc>
      </w:tr>
      <w:tr w14:paraId="6800F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5000" w:type="pct"/>
            <w:gridSpan w:val="10"/>
            <w:noWrap w:val="0"/>
            <w:vAlign w:val="center"/>
          </w:tcPr>
          <w:p w14:paraId="2224AE0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经         历</w:t>
            </w:r>
          </w:p>
        </w:tc>
      </w:tr>
      <w:tr w14:paraId="76ECB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718" w:type="pct"/>
            <w:gridSpan w:val="2"/>
            <w:noWrap w:val="0"/>
            <w:vAlign w:val="center"/>
          </w:tcPr>
          <w:p w14:paraId="198BE95D">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时  间</w:t>
            </w:r>
          </w:p>
        </w:tc>
        <w:tc>
          <w:tcPr>
            <w:tcW w:w="2369" w:type="pct"/>
            <w:gridSpan w:val="5"/>
            <w:noWrap w:val="0"/>
            <w:vAlign w:val="center"/>
          </w:tcPr>
          <w:p w14:paraId="35FC4DE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参加过的类似项目名称</w:t>
            </w:r>
          </w:p>
        </w:tc>
        <w:tc>
          <w:tcPr>
            <w:tcW w:w="1079" w:type="pct"/>
            <w:noWrap w:val="0"/>
            <w:vAlign w:val="center"/>
          </w:tcPr>
          <w:p w14:paraId="1CB11C30">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担任职务</w:t>
            </w:r>
          </w:p>
        </w:tc>
        <w:tc>
          <w:tcPr>
            <w:tcW w:w="831" w:type="pct"/>
            <w:gridSpan w:val="2"/>
            <w:noWrap w:val="0"/>
            <w:vAlign w:val="center"/>
          </w:tcPr>
          <w:p w14:paraId="19DA9D98">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项目联系人及联系电话</w:t>
            </w:r>
          </w:p>
        </w:tc>
      </w:tr>
      <w:tr w14:paraId="07D3C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718" w:type="pct"/>
            <w:gridSpan w:val="2"/>
            <w:noWrap w:val="0"/>
            <w:vAlign w:val="center"/>
          </w:tcPr>
          <w:p w14:paraId="499A349A">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369" w:type="pct"/>
            <w:gridSpan w:val="5"/>
            <w:noWrap w:val="0"/>
            <w:vAlign w:val="center"/>
          </w:tcPr>
          <w:p w14:paraId="022E241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079" w:type="pct"/>
            <w:noWrap w:val="0"/>
            <w:vAlign w:val="top"/>
          </w:tcPr>
          <w:p w14:paraId="6049913C">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831" w:type="pct"/>
            <w:gridSpan w:val="2"/>
            <w:noWrap w:val="0"/>
            <w:vAlign w:val="top"/>
          </w:tcPr>
          <w:p w14:paraId="1509411A">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01425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718" w:type="pct"/>
            <w:gridSpan w:val="2"/>
            <w:noWrap w:val="0"/>
            <w:vAlign w:val="center"/>
          </w:tcPr>
          <w:p w14:paraId="1F5DF4B6">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369" w:type="pct"/>
            <w:gridSpan w:val="5"/>
            <w:noWrap w:val="0"/>
            <w:vAlign w:val="center"/>
          </w:tcPr>
          <w:p w14:paraId="53C2DE36">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079" w:type="pct"/>
            <w:noWrap w:val="0"/>
            <w:vAlign w:val="top"/>
          </w:tcPr>
          <w:p w14:paraId="6D26436E">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831" w:type="pct"/>
            <w:gridSpan w:val="2"/>
            <w:noWrap w:val="0"/>
            <w:vAlign w:val="top"/>
          </w:tcPr>
          <w:p w14:paraId="7DE57BB8">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474DB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718" w:type="pct"/>
            <w:gridSpan w:val="2"/>
            <w:noWrap w:val="0"/>
            <w:vAlign w:val="center"/>
          </w:tcPr>
          <w:p w14:paraId="4197266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369" w:type="pct"/>
            <w:gridSpan w:val="5"/>
            <w:noWrap w:val="0"/>
            <w:vAlign w:val="center"/>
          </w:tcPr>
          <w:p w14:paraId="1FED5B0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079" w:type="pct"/>
            <w:noWrap w:val="0"/>
            <w:vAlign w:val="top"/>
          </w:tcPr>
          <w:p w14:paraId="163E8331">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831" w:type="pct"/>
            <w:gridSpan w:val="2"/>
            <w:noWrap w:val="0"/>
            <w:vAlign w:val="top"/>
          </w:tcPr>
          <w:p w14:paraId="341A5030">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05725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718" w:type="pct"/>
            <w:gridSpan w:val="2"/>
            <w:noWrap w:val="0"/>
            <w:vAlign w:val="center"/>
          </w:tcPr>
          <w:p w14:paraId="629B05AC">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369" w:type="pct"/>
            <w:gridSpan w:val="5"/>
            <w:noWrap w:val="0"/>
            <w:vAlign w:val="center"/>
          </w:tcPr>
          <w:p w14:paraId="3BDA4974">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079" w:type="pct"/>
            <w:noWrap w:val="0"/>
            <w:vAlign w:val="top"/>
          </w:tcPr>
          <w:p w14:paraId="284DB556">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831" w:type="pct"/>
            <w:gridSpan w:val="2"/>
            <w:noWrap w:val="0"/>
            <w:vAlign w:val="top"/>
          </w:tcPr>
          <w:p w14:paraId="64E422E4">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4F682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718" w:type="pct"/>
            <w:gridSpan w:val="2"/>
            <w:noWrap w:val="0"/>
            <w:vAlign w:val="center"/>
          </w:tcPr>
          <w:p w14:paraId="6C2175B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369" w:type="pct"/>
            <w:gridSpan w:val="5"/>
            <w:noWrap w:val="0"/>
            <w:vAlign w:val="center"/>
          </w:tcPr>
          <w:p w14:paraId="402A511A">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079" w:type="pct"/>
            <w:noWrap w:val="0"/>
            <w:vAlign w:val="top"/>
          </w:tcPr>
          <w:p w14:paraId="70D27F71">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831" w:type="pct"/>
            <w:gridSpan w:val="2"/>
            <w:noWrap w:val="0"/>
            <w:vAlign w:val="top"/>
          </w:tcPr>
          <w:p w14:paraId="534A80F1">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4B61C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718" w:type="pct"/>
            <w:gridSpan w:val="2"/>
            <w:noWrap w:val="0"/>
            <w:vAlign w:val="center"/>
          </w:tcPr>
          <w:p w14:paraId="4C17783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369" w:type="pct"/>
            <w:gridSpan w:val="5"/>
            <w:noWrap w:val="0"/>
            <w:vAlign w:val="center"/>
          </w:tcPr>
          <w:p w14:paraId="43BE896B">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079" w:type="pct"/>
            <w:noWrap w:val="0"/>
            <w:vAlign w:val="top"/>
          </w:tcPr>
          <w:p w14:paraId="334A97A8">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831" w:type="pct"/>
            <w:gridSpan w:val="2"/>
            <w:noWrap w:val="0"/>
            <w:vAlign w:val="top"/>
          </w:tcPr>
          <w:p w14:paraId="40936009">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7916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718" w:type="pct"/>
            <w:gridSpan w:val="2"/>
            <w:noWrap w:val="0"/>
            <w:vAlign w:val="center"/>
          </w:tcPr>
          <w:p w14:paraId="18EAED50">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369" w:type="pct"/>
            <w:gridSpan w:val="5"/>
            <w:noWrap w:val="0"/>
            <w:vAlign w:val="center"/>
          </w:tcPr>
          <w:p w14:paraId="174CB541">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079" w:type="pct"/>
            <w:noWrap w:val="0"/>
            <w:vAlign w:val="top"/>
          </w:tcPr>
          <w:p w14:paraId="1B0D7539">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831" w:type="pct"/>
            <w:gridSpan w:val="2"/>
            <w:noWrap w:val="0"/>
            <w:vAlign w:val="top"/>
          </w:tcPr>
          <w:p w14:paraId="5FDFEEEC">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13E6D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1475" w:type="pct"/>
            <w:gridSpan w:val="3"/>
            <w:noWrap w:val="0"/>
            <w:vAlign w:val="center"/>
          </w:tcPr>
          <w:p w14:paraId="060664FB">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获奖情况</w:t>
            </w:r>
          </w:p>
        </w:tc>
        <w:tc>
          <w:tcPr>
            <w:tcW w:w="3524" w:type="pct"/>
            <w:gridSpan w:val="7"/>
            <w:noWrap w:val="0"/>
            <w:vAlign w:val="top"/>
          </w:tcPr>
          <w:p w14:paraId="18EC9D29">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49686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1475" w:type="pct"/>
            <w:gridSpan w:val="3"/>
            <w:noWrap w:val="0"/>
            <w:vAlign w:val="center"/>
          </w:tcPr>
          <w:p w14:paraId="26B497B6">
            <w:pPr>
              <w:widowControl/>
              <w:autoSpaceDE w:val="0"/>
              <w:autoSpaceDN w:val="0"/>
              <w:spacing w:after="0"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目前承担的任务</w:t>
            </w:r>
          </w:p>
        </w:tc>
        <w:tc>
          <w:tcPr>
            <w:tcW w:w="3524" w:type="pct"/>
            <w:gridSpan w:val="7"/>
            <w:noWrap w:val="0"/>
            <w:vAlign w:val="top"/>
          </w:tcPr>
          <w:p w14:paraId="745A3D8C">
            <w:pPr>
              <w:widowControl/>
              <w:autoSpaceDE w:val="0"/>
              <w:autoSpaceDN w:val="0"/>
              <w:spacing w:after="0" w:line="400" w:lineRule="atLeast"/>
              <w:jc w:val="both"/>
              <w:textAlignment w:val="bottom"/>
              <w:rPr>
                <w:rFonts w:ascii="Times New Roman" w:hAnsi="Times New Roman" w:eastAsia="宋体" w:cs="Times New Roman"/>
                <w:sz w:val="24"/>
              </w:rPr>
            </w:pPr>
          </w:p>
        </w:tc>
      </w:tr>
      <w:tr w14:paraId="7B617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1475" w:type="pct"/>
            <w:gridSpan w:val="3"/>
            <w:noWrap w:val="0"/>
            <w:vAlign w:val="center"/>
          </w:tcPr>
          <w:p w14:paraId="70218BFF">
            <w:pPr>
              <w:widowControl/>
              <w:autoSpaceDE w:val="0"/>
              <w:autoSpaceDN w:val="0"/>
              <w:spacing w:after="0"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备     注</w:t>
            </w:r>
          </w:p>
        </w:tc>
        <w:tc>
          <w:tcPr>
            <w:tcW w:w="3524" w:type="pct"/>
            <w:gridSpan w:val="7"/>
            <w:noWrap w:val="0"/>
            <w:vAlign w:val="top"/>
          </w:tcPr>
          <w:p w14:paraId="682DDF88">
            <w:pPr>
              <w:widowControl/>
              <w:autoSpaceDE w:val="0"/>
              <w:autoSpaceDN w:val="0"/>
              <w:spacing w:after="0" w:line="400" w:lineRule="atLeast"/>
              <w:jc w:val="both"/>
              <w:textAlignment w:val="bottom"/>
              <w:rPr>
                <w:rFonts w:ascii="Times New Roman" w:hAnsi="Times New Roman" w:eastAsia="宋体" w:cs="Times New Roman"/>
                <w:sz w:val="24"/>
              </w:rPr>
            </w:pPr>
          </w:p>
        </w:tc>
      </w:tr>
    </w:tbl>
    <w:p w14:paraId="63543E2B">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每张表格只填写一个主要人员，并标明序号。</w:t>
      </w:r>
    </w:p>
    <w:p w14:paraId="73527A9B">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投标人应根据投标人须知第 3.5.7 项的要求在本表后附相关证明材料。</w:t>
      </w:r>
    </w:p>
    <w:p w14:paraId="4EC00B1D">
      <w:pPr>
        <w:spacing w:after="0" w:line="240" w:lineRule="auto"/>
        <w:jc w:val="center"/>
        <w:rPr>
          <w:rFonts w:ascii="Times New Roman" w:hAnsi="Times New Roman" w:eastAsia="黑体" w:cs="Times New Roman"/>
          <w:iCs/>
          <w:kern w:val="0"/>
          <w:sz w:val="24"/>
          <w:szCs w:val="20"/>
        </w:rPr>
      </w:pPr>
      <w:bookmarkStart w:id="390" w:name="_Toc234833283"/>
      <w:r>
        <w:rPr>
          <w:rFonts w:ascii="Times New Roman" w:hAnsi="Times New Roman" w:eastAsia="黑体" w:cs="Times New Roman"/>
          <w:sz w:val="21"/>
          <w:szCs w:val="21"/>
        </w:rPr>
        <w:br w:type="page"/>
      </w:r>
      <w:r>
        <w:rPr>
          <w:rFonts w:ascii="Times New Roman" w:hAnsi="Times New Roman" w:eastAsia="黑体" w:cs="Times New Roman"/>
          <w:iCs/>
          <w:kern w:val="0"/>
          <w:sz w:val="24"/>
          <w:szCs w:val="20"/>
        </w:rPr>
        <w:t>（九） 其他要求资格审查资料</w:t>
      </w:r>
    </w:p>
    <w:p w14:paraId="5A629512">
      <w:pPr>
        <w:spacing w:after="0" w:line="240" w:lineRule="atLeast"/>
        <w:ind w:left="519" w:leftChars="236" w:firstLine="2106" w:firstLineChars="900"/>
        <w:jc w:val="both"/>
        <w:rPr>
          <w:rFonts w:ascii="Times New Roman" w:hAnsi="Times New Roman" w:eastAsia="宋体" w:cs="Times New Roman"/>
          <w:sz w:val="24"/>
        </w:rPr>
      </w:pPr>
      <w:r>
        <w:rPr>
          <w:rFonts w:ascii="Times New Roman" w:hAnsi="Times New Roman" w:eastAsia="宋体" w:cs="Times New Roman"/>
          <w:spacing w:val="-3"/>
          <w:kern w:val="0"/>
          <w:position w:val="-1"/>
          <w:sz w:val="24"/>
        </w:rPr>
        <w:t>9-1拟</w:t>
      </w:r>
      <w:r>
        <w:rPr>
          <w:rFonts w:ascii="Times New Roman" w:hAnsi="Times New Roman" w:eastAsia="宋体" w:cs="Times New Roman"/>
          <w:kern w:val="0"/>
          <w:position w:val="-1"/>
          <w:sz w:val="24"/>
        </w:rPr>
        <w:t>投入</w:t>
      </w:r>
      <w:r>
        <w:rPr>
          <w:rFonts w:ascii="Times New Roman" w:hAnsi="Times New Roman" w:eastAsia="宋体" w:cs="Times New Roman"/>
          <w:spacing w:val="-3"/>
          <w:kern w:val="0"/>
          <w:position w:val="-1"/>
          <w:sz w:val="24"/>
        </w:rPr>
        <w:t>本项</w:t>
      </w:r>
      <w:r>
        <w:rPr>
          <w:rFonts w:ascii="Times New Roman" w:hAnsi="Times New Roman" w:eastAsia="宋体" w:cs="Times New Roman"/>
          <w:kern w:val="0"/>
          <w:position w:val="-1"/>
          <w:sz w:val="24"/>
        </w:rPr>
        <w:t>目的主</w:t>
      </w:r>
      <w:r>
        <w:rPr>
          <w:rFonts w:ascii="Times New Roman" w:hAnsi="Times New Roman" w:eastAsia="宋体" w:cs="Times New Roman"/>
          <w:spacing w:val="-1"/>
          <w:kern w:val="0"/>
          <w:position w:val="-1"/>
          <w:sz w:val="24"/>
        </w:rPr>
        <w:t>要</w:t>
      </w:r>
      <w:r>
        <w:rPr>
          <w:rFonts w:ascii="Times New Roman" w:hAnsi="Times New Roman" w:eastAsia="宋体" w:cs="Times New Roman"/>
          <w:kern w:val="0"/>
          <w:position w:val="-1"/>
          <w:sz w:val="24"/>
        </w:rPr>
        <w:t>仪器设</w:t>
      </w:r>
      <w:r>
        <w:rPr>
          <w:rFonts w:ascii="Times New Roman" w:hAnsi="Times New Roman" w:eastAsia="宋体" w:cs="Times New Roman"/>
          <w:spacing w:val="-3"/>
          <w:kern w:val="0"/>
          <w:position w:val="-1"/>
          <w:sz w:val="24"/>
        </w:rPr>
        <w:t>备</w:t>
      </w:r>
      <w:r>
        <w:rPr>
          <w:rFonts w:ascii="Times New Roman" w:hAnsi="Times New Roman" w:eastAsia="宋体" w:cs="Times New Roman"/>
          <w:kern w:val="0"/>
          <w:position w:val="-1"/>
          <w:sz w:val="24"/>
        </w:rPr>
        <w:t>表</w:t>
      </w:r>
    </w:p>
    <w:bookmarkEnd w:id="390"/>
    <w:p w14:paraId="344585A4">
      <w:pPr>
        <w:spacing w:after="0" w:line="440" w:lineRule="exact"/>
        <w:jc w:val="both"/>
        <w:rPr>
          <w:rFonts w:ascii="Times New Roman" w:hAnsi="Times New Roman" w:eastAsia="黑体" w:cs="Times New Roman"/>
          <w:sz w:val="28"/>
          <w:szCs w:val="28"/>
        </w:rPr>
      </w:pPr>
      <w:r>
        <w:rPr>
          <w:rFonts w:ascii="Times New Roman" w:hAnsi="Times New Roman" w:eastAsia="黑体" w:cs="Times New Roman"/>
          <w:sz w:val="20"/>
          <w:szCs w:val="20"/>
        </w:rPr>
        <w:t xml:space="preserve">        </w:t>
      </w:r>
    </w:p>
    <w:tbl>
      <w:tblPr>
        <w:tblStyle w:val="44"/>
        <w:tblW w:w="4997" w:type="pct"/>
        <w:tblInd w:w="0" w:type="dxa"/>
        <w:tblLayout w:type="autofit"/>
        <w:tblCellMar>
          <w:top w:w="0" w:type="dxa"/>
          <w:left w:w="0" w:type="dxa"/>
          <w:bottom w:w="0" w:type="dxa"/>
          <w:right w:w="0" w:type="dxa"/>
        </w:tblCellMar>
      </w:tblPr>
      <w:tblGrid>
        <w:gridCol w:w="829"/>
        <w:gridCol w:w="1355"/>
        <w:gridCol w:w="1449"/>
        <w:gridCol w:w="1237"/>
        <w:gridCol w:w="1239"/>
        <w:gridCol w:w="1413"/>
        <w:gridCol w:w="1239"/>
        <w:gridCol w:w="880"/>
      </w:tblGrid>
      <w:tr w14:paraId="5C8A197C">
        <w:tblPrEx>
          <w:tblCellMar>
            <w:top w:w="0" w:type="dxa"/>
            <w:left w:w="0" w:type="dxa"/>
            <w:bottom w:w="0" w:type="dxa"/>
            <w:right w:w="0" w:type="dxa"/>
          </w:tblCellMar>
        </w:tblPrEx>
        <w:trPr>
          <w:trHeight w:val="764" w:hRule="exact"/>
        </w:trPr>
        <w:tc>
          <w:tcPr>
            <w:tcW w:w="430" w:type="pct"/>
            <w:tcBorders>
              <w:top w:val="single" w:color="000000" w:sz="4" w:space="0"/>
              <w:left w:val="single" w:color="000000" w:sz="4" w:space="0"/>
              <w:bottom w:val="single" w:color="000000" w:sz="4" w:space="0"/>
              <w:right w:val="single" w:color="000000" w:sz="4" w:space="0"/>
            </w:tcBorders>
            <w:noWrap w:val="0"/>
            <w:vAlign w:val="center"/>
          </w:tcPr>
          <w:p w14:paraId="7200DF9F">
            <w:pPr>
              <w:autoSpaceDE w:val="0"/>
              <w:autoSpaceDN w:val="0"/>
              <w:adjustRightInd w:val="0"/>
              <w:spacing w:before="48" w:after="0" w:line="240" w:lineRule="auto"/>
              <w:ind w:left="102" w:right="-20"/>
              <w:rPr>
                <w:rFonts w:ascii="Times New Roman" w:hAnsi="Times New Roman" w:eastAsia="宋体" w:cs="Times New Roman"/>
                <w:kern w:val="0"/>
                <w:sz w:val="24"/>
              </w:rPr>
            </w:pPr>
            <w:r>
              <w:rPr>
                <w:rFonts w:ascii="Times New Roman" w:hAnsi="Times New Roman" w:eastAsia="宋体" w:cs="Times New Roman"/>
                <w:kern w:val="0"/>
                <w:sz w:val="24"/>
              </w:rPr>
              <w:t>序号</w:t>
            </w:r>
          </w:p>
        </w:tc>
        <w:tc>
          <w:tcPr>
            <w:tcW w:w="702" w:type="pct"/>
            <w:tcBorders>
              <w:top w:val="single" w:color="000000" w:sz="4" w:space="0"/>
              <w:left w:val="single" w:color="000000" w:sz="4" w:space="0"/>
              <w:bottom w:val="single" w:color="000000" w:sz="4" w:space="0"/>
              <w:right w:val="single" w:color="000000" w:sz="4" w:space="0"/>
            </w:tcBorders>
            <w:noWrap w:val="0"/>
            <w:vAlign w:val="center"/>
          </w:tcPr>
          <w:p w14:paraId="4E304171">
            <w:pPr>
              <w:autoSpaceDE w:val="0"/>
              <w:autoSpaceDN w:val="0"/>
              <w:adjustRightInd w:val="0"/>
              <w:spacing w:before="48" w:after="0" w:line="240" w:lineRule="auto"/>
              <w:ind w:left="193" w:right="-20"/>
              <w:jc w:val="center"/>
              <w:rPr>
                <w:rFonts w:ascii="Times New Roman" w:hAnsi="Times New Roman" w:eastAsia="宋体" w:cs="Times New Roman"/>
                <w:kern w:val="0"/>
                <w:sz w:val="24"/>
              </w:rPr>
            </w:pPr>
            <w:r>
              <w:rPr>
                <w:rFonts w:ascii="Times New Roman" w:hAnsi="Times New Roman" w:eastAsia="宋体" w:cs="Times New Roman"/>
                <w:kern w:val="0"/>
                <w:sz w:val="24"/>
              </w:rPr>
              <w:t>仪器设备</w:t>
            </w:r>
          </w:p>
          <w:p w14:paraId="2C356B00">
            <w:pPr>
              <w:autoSpaceDE w:val="0"/>
              <w:autoSpaceDN w:val="0"/>
              <w:adjustRightInd w:val="0"/>
              <w:spacing w:before="48" w:after="0" w:line="240" w:lineRule="auto"/>
              <w:ind w:left="193" w:right="-20"/>
              <w:jc w:val="center"/>
              <w:rPr>
                <w:rFonts w:ascii="Times New Roman" w:hAnsi="Times New Roman" w:eastAsia="宋体" w:cs="Times New Roman"/>
                <w:kern w:val="0"/>
                <w:sz w:val="24"/>
              </w:rPr>
            </w:pPr>
            <w:r>
              <w:rPr>
                <w:rFonts w:ascii="Times New Roman" w:hAnsi="Times New Roman" w:eastAsia="宋体" w:cs="Times New Roman"/>
                <w:spacing w:val="-2"/>
                <w:kern w:val="0"/>
                <w:sz w:val="24"/>
              </w:rPr>
              <w:t>名</w:t>
            </w:r>
            <w:r>
              <w:rPr>
                <w:rFonts w:ascii="Times New Roman" w:hAnsi="Times New Roman" w:eastAsia="宋体" w:cs="Times New Roman"/>
                <w:kern w:val="0"/>
                <w:sz w:val="24"/>
              </w:rPr>
              <w:t>称</w:t>
            </w:r>
          </w:p>
        </w:tc>
        <w:tc>
          <w:tcPr>
            <w:tcW w:w="751" w:type="pct"/>
            <w:tcBorders>
              <w:top w:val="single" w:color="000000" w:sz="4" w:space="0"/>
              <w:left w:val="single" w:color="000000" w:sz="4" w:space="0"/>
              <w:bottom w:val="single" w:color="000000" w:sz="4" w:space="0"/>
              <w:right w:val="single" w:color="000000" w:sz="4" w:space="0"/>
            </w:tcBorders>
            <w:noWrap w:val="0"/>
            <w:vAlign w:val="center"/>
          </w:tcPr>
          <w:p w14:paraId="0E654E8D">
            <w:pPr>
              <w:autoSpaceDE w:val="0"/>
              <w:autoSpaceDN w:val="0"/>
              <w:adjustRightInd w:val="0"/>
              <w:spacing w:before="48" w:after="0" w:line="240" w:lineRule="auto"/>
              <w:ind w:left="234" w:right="-20"/>
              <w:rPr>
                <w:rFonts w:ascii="Times New Roman" w:hAnsi="Times New Roman" w:eastAsia="宋体" w:cs="Times New Roman"/>
                <w:kern w:val="0"/>
                <w:sz w:val="24"/>
              </w:rPr>
            </w:pPr>
            <w:r>
              <w:rPr>
                <w:rFonts w:ascii="Times New Roman" w:hAnsi="Times New Roman" w:eastAsia="宋体" w:cs="Times New Roman"/>
                <w:kern w:val="0"/>
                <w:sz w:val="24"/>
              </w:rPr>
              <w:t>型号</w:t>
            </w:r>
            <w:r>
              <w:rPr>
                <w:rFonts w:ascii="Times New Roman" w:hAnsi="Times New Roman" w:eastAsia="宋体" w:cs="Times New Roman"/>
                <w:spacing w:val="-2"/>
                <w:kern w:val="0"/>
                <w:sz w:val="24"/>
              </w:rPr>
              <w:t>规</w:t>
            </w:r>
            <w:r>
              <w:rPr>
                <w:rFonts w:ascii="Times New Roman" w:hAnsi="Times New Roman" w:eastAsia="宋体" w:cs="Times New Roman"/>
                <w:kern w:val="0"/>
                <w:sz w:val="24"/>
              </w:rPr>
              <w:t>格</w:t>
            </w:r>
          </w:p>
        </w:tc>
        <w:tc>
          <w:tcPr>
            <w:tcW w:w="641" w:type="pct"/>
            <w:tcBorders>
              <w:top w:val="single" w:color="000000" w:sz="4" w:space="0"/>
              <w:left w:val="single" w:color="000000" w:sz="4" w:space="0"/>
              <w:bottom w:val="single" w:color="000000" w:sz="4" w:space="0"/>
              <w:right w:val="single" w:color="000000" w:sz="4" w:space="0"/>
            </w:tcBorders>
            <w:noWrap w:val="0"/>
            <w:vAlign w:val="center"/>
          </w:tcPr>
          <w:p w14:paraId="75C22918">
            <w:pPr>
              <w:autoSpaceDE w:val="0"/>
              <w:autoSpaceDN w:val="0"/>
              <w:adjustRightInd w:val="0"/>
              <w:spacing w:before="48"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单位</w:t>
            </w:r>
          </w:p>
        </w:tc>
        <w:tc>
          <w:tcPr>
            <w:tcW w:w="642" w:type="pct"/>
            <w:tcBorders>
              <w:top w:val="single" w:color="000000" w:sz="4" w:space="0"/>
              <w:left w:val="single" w:color="000000" w:sz="4" w:space="0"/>
              <w:bottom w:val="single" w:color="000000" w:sz="4" w:space="0"/>
              <w:right w:val="single" w:color="000000" w:sz="4" w:space="0"/>
            </w:tcBorders>
            <w:noWrap w:val="0"/>
            <w:vAlign w:val="center"/>
          </w:tcPr>
          <w:p w14:paraId="32191900">
            <w:pPr>
              <w:autoSpaceDE w:val="0"/>
              <w:autoSpaceDN w:val="0"/>
              <w:adjustRightInd w:val="0"/>
              <w:spacing w:before="48"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数量</w:t>
            </w:r>
          </w:p>
        </w:tc>
        <w:tc>
          <w:tcPr>
            <w:tcW w:w="732" w:type="pct"/>
            <w:tcBorders>
              <w:top w:val="single" w:color="000000" w:sz="4" w:space="0"/>
              <w:left w:val="single" w:color="000000" w:sz="4" w:space="0"/>
              <w:bottom w:val="single" w:color="000000" w:sz="4" w:space="0"/>
              <w:right w:val="single" w:color="000000" w:sz="4" w:space="0"/>
            </w:tcBorders>
            <w:noWrap w:val="0"/>
            <w:vAlign w:val="center"/>
          </w:tcPr>
          <w:p w14:paraId="7DC83534">
            <w:pPr>
              <w:autoSpaceDE w:val="0"/>
              <w:autoSpaceDN w:val="0"/>
              <w:adjustRightInd w:val="0"/>
              <w:spacing w:before="48" w:after="0" w:line="240" w:lineRule="auto"/>
              <w:ind w:left="220" w:right="-20"/>
              <w:rPr>
                <w:rFonts w:ascii="Times New Roman" w:hAnsi="Times New Roman" w:eastAsia="宋体" w:cs="Times New Roman"/>
                <w:kern w:val="0"/>
                <w:sz w:val="24"/>
              </w:rPr>
            </w:pPr>
            <w:r>
              <w:rPr>
                <w:rFonts w:ascii="Times New Roman" w:hAnsi="Times New Roman" w:eastAsia="宋体" w:cs="Times New Roman"/>
                <w:kern w:val="0"/>
                <w:sz w:val="24"/>
              </w:rPr>
              <w:t>制造</w:t>
            </w:r>
            <w:r>
              <w:rPr>
                <w:rFonts w:ascii="Times New Roman" w:hAnsi="Times New Roman" w:eastAsia="宋体" w:cs="Times New Roman"/>
                <w:spacing w:val="-2"/>
                <w:kern w:val="0"/>
                <w:sz w:val="24"/>
              </w:rPr>
              <w:t>年</w:t>
            </w:r>
            <w:r>
              <w:rPr>
                <w:rFonts w:ascii="Times New Roman" w:hAnsi="Times New Roman" w:eastAsia="宋体" w:cs="Times New Roman"/>
                <w:kern w:val="0"/>
                <w:sz w:val="24"/>
              </w:rPr>
              <w:t>份</w:t>
            </w:r>
          </w:p>
        </w:tc>
        <w:tc>
          <w:tcPr>
            <w:tcW w:w="642" w:type="pct"/>
            <w:tcBorders>
              <w:top w:val="single" w:color="000000" w:sz="4" w:space="0"/>
              <w:left w:val="single" w:color="000000" w:sz="4" w:space="0"/>
              <w:bottom w:val="single" w:color="000000" w:sz="4" w:space="0"/>
              <w:right w:val="single" w:color="000000" w:sz="4" w:space="0"/>
            </w:tcBorders>
            <w:noWrap w:val="0"/>
            <w:vAlign w:val="center"/>
          </w:tcPr>
          <w:p w14:paraId="570D05AC">
            <w:pPr>
              <w:autoSpaceDE w:val="0"/>
              <w:autoSpaceDN w:val="0"/>
              <w:adjustRightInd w:val="0"/>
              <w:spacing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用途</w:t>
            </w:r>
          </w:p>
        </w:tc>
        <w:tc>
          <w:tcPr>
            <w:tcW w:w="456" w:type="pct"/>
            <w:tcBorders>
              <w:top w:val="single" w:color="000000" w:sz="4" w:space="0"/>
              <w:left w:val="single" w:color="000000" w:sz="4" w:space="0"/>
              <w:bottom w:val="single" w:color="000000" w:sz="4" w:space="0"/>
              <w:right w:val="single" w:color="000000" w:sz="4" w:space="0"/>
            </w:tcBorders>
            <w:noWrap w:val="0"/>
            <w:vAlign w:val="center"/>
          </w:tcPr>
          <w:p w14:paraId="59FFB385">
            <w:pPr>
              <w:autoSpaceDE w:val="0"/>
              <w:autoSpaceDN w:val="0"/>
              <w:adjustRightInd w:val="0"/>
              <w:spacing w:before="48" w:after="0" w:line="240" w:lineRule="auto"/>
              <w:ind w:left="186" w:right="-20"/>
              <w:rPr>
                <w:rFonts w:ascii="Times New Roman" w:hAnsi="Times New Roman" w:eastAsia="宋体" w:cs="Times New Roman"/>
                <w:kern w:val="0"/>
                <w:sz w:val="24"/>
              </w:rPr>
            </w:pPr>
            <w:r>
              <w:rPr>
                <w:rFonts w:ascii="Times New Roman" w:hAnsi="Times New Roman" w:eastAsia="宋体" w:cs="Times New Roman"/>
                <w:kern w:val="0"/>
                <w:sz w:val="24"/>
              </w:rPr>
              <w:t>备注</w:t>
            </w:r>
          </w:p>
        </w:tc>
      </w:tr>
      <w:tr w14:paraId="651D39EA">
        <w:tblPrEx>
          <w:tblCellMar>
            <w:top w:w="0" w:type="dxa"/>
            <w:left w:w="0" w:type="dxa"/>
            <w:bottom w:w="0" w:type="dxa"/>
            <w:right w:w="0" w:type="dxa"/>
          </w:tblCellMar>
        </w:tblPrEx>
        <w:trPr>
          <w:trHeight w:val="454"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74098911">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3F07C3A9">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7F1E2F1C">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0719D681">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0D9737FD">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06599C56">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147BCFA2">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1BAA819C">
            <w:pPr>
              <w:autoSpaceDE w:val="0"/>
              <w:autoSpaceDN w:val="0"/>
              <w:adjustRightInd w:val="0"/>
              <w:spacing w:after="0" w:line="240" w:lineRule="auto"/>
              <w:rPr>
                <w:rFonts w:ascii="Times New Roman" w:hAnsi="Times New Roman" w:eastAsia="宋体" w:cs="Times New Roman"/>
                <w:kern w:val="0"/>
                <w:sz w:val="24"/>
              </w:rPr>
            </w:pPr>
          </w:p>
        </w:tc>
      </w:tr>
      <w:tr w14:paraId="3B07571A">
        <w:tblPrEx>
          <w:tblCellMar>
            <w:top w:w="0" w:type="dxa"/>
            <w:left w:w="0" w:type="dxa"/>
            <w:bottom w:w="0" w:type="dxa"/>
            <w:right w:w="0" w:type="dxa"/>
          </w:tblCellMar>
        </w:tblPrEx>
        <w:trPr>
          <w:trHeight w:val="454"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22989E10">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60991D48">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5162A506">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43073894">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7ED1A581">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56D9A69C">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24DF71AB">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3051EC11">
            <w:pPr>
              <w:autoSpaceDE w:val="0"/>
              <w:autoSpaceDN w:val="0"/>
              <w:adjustRightInd w:val="0"/>
              <w:spacing w:after="0" w:line="240" w:lineRule="auto"/>
              <w:rPr>
                <w:rFonts w:ascii="Times New Roman" w:hAnsi="Times New Roman" w:eastAsia="宋体" w:cs="Times New Roman"/>
                <w:kern w:val="0"/>
                <w:sz w:val="24"/>
              </w:rPr>
            </w:pPr>
          </w:p>
        </w:tc>
      </w:tr>
      <w:tr w14:paraId="7A96F479">
        <w:tblPrEx>
          <w:tblCellMar>
            <w:top w:w="0" w:type="dxa"/>
            <w:left w:w="0" w:type="dxa"/>
            <w:bottom w:w="0" w:type="dxa"/>
            <w:right w:w="0" w:type="dxa"/>
          </w:tblCellMar>
        </w:tblPrEx>
        <w:trPr>
          <w:trHeight w:val="454"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77EF6503">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37199AE3">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5DAE006B">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0D436996">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02CA0A06">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4B5F56FA">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738B392E">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55A72A84">
            <w:pPr>
              <w:autoSpaceDE w:val="0"/>
              <w:autoSpaceDN w:val="0"/>
              <w:adjustRightInd w:val="0"/>
              <w:spacing w:after="0" w:line="240" w:lineRule="auto"/>
              <w:rPr>
                <w:rFonts w:ascii="Times New Roman" w:hAnsi="Times New Roman" w:eastAsia="宋体" w:cs="Times New Roman"/>
                <w:kern w:val="0"/>
                <w:sz w:val="24"/>
              </w:rPr>
            </w:pPr>
          </w:p>
        </w:tc>
      </w:tr>
      <w:tr w14:paraId="75D00D0D">
        <w:tblPrEx>
          <w:tblCellMar>
            <w:top w:w="0" w:type="dxa"/>
            <w:left w:w="0" w:type="dxa"/>
            <w:bottom w:w="0" w:type="dxa"/>
            <w:right w:w="0" w:type="dxa"/>
          </w:tblCellMar>
        </w:tblPrEx>
        <w:trPr>
          <w:trHeight w:val="454"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446CE4DB">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75004AEE">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025FF90A">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3432EEEA">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5A4EEBF3">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67CFA9EA">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46A28297">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19B7FBF1">
            <w:pPr>
              <w:autoSpaceDE w:val="0"/>
              <w:autoSpaceDN w:val="0"/>
              <w:adjustRightInd w:val="0"/>
              <w:spacing w:after="0" w:line="240" w:lineRule="auto"/>
              <w:rPr>
                <w:rFonts w:ascii="Times New Roman" w:hAnsi="Times New Roman" w:eastAsia="宋体" w:cs="Times New Roman"/>
                <w:kern w:val="0"/>
                <w:sz w:val="24"/>
              </w:rPr>
            </w:pPr>
          </w:p>
        </w:tc>
      </w:tr>
      <w:tr w14:paraId="155D021E">
        <w:tblPrEx>
          <w:tblCellMar>
            <w:top w:w="0" w:type="dxa"/>
            <w:left w:w="0" w:type="dxa"/>
            <w:bottom w:w="0" w:type="dxa"/>
            <w:right w:w="0" w:type="dxa"/>
          </w:tblCellMar>
        </w:tblPrEx>
        <w:trPr>
          <w:trHeight w:val="454"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3D3EE204">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4BFD39D0">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3B69D024">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7982CE43">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227E71FF">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4AC4149F">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5CE75CEA">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42C7F23A">
            <w:pPr>
              <w:autoSpaceDE w:val="0"/>
              <w:autoSpaceDN w:val="0"/>
              <w:adjustRightInd w:val="0"/>
              <w:spacing w:after="0" w:line="240" w:lineRule="auto"/>
              <w:rPr>
                <w:rFonts w:ascii="Times New Roman" w:hAnsi="Times New Roman" w:eastAsia="宋体" w:cs="Times New Roman"/>
                <w:kern w:val="0"/>
                <w:sz w:val="24"/>
              </w:rPr>
            </w:pPr>
          </w:p>
        </w:tc>
      </w:tr>
      <w:tr w14:paraId="06376B75">
        <w:tblPrEx>
          <w:tblCellMar>
            <w:top w:w="0" w:type="dxa"/>
            <w:left w:w="0" w:type="dxa"/>
            <w:bottom w:w="0" w:type="dxa"/>
            <w:right w:w="0" w:type="dxa"/>
          </w:tblCellMar>
        </w:tblPrEx>
        <w:trPr>
          <w:trHeight w:val="456"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4EE1C164">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2B180CE6">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13977DC2">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03B899B6">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22418EAC">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7B71EB2F">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45C33BB8">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46C5AAFD">
            <w:pPr>
              <w:autoSpaceDE w:val="0"/>
              <w:autoSpaceDN w:val="0"/>
              <w:adjustRightInd w:val="0"/>
              <w:spacing w:after="0" w:line="240" w:lineRule="auto"/>
              <w:rPr>
                <w:rFonts w:ascii="Times New Roman" w:hAnsi="Times New Roman" w:eastAsia="宋体" w:cs="Times New Roman"/>
                <w:kern w:val="0"/>
                <w:sz w:val="24"/>
              </w:rPr>
            </w:pPr>
          </w:p>
        </w:tc>
      </w:tr>
      <w:tr w14:paraId="2851C719">
        <w:tblPrEx>
          <w:tblCellMar>
            <w:top w:w="0" w:type="dxa"/>
            <w:left w:w="0" w:type="dxa"/>
            <w:bottom w:w="0" w:type="dxa"/>
            <w:right w:w="0" w:type="dxa"/>
          </w:tblCellMar>
        </w:tblPrEx>
        <w:trPr>
          <w:trHeight w:val="454"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18725E3E">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0230A225">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45E78648">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0BA303B2">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35A5CA02">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31AEF064">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2B07279C">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42A6B843">
            <w:pPr>
              <w:autoSpaceDE w:val="0"/>
              <w:autoSpaceDN w:val="0"/>
              <w:adjustRightInd w:val="0"/>
              <w:spacing w:after="0" w:line="240" w:lineRule="auto"/>
              <w:rPr>
                <w:rFonts w:ascii="Times New Roman" w:hAnsi="Times New Roman" w:eastAsia="宋体" w:cs="Times New Roman"/>
                <w:kern w:val="0"/>
                <w:sz w:val="24"/>
              </w:rPr>
            </w:pPr>
          </w:p>
        </w:tc>
      </w:tr>
      <w:tr w14:paraId="3CD13109">
        <w:tblPrEx>
          <w:tblCellMar>
            <w:top w:w="0" w:type="dxa"/>
            <w:left w:w="0" w:type="dxa"/>
            <w:bottom w:w="0" w:type="dxa"/>
            <w:right w:w="0" w:type="dxa"/>
          </w:tblCellMar>
        </w:tblPrEx>
        <w:trPr>
          <w:trHeight w:val="449"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0EE20FFD">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12003D50">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479BCAAC">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7CF61A47">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360D599F">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0EA089DB">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27C05AC1">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5D0818B8">
            <w:pPr>
              <w:autoSpaceDE w:val="0"/>
              <w:autoSpaceDN w:val="0"/>
              <w:adjustRightInd w:val="0"/>
              <w:spacing w:after="0" w:line="240" w:lineRule="auto"/>
              <w:rPr>
                <w:rFonts w:ascii="Times New Roman" w:hAnsi="Times New Roman" w:eastAsia="宋体" w:cs="Times New Roman"/>
                <w:kern w:val="0"/>
                <w:sz w:val="24"/>
              </w:rPr>
            </w:pPr>
          </w:p>
        </w:tc>
      </w:tr>
      <w:tr w14:paraId="376EDB2E">
        <w:tblPrEx>
          <w:tblCellMar>
            <w:top w:w="0" w:type="dxa"/>
            <w:left w:w="0" w:type="dxa"/>
            <w:bottom w:w="0" w:type="dxa"/>
            <w:right w:w="0" w:type="dxa"/>
          </w:tblCellMar>
        </w:tblPrEx>
        <w:trPr>
          <w:trHeight w:val="454"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536E3700">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49D700B4">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1ED4A3CA">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6EA7A17F">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15DCEF1C">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49D5CEEB">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05F1184C">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51773BC9">
            <w:pPr>
              <w:autoSpaceDE w:val="0"/>
              <w:autoSpaceDN w:val="0"/>
              <w:adjustRightInd w:val="0"/>
              <w:spacing w:after="0" w:line="240" w:lineRule="auto"/>
              <w:rPr>
                <w:rFonts w:ascii="Times New Roman" w:hAnsi="Times New Roman" w:eastAsia="宋体" w:cs="Times New Roman"/>
                <w:kern w:val="0"/>
                <w:sz w:val="24"/>
              </w:rPr>
            </w:pPr>
          </w:p>
        </w:tc>
      </w:tr>
      <w:tr w14:paraId="4964D2B0">
        <w:tblPrEx>
          <w:tblCellMar>
            <w:top w:w="0" w:type="dxa"/>
            <w:left w:w="0" w:type="dxa"/>
            <w:bottom w:w="0" w:type="dxa"/>
            <w:right w:w="0" w:type="dxa"/>
          </w:tblCellMar>
        </w:tblPrEx>
        <w:trPr>
          <w:trHeight w:val="456"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5B63676C">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1F0FD3DC">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549CE775">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4AE36838">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7DC779F2">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0791668D">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4970F10E">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359C034B">
            <w:pPr>
              <w:autoSpaceDE w:val="0"/>
              <w:autoSpaceDN w:val="0"/>
              <w:adjustRightInd w:val="0"/>
              <w:spacing w:after="0" w:line="240" w:lineRule="auto"/>
              <w:rPr>
                <w:rFonts w:ascii="Times New Roman" w:hAnsi="Times New Roman" w:eastAsia="宋体" w:cs="Times New Roman"/>
                <w:kern w:val="0"/>
                <w:sz w:val="24"/>
              </w:rPr>
            </w:pPr>
          </w:p>
        </w:tc>
      </w:tr>
      <w:tr w14:paraId="5DF2C02F">
        <w:tblPrEx>
          <w:tblCellMar>
            <w:top w:w="0" w:type="dxa"/>
            <w:left w:w="0" w:type="dxa"/>
            <w:bottom w:w="0" w:type="dxa"/>
            <w:right w:w="0" w:type="dxa"/>
          </w:tblCellMar>
        </w:tblPrEx>
        <w:trPr>
          <w:trHeight w:val="454"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43B0F6AB">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636AEC40">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403273CC">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39399685">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371D1E8F">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3097B1E7">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0A252867">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07CC4C9B">
            <w:pPr>
              <w:autoSpaceDE w:val="0"/>
              <w:autoSpaceDN w:val="0"/>
              <w:adjustRightInd w:val="0"/>
              <w:spacing w:after="0" w:line="240" w:lineRule="auto"/>
              <w:rPr>
                <w:rFonts w:ascii="Times New Roman" w:hAnsi="Times New Roman" w:eastAsia="宋体" w:cs="Times New Roman"/>
                <w:kern w:val="0"/>
                <w:sz w:val="24"/>
              </w:rPr>
            </w:pPr>
          </w:p>
        </w:tc>
      </w:tr>
      <w:tr w14:paraId="0B78611F">
        <w:tblPrEx>
          <w:tblCellMar>
            <w:top w:w="0" w:type="dxa"/>
            <w:left w:w="0" w:type="dxa"/>
            <w:bottom w:w="0" w:type="dxa"/>
            <w:right w:w="0" w:type="dxa"/>
          </w:tblCellMar>
        </w:tblPrEx>
        <w:trPr>
          <w:trHeight w:val="454"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036C9EA1">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7B5CDC0B">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33FCB871">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02C4F89C">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3B41F738">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35013883">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7DE12F18">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278DAA33">
            <w:pPr>
              <w:autoSpaceDE w:val="0"/>
              <w:autoSpaceDN w:val="0"/>
              <w:adjustRightInd w:val="0"/>
              <w:spacing w:after="0" w:line="240" w:lineRule="auto"/>
              <w:rPr>
                <w:rFonts w:ascii="Times New Roman" w:hAnsi="Times New Roman" w:eastAsia="宋体" w:cs="Times New Roman"/>
                <w:kern w:val="0"/>
                <w:sz w:val="24"/>
              </w:rPr>
            </w:pPr>
          </w:p>
        </w:tc>
      </w:tr>
      <w:tr w14:paraId="0D35A56D">
        <w:tblPrEx>
          <w:tblCellMar>
            <w:top w:w="0" w:type="dxa"/>
            <w:left w:w="0" w:type="dxa"/>
            <w:bottom w:w="0" w:type="dxa"/>
            <w:right w:w="0" w:type="dxa"/>
          </w:tblCellMar>
        </w:tblPrEx>
        <w:trPr>
          <w:trHeight w:val="454"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243B25E8">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230D6C67">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67353B33">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78A9B795">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56A5EC33">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7B59B4B1">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31606F3D">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1FB82D6B">
            <w:pPr>
              <w:autoSpaceDE w:val="0"/>
              <w:autoSpaceDN w:val="0"/>
              <w:adjustRightInd w:val="0"/>
              <w:spacing w:after="0" w:line="240" w:lineRule="auto"/>
              <w:rPr>
                <w:rFonts w:ascii="Times New Roman" w:hAnsi="Times New Roman" w:eastAsia="宋体" w:cs="Times New Roman"/>
                <w:kern w:val="0"/>
                <w:sz w:val="24"/>
              </w:rPr>
            </w:pPr>
          </w:p>
        </w:tc>
      </w:tr>
      <w:tr w14:paraId="14F8C043">
        <w:tblPrEx>
          <w:tblCellMar>
            <w:top w:w="0" w:type="dxa"/>
            <w:left w:w="0" w:type="dxa"/>
            <w:bottom w:w="0" w:type="dxa"/>
            <w:right w:w="0" w:type="dxa"/>
          </w:tblCellMar>
        </w:tblPrEx>
        <w:trPr>
          <w:trHeight w:val="454"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02EED846">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43E9B7AE">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135AFD39">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14649965">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0FFFA802">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0DCF8AE3">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526106E6">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66BDD64B">
            <w:pPr>
              <w:autoSpaceDE w:val="0"/>
              <w:autoSpaceDN w:val="0"/>
              <w:adjustRightInd w:val="0"/>
              <w:spacing w:after="0" w:line="240" w:lineRule="auto"/>
              <w:rPr>
                <w:rFonts w:ascii="Times New Roman" w:hAnsi="Times New Roman" w:eastAsia="宋体" w:cs="Times New Roman"/>
                <w:kern w:val="0"/>
                <w:sz w:val="24"/>
              </w:rPr>
            </w:pPr>
          </w:p>
        </w:tc>
      </w:tr>
      <w:tr w14:paraId="7C424135">
        <w:tblPrEx>
          <w:tblCellMar>
            <w:top w:w="0" w:type="dxa"/>
            <w:left w:w="0" w:type="dxa"/>
            <w:bottom w:w="0" w:type="dxa"/>
            <w:right w:w="0" w:type="dxa"/>
          </w:tblCellMar>
        </w:tblPrEx>
        <w:trPr>
          <w:trHeight w:val="454"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6622E580">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55F78076">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77D509E4">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103C3DEE">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7B92EF7E">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61592FD1">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2A89542B">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17DC6EE2">
            <w:pPr>
              <w:autoSpaceDE w:val="0"/>
              <w:autoSpaceDN w:val="0"/>
              <w:adjustRightInd w:val="0"/>
              <w:spacing w:after="0" w:line="240" w:lineRule="auto"/>
              <w:rPr>
                <w:rFonts w:ascii="Times New Roman" w:hAnsi="Times New Roman" w:eastAsia="宋体" w:cs="Times New Roman"/>
                <w:kern w:val="0"/>
                <w:sz w:val="24"/>
              </w:rPr>
            </w:pPr>
          </w:p>
        </w:tc>
      </w:tr>
      <w:tr w14:paraId="59AE6341">
        <w:tblPrEx>
          <w:tblCellMar>
            <w:top w:w="0" w:type="dxa"/>
            <w:left w:w="0" w:type="dxa"/>
            <w:bottom w:w="0" w:type="dxa"/>
            <w:right w:w="0" w:type="dxa"/>
          </w:tblCellMar>
        </w:tblPrEx>
        <w:trPr>
          <w:trHeight w:val="451"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43C954BB">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40960704">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4AC9F65C">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59A033F1">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747B7115">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796C79B9">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2AFBF956">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566E4423">
            <w:pPr>
              <w:autoSpaceDE w:val="0"/>
              <w:autoSpaceDN w:val="0"/>
              <w:adjustRightInd w:val="0"/>
              <w:spacing w:after="0" w:line="240" w:lineRule="auto"/>
              <w:rPr>
                <w:rFonts w:ascii="Times New Roman" w:hAnsi="Times New Roman" w:eastAsia="宋体" w:cs="Times New Roman"/>
                <w:kern w:val="0"/>
                <w:sz w:val="24"/>
              </w:rPr>
            </w:pPr>
          </w:p>
        </w:tc>
      </w:tr>
      <w:tr w14:paraId="7FF0A2BB">
        <w:tblPrEx>
          <w:tblCellMar>
            <w:top w:w="0" w:type="dxa"/>
            <w:left w:w="0" w:type="dxa"/>
            <w:bottom w:w="0" w:type="dxa"/>
            <w:right w:w="0" w:type="dxa"/>
          </w:tblCellMar>
        </w:tblPrEx>
        <w:trPr>
          <w:trHeight w:val="454"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3A531F81">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43F4D7A8">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4F862820">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456FA896">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66B75D1E">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6B5F4B79">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2B0EE16A">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38A22091">
            <w:pPr>
              <w:autoSpaceDE w:val="0"/>
              <w:autoSpaceDN w:val="0"/>
              <w:adjustRightInd w:val="0"/>
              <w:spacing w:after="0" w:line="240" w:lineRule="auto"/>
              <w:rPr>
                <w:rFonts w:ascii="Times New Roman" w:hAnsi="Times New Roman" w:eastAsia="宋体" w:cs="Times New Roman"/>
                <w:kern w:val="0"/>
                <w:sz w:val="24"/>
              </w:rPr>
            </w:pPr>
          </w:p>
        </w:tc>
      </w:tr>
      <w:tr w14:paraId="08221350">
        <w:tblPrEx>
          <w:tblCellMar>
            <w:top w:w="0" w:type="dxa"/>
            <w:left w:w="0" w:type="dxa"/>
            <w:bottom w:w="0" w:type="dxa"/>
            <w:right w:w="0" w:type="dxa"/>
          </w:tblCellMar>
        </w:tblPrEx>
        <w:trPr>
          <w:trHeight w:val="454" w:hRule="exact"/>
        </w:trPr>
        <w:tc>
          <w:tcPr>
            <w:tcW w:w="430" w:type="pct"/>
            <w:tcBorders>
              <w:top w:val="single" w:color="000000" w:sz="4" w:space="0"/>
              <w:left w:val="single" w:color="000000" w:sz="4" w:space="0"/>
              <w:bottom w:val="single" w:color="000000" w:sz="4" w:space="0"/>
              <w:right w:val="single" w:color="000000" w:sz="4" w:space="0"/>
            </w:tcBorders>
            <w:noWrap w:val="0"/>
            <w:vAlign w:val="top"/>
          </w:tcPr>
          <w:p w14:paraId="49847E34">
            <w:pPr>
              <w:autoSpaceDE w:val="0"/>
              <w:autoSpaceDN w:val="0"/>
              <w:adjustRightInd w:val="0"/>
              <w:spacing w:after="0" w:line="240" w:lineRule="auto"/>
              <w:rPr>
                <w:rFonts w:ascii="Times New Roman" w:hAnsi="Times New Roman" w:eastAsia="宋体" w:cs="Times New Roman"/>
                <w:kern w:val="0"/>
                <w:sz w:val="24"/>
              </w:rPr>
            </w:pPr>
          </w:p>
        </w:tc>
        <w:tc>
          <w:tcPr>
            <w:tcW w:w="702" w:type="pct"/>
            <w:tcBorders>
              <w:top w:val="single" w:color="000000" w:sz="4" w:space="0"/>
              <w:left w:val="single" w:color="000000" w:sz="4" w:space="0"/>
              <w:bottom w:val="single" w:color="000000" w:sz="4" w:space="0"/>
              <w:right w:val="single" w:color="000000" w:sz="4" w:space="0"/>
            </w:tcBorders>
            <w:noWrap w:val="0"/>
            <w:vAlign w:val="top"/>
          </w:tcPr>
          <w:p w14:paraId="3DD1A0D5">
            <w:pPr>
              <w:autoSpaceDE w:val="0"/>
              <w:autoSpaceDN w:val="0"/>
              <w:adjustRightInd w:val="0"/>
              <w:spacing w:after="0" w:line="240" w:lineRule="auto"/>
              <w:rPr>
                <w:rFonts w:ascii="Times New Roman" w:hAnsi="Times New Roman" w:eastAsia="宋体" w:cs="Times New Roman"/>
                <w:kern w:val="0"/>
                <w:sz w:val="24"/>
              </w:rPr>
            </w:pPr>
          </w:p>
        </w:tc>
        <w:tc>
          <w:tcPr>
            <w:tcW w:w="751" w:type="pct"/>
            <w:tcBorders>
              <w:top w:val="single" w:color="000000" w:sz="4" w:space="0"/>
              <w:left w:val="single" w:color="000000" w:sz="4" w:space="0"/>
              <w:bottom w:val="single" w:color="000000" w:sz="4" w:space="0"/>
              <w:right w:val="single" w:color="000000" w:sz="4" w:space="0"/>
            </w:tcBorders>
            <w:noWrap w:val="0"/>
            <w:vAlign w:val="top"/>
          </w:tcPr>
          <w:p w14:paraId="446EC6B3">
            <w:pPr>
              <w:autoSpaceDE w:val="0"/>
              <w:autoSpaceDN w:val="0"/>
              <w:adjustRightInd w:val="0"/>
              <w:spacing w:after="0" w:line="240" w:lineRule="auto"/>
              <w:rPr>
                <w:rFonts w:ascii="Times New Roman" w:hAnsi="Times New Roman" w:eastAsia="宋体" w:cs="Times New Roman"/>
                <w:kern w:val="0"/>
                <w:sz w:val="24"/>
              </w:rPr>
            </w:pPr>
          </w:p>
        </w:tc>
        <w:tc>
          <w:tcPr>
            <w:tcW w:w="641" w:type="pct"/>
            <w:tcBorders>
              <w:top w:val="single" w:color="000000" w:sz="4" w:space="0"/>
              <w:left w:val="single" w:color="000000" w:sz="4" w:space="0"/>
              <w:bottom w:val="single" w:color="000000" w:sz="4" w:space="0"/>
              <w:right w:val="single" w:color="000000" w:sz="4" w:space="0"/>
            </w:tcBorders>
            <w:noWrap w:val="0"/>
            <w:vAlign w:val="top"/>
          </w:tcPr>
          <w:p w14:paraId="4F09008A">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1A34D9F6">
            <w:pPr>
              <w:autoSpaceDE w:val="0"/>
              <w:autoSpaceDN w:val="0"/>
              <w:adjustRightInd w:val="0"/>
              <w:spacing w:after="0" w:line="240" w:lineRule="auto"/>
              <w:rPr>
                <w:rFonts w:ascii="Times New Roman" w:hAnsi="Times New Roman" w:eastAsia="宋体" w:cs="Times New Roman"/>
                <w:kern w:val="0"/>
                <w:sz w:val="24"/>
              </w:rPr>
            </w:pPr>
          </w:p>
        </w:tc>
        <w:tc>
          <w:tcPr>
            <w:tcW w:w="732" w:type="pct"/>
            <w:tcBorders>
              <w:top w:val="single" w:color="000000" w:sz="4" w:space="0"/>
              <w:left w:val="single" w:color="000000" w:sz="4" w:space="0"/>
              <w:bottom w:val="single" w:color="000000" w:sz="4" w:space="0"/>
              <w:right w:val="single" w:color="000000" w:sz="4" w:space="0"/>
            </w:tcBorders>
            <w:noWrap w:val="0"/>
            <w:vAlign w:val="top"/>
          </w:tcPr>
          <w:p w14:paraId="46858DE1">
            <w:pPr>
              <w:autoSpaceDE w:val="0"/>
              <w:autoSpaceDN w:val="0"/>
              <w:adjustRightInd w:val="0"/>
              <w:spacing w:after="0" w:line="240" w:lineRule="auto"/>
              <w:rPr>
                <w:rFonts w:ascii="Times New Roman" w:hAnsi="Times New Roman" w:eastAsia="宋体" w:cs="Times New Roman"/>
                <w:kern w:val="0"/>
                <w:sz w:val="24"/>
              </w:rPr>
            </w:pPr>
          </w:p>
        </w:tc>
        <w:tc>
          <w:tcPr>
            <w:tcW w:w="642" w:type="pct"/>
            <w:tcBorders>
              <w:top w:val="single" w:color="000000" w:sz="4" w:space="0"/>
              <w:left w:val="single" w:color="000000" w:sz="4" w:space="0"/>
              <w:bottom w:val="single" w:color="000000" w:sz="4" w:space="0"/>
              <w:right w:val="single" w:color="000000" w:sz="4" w:space="0"/>
            </w:tcBorders>
            <w:noWrap w:val="0"/>
            <w:vAlign w:val="top"/>
          </w:tcPr>
          <w:p w14:paraId="46DCB949">
            <w:pPr>
              <w:autoSpaceDE w:val="0"/>
              <w:autoSpaceDN w:val="0"/>
              <w:adjustRightInd w:val="0"/>
              <w:spacing w:after="0" w:line="240" w:lineRule="auto"/>
              <w:rPr>
                <w:rFonts w:ascii="Times New Roman" w:hAnsi="Times New Roman" w:eastAsia="宋体" w:cs="Times New Roman"/>
                <w:kern w:val="0"/>
                <w:sz w:val="24"/>
              </w:rPr>
            </w:pPr>
          </w:p>
        </w:tc>
        <w:tc>
          <w:tcPr>
            <w:tcW w:w="456" w:type="pct"/>
            <w:tcBorders>
              <w:top w:val="single" w:color="000000" w:sz="4" w:space="0"/>
              <w:left w:val="single" w:color="000000" w:sz="4" w:space="0"/>
              <w:bottom w:val="single" w:color="000000" w:sz="4" w:space="0"/>
              <w:right w:val="single" w:color="000000" w:sz="4" w:space="0"/>
            </w:tcBorders>
            <w:noWrap w:val="0"/>
            <w:vAlign w:val="top"/>
          </w:tcPr>
          <w:p w14:paraId="42E50B39">
            <w:pPr>
              <w:autoSpaceDE w:val="0"/>
              <w:autoSpaceDN w:val="0"/>
              <w:adjustRightInd w:val="0"/>
              <w:spacing w:after="0" w:line="240" w:lineRule="auto"/>
              <w:rPr>
                <w:rFonts w:ascii="Times New Roman" w:hAnsi="Times New Roman" w:eastAsia="宋体" w:cs="Times New Roman"/>
                <w:kern w:val="0"/>
                <w:sz w:val="24"/>
              </w:rPr>
            </w:pPr>
          </w:p>
        </w:tc>
      </w:tr>
    </w:tbl>
    <w:p w14:paraId="1962C13C">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注：本表为示例，如投标人须知第1.4.1（7）目要求填报“拟投入本项目的主要仪器设备” ，则投标人按本表填报，并按投标人须知第 3.5.8 项的要求在本表后附相关证明材料。如投标人须知第1.4.1（7）目要求的是其他内容，则按其他内容编制本部分内容，并按投标人须知第 3.5.8 项的要求在本表后附相关证明材料。</w:t>
      </w:r>
    </w:p>
    <w:p w14:paraId="28A36685">
      <w:pPr>
        <w:widowControl/>
        <w:spacing w:after="0" w:line="240" w:lineRule="auto"/>
        <w:rPr>
          <w:rFonts w:ascii="Times New Roman" w:hAnsi="Times New Roman" w:eastAsia="黑体" w:cs="Times New Roman"/>
          <w:sz w:val="28"/>
          <w:szCs w:val="28"/>
        </w:rPr>
      </w:pPr>
    </w:p>
    <w:p w14:paraId="2B5B07E5">
      <w:pPr>
        <w:keepNext/>
        <w:keepLines/>
        <w:spacing w:after="0" w:line="400" w:lineRule="atLeast"/>
        <w:jc w:val="center"/>
        <w:outlineLvl w:val="1"/>
        <w:rPr>
          <w:rFonts w:ascii="Times New Roman" w:hAnsi="Times New Roman" w:eastAsia="黑体" w:cs="Times New Roman"/>
          <w:sz w:val="30"/>
          <w:szCs w:val="30"/>
        </w:rPr>
      </w:pPr>
      <w:bookmarkStart w:id="391" w:name="_Toc463706202"/>
      <w:bookmarkStart w:id="392" w:name="_Toc59832781"/>
      <w:bookmarkStart w:id="393" w:name="_Toc75"/>
      <w:bookmarkStart w:id="394" w:name="_Toc4932"/>
      <w:bookmarkStart w:id="395" w:name="_Toc14645"/>
      <w:bookmarkStart w:id="396" w:name="_Toc509993954"/>
      <w:r>
        <w:rPr>
          <w:rFonts w:ascii="Times New Roman" w:hAnsi="Times New Roman" w:eastAsia="黑体" w:cs="Times New Roman"/>
          <w:sz w:val="30"/>
          <w:szCs w:val="30"/>
        </w:rPr>
        <w:br w:type="page"/>
      </w:r>
      <w:bookmarkStart w:id="397" w:name="_Toc214354813"/>
      <w:bookmarkStart w:id="398" w:name="_Toc15229"/>
      <w:r>
        <w:rPr>
          <w:rFonts w:hint="eastAsia" w:ascii="Times New Roman" w:hAnsi="Times New Roman" w:eastAsia="黑体" w:cs="Times New Roman"/>
          <w:sz w:val="28"/>
          <w:szCs w:val="28"/>
        </w:rPr>
        <w:t>八</w:t>
      </w:r>
      <w:r>
        <w:rPr>
          <w:rFonts w:ascii="Times New Roman" w:hAnsi="Times New Roman" w:eastAsia="黑体" w:cs="Times New Roman"/>
          <w:sz w:val="28"/>
          <w:szCs w:val="28"/>
        </w:rPr>
        <w:t>、投标报价清单</w:t>
      </w:r>
      <w:bookmarkEnd w:id="397"/>
      <w:bookmarkEnd w:id="398"/>
    </w:p>
    <w:p w14:paraId="163A5536">
      <w:pPr>
        <w:autoSpaceDE w:val="0"/>
        <w:autoSpaceDN w:val="0"/>
        <w:adjustRightInd w:val="0"/>
        <w:spacing w:after="0" w:line="296" w:lineRule="exact"/>
        <w:ind w:left="640" w:right="-20"/>
        <w:rPr>
          <w:rFonts w:ascii="Times New Roman" w:hAnsi="Times New Roman" w:eastAsia="宋体" w:cs="Times New Roman"/>
          <w:kern w:val="0"/>
          <w:sz w:val="21"/>
          <w:szCs w:val="21"/>
        </w:rPr>
      </w:pPr>
      <w:r>
        <w:rPr>
          <w:rFonts w:ascii="Times New Roman" w:hAnsi="Times New Roman" w:eastAsia="宋体" w:cs="Times New Roman"/>
          <w:kern w:val="0"/>
          <w:sz w:val="21"/>
          <w:szCs w:val="21"/>
        </w:rPr>
        <w:t xml:space="preserve">1. </w:t>
      </w:r>
      <w:r>
        <w:rPr>
          <w:rFonts w:ascii="Times New Roman" w:hAnsi="Times New Roman" w:eastAsia="宋体" w:cs="Times New Roman"/>
          <w:spacing w:val="1"/>
          <w:kern w:val="0"/>
          <w:sz w:val="21"/>
          <w:szCs w:val="21"/>
        </w:rPr>
        <w:t xml:space="preserve"> </w:t>
      </w:r>
      <w:r>
        <w:rPr>
          <w:rFonts w:ascii="Times New Roman" w:hAnsi="Times New Roman" w:eastAsia="宋体" w:cs="Times New Roman"/>
          <w:spacing w:val="-2"/>
          <w:kern w:val="0"/>
          <w:sz w:val="21"/>
          <w:szCs w:val="21"/>
        </w:rPr>
        <w:t>服务费</w:t>
      </w:r>
      <w:r>
        <w:rPr>
          <w:rFonts w:ascii="Times New Roman" w:hAnsi="Times New Roman" w:eastAsia="宋体" w:cs="Times New Roman"/>
          <w:kern w:val="0"/>
          <w:sz w:val="21"/>
          <w:szCs w:val="21"/>
        </w:rPr>
        <w:t>用</w:t>
      </w:r>
      <w:r>
        <w:rPr>
          <w:rFonts w:ascii="Times New Roman" w:hAnsi="Times New Roman" w:eastAsia="宋体" w:cs="Times New Roman"/>
          <w:spacing w:val="-2"/>
          <w:kern w:val="0"/>
          <w:sz w:val="21"/>
          <w:szCs w:val="21"/>
        </w:rPr>
        <w:t>清</w:t>
      </w:r>
      <w:r>
        <w:rPr>
          <w:rFonts w:ascii="Times New Roman" w:hAnsi="Times New Roman" w:eastAsia="宋体" w:cs="Times New Roman"/>
          <w:kern w:val="0"/>
          <w:sz w:val="21"/>
          <w:szCs w:val="21"/>
        </w:rPr>
        <w:t>单</w:t>
      </w:r>
      <w:r>
        <w:rPr>
          <w:rFonts w:ascii="Times New Roman" w:hAnsi="Times New Roman" w:eastAsia="宋体" w:cs="Times New Roman"/>
          <w:spacing w:val="-2"/>
          <w:kern w:val="0"/>
          <w:sz w:val="21"/>
          <w:szCs w:val="21"/>
        </w:rPr>
        <w:t>说</w:t>
      </w:r>
      <w:r>
        <w:rPr>
          <w:rFonts w:ascii="Times New Roman" w:hAnsi="Times New Roman" w:eastAsia="宋体" w:cs="Times New Roman"/>
          <w:kern w:val="0"/>
          <w:sz w:val="21"/>
          <w:szCs w:val="21"/>
        </w:rPr>
        <w:t>明</w:t>
      </w:r>
    </w:p>
    <w:p w14:paraId="2221011E">
      <w:pPr>
        <w:autoSpaceDE w:val="0"/>
        <w:autoSpaceDN w:val="0"/>
        <w:adjustRightInd w:val="0"/>
        <w:spacing w:after="0" w:line="296" w:lineRule="exact"/>
        <w:ind w:left="640" w:right="-20"/>
        <w:rPr>
          <w:rFonts w:ascii="Times New Roman" w:hAnsi="Times New Roman" w:eastAsia="宋体" w:cs="Times New Roman"/>
          <w:kern w:val="0"/>
          <w:sz w:val="21"/>
          <w:szCs w:val="21"/>
        </w:rPr>
      </w:pPr>
    </w:p>
    <w:p w14:paraId="3226171D">
      <w:pPr>
        <w:autoSpaceDE w:val="0"/>
        <w:autoSpaceDN w:val="0"/>
        <w:adjustRightInd w:val="0"/>
        <w:spacing w:before="83" w:after="0" w:line="345" w:lineRule="exact"/>
        <w:ind w:left="640" w:right="-20"/>
        <w:rPr>
          <w:rFonts w:ascii="Times New Roman" w:hAnsi="Times New Roman" w:eastAsia="宋体" w:cs="Times New Roman"/>
          <w:kern w:val="0"/>
          <w:sz w:val="21"/>
          <w:szCs w:val="21"/>
        </w:rPr>
      </w:pPr>
      <w:r>
        <w:rPr>
          <w:rFonts w:ascii="Times New Roman" w:hAnsi="Times New Roman" w:eastAsia="宋体" w:cs="Times New Roman"/>
          <w:kern w:val="0"/>
          <w:position w:val="-3"/>
          <w:sz w:val="21"/>
          <w:szCs w:val="21"/>
        </w:rPr>
        <w:t xml:space="preserve">2. </w:t>
      </w:r>
      <w:r>
        <w:rPr>
          <w:rFonts w:ascii="Times New Roman" w:hAnsi="Times New Roman" w:eastAsia="宋体" w:cs="Times New Roman"/>
          <w:spacing w:val="1"/>
          <w:kern w:val="0"/>
          <w:position w:val="-3"/>
          <w:sz w:val="21"/>
          <w:szCs w:val="21"/>
        </w:rPr>
        <w:t xml:space="preserve"> 服务</w:t>
      </w:r>
      <w:r>
        <w:rPr>
          <w:rFonts w:ascii="Times New Roman" w:hAnsi="Times New Roman" w:eastAsia="宋体" w:cs="Times New Roman"/>
          <w:spacing w:val="-2"/>
          <w:kern w:val="0"/>
          <w:position w:val="-3"/>
          <w:sz w:val="21"/>
          <w:szCs w:val="21"/>
        </w:rPr>
        <w:t>费</w:t>
      </w:r>
      <w:r>
        <w:rPr>
          <w:rFonts w:ascii="Times New Roman" w:hAnsi="Times New Roman" w:eastAsia="宋体" w:cs="Times New Roman"/>
          <w:kern w:val="0"/>
          <w:position w:val="-3"/>
          <w:sz w:val="21"/>
          <w:szCs w:val="21"/>
        </w:rPr>
        <w:t>用</w:t>
      </w:r>
      <w:r>
        <w:rPr>
          <w:rFonts w:ascii="Times New Roman" w:hAnsi="Times New Roman" w:eastAsia="宋体" w:cs="Times New Roman"/>
          <w:spacing w:val="-2"/>
          <w:kern w:val="0"/>
          <w:position w:val="-3"/>
          <w:sz w:val="21"/>
          <w:szCs w:val="21"/>
        </w:rPr>
        <w:t>清</w:t>
      </w:r>
      <w:r>
        <w:rPr>
          <w:rFonts w:ascii="Times New Roman" w:hAnsi="Times New Roman" w:eastAsia="宋体" w:cs="Times New Roman"/>
          <w:kern w:val="0"/>
          <w:position w:val="-3"/>
          <w:sz w:val="21"/>
          <w:szCs w:val="21"/>
        </w:rPr>
        <w:t>单</w:t>
      </w:r>
    </w:p>
    <w:p w14:paraId="622DB08C">
      <w:pPr>
        <w:autoSpaceDE w:val="0"/>
        <w:autoSpaceDN w:val="0"/>
        <w:adjustRightInd w:val="0"/>
        <w:spacing w:before="6" w:after="0" w:line="150" w:lineRule="exact"/>
        <w:rPr>
          <w:rFonts w:ascii="Times New Roman" w:hAnsi="Times New Roman" w:eastAsia="宋体" w:cs="Times New Roman"/>
          <w:kern w:val="0"/>
          <w:sz w:val="21"/>
          <w:szCs w:val="21"/>
        </w:rPr>
      </w:pPr>
    </w:p>
    <w:p w14:paraId="3E61BAE8">
      <w:pPr>
        <w:autoSpaceDE w:val="0"/>
        <w:autoSpaceDN w:val="0"/>
        <w:adjustRightInd w:val="0"/>
        <w:spacing w:after="0" w:line="296" w:lineRule="exact"/>
        <w:ind w:right="96"/>
        <w:jc w:val="right"/>
        <w:rPr>
          <w:rFonts w:ascii="Times New Roman" w:hAnsi="Times New Roman" w:eastAsia="宋体" w:cs="Times New Roman"/>
          <w:kern w:val="0"/>
          <w:sz w:val="21"/>
          <w:szCs w:val="21"/>
        </w:rPr>
      </w:pPr>
      <w:r>
        <w:rPr>
          <w:rFonts w:ascii="Times New Roman" w:hAnsi="Times New Roman" w:eastAsia="宋体" w:cs="Times New Roman"/>
          <w:kern w:val="0"/>
          <w:sz w:val="21"/>
          <w:szCs w:val="21"/>
        </w:rPr>
        <w:t>单位</w:t>
      </w:r>
      <w:r>
        <w:rPr>
          <w:rFonts w:ascii="Times New Roman" w:hAnsi="Times New Roman" w:eastAsia="宋体" w:cs="Times New Roman"/>
          <w:spacing w:val="-2"/>
          <w:kern w:val="0"/>
          <w:sz w:val="21"/>
          <w:szCs w:val="21"/>
        </w:rPr>
        <w:t>：</w:t>
      </w:r>
      <w:r>
        <w:rPr>
          <w:rFonts w:ascii="Times New Roman" w:hAnsi="Times New Roman" w:eastAsia="宋体" w:cs="Times New Roman"/>
          <w:kern w:val="0"/>
          <w:sz w:val="21"/>
          <w:szCs w:val="21"/>
        </w:rPr>
        <w:t>人</w:t>
      </w:r>
      <w:r>
        <w:rPr>
          <w:rFonts w:ascii="Times New Roman" w:hAnsi="Times New Roman" w:eastAsia="宋体" w:cs="Times New Roman"/>
          <w:spacing w:val="-2"/>
          <w:kern w:val="0"/>
          <w:sz w:val="21"/>
          <w:szCs w:val="21"/>
        </w:rPr>
        <w:t>民</w:t>
      </w:r>
      <w:r>
        <w:rPr>
          <w:rFonts w:ascii="Times New Roman" w:hAnsi="Times New Roman" w:eastAsia="宋体" w:cs="Times New Roman"/>
          <w:kern w:val="0"/>
          <w:sz w:val="21"/>
          <w:szCs w:val="21"/>
        </w:rPr>
        <w:t>币元</w:t>
      </w:r>
    </w:p>
    <w:p w14:paraId="2C6F90CF">
      <w:pPr>
        <w:autoSpaceDE w:val="0"/>
        <w:autoSpaceDN w:val="0"/>
        <w:adjustRightInd w:val="0"/>
        <w:spacing w:after="0" w:line="30" w:lineRule="exact"/>
        <w:rPr>
          <w:rFonts w:ascii="Times New Roman" w:hAnsi="Times New Roman" w:eastAsia="宋体" w:cs="Times New Roman"/>
          <w:kern w:val="0"/>
          <w:sz w:val="21"/>
          <w:szCs w:val="21"/>
        </w:rPr>
      </w:pPr>
    </w:p>
    <w:tbl>
      <w:tblPr>
        <w:tblStyle w:val="44"/>
        <w:tblW w:w="4998" w:type="pct"/>
        <w:tblInd w:w="0" w:type="dxa"/>
        <w:tblLayout w:type="autofit"/>
        <w:tblCellMar>
          <w:top w:w="0" w:type="dxa"/>
          <w:left w:w="0" w:type="dxa"/>
          <w:bottom w:w="0" w:type="dxa"/>
          <w:right w:w="0" w:type="dxa"/>
        </w:tblCellMar>
      </w:tblPr>
      <w:tblGrid>
        <w:gridCol w:w="862"/>
        <w:gridCol w:w="2552"/>
        <w:gridCol w:w="2629"/>
        <w:gridCol w:w="1649"/>
        <w:gridCol w:w="1951"/>
      </w:tblGrid>
      <w:tr w14:paraId="0372D3F7">
        <w:tblPrEx>
          <w:tblCellMar>
            <w:top w:w="0" w:type="dxa"/>
            <w:left w:w="0" w:type="dxa"/>
            <w:bottom w:w="0" w:type="dxa"/>
            <w:right w:w="0" w:type="dxa"/>
          </w:tblCellMar>
        </w:tblPrEx>
        <w:trPr>
          <w:trHeight w:val="649" w:hRule="exact"/>
        </w:trPr>
        <w:tc>
          <w:tcPr>
            <w:tcW w:w="447" w:type="pct"/>
            <w:tcBorders>
              <w:top w:val="single" w:color="000000" w:sz="4" w:space="0"/>
              <w:left w:val="single" w:color="000000" w:sz="4" w:space="0"/>
              <w:bottom w:val="single" w:color="000000" w:sz="4" w:space="0"/>
              <w:right w:val="single" w:color="000000" w:sz="4" w:space="0"/>
            </w:tcBorders>
            <w:noWrap w:val="0"/>
            <w:vAlign w:val="center"/>
          </w:tcPr>
          <w:p w14:paraId="219B5BAC">
            <w:pPr>
              <w:autoSpaceDE w:val="0"/>
              <w:autoSpaceDN w:val="0"/>
              <w:adjustRightInd w:val="0"/>
              <w:spacing w:after="0" w:line="352" w:lineRule="exact"/>
              <w:ind w:left="191"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序号</w:t>
            </w:r>
          </w:p>
        </w:tc>
        <w:tc>
          <w:tcPr>
            <w:tcW w:w="1323" w:type="pct"/>
            <w:tcBorders>
              <w:top w:val="single" w:color="000000" w:sz="4" w:space="0"/>
              <w:left w:val="single" w:color="000000" w:sz="4" w:space="0"/>
              <w:bottom w:val="single" w:color="000000" w:sz="4" w:space="0"/>
              <w:right w:val="single" w:color="000000" w:sz="4" w:space="0"/>
            </w:tcBorders>
            <w:noWrap w:val="0"/>
            <w:vAlign w:val="center"/>
          </w:tcPr>
          <w:p w14:paraId="144E63E0">
            <w:pPr>
              <w:autoSpaceDE w:val="0"/>
              <w:autoSpaceDN w:val="0"/>
              <w:adjustRightInd w:val="0"/>
              <w:spacing w:after="0" w:line="352" w:lineRule="exact"/>
              <w:ind w:left="354" w:right="-20"/>
              <w:jc w:val="both"/>
              <w:rPr>
                <w:rFonts w:ascii="Times New Roman" w:hAnsi="Times New Roman" w:eastAsia="宋体" w:cs="Times New Roman"/>
                <w:kern w:val="0"/>
                <w:sz w:val="24"/>
              </w:rPr>
            </w:pPr>
            <w:r>
              <w:rPr>
                <w:rFonts w:ascii="Times New Roman" w:hAnsi="Times New Roman" w:eastAsia="宋体" w:cs="Times New Roman"/>
                <w:kern w:val="0"/>
                <w:position w:val="-2"/>
                <w:sz w:val="24"/>
              </w:rPr>
              <w:t>服务费用分项名称</w:t>
            </w:r>
          </w:p>
        </w:tc>
        <w:tc>
          <w:tcPr>
            <w:tcW w:w="1362" w:type="pct"/>
            <w:tcBorders>
              <w:top w:val="single" w:color="000000" w:sz="4" w:space="0"/>
              <w:left w:val="single" w:color="000000" w:sz="4" w:space="0"/>
              <w:bottom w:val="single" w:color="000000" w:sz="4" w:space="0"/>
              <w:right w:val="single" w:color="000000" w:sz="4" w:space="0"/>
            </w:tcBorders>
            <w:noWrap w:val="0"/>
            <w:vAlign w:val="center"/>
          </w:tcPr>
          <w:p w14:paraId="0928DB34">
            <w:pPr>
              <w:autoSpaceDE w:val="0"/>
              <w:autoSpaceDN w:val="0"/>
              <w:adjustRightInd w:val="0"/>
              <w:spacing w:after="0" w:line="352" w:lineRule="exact"/>
              <w:ind w:left="102"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计算依据</w:t>
            </w:r>
            <w:r>
              <w:rPr>
                <w:rFonts w:ascii="Times New Roman" w:hAnsi="Times New Roman" w:eastAsia="宋体" w:cs="Times New Roman"/>
                <w:spacing w:val="-55"/>
                <w:kern w:val="0"/>
                <w:position w:val="-2"/>
                <w:sz w:val="24"/>
              </w:rPr>
              <w:t>、</w:t>
            </w:r>
            <w:r>
              <w:rPr>
                <w:rFonts w:ascii="Times New Roman" w:hAnsi="Times New Roman" w:eastAsia="宋体" w:cs="Times New Roman"/>
                <w:kern w:val="0"/>
                <w:position w:val="-2"/>
                <w:sz w:val="24"/>
              </w:rPr>
              <w:t>过</w:t>
            </w:r>
            <w:r>
              <w:rPr>
                <w:rFonts w:ascii="Times New Roman" w:hAnsi="Times New Roman" w:eastAsia="宋体" w:cs="Times New Roman"/>
                <w:spacing w:val="-2"/>
                <w:kern w:val="0"/>
                <w:position w:val="-2"/>
                <w:sz w:val="24"/>
              </w:rPr>
              <w:t>程</w:t>
            </w:r>
            <w:r>
              <w:rPr>
                <w:rFonts w:ascii="Times New Roman" w:hAnsi="Times New Roman" w:eastAsia="宋体" w:cs="Times New Roman"/>
                <w:kern w:val="0"/>
                <w:position w:val="-2"/>
                <w:sz w:val="24"/>
              </w:rPr>
              <w:t>和公式</w:t>
            </w:r>
          </w:p>
        </w:tc>
        <w:tc>
          <w:tcPr>
            <w:tcW w:w="855" w:type="pct"/>
            <w:tcBorders>
              <w:top w:val="single" w:color="000000" w:sz="4" w:space="0"/>
              <w:left w:val="single" w:color="000000" w:sz="4" w:space="0"/>
              <w:bottom w:val="single" w:color="000000" w:sz="4" w:space="0"/>
              <w:right w:val="single" w:color="000000" w:sz="4" w:space="0"/>
            </w:tcBorders>
            <w:noWrap w:val="0"/>
            <w:vAlign w:val="center"/>
          </w:tcPr>
          <w:p w14:paraId="793FAA00">
            <w:pPr>
              <w:autoSpaceDE w:val="0"/>
              <w:autoSpaceDN w:val="0"/>
              <w:adjustRightInd w:val="0"/>
              <w:spacing w:after="0" w:line="352" w:lineRule="exact"/>
              <w:ind w:left="129" w:right="-20"/>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金额（元）</w:t>
            </w:r>
          </w:p>
        </w:tc>
        <w:tc>
          <w:tcPr>
            <w:tcW w:w="1011" w:type="pct"/>
            <w:tcBorders>
              <w:top w:val="single" w:color="000000" w:sz="4" w:space="0"/>
              <w:left w:val="single" w:color="000000" w:sz="4" w:space="0"/>
              <w:bottom w:val="single" w:color="000000" w:sz="4" w:space="0"/>
              <w:right w:val="single" w:color="000000" w:sz="4" w:space="0"/>
            </w:tcBorders>
            <w:noWrap w:val="0"/>
            <w:vAlign w:val="center"/>
          </w:tcPr>
          <w:p w14:paraId="774B2DC5">
            <w:pPr>
              <w:autoSpaceDE w:val="0"/>
              <w:autoSpaceDN w:val="0"/>
              <w:adjustRightInd w:val="0"/>
              <w:spacing w:after="0" w:line="352" w:lineRule="exact"/>
              <w:ind w:right="697"/>
              <w:jc w:val="center"/>
              <w:rPr>
                <w:rFonts w:ascii="Times New Roman" w:hAnsi="Times New Roman" w:eastAsia="宋体" w:cs="Times New Roman"/>
                <w:kern w:val="0"/>
                <w:sz w:val="24"/>
              </w:rPr>
            </w:pPr>
            <w:r>
              <w:rPr>
                <w:rFonts w:ascii="Times New Roman" w:hAnsi="Times New Roman" w:eastAsia="宋体" w:cs="Times New Roman"/>
                <w:kern w:val="0"/>
                <w:position w:val="-2"/>
                <w:sz w:val="24"/>
              </w:rPr>
              <w:t xml:space="preserve">     备注</w:t>
            </w:r>
          </w:p>
        </w:tc>
      </w:tr>
      <w:tr w14:paraId="74A18742">
        <w:tblPrEx>
          <w:tblCellMar>
            <w:top w:w="0" w:type="dxa"/>
            <w:left w:w="0" w:type="dxa"/>
            <w:bottom w:w="0" w:type="dxa"/>
            <w:right w:w="0" w:type="dxa"/>
          </w:tblCellMar>
        </w:tblPrEx>
        <w:trPr>
          <w:trHeight w:val="573" w:hRule="exact"/>
        </w:trPr>
        <w:tc>
          <w:tcPr>
            <w:tcW w:w="447" w:type="pct"/>
            <w:tcBorders>
              <w:top w:val="single" w:color="000000" w:sz="4" w:space="0"/>
              <w:left w:val="single" w:color="000000" w:sz="4" w:space="0"/>
              <w:bottom w:val="single" w:color="000000" w:sz="4" w:space="0"/>
              <w:right w:val="single" w:color="000000" w:sz="4" w:space="0"/>
            </w:tcBorders>
            <w:noWrap w:val="0"/>
            <w:vAlign w:val="center"/>
          </w:tcPr>
          <w:p w14:paraId="289D67CC">
            <w:pPr>
              <w:autoSpaceDE w:val="0"/>
              <w:autoSpaceDN w:val="0"/>
              <w:adjustRightInd w:val="0"/>
              <w:spacing w:after="0" w:line="236"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1</w:t>
            </w:r>
          </w:p>
        </w:tc>
        <w:tc>
          <w:tcPr>
            <w:tcW w:w="1323" w:type="pct"/>
            <w:tcBorders>
              <w:top w:val="single" w:color="000000" w:sz="4" w:space="0"/>
              <w:left w:val="single" w:color="000000" w:sz="4" w:space="0"/>
              <w:bottom w:val="single" w:color="000000" w:sz="4" w:space="0"/>
              <w:right w:val="single" w:color="000000" w:sz="4" w:space="0"/>
            </w:tcBorders>
            <w:noWrap w:val="0"/>
            <w:vAlign w:val="top"/>
          </w:tcPr>
          <w:p w14:paraId="7AEC7B24">
            <w:pPr>
              <w:autoSpaceDE w:val="0"/>
              <w:autoSpaceDN w:val="0"/>
              <w:adjustRightInd w:val="0"/>
              <w:spacing w:after="0" w:line="240" w:lineRule="auto"/>
              <w:rPr>
                <w:rFonts w:ascii="Times New Roman" w:hAnsi="Times New Roman" w:eastAsia="宋体" w:cs="Times New Roman"/>
                <w:kern w:val="0"/>
                <w:sz w:val="21"/>
                <w:szCs w:val="21"/>
              </w:rPr>
            </w:pPr>
          </w:p>
        </w:tc>
        <w:tc>
          <w:tcPr>
            <w:tcW w:w="1362" w:type="pct"/>
            <w:tcBorders>
              <w:top w:val="single" w:color="000000" w:sz="4" w:space="0"/>
              <w:left w:val="single" w:color="000000" w:sz="4" w:space="0"/>
              <w:bottom w:val="single" w:color="000000" w:sz="4" w:space="0"/>
              <w:right w:val="single" w:color="000000" w:sz="4" w:space="0"/>
            </w:tcBorders>
            <w:noWrap w:val="0"/>
            <w:vAlign w:val="top"/>
          </w:tcPr>
          <w:p w14:paraId="7C27E8E6">
            <w:pPr>
              <w:autoSpaceDE w:val="0"/>
              <w:autoSpaceDN w:val="0"/>
              <w:adjustRightInd w:val="0"/>
              <w:spacing w:after="0" w:line="240" w:lineRule="auto"/>
              <w:rPr>
                <w:rFonts w:ascii="Times New Roman" w:hAnsi="Times New Roman" w:eastAsia="宋体" w:cs="Times New Roman"/>
                <w:kern w:val="0"/>
                <w:sz w:val="21"/>
                <w:szCs w:val="21"/>
              </w:rPr>
            </w:pPr>
          </w:p>
        </w:tc>
        <w:tc>
          <w:tcPr>
            <w:tcW w:w="855" w:type="pct"/>
            <w:tcBorders>
              <w:top w:val="single" w:color="000000" w:sz="4" w:space="0"/>
              <w:left w:val="single" w:color="000000" w:sz="4" w:space="0"/>
              <w:bottom w:val="single" w:color="000000" w:sz="4" w:space="0"/>
              <w:right w:val="single" w:color="000000" w:sz="4" w:space="0"/>
            </w:tcBorders>
            <w:noWrap w:val="0"/>
            <w:vAlign w:val="top"/>
          </w:tcPr>
          <w:p w14:paraId="18AEE309">
            <w:pPr>
              <w:autoSpaceDE w:val="0"/>
              <w:autoSpaceDN w:val="0"/>
              <w:adjustRightInd w:val="0"/>
              <w:spacing w:after="0" w:line="240" w:lineRule="auto"/>
              <w:rPr>
                <w:rFonts w:ascii="Times New Roman" w:hAnsi="Times New Roman" w:eastAsia="宋体" w:cs="Times New Roman"/>
                <w:kern w:val="0"/>
                <w:sz w:val="21"/>
                <w:szCs w:val="21"/>
              </w:rPr>
            </w:pPr>
          </w:p>
        </w:tc>
        <w:tc>
          <w:tcPr>
            <w:tcW w:w="1011" w:type="pct"/>
            <w:tcBorders>
              <w:top w:val="single" w:color="000000" w:sz="4" w:space="0"/>
              <w:left w:val="single" w:color="000000" w:sz="4" w:space="0"/>
              <w:bottom w:val="single" w:color="000000" w:sz="4" w:space="0"/>
              <w:right w:val="single" w:color="000000" w:sz="4" w:space="0"/>
            </w:tcBorders>
            <w:noWrap w:val="0"/>
            <w:vAlign w:val="top"/>
          </w:tcPr>
          <w:p w14:paraId="0D40740E">
            <w:pPr>
              <w:autoSpaceDE w:val="0"/>
              <w:autoSpaceDN w:val="0"/>
              <w:adjustRightInd w:val="0"/>
              <w:spacing w:after="0" w:line="240" w:lineRule="auto"/>
              <w:rPr>
                <w:rFonts w:ascii="Times New Roman" w:hAnsi="Times New Roman" w:eastAsia="宋体" w:cs="Times New Roman"/>
                <w:kern w:val="0"/>
                <w:sz w:val="21"/>
                <w:szCs w:val="21"/>
              </w:rPr>
            </w:pPr>
          </w:p>
        </w:tc>
      </w:tr>
      <w:tr w14:paraId="65F3A65A">
        <w:tblPrEx>
          <w:tblCellMar>
            <w:top w:w="0" w:type="dxa"/>
            <w:left w:w="0" w:type="dxa"/>
            <w:bottom w:w="0" w:type="dxa"/>
            <w:right w:w="0" w:type="dxa"/>
          </w:tblCellMar>
        </w:tblPrEx>
        <w:trPr>
          <w:trHeight w:val="566" w:hRule="exact"/>
        </w:trPr>
        <w:tc>
          <w:tcPr>
            <w:tcW w:w="447" w:type="pct"/>
            <w:tcBorders>
              <w:top w:val="single" w:color="000000" w:sz="4" w:space="0"/>
              <w:left w:val="single" w:color="000000" w:sz="4" w:space="0"/>
              <w:bottom w:val="single" w:color="000000" w:sz="4" w:space="0"/>
              <w:right w:val="single" w:color="000000" w:sz="4" w:space="0"/>
            </w:tcBorders>
            <w:noWrap w:val="0"/>
            <w:vAlign w:val="center"/>
          </w:tcPr>
          <w:p w14:paraId="6030889E">
            <w:pPr>
              <w:autoSpaceDE w:val="0"/>
              <w:autoSpaceDN w:val="0"/>
              <w:adjustRightInd w:val="0"/>
              <w:spacing w:after="0" w:line="236"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2</w:t>
            </w:r>
          </w:p>
        </w:tc>
        <w:tc>
          <w:tcPr>
            <w:tcW w:w="1323" w:type="pct"/>
            <w:tcBorders>
              <w:top w:val="single" w:color="000000" w:sz="4" w:space="0"/>
              <w:left w:val="single" w:color="000000" w:sz="4" w:space="0"/>
              <w:bottom w:val="single" w:color="000000" w:sz="4" w:space="0"/>
              <w:right w:val="single" w:color="000000" w:sz="4" w:space="0"/>
            </w:tcBorders>
            <w:noWrap w:val="0"/>
            <w:vAlign w:val="top"/>
          </w:tcPr>
          <w:p w14:paraId="1F600D73">
            <w:pPr>
              <w:autoSpaceDE w:val="0"/>
              <w:autoSpaceDN w:val="0"/>
              <w:adjustRightInd w:val="0"/>
              <w:spacing w:after="0" w:line="240" w:lineRule="auto"/>
              <w:rPr>
                <w:rFonts w:ascii="Times New Roman" w:hAnsi="Times New Roman" w:eastAsia="宋体" w:cs="Times New Roman"/>
                <w:kern w:val="0"/>
                <w:sz w:val="21"/>
                <w:szCs w:val="21"/>
              </w:rPr>
            </w:pPr>
          </w:p>
        </w:tc>
        <w:tc>
          <w:tcPr>
            <w:tcW w:w="1362" w:type="pct"/>
            <w:tcBorders>
              <w:top w:val="single" w:color="000000" w:sz="4" w:space="0"/>
              <w:left w:val="single" w:color="000000" w:sz="4" w:space="0"/>
              <w:bottom w:val="single" w:color="000000" w:sz="4" w:space="0"/>
              <w:right w:val="single" w:color="000000" w:sz="4" w:space="0"/>
            </w:tcBorders>
            <w:noWrap w:val="0"/>
            <w:vAlign w:val="top"/>
          </w:tcPr>
          <w:p w14:paraId="36816C1F">
            <w:pPr>
              <w:autoSpaceDE w:val="0"/>
              <w:autoSpaceDN w:val="0"/>
              <w:adjustRightInd w:val="0"/>
              <w:spacing w:after="0" w:line="240" w:lineRule="auto"/>
              <w:rPr>
                <w:rFonts w:ascii="Times New Roman" w:hAnsi="Times New Roman" w:eastAsia="宋体" w:cs="Times New Roman"/>
                <w:kern w:val="0"/>
                <w:sz w:val="21"/>
                <w:szCs w:val="21"/>
              </w:rPr>
            </w:pPr>
          </w:p>
        </w:tc>
        <w:tc>
          <w:tcPr>
            <w:tcW w:w="855" w:type="pct"/>
            <w:tcBorders>
              <w:top w:val="single" w:color="000000" w:sz="4" w:space="0"/>
              <w:left w:val="single" w:color="000000" w:sz="4" w:space="0"/>
              <w:bottom w:val="single" w:color="000000" w:sz="4" w:space="0"/>
              <w:right w:val="single" w:color="000000" w:sz="4" w:space="0"/>
            </w:tcBorders>
            <w:noWrap w:val="0"/>
            <w:vAlign w:val="top"/>
          </w:tcPr>
          <w:p w14:paraId="424A4AB1">
            <w:pPr>
              <w:autoSpaceDE w:val="0"/>
              <w:autoSpaceDN w:val="0"/>
              <w:adjustRightInd w:val="0"/>
              <w:spacing w:after="0" w:line="240" w:lineRule="auto"/>
              <w:rPr>
                <w:rFonts w:ascii="Times New Roman" w:hAnsi="Times New Roman" w:eastAsia="宋体" w:cs="Times New Roman"/>
                <w:kern w:val="0"/>
                <w:sz w:val="21"/>
                <w:szCs w:val="21"/>
              </w:rPr>
            </w:pPr>
          </w:p>
        </w:tc>
        <w:tc>
          <w:tcPr>
            <w:tcW w:w="1011" w:type="pct"/>
            <w:tcBorders>
              <w:top w:val="single" w:color="000000" w:sz="4" w:space="0"/>
              <w:left w:val="single" w:color="000000" w:sz="4" w:space="0"/>
              <w:bottom w:val="single" w:color="000000" w:sz="4" w:space="0"/>
              <w:right w:val="single" w:color="000000" w:sz="4" w:space="0"/>
            </w:tcBorders>
            <w:noWrap w:val="0"/>
            <w:vAlign w:val="top"/>
          </w:tcPr>
          <w:p w14:paraId="09B61CBC">
            <w:pPr>
              <w:autoSpaceDE w:val="0"/>
              <w:autoSpaceDN w:val="0"/>
              <w:adjustRightInd w:val="0"/>
              <w:spacing w:after="0" w:line="240" w:lineRule="auto"/>
              <w:rPr>
                <w:rFonts w:ascii="Times New Roman" w:hAnsi="Times New Roman" w:eastAsia="宋体" w:cs="Times New Roman"/>
                <w:kern w:val="0"/>
                <w:sz w:val="21"/>
                <w:szCs w:val="21"/>
              </w:rPr>
            </w:pPr>
          </w:p>
        </w:tc>
      </w:tr>
      <w:tr w14:paraId="6077FF05">
        <w:tblPrEx>
          <w:tblCellMar>
            <w:top w:w="0" w:type="dxa"/>
            <w:left w:w="0" w:type="dxa"/>
            <w:bottom w:w="0" w:type="dxa"/>
            <w:right w:w="0" w:type="dxa"/>
          </w:tblCellMar>
        </w:tblPrEx>
        <w:trPr>
          <w:trHeight w:val="575" w:hRule="exact"/>
        </w:trPr>
        <w:tc>
          <w:tcPr>
            <w:tcW w:w="447" w:type="pct"/>
            <w:tcBorders>
              <w:top w:val="single" w:color="000000" w:sz="4" w:space="0"/>
              <w:left w:val="single" w:color="000000" w:sz="4" w:space="0"/>
              <w:bottom w:val="single" w:color="000000" w:sz="4" w:space="0"/>
              <w:right w:val="single" w:color="000000" w:sz="4" w:space="0"/>
            </w:tcBorders>
            <w:noWrap w:val="0"/>
            <w:vAlign w:val="center"/>
          </w:tcPr>
          <w:p w14:paraId="6E90F7AF">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3</w:t>
            </w:r>
          </w:p>
        </w:tc>
        <w:tc>
          <w:tcPr>
            <w:tcW w:w="1323" w:type="pct"/>
            <w:tcBorders>
              <w:top w:val="single" w:color="000000" w:sz="4" w:space="0"/>
              <w:left w:val="single" w:color="000000" w:sz="4" w:space="0"/>
              <w:bottom w:val="single" w:color="000000" w:sz="4" w:space="0"/>
              <w:right w:val="single" w:color="000000" w:sz="4" w:space="0"/>
            </w:tcBorders>
            <w:noWrap w:val="0"/>
            <w:vAlign w:val="top"/>
          </w:tcPr>
          <w:p w14:paraId="4F9B5AD7">
            <w:pPr>
              <w:autoSpaceDE w:val="0"/>
              <w:autoSpaceDN w:val="0"/>
              <w:adjustRightInd w:val="0"/>
              <w:spacing w:after="0" w:line="240" w:lineRule="auto"/>
              <w:rPr>
                <w:rFonts w:ascii="Times New Roman" w:hAnsi="Times New Roman" w:eastAsia="宋体" w:cs="Times New Roman"/>
                <w:kern w:val="0"/>
                <w:sz w:val="21"/>
                <w:szCs w:val="21"/>
              </w:rPr>
            </w:pPr>
          </w:p>
        </w:tc>
        <w:tc>
          <w:tcPr>
            <w:tcW w:w="1362" w:type="pct"/>
            <w:tcBorders>
              <w:top w:val="single" w:color="000000" w:sz="4" w:space="0"/>
              <w:left w:val="single" w:color="000000" w:sz="4" w:space="0"/>
              <w:bottom w:val="single" w:color="000000" w:sz="4" w:space="0"/>
              <w:right w:val="single" w:color="000000" w:sz="4" w:space="0"/>
            </w:tcBorders>
            <w:noWrap w:val="0"/>
            <w:vAlign w:val="top"/>
          </w:tcPr>
          <w:p w14:paraId="6866AF41">
            <w:pPr>
              <w:autoSpaceDE w:val="0"/>
              <w:autoSpaceDN w:val="0"/>
              <w:adjustRightInd w:val="0"/>
              <w:spacing w:after="0" w:line="240" w:lineRule="auto"/>
              <w:rPr>
                <w:rFonts w:ascii="Times New Roman" w:hAnsi="Times New Roman" w:eastAsia="宋体" w:cs="Times New Roman"/>
                <w:kern w:val="0"/>
                <w:sz w:val="21"/>
                <w:szCs w:val="21"/>
              </w:rPr>
            </w:pPr>
          </w:p>
        </w:tc>
        <w:tc>
          <w:tcPr>
            <w:tcW w:w="855" w:type="pct"/>
            <w:tcBorders>
              <w:top w:val="single" w:color="000000" w:sz="4" w:space="0"/>
              <w:left w:val="single" w:color="000000" w:sz="4" w:space="0"/>
              <w:bottom w:val="single" w:color="000000" w:sz="4" w:space="0"/>
              <w:right w:val="single" w:color="000000" w:sz="4" w:space="0"/>
            </w:tcBorders>
            <w:noWrap w:val="0"/>
            <w:vAlign w:val="top"/>
          </w:tcPr>
          <w:p w14:paraId="6B0AE917">
            <w:pPr>
              <w:autoSpaceDE w:val="0"/>
              <w:autoSpaceDN w:val="0"/>
              <w:adjustRightInd w:val="0"/>
              <w:spacing w:after="0" w:line="240" w:lineRule="auto"/>
              <w:rPr>
                <w:rFonts w:ascii="Times New Roman" w:hAnsi="Times New Roman" w:eastAsia="宋体" w:cs="Times New Roman"/>
                <w:kern w:val="0"/>
                <w:sz w:val="21"/>
                <w:szCs w:val="21"/>
              </w:rPr>
            </w:pPr>
          </w:p>
        </w:tc>
        <w:tc>
          <w:tcPr>
            <w:tcW w:w="1011" w:type="pct"/>
            <w:tcBorders>
              <w:top w:val="single" w:color="000000" w:sz="4" w:space="0"/>
              <w:left w:val="single" w:color="000000" w:sz="4" w:space="0"/>
              <w:bottom w:val="single" w:color="000000" w:sz="4" w:space="0"/>
              <w:right w:val="single" w:color="000000" w:sz="4" w:space="0"/>
            </w:tcBorders>
            <w:noWrap w:val="0"/>
            <w:vAlign w:val="top"/>
          </w:tcPr>
          <w:p w14:paraId="6F193769">
            <w:pPr>
              <w:autoSpaceDE w:val="0"/>
              <w:autoSpaceDN w:val="0"/>
              <w:adjustRightInd w:val="0"/>
              <w:spacing w:after="0" w:line="240" w:lineRule="auto"/>
              <w:rPr>
                <w:rFonts w:ascii="Times New Roman" w:hAnsi="Times New Roman" w:eastAsia="宋体" w:cs="Times New Roman"/>
                <w:kern w:val="0"/>
                <w:sz w:val="21"/>
                <w:szCs w:val="21"/>
              </w:rPr>
            </w:pPr>
          </w:p>
        </w:tc>
      </w:tr>
      <w:tr w14:paraId="29F35668">
        <w:tblPrEx>
          <w:tblCellMar>
            <w:top w:w="0" w:type="dxa"/>
            <w:left w:w="0" w:type="dxa"/>
            <w:bottom w:w="0" w:type="dxa"/>
            <w:right w:w="0" w:type="dxa"/>
          </w:tblCellMar>
        </w:tblPrEx>
        <w:trPr>
          <w:trHeight w:val="569" w:hRule="exact"/>
        </w:trPr>
        <w:tc>
          <w:tcPr>
            <w:tcW w:w="447" w:type="pct"/>
            <w:tcBorders>
              <w:top w:val="single" w:color="000000" w:sz="4" w:space="0"/>
              <w:left w:val="single" w:color="000000" w:sz="4" w:space="0"/>
              <w:bottom w:val="single" w:color="000000" w:sz="4" w:space="0"/>
              <w:right w:val="single" w:color="000000" w:sz="4" w:space="0"/>
            </w:tcBorders>
            <w:noWrap w:val="0"/>
            <w:vAlign w:val="center"/>
          </w:tcPr>
          <w:p w14:paraId="07EE94EB">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4</w:t>
            </w:r>
          </w:p>
        </w:tc>
        <w:tc>
          <w:tcPr>
            <w:tcW w:w="1323" w:type="pct"/>
            <w:tcBorders>
              <w:top w:val="single" w:color="000000" w:sz="4" w:space="0"/>
              <w:left w:val="single" w:color="000000" w:sz="4" w:space="0"/>
              <w:bottom w:val="single" w:color="000000" w:sz="4" w:space="0"/>
              <w:right w:val="single" w:color="000000" w:sz="4" w:space="0"/>
            </w:tcBorders>
            <w:noWrap w:val="0"/>
            <w:vAlign w:val="top"/>
          </w:tcPr>
          <w:p w14:paraId="7249F439">
            <w:pPr>
              <w:autoSpaceDE w:val="0"/>
              <w:autoSpaceDN w:val="0"/>
              <w:adjustRightInd w:val="0"/>
              <w:spacing w:after="0" w:line="240" w:lineRule="auto"/>
              <w:rPr>
                <w:rFonts w:ascii="Times New Roman" w:hAnsi="Times New Roman" w:eastAsia="宋体" w:cs="Times New Roman"/>
                <w:kern w:val="0"/>
                <w:sz w:val="21"/>
                <w:szCs w:val="21"/>
              </w:rPr>
            </w:pPr>
          </w:p>
        </w:tc>
        <w:tc>
          <w:tcPr>
            <w:tcW w:w="1362" w:type="pct"/>
            <w:tcBorders>
              <w:top w:val="single" w:color="000000" w:sz="4" w:space="0"/>
              <w:left w:val="single" w:color="000000" w:sz="4" w:space="0"/>
              <w:bottom w:val="single" w:color="000000" w:sz="4" w:space="0"/>
              <w:right w:val="single" w:color="000000" w:sz="4" w:space="0"/>
            </w:tcBorders>
            <w:noWrap w:val="0"/>
            <w:vAlign w:val="top"/>
          </w:tcPr>
          <w:p w14:paraId="31ECBC22">
            <w:pPr>
              <w:autoSpaceDE w:val="0"/>
              <w:autoSpaceDN w:val="0"/>
              <w:adjustRightInd w:val="0"/>
              <w:spacing w:after="0" w:line="240" w:lineRule="auto"/>
              <w:rPr>
                <w:rFonts w:ascii="Times New Roman" w:hAnsi="Times New Roman" w:eastAsia="宋体" w:cs="Times New Roman"/>
                <w:kern w:val="0"/>
                <w:sz w:val="21"/>
                <w:szCs w:val="21"/>
              </w:rPr>
            </w:pPr>
          </w:p>
        </w:tc>
        <w:tc>
          <w:tcPr>
            <w:tcW w:w="855" w:type="pct"/>
            <w:tcBorders>
              <w:top w:val="single" w:color="000000" w:sz="4" w:space="0"/>
              <w:left w:val="single" w:color="000000" w:sz="4" w:space="0"/>
              <w:bottom w:val="single" w:color="000000" w:sz="4" w:space="0"/>
              <w:right w:val="single" w:color="000000" w:sz="4" w:space="0"/>
            </w:tcBorders>
            <w:noWrap w:val="0"/>
            <w:vAlign w:val="top"/>
          </w:tcPr>
          <w:p w14:paraId="66DB3B6D">
            <w:pPr>
              <w:autoSpaceDE w:val="0"/>
              <w:autoSpaceDN w:val="0"/>
              <w:adjustRightInd w:val="0"/>
              <w:spacing w:after="0" w:line="240" w:lineRule="auto"/>
              <w:rPr>
                <w:rFonts w:ascii="Times New Roman" w:hAnsi="Times New Roman" w:eastAsia="宋体" w:cs="Times New Roman"/>
                <w:kern w:val="0"/>
                <w:sz w:val="21"/>
                <w:szCs w:val="21"/>
              </w:rPr>
            </w:pPr>
          </w:p>
        </w:tc>
        <w:tc>
          <w:tcPr>
            <w:tcW w:w="1011" w:type="pct"/>
            <w:tcBorders>
              <w:top w:val="single" w:color="000000" w:sz="4" w:space="0"/>
              <w:left w:val="single" w:color="000000" w:sz="4" w:space="0"/>
              <w:bottom w:val="single" w:color="000000" w:sz="4" w:space="0"/>
              <w:right w:val="single" w:color="000000" w:sz="4" w:space="0"/>
            </w:tcBorders>
            <w:noWrap w:val="0"/>
            <w:vAlign w:val="top"/>
          </w:tcPr>
          <w:p w14:paraId="7A186F25">
            <w:pPr>
              <w:autoSpaceDE w:val="0"/>
              <w:autoSpaceDN w:val="0"/>
              <w:adjustRightInd w:val="0"/>
              <w:spacing w:after="0" w:line="240" w:lineRule="auto"/>
              <w:rPr>
                <w:rFonts w:ascii="Times New Roman" w:hAnsi="Times New Roman" w:eastAsia="宋体" w:cs="Times New Roman"/>
                <w:kern w:val="0"/>
                <w:sz w:val="21"/>
                <w:szCs w:val="21"/>
              </w:rPr>
            </w:pPr>
          </w:p>
        </w:tc>
      </w:tr>
      <w:tr w14:paraId="0261F62D">
        <w:tblPrEx>
          <w:tblCellMar>
            <w:top w:w="0" w:type="dxa"/>
            <w:left w:w="0" w:type="dxa"/>
            <w:bottom w:w="0" w:type="dxa"/>
            <w:right w:w="0" w:type="dxa"/>
          </w:tblCellMar>
        </w:tblPrEx>
        <w:trPr>
          <w:trHeight w:val="562" w:hRule="exact"/>
        </w:trPr>
        <w:tc>
          <w:tcPr>
            <w:tcW w:w="447" w:type="pct"/>
            <w:tcBorders>
              <w:top w:val="single" w:color="000000" w:sz="4" w:space="0"/>
              <w:left w:val="single" w:color="000000" w:sz="4" w:space="0"/>
              <w:bottom w:val="single" w:color="000000" w:sz="4" w:space="0"/>
              <w:right w:val="single" w:color="000000" w:sz="4" w:space="0"/>
            </w:tcBorders>
            <w:noWrap w:val="0"/>
            <w:vAlign w:val="center"/>
          </w:tcPr>
          <w:p w14:paraId="256C4BE0">
            <w:pPr>
              <w:autoSpaceDE w:val="0"/>
              <w:autoSpaceDN w:val="0"/>
              <w:adjustRightInd w:val="0"/>
              <w:spacing w:after="0" w:line="234" w:lineRule="exact"/>
              <w:ind w:left="313" w:right="294"/>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5</w:t>
            </w:r>
          </w:p>
        </w:tc>
        <w:tc>
          <w:tcPr>
            <w:tcW w:w="1323" w:type="pct"/>
            <w:tcBorders>
              <w:top w:val="single" w:color="000000" w:sz="4" w:space="0"/>
              <w:left w:val="single" w:color="000000" w:sz="4" w:space="0"/>
              <w:bottom w:val="single" w:color="000000" w:sz="4" w:space="0"/>
              <w:right w:val="single" w:color="000000" w:sz="4" w:space="0"/>
            </w:tcBorders>
            <w:noWrap w:val="0"/>
            <w:vAlign w:val="top"/>
          </w:tcPr>
          <w:p w14:paraId="539B7A56">
            <w:pPr>
              <w:autoSpaceDE w:val="0"/>
              <w:autoSpaceDN w:val="0"/>
              <w:adjustRightInd w:val="0"/>
              <w:spacing w:after="0" w:line="240" w:lineRule="auto"/>
              <w:rPr>
                <w:rFonts w:ascii="Times New Roman" w:hAnsi="Times New Roman" w:eastAsia="宋体" w:cs="Times New Roman"/>
                <w:kern w:val="0"/>
                <w:sz w:val="21"/>
                <w:szCs w:val="21"/>
              </w:rPr>
            </w:pPr>
          </w:p>
        </w:tc>
        <w:tc>
          <w:tcPr>
            <w:tcW w:w="1362" w:type="pct"/>
            <w:tcBorders>
              <w:top w:val="single" w:color="000000" w:sz="4" w:space="0"/>
              <w:left w:val="single" w:color="000000" w:sz="4" w:space="0"/>
              <w:bottom w:val="single" w:color="000000" w:sz="4" w:space="0"/>
              <w:right w:val="single" w:color="000000" w:sz="4" w:space="0"/>
            </w:tcBorders>
            <w:noWrap w:val="0"/>
            <w:vAlign w:val="top"/>
          </w:tcPr>
          <w:p w14:paraId="1FCF5801">
            <w:pPr>
              <w:autoSpaceDE w:val="0"/>
              <w:autoSpaceDN w:val="0"/>
              <w:adjustRightInd w:val="0"/>
              <w:spacing w:after="0" w:line="240" w:lineRule="auto"/>
              <w:rPr>
                <w:rFonts w:ascii="Times New Roman" w:hAnsi="Times New Roman" w:eastAsia="宋体" w:cs="Times New Roman"/>
                <w:kern w:val="0"/>
                <w:sz w:val="21"/>
                <w:szCs w:val="21"/>
              </w:rPr>
            </w:pPr>
          </w:p>
        </w:tc>
        <w:tc>
          <w:tcPr>
            <w:tcW w:w="855" w:type="pct"/>
            <w:tcBorders>
              <w:top w:val="single" w:color="000000" w:sz="4" w:space="0"/>
              <w:left w:val="single" w:color="000000" w:sz="4" w:space="0"/>
              <w:bottom w:val="single" w:color="000000" w:sz="4" w:space="0"/>
              <w:right w:val="single" w:color="000000" w:sz="4" w:space="0"/>
            </w:tcBorders>
            <w:noWrap w:val="0"/>
            <w:vAlign w:val="top"/>
          </w:tcPr>
          <w:p w14:paraId="31017EA6">
            <w:pPr>
              <w:autoSpaceDE w:val="0"/>
              <w:autoSpaceDN w:val="0"/>
              <w:adjustRightInd w:val="0"/>
              <w:spacing w:after="0" w:line="240" w:lineRule="auto"/>
              <w:rPr>
                <w:rFonts w:ascii="Times New Roman" w:hAnsi="Times New Roman" w:eastAsia="宋体" w:cs="Times New Roman"/>
                <w:kern w:val="0"/>
                <w:sz w:val="21"/>
                <w:szCs w:val="21"/>
              </w:rPr>
            </w:pPr>
          </w:p>
        </w:tc>
        <w:tc>
          <w:tcPr>
            <w:tcW w:w="1011" w:type="pct"/>
            <w:tcBorders>
              <w:top w:val="single" w:color="000000" w:sz="4" w:space="0"/>
              <w:left w:val="single" w:color="000000" w:sz="4" w:space="0"/>
              <w:bottom w:val="single" w:color="000000" w:sz="4" w:space="0"/>
              <w:right w:val="single" w:color="000000" w:sz="4" w:space="0"/>
            </w:tcBorders>
            <w:noWrap w:val="0"/>
            <w:vAlign w:val="top"/>
          </w:tcPr>
          <w:p w14:paraId="61BD5D5B">
            <w:pPr>
              <w:autoSpaceDE w:val="0"/>
              <w:autoSpaceDN w:val="0"/>
              <w:adjustRightInd w:val="0"/>
              <w:spacing w:after="0" w:line="240" w:lineRule="auto"/>
              <w:rPr>
                <w:rFonts w:ascii="Times New Roman" w:hAnsi="Times New Roman" w:eastAsia="宋体" w:cs="Times New Roman"/>
                <w:kern w:val="0"/>
                <w:sz w:val="21"/>
                <w:szCs w:val="21"/>
              </w:rPr>
            </w:pPr>
          </w:p>
        </w:tc>
      </w:tr>
      <w:tr w14:paraId="1A690315">
        <w:tblPrEx>
          <w:tblCellMar>
            <w:top w:w="0" w:type="dxa"/>
            <w:left w:w="0" w:type="dxa"/>
            <w:bottom w:w="0" w:type="dxa"/>
            <w:right w:w="0" w:type="dxa"/>
          </w:tblCellMar>
        </w:tblPrEx>
        <w:trPr>
          <w:trHeight w:val="556" w:hRule="exact"/>
        </w:trPr>
        <w:tc>
          <w:tcPr>
            <w:tcW w:w="447" w:type="pct"/>
            <w:tcBorders>
              <w:top w:val="single" w:color="000000" w:sz="4" w:space="0"/>
              <w:left w:val="single" w:color="000000" w:sz="4" w:space="0"/>
              <w:bottom w:val="single" w:color="000000" w:sz="4" w:space="0"/>
              <w:right w:val="single" w:color="000000" w:sz="4" w:space="0"/>
            </w:tcBorders>
            <w:noWrap w:val="0"/>
            <w:vAlign w:val="center"/>
          </w:tcPr>
          <w:p w14:paraId="3264D00E">
            <w:pPr>
              <w:autoSpaceDE w:val="0"/>
              <w:autoSpaceDN w:val="0"/>
              <w:adjustRightInd w:val="0"/>
              <w:spacing w:before="52" w:after="0" w:line="240" w:lineRule="auto"/>
              <w:ind w:left="191" w:right="-20"/>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w:t>
            </w:r>
          </w:p>
        </w:tc>
        <w:tc>
          <w:tcPr>
            <w:tcW w:w="1323" w:type="pct"/>
            <w:tcBorders>
              <w:top w:val="single" w:color="000000" w:sz="4" w:space="0"/>
              <w:left w:val="single" w:color="000000" w:sz="4" w:space="0"/>
              <w:bottom w:val="single" w:color="000000" w:sz="4" w:space="0"/>
              <w:right w:val="single" w:color="000000" w:sz="4" w:space="0"/>
            </w:tcBorders>
            <w:noWrap w:val="0"/>
            <w:vAlign w:val="top"/>
          </w:tcPr>
          <w:p w14:paraId="68CF82A8">
            <w:pPr>
              <w:autoSpaceDE w:val="0"/>
              <w:autoSpaceDN w:val="0"/>
              <w:adjustRightInd w:val="0"/>
              <w:spacing w:before="52" w:after="0" w:line="240" w:lineRule="auto"/>
              <w:ind w:left="952" w:right="935"/>
              <w:jc w:val="center"/>
              <w:rPr>
                <w:rFonts w:ascii="Times New Roman" w:hAnsi="Times New Roman" w:eastAsia="宋体" w:cs="Times New Roman"/>
                <w:kern w:val="0"/>
                <w:sz w:val="21"/>
                <w:szCs w:val="21"/>
              </w:rPr>
            </w:pPr>
            <w:r>
              <w:rPr>
                <w:rFonts w:ascii="Times New Roman" w:hAnsi="Times New Roman" w:eastAsia="宋体" w:cs="Times New Roman"/>
                <w:kern w:val="0"/>
                <w:sz w:val="21"/>
                <w:szCs w:val="21"/>
              </w:rPr>
              <w:t>……</w:t>
            </w:r>
          </w:p>
        </w:tc>
        <w:tc>
          <w:tcPr>
            <w:tcW w:w="1362" w:type="pct"/>
            <w:tcBorders>
              <w:top w:val="single" w:color="000000" w:sz="4" w:space="0"/>
              <w:left w:val="single" w:color="000000" w:sz="4" w:space="0"/>
              <w:bottom w:val="single" w:color="000000" w:sz="4" w:space="0"/>
              <w:right w:val="single" w:color="000000" w:sz="4" w:space="0"/>
            </w:tcBorders>
            <w:noWrap w:val="0"/>
            <w:vAlign w:val="top"/>
          </w:tcPr>
          <w:p w14:paraId="5B081EC7">
            <w:pPr>
              <w:autoSpaceDE w:val="0"/>
              <w:autoSpaceDN w:val="0"/>
              <w:adjustRightInd w:val="0"/>
              <w:spacing w:after="0" w:line="240" w:lineRule="auto"/>
              <w:rPr>
                <w:rFonts w:ascii="Times New Roman" w:hAnsi="Times New Roman" w:eastAsia="宋体" w:cs="Times New Roman"/>
                <w:kern w:val="0"/>
                <w:sz w:val="21"/>
                <w:szCs w:val="21"/>
              </w:rPr>
            </w:pPr>
          </w:p>
        </w:tc>
        <w:tc>
          <w:tcPr>
            <w:tcW w:w="855" w:type="pct"/>
            <w:tcBorders>
              <w:top w:val="single" w:color="000000" w:sz="4" w:space="0"/>
              <w:left w:val="single" w:color="000000" w:sz="4" w:space="0"/>
              <w:bottom w:val="single" w:color="000000" w:sz="4" w:space="0"/>
              <w:right w:val="single" w:color="000000" w:sz="4" w:space="0"/>
            </w:tcBorders>
            <w:noWrap w:val="0"/>
            <w:vAlign w:val="top"/>
          </w:tcPr>
          <w:p w14:paraId="47A1E946">
            <w:pPr>
              <w:autoSpaceDE w:val="0"/>
              <w:autoSpaceDN w:val="0"/>
              <w:adjustRightInd w:val="0"/>
              <w:spacing w:after="0" w:line="240" w:lineRule="auto"/>
              <w:rPr>
                <w:rFonts w:ascii="Times New Roman" w:hAnsi="Times New Roman" w:eastAsia="宋体" w:cs="Times New Roman"/>
                <w:kern w:val="0"/>
                <w:sz w:val="21"/>
                <w:szCs w:val="21"/>
              </w:rPr>
            </w:pPr>
          </w:p>
        </w:tc>
        <w:tc>
          <w:tcPr>
            <w:tcW w:w="1011" w:type="pct"/>
            <w:tcBorders>
              <w:top w:val="single" w:color="000000" w:sz="4" w:space="0"/>
              <w:left w:val="single" w:color="000000" w:sz="4" w:space="0"/>
              <w:bottom w:val="single" w:color="000000" w:sz="4" w:space="0"/>
              <w:right w:val="single" w:color="000000" w:sz="4" w:space="0"/>
            </w:tcBorders>
            <w:noWrap w:val="0"/>
            <w:vAlign w:val="top"/>
          </w:tcPr>
          <w:p w14:paraId="757AE98E">
            <w:pPr>
              <w:autoSpaceDE w:val="0"/>
              <w:autoSpaceDN w:val="0"/>
              <w:adjustRightInd w:val="0"/>
              <w:spacing w:after="0" w:line="240" w:lineRule="auto"/>
              <w:rPr>
                <w:rFonts w:ascii="Times New Roman" w:hAnsi="Times New Roman" w:eastAsia="宋体" w:cs="Times New Roman"/>
                <w:kern w:val="0"/>
                <w:sz w:val="21"/>
                <w:szCs w:val="21"/>
              </w:rPr>
            </w:pPr>
          </w:p>
        </w:tc>
      </w:tr>
      <w:tr w14:paraId="0136905C">
        <w:tblPrEx>
          <w:tblCellMar>
            <w:top w:w="0" w:type="dxa"/>
            <w:left w:w="0" w:type="dxa"/>
            <w:bottom w:w="0" w:type="dxa"/>
            <w:right w:w="0" w:type="dxa"/>
          </w:tblCellMar>
        </w:tblPrEx>
        <w:trPr>
          <w:trHeight w:val="564" w:hRule="exact"/>
        </w:trPr>
        <w:tc>
          <w:tcPr>
            <w:tcW w:w="3133" w:type="pct"/>
            <w:gridSpan w:val="3"/>
            <w:tcBorders>
              <w:top w:val="single" w:color="000000" w:sz="4" w:space="0"/>
              <w:left w:val="single" w:color="000000" w:sz="4" w:space="0"/>
              <w:bottom w:val="single" w:color="000000" w:sz="4" w:space="0"/>
              <w:right w:val="single" w:color="000000" w:sz="4" w:space="0"/>
            </w:tcBorders>
            <w:noWrap w:val="0"/>
            <w:vAlign w:val="center"/>
          </w:tcPr>
          <w:p w14:paraId="473BFE69">
            <w:pPr>
              <w:autoSpaceDE w:val="0"/>
              <w:autoSpaceDN w:val="0"/>
              <w:adjustRightInd w:val="0"/>
              <w:spacing w:after="0" w:line="311" w:lineRule="exact"/>
              <w:ind w:left="2284" w:right="2265"/>
              <w:jc w:val="center"/>
              <w:rPr>
                <w:rFonts w:ascii="Times New Roman" w:hAnsi="Times New Roman" w:eastAsia="宋体" w:cs="Times New Roman"/>
                <w:kern w:val="0"/>
                <w:sz w:val="21"/>
                <w:szCs w:val="21"/>
              </w:rPr>
            </w:pPr>
            <w:r>
              <w:rPr>
                <w:rFonts w:ascii="Times New Roman" w:hAnsi="Times New Roman" w:eastAsia="宋体" w:cs="Times New Roman"/>
                <w:kern w:val="0"/>
                <w:position w:val="-1"/>
                <w:sz w:val="21"/>
                <w:szCs w:val="21"/>
              </w:rPr>
              <w:t>合计报价</w:t>
            </w:r>
          </w:p>
        </w:tc>
        <w:tc>
          <w:tcPr>
            <w:tcW w:w="855" w:type="pct"/>
            <w:tcBorders>
              <w:top w:val="single" w:color="000000" w:sz="4" w:space="0"/>
              <w:left w:val="single" w:color="000000" w:sz="4" w:space="0"/>
              <w:bottom w:val="single" w:color="000000" w:sz="4" w:space="0"/>
              <w:right w:val="single" w:color="000000" w:sz="4" w:space="0"/>
            </w:tcBorders>
            <w:noWrap w:val="0"/>
            <w:vAlign w:val="top"/>
          </w:tcPr>
          <w:p w14:paraId="598784A0">
            <w:pPr>
              <w:autoSpaceDE w:val="0"/>
              <w:autoSpaceDN w:val="0"/>
              <w:adjustRightInd w:val="0"/>
              <w:spacing w:after="0" w:line="240" w:lineRule="auto"/>
              <w:rPr>
                <w:rFonts w:ascii="Times New Roman" w:hAnsi="Times New Roman" w:eastAsia="宋体" w:cs="Times New Roman"/>
                <w:kern w:val="0"/>
                <w:sz w:val="21"/>
                <w:szCs w:val="21"/>
              </w:rPr>
            </w:pPr>
          </w:p>
        </w:tc>
        <w:tc>
          <w:tcPr>
            <w:tcW w:w="1011" w:type="pct"/>
            <w:tcBorders>
              <w:top w:val="single" w:color="000000" w:sz="4" w:space="0"/>
              <w:left w:val="single" w:color="000000" w:sz="4" w:space="0"/>
              <w:bottom w:val="single" w:color="000000" w:sz="4" w:space="0"/>
              <w:right w:val="single" w:color="000000" w:sz="4" w:space="0"/>
            </w:tcBorders>
            <w:noWrap w:val="0"/>
            <w:vAlign w:val="top"/>
          </w:tcPr>
          <w:p w14:paraId="38FE3274">
            <w:pPr>
              <w:autoSpaceDE w:val="0"/>
              <w:autoSpaceDN w:val="0"/>
              <w:adjustRightInd w:val="0"/>
              <w:spacing w:after="0" w:line="240" w:lineRule="auto"/>
              <w:rPr>
                <w:rFonts w:ascii="Times New Roman" w:hAnsi="Times New Roman" w:eastAsia="宋体" w:cs="Times New Roman"/>
                <w:kern w:val="0"/>
                <w:sz w:val="21"/>
                <w:szCs w:val="21"/>
              </w:rPr>
            </w:pPr>
          </w:p>
        </w:tc>
      </w:tr>
    </w:tbl>
    <w:p w14:paraId="16329E20">
      <w:pPr>
        <w:widowControl/>
        <w:spacing w:after="0" w:line="240" w:lineRule="auto"/>
        <w:rPr>
          <w:rFonts w:ascii="Times New Roman" w:hAnsi="Times New Roman" w:eastAsia="宋体" w:cs="Times New Roman"/>
          <w:kern w:val="0"/>
          <w:sz w:val="21"/>
          <w:szCs w:val="21"/>
        </w:rPr>
      </w:pPr>
    </w:p>
    <w:p w14:paraId="7FAAF6F4">
      <w:pPr>
        <w:widowControl/>
        <w:spacing w:after="0" w:line="240" w:lineRule="auto"/>
        <w:rPr>
          <w:rFonts w:ascii="Times New Roman" w:hAnsi="Times New Roman" w:eastAsia="宋体" w:cs="Times New Roman"/>
          <w:kern w:val="0"/>
          <w:sz w:val="21"/>
          <w:szCs w:val="21"/>
        </w:rPr>
      </w:pPr>
    </w:p>
    <w:p w14:paraId="28F03210">
      <w:pPr>
        <w:widowControl/>
        <w:spacing w:after="0" w:line="240" w:lineRule="auto"/>
        <w:rPr>
          <w:rFonts w:ascii="Times New Roman" w:hAnsi="Times New Roman" w:eastAsia="宋体" w:cs="Times New Roman"/>
          <w:kern w:val="0"/>
          <w:sz w:val="21"/>
          <w:szCs w:val="21"/>
        </w:rPr>
      </w:pPr>
    </w:p>
    <w:p w14:paraId="7BCB9C3C">
      <w:pPr>
        <w:widowControl/>
        <w:spacing w:after="0" w:line="240" w:lineRule="auto"/>
        <w:rPr>
          <w:rFonts w:ascii="Times New Roman" w:hAnsi="Times New Roman" w:eastAsia="宋体" w:cs="Times New Roman"/>
          <w:kern w:val="0"/>
          <w:sz w:val="21"/>
          <w:szCs w:val="21"/>
        </w:rPr>
      </w:pPr>
    </w:p>
    <w:p w14:paraId="55538987">
      <w:pPr>
        <w:widowControl/>
        <w:spacing w:after="0" w:line="240" w:lineRule="auto"/>
        <w:rPr>
          <w:rFonts w:ascii="Times New Roman" w:hAnsi="Times New Roman" w:eastAsia="宋体" w:cs="Times New Roman"/>
          <w:kern w:val="0"/>
          <w:sz w:val="21"/>
          <w:szCs w:val="21"/>
        </w:rPr>
      </w:pPr>
    </w:p>
    <w:p w14:paraId="4EBFF15A">
      <w:pPr>
        <w:widowControl/>
        <w:spacing w:after="0" w:line="240" w:lineRule="auto"/>
        <w:rPr>
          <w:rFonts w:ascii="Times New Roman" w:hAnsi="Times New Roman" w:eastAsia="宋体" w:cs="Times New Roman"/>
          <w:kern w:val="0"/>
          <w:sz w:val="21"/>
          <w:szCs w:val="21"/>
        </w:rPr>
      </w:pPr>
    </w:p>
    <w:p w14:paraId="5BF51B49">
      <w:pPr>
        <w:widowControl/>
        <w:spacing w:after="0" w:line="240" w:lineRule="auto"/>
        <w:rPr>
          <w:rFonts w:ascii="Times New Roman" w:hAnsi="Times New Roman" w:eastAsia="宋体" w:cs="Times New Roman"/>
          <w:kern w:val="0"/>
          <w:sz w:val="21"/>
          <w:szCs w:val="21"/>
        </w:rPr>
      </w:pPr>
    </w:p>
    <w:p w14:paraId="396849FE">
      <w:pPr>
        <w:widowControl/>
        <w:spacing w:after="0" w:line="240" w:lineRule="auto"/>
        <w:rPr>
          <w:rFonts w:ascii="Times New Roman" w:hAnsi="Times New Roman" w:eastAsia="宋体" w:cs="Times New Roman"/>
          <w:kern w:val="0"/>
          <w:sz w:val="21"/>
          <w:szCs w:val="21"/>
        </w:rPr>
      </w:pPr>
    </w:p>
    <w:p w14:paraId="2D7E3129">
      <w:pPr>
        <w:widowControl/>
        <w:spacing w:after="0" w:line="240" w:lineRule="auto"/>
        <w:rPr>
          <w:rFonts w:ascii="Times New Roman" w:hAnsi="Times New Roman" w:eastAsia="宋体" w:cs="Times New Roman"/>
          <w:kern w:val="0"/>
          <w:sz w:val="21"/>
          <w:szCs w:val="21"/>
        </w:rPr>
      </w:pPr>
    </w:p>
    <w:p w14:paraId="17918C86">
      <w:pPr>
        <w:widowControl/>
        <w:spacing w:after="0" w:line="240" w:lineRule="auto"/>
        <w:rPr>
          <w:rFonts w:ascii="Times New Roman" w:hAnsi="Times New Roman" w:eastAsia="宋体" w:cs="Times New Roman"/>
          <w:kern w:val="0"/>
          <w:sz w:val="21"/>
          <w:szCs w:val="21"/>
        </w:rPr>
      </w:pPr>
    </w:p>
    <w:p w14:paraId="0179BCF7">
      <w:pPr>
        <w:widowControl/>
        <w:spacing w:after="0" w:line="240" w:lineRule="auto"/>
        <w:rPr>
          <w:rFonts w:ascii="Times New Roman" w:hAnsi="Times New Roman" w:eastAsia="宋体" w:cs="Times New Roman"/>
          <w:kern w:val="0"/>
          <w:sz w:val="21"/>
          <w:szCs w:val="21"/>
        </w:rPr>
      </w:pPr>
    </w:p>
    <w:p w14:paraId="0BE3B3F5">
      <w:pPr>
        <w:widowControl/>
        <w:spacing w:after="0" w:line="240" w:lineRule="auto"/>
        <w:rPr>
          <w:rFonts w:ascii="Times New Roman" w:hAnsi="Times New Roman" w:eastAsia="宋体" w:cs="Times New Roman"/>
          <w:kern w:val="0"/>
          <w:sz w:val="21"/>
          <w:szCs w:val="21"/>
        </w:rPr>
      </w:pPr>
    </w:p>
    <w:p w14:paraId="6AF2A72A">
      <w:pPr>
        <w:widowControl/>
        <w:spacing w:after="0" w:line="240" w:lineRule="auto"/>
        <w:rPr>
          <w:rFonts w:ascii="Times New Roman" w:hAnsi="Times New Roman" w:eastAsia="宋体" w:cs="Times New Roman"/>
          <w:kern w:val="0"/>
          <w:sz w:val="21"/>
          <w:szCs w:val="21"/>
        </w:rPr>
      </w:pPr>
    </w:p>
    <w:p w14:paraId="0BB7565A">
      <w:pPr>
        <w:widowControl/>
        <w:spacing w:after="0" w:line="240" w:lineRule="auto"/>
        <w:rPr>
          <w:rFonts w:ascii="Times New Roman" w:hAnsi="Times New Roman" w:eastAsia="宋体" w:cs="Times New Roman"/>
          <w:sz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w:t>
      </w:r>
      <w:r>
        <w:rPr>
          <w:rFonts w:ascii="Times New Roman" w:hAnsi="Times New Roman" w:eastAsia="宋体" w:cs="Times New Roman"/>
          <w:kern w:val="0"/>
          <w:sz w:val="21"/>
          <w:szCs w:val="21"/>
        </w:rPr>
        <w:t>：招标人</w:t>
      </w:r>
      <w:r>
        <w:rPr>
          <w:rFonts w:ascii="Times New Roman" w:hAnsi="Times New Roman" w:eastAsia="宋体" w:cs="Times New Roman"/>
          <w:sz w:val="21"/>
          <w:szCs w:val="21"/>
        </w:rPr>
        <w:t>可根据招标项目的具体特点和实际需要编制投标报价清单格式。</w:t>
      </w:r>
    </w:p>
    <w:p w14:paraId="5F11D8BC">
      <w:pPr>
        <w:widowControl/>
        <w:spacing w:after="0" w:line="240" w:lineRule="auto"/>
        <w:rPr>
          <w:rFonts w:ascii="Times New Roman" w:hAnsi="Times New Roman" w:eastAsia="宋体" w:cs="Times New Roman"/>
          <w:sz w:val="21"/>
        </w:rPr>
      </w:pPr>
    </w:p>
    <w:p w14:paraId="036EABF6">
      <w:pPr>
        <w:widowControl/>
        <w:spacing w:after="0" w:line="240" w:lineRule="auto"/>
        <w:rPr>
          <w:rFonts w:ascii="Times New Roman" w:hAnsi="Times New Roman" w:eastAsia="宋体" w:cs="Times New Roman"/>
          <w:sz w:val="21"/>
        </w:rPr>
        <w:sectPr>
          <w:pgSz w:w="11905" w:h="16838"/>
          <w:pgMar w:top="1134" w:right="1134" w:bottom="1134" w:left="1134" w:header="850" w:footer="850" w:gutter="0"/>
          <w:cols w:space="720" w:num="1"/>
          <w:rtlGutter w:val="0"/>
          <w:docGrid w:linePitch="0" w:charSpace="0"/>
        </w:sectPr>
      </w:pPr>
    </w:p>
    <w:p w14:paraId="3F423C20">
      <w:pPr>
        <w:keepNext/>
        <w:keepLines/>
        <w:spacing w:after="0" w:line="400" w:lineRule="atLeast"/>
        <w:jc w:val="center"/>
        <w:outlineLvl w:val="1"/>
        <w:rPr>
          <w:rFonts w:ascii="Times New Roman" w:hAnsi="Times New Roman" w:eastAsia="黑体" w:cs="Times New Roman"/>
          <w:sz w:val="28"/>
          <w:szCs w:val="28"/>
        </w:rPr>
      </w:pPr>
      <w:bookmarkStart w:id="399" w:name="_Toc214354814"/>
      <w:bookmarkStart w:id="400" w:name="_Toc7375"/>
      <w:r>
        <w:rPr>
          <w:rFonts w:ascii="Times New Roman" w:hAnsi="Times New Roman" w:eastAsia="黑体" w:cs="Times New Roman"/>
          <w:sz w:val="28"/>
          <w:szCs w:val="28"/>
        </w:rPr>
        <w:t>九、 技术建议书</w:t>
      </w:r>
      <w:bookmarkEnd w:id="391"/>
      <w:bookmarkEnd w:id="392"/>
      <w:bookmarkEnd w:id="393"/>
      <w:bookmarkEnd w:id="394"/>
      <w:bookmarkEnd w:id="395"/>
      <w:bookmarkEnd w:id="396"/>
      <w:bookmarkEnd w:id="399"/>
      <w:bookmarkEnd w:id="400"/>
    </w:p>
    <w:p w14:paraId="75FA78B4">
      <w:pPr>
        <w:spacing w:after="0" w:line="400" w:lineRule="atLeast"/>
        <w:ind w:left="840" w:hanging="840" w:hangingChars="400"/>
        <w:jc w:val="both"/>
        <w:rPr>
          <w:rFonts w:ascii="Times New Roman" w:hAnsi="Times New Roman" w:eastAsia="宋体" w:cs="Times New Roman"/>
          <w:sz w:val="21"/>
          <w:szCs w:val="21"/>
        </w:rPr>
      </w:pPr>
    </w:p>
    <w:p w14:paraId="421FAC7C">
      <w:pPr>
        <w:spacing w:after="0" w:line="400" w:lineRule="atLeast"/>
        <w:ind w:left="840" w:hanging="840" w:hangingChars="400"/>
        <w:jc w:val="both"/>
        <w:rPr>
          <w:rFonts w:ascii="Times New Roman" w:hAnsi="Times New Roman" w:eastAsia="宋体" w:cs="Times New Roman"/>
          <w:sz w:val="21"/>
          <w:szCs w:val="21"/>
        </w:rPr>
      </w:pPr>
    </w:p>
    <w:p w14:paraId="084B9A1C">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技术建议书应当包括（但不限于）下列内容：</w:t>
      </w:r>
    </w:p>
    <w:p w14:paraId="3B92891B">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一、</w:t>
      </w:r>
      <w:r>
        <w:rPr>
          <w:rFonts w:ascii="Times New Roman" w:hAnsi="Times New Roman" w:eastAsia="宋体" w:cs="Times New Roman"/>
          <w:kern w:val="0"/>
          <w:sz w:val="21"/>
          <w:szCs w:val="21"/>
        </w:rPr>
        <w:t>……</w:t>
      </w:r>
    </w:p>
    <w:p w14:paraId="1D56A7C4">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二、</w:t>
      </w:r>
      <w:r>
        <w:rPr>
          <w:rFonts w:ascii="Times New Roman" w:hAnsi="Times New Roman" w:eastAsia="宋体" w:cs="Times New Roman"/>
          <w:kern w:val="0"/>
          <w:sz w:val="21"/>
          <w:szCs w:val="21"/>
        </w:rPr>
        <w:t>……</w:t>
      </w:r>
    </w:p>
    <w:p w14:paraId="739960EB">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三、</w:t>
      </w:r>
      <w:r>
        <w:rPr>
          <w:rFonts w:ascii="Times New Roman" w:hAnsi="Times New Roman" w:eastAsia="宋体" w:cs="Times New Roman"/>
          <w:kern w:val="0"/>
          <w:sz w:val="21"/>
          <w:szCs w:val="21"/>
        </w:rPr>
        <w:t>……</w:t>
      </w:r>
    </w:p>
    <w:p w14:paraId="3E0EB8F9">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四、</w:t>
      </w:r>
      <w:r>
        <w:rPr>
          <w:rFonts w:ascii="Times New Roman" w:hAnsi="Times New Roman" w:eastAsia="宋体" w:cs="Times New Roman"/>
          <w:kern w:val="0"/>
          <w:sz w:val="21"/>
          <w:szCs w:val="21"/>
        </w:rPr>
        <w:t>……</w:t>
      </w:r>
    </w:p>
    <w:p w14:paraId="4AB1DAB9">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五、</w:t>
      </w:r>
      <w:r>
        <w:rPr>
          <w:rFonts w:ascii="Times New Roman" w:hAnsi="Times New Roman" w:eastAsia="宋体" w:cs="Times New Roman"/>
          <w:kern w:val="0"/>
          <w:sz w:val="21"/>
          <w:szCs w:val="21"/>
        </w:rPr>
        <w:t>……</w:t>
      </w:r>
    </w:p>
    <w:p w14:paraId="0EE889DB">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六、</w:t>
      </w:r>
      <w:r>
        <w:rPr>
          <w:rFonts w:ascii="Times New Roman" w:hAnsi="Times New Roman" w:eastAsia="宋体" w:cs="Times New Roman"/>
          <w:kern w:val="0"/>
          <w:sz w:val="21"/>
          <w:szCs w:val="21"/>
        </w:rPr>
        <w:t>……</w:t>
      </w:r>
    </w:p>
    <w:p w14:paraId="48022823">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七、</w:t>
      </w:r>
      <w:r>
        <w:rPr>
          <w:rFonts w:ascii="Times New Roman" w:hAnsi="Times New Roman" w:eastAsia="宋体" w:cs="Times New Roman"/>
          <w:kern w:val="0"/>
          <w:sz w:val="21"/>
          <w:szCs w:val="21"/>
        </w:rPr>
        <w:t>……</w:t>
      </w:r>
    </w:p>
    <w:p w14:paraId="0B800375">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八、</w:t>
      </w:r>
      <w:r>
        <w:rPr>
          <w:rFonts w:ascii="Times New Roman" w:hAnsi="Times New Roman" w:eastAsia="宋体" w:cs="Times New Roman"/>
          <w:kern w:val="0"/>
          <w:sz w:val="21"/>
          <w:szCs w:val="21"/>
        </w:rPr>
        <w:t>……</w:t>
      </w:r>
    </w:p>
    <w:p w14:paraId="2809FE19">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九、</w:t>
      </w:r>
      <w:r>
        <w:rPr>
          <w:rFonts w:ascii="Times New Roman" w:hAnsi="Times New Roman" w:eastAsia="宋体" w:cs="Times New Roman"/>
          <w:kern w:val="0"/>
          <w:sz w:val="21"/>
          <w:szCs w:val="21"/>
        </w:rPr>
        <w:t>……</w:t>
      </w:r>
    </w:p>
    <w:p w14:paraId="5E400F7F">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十、</w:t>
      </w:r>
      <w:r>
        <w:rPr>
          <w:rFonts w:ascii="Times New Roman" w:hAnsi="Times New Roman" w:eastAsia="宋体" w:cs="Times New Roman"/>
          <w:kern w:val="0"/>
          <w:sz w:val="21"/>
          <w:szCs w:val="21"/>
        </w:rPr>
        <w:t>……</w:t>
      </w:r>
    </w:p>
    <w:p w14:paraId="4C4E8DF3">
      <w:pPr>
        <w:spacing w:after="0" w:line="400" w:lineRule="atLeast"/>
        <w:ind w:left="840" w:hanging="840" w:hangingChars="400"/>
        <w:jc w:val="both"/>
        <w:rPr>
          <w:rFonts w:ascii="Times New Roman" w:hAnsi="Times New Roman" w:eastAsia="宋体" w:cs="Times New Roman"/>
          <w:sz w:val="21"/>
          <w:szCs w:val="21"/>
        </w:rPr>
      </w:pPr>
    </w:p>
    <w:p w14:paraId="5D50B016">
      <w:pPr>
        <w:spacing w:after="0" w:line="400" w:lineRule="atLeast"/>
        <w:ind w:left="840" w:hanging="840" w:hangingChars="400"/>
        <w:jc w:val="both"/>
        <w:rPr>
          <w:rFonts w:ascii="Times New Roman" w:hAnsi="Times New Roman" w:eastAsia="宋体" w:cs="Times New Roman"/>
          <w:sz w:val="21"/>
          <w:szCs w:val="21"/>
        </w:rPr>
      </w:pPr>
    </w:p>
    <w:p w14:paraId="0003181B">
      <w:pPr>
        <w:spacing w:after="0" w:line="400" w:lineRule="atLeast"/>
        <w:ind w:left="840" w:hanging="840" w:hangingChars="400"/>
        <w:jc w:val="both"/>
        <w:rPr>
          <w:rFonts w:ascii="Times New Roman" w:hAnsi="Times New Roman" w:eastAsia="宋体" w:cs="Times New Roman"/>
          <w:sz w:val="21"/>
          <w:szCs w:val="21"/>
        </w:rPr>
      </w:pPr>
    </w:p>
    <w:p w14:paraId="642DD675">
      <w:pPr>
        <w:spacing w:after="0" w:line="400" w:lineRule="atLeast"/>
        <w:ind w:left="840" w:hanging="840" w:hangingChars="400"/>
        <w:jc w:val="both"/>
        <w:rPr>
          <w:rFonts w:ascii="Times New Roman" w:hAnsi="Times New Roman" w:eastAsia="宋体" w:cs="Times New Roman"/>
          <w:sz w:val="21"/>
          <w:szCs w:val="21"/>
        </w:rPr>
      </w:pPr>
    </w:p>
    <w:p w14:paraId="5FF0E37C">
      <w:pPr>
        <w:spacing w:after="0" w:line="400" w:lineRule="atLeast"/>
        <w:ind w:left="840" w:hanging="840" w:hangingChars="400"/>
        <w:jc w:val="both"/>
        <w:rPr>
          <w:rFonts w:ascii="Times New Roman" w:hAnsi="Times New Roman" w:eastAsia="宋体" w:cs="Times New Roman"/>
          <w:sz w:val="21"/>
          <w:szCs w:val="21"/>
        </w:rPr>
      </w:pPr>
    </w:p>
    <w:p w14:paraId="5493EAB5">
      <w:pPr>
        <w:spacing w:after="0" w:line="400" w:lineRule="atLeast"/>
        <w:ind w:left="840" w:hanging="840" w:hangingChars="400"/>
        <w:jc w:val="both"/>
        <w:rPr>
          <w:rFonts w:ascii="Times New Roman" w:hAnsi="Times New Roman" w:eastAsia="宋体" w:cs="Times New Roman"/>
          <w:sz w:val="21"/>
          <w:szCs w:val="21"/>
        </w:rPr>
      </w:pPr>
    </w:p>
    <w:p w14:paraId="29736897">
      <w:pPr>
        <w:spacing w:after="0" w:line="400" w:lineRule="atLeast"/>
        <w:ind w:left="840" w:hanging="840" w:hangingChars="400"/>
        <w:jc w:val="both"/>
        <w:rPr>
          <w:rFonts w:ascii="Times New Roman" w:hAnsi="Times New Roman" w:eastAsia="宋体" w:cs="Times New Roman"/>
          <w:sz w:val="21"/>
          <w:szCs w:val="21"/>
        </w:rPr>
      </w:pPr>
    </w:p>
    <w:p w14:paraId="3BF5B1E3">
      <w:pPr>
        <w:spacing w:after="0" w:line="400" w:lineRule="atLeast"/>
        <w:ind w:left="840" w:hanging="840" w:hangingChars="400"/>
        <w:jc w:val="both"/>
        <w:rPr>
          <w:rFonts w:ascii="Times New Roman" w:hAnsi="Times New Roman" w:eastAsia="宋体" w:cs="Times New Roman"/>
          <w:sz w:val="21"/>
          <w:szCs w:val="21"/>
        </w:rPr>
      </w:pPr>
    </w:p>
    <w:p w14:paraId="13BFF697">
      <w:pPr>
        <w:spacing w:after="0" w:line="400" w:lineRule="atLeast"/>
        <w:ind w:left="840" w:hanging="840" w:hangingChars="400"/>
        <w:jc w:val="both"/>
        <w:rPr>
          <w:rFonts w:ascii="Times New Roman" w:hAnsi="Times New Roman" w:eastAsia="宋体" w:cs="Times New Roman"/>
          <w:sz w:val="21"/>
          <w:szCs w:val="21"/>
        </w:rPr>
      </w:pPr>
    </w:p>
    <w:p w14:paraId="58C8E1B4">
      <w:pPr>
        <w:spacing w:after="0" w:line="400" w:lineRule="atLeast"/>
        <w:ind w:left="840" w:hanging="840" w:hangingChars="400"/>
        <w:jc w:val="both"/>
        <w:rPr>
          <w:rFonts w:ascii="Times New Roman" w:hAnsi="Times New Roman" w:eastAsia="宋体" w:cs="Times New Roman"/>
          <w:sz w:val="21"/>
          <w:szCs w:val="21"/>
        </w:rPr>
      </w:pPr>
    </w:p>
    <w:p w14:paraId="02CB27E3">
      <w:pPr>
        <w:spacing w:after="0" w:line="400" w:lineRule="atLeast"/>
        <w:ind w:left="840" w:hanging="840" w:hangingChars="400"/>
        <w:jc w:val="both"/>
        <w:rPr>
          <w:rFonts w:ascii="Times New Roman" w:hAnsi="Times New Roman" w:eastAsia="宋体" w:cs="Times New Roman"/>
          <w:sz w:val="21"/>
          <w:szCs w:val="21"/>
        </w:rPr>
      </w:pPr>
    </w:p>
    <w:p w14:paraId="71A7B1EB">
      <w:pPr>
        <w:spacing w:after="0" w:line="400" w:lineRule="atLeast"/>
        <w:ind w:left="840" w:hanging="840" w:hangingChars="400"/>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注：由招标人根据相关标准招标文件或项目需求自行拟定其主要内容。</w:t>
      </w:r>
    </w:p>
    <w:p w14:paraId="4A7BAF64">
      <w:pPr>
        <w:spacing w:after="0" w:line="400" w:lineRule="atLeast"/>
        <w:ind w:left="840" w:hanging="840" w:hangingChars="400"/>
        <w:jc w:val="both"/>
        <w:rPr>
          <w:rFonts w:ascii="Times New Roman" w:hAnsi="Times New Roman" w:eastAsia="宋体" w:cs="Times New Roman"/>
          <w:sz w:val="21"/>
          <w:szCs w:val="21"/>
        </w:rPr>
      </w:pPr>
    </w:p>
    <w:p w14:paraId="7EBC15A1">
      <w:pPr>
        <w:spacing w:after="0" w:line="400" w:lineRule="atLeast"/>
        <w:ind w:left="960" w:hanging="960" w:hangingChars="400"/>
        <w:jc w:val="both"/>
        <w:rPr>
          <w:rFonts w:ascii="Times New Roman" w:hAnsi="Times New Roman" w:eastAsia="宋体" w:cs="Times New Roman"/>
          <w:sz w:val="24"/>
        </w:rPr>
      </w:pPr>
    </w:p>
    <w:p w14:paraId="0392C50F">
      <w:pPr>
        <w:spacing w:after="0" w:line="400" w:lineRule="atLeast"/>
        <w:ind w:left="960" w:hanging="960" w:hangingChars="400"/>
        <w:jc w:val="both"/>
        <w:rPr>
          <w:rFonts w:ascii="Times New Roman" w:hAnsi="Times New Roman" w:eastAsia="宋体" w:cs="Times New Roman"/>
          <w:sz w:val="24"/>
        </w:rPr>
      </w:pPr>
    </w:p>
    <w:p w14:paraId="4F0C8711">
      <w:pPr>
        <w:spacing w:after="0" w:line="400" w:lineRule="atLeast"/>
        <w:ind w:left="960" w:hanging="960" w:hangingChars="400"/>
        <w:jc w:val="both"/>
        <w:rPr>
          <w:rFonts w:ascii="Times New Roman" w:hAnsi="Times New Roman" w:eastAsia="宋体" w:cs="Times New Roman"/>
          <w:sz w:val="24"/>
        </w:rPr>
      </w:pPr>
    </w:p>
    <w:p w14:paraId="6B630BC6">
      <w:pPr>
        <w:spacing w:after="0" w:line="400" w:lineRule="atLeast"/>
        <w:ind w:left="960" w:hanging="960" w:hangingChars="400"/>
        <w:jc w:val="both"/>
        <w:rPr>
          <w:rFonts w:ascii="Times New Roman" w:hAnsi="Times New Roman" w:eastAsia="宋体" w:cs="Times New Roman"/>
          <w:sz w:val="24"/>
        </w:rPr>
      </w:pPr>
    </w:p>
    <w:p w14:paraId="02E98435">
      <w:pPr>
        <w:spacing w:after="0" w:line="400" w:lineRule="atLeast"/>
        <w:ind w:left="960" w:hanging="960" w:hangingChars="400"/>
        <w:jc w:val="both"/>
        <w:rPr>
          <w:rFonts w:ascii="Times New Roman" w:hAnsi="Times New Roman" w:eastAsia="宋体" w:cs="Times New Roman"/>
          <w:sz w:val="24"/>
        </w:rPr>
      </w:pPr>
    </w:p>
    <w:p w14:paraId="773D756F">
      <w:pPr>
        <w:spacing w:after="0" w:line="400" w:lineRule="atLeast"/>
        <w:ind w:left="960" w:hanging="960" w:hangingChars="400"/>
        <w:jc w:val="both"/>
        <w:rPr>
          <w:rFonts w:ascii="Times New Roman" w:hAnsi="Times New Roman" w:eastAsia="宋体" w:cs="Times New Roman"/>
          <w:sz w:val="24"/>
        </w:rPr>
      </w:pPr>
      <w:r>
        <w:rPr>
          <w:rFonts w:ascii="Times New Roman" w:hAnsi="Times New Roman" w:eastAsia="宋体" w:cs="Times New Roman"/>
          <w:sz w:val="24"/>
        </w:rPr>
        <w:br w:type="page"/>
      </w:r>
    </w:p>
    <w:p w14:paraId="02C29633">
      <w:pPr>
        <w:keepNext/>
        <w:keepLines/>
        <w:spacing w:after="0" w:line="400" w:lineRule="atLeast"/>
        <w:jc w:val="center"/>
        <w:outlineLvl w:val="1"/>
        <w:rPr>
          <w:rFonts w:ascii="Times New Roman" w:hAnsi="Times New Roman" w:eastAsia="黑体" w:cs="Times New Roman"/>
          <w:sz w:val="28"/>
          <w:szCs w:val="28"/>
        </w:rPr>
      </w:pPr>
      <w:bookmarkStart w:id="401" w:name="_Toc25142"/>
      <w:bookmarkStart w:id="402" w:name="_Toc59832782"/>
      <w:bookmarkStart w:id="403" w:name="_Toc214354815"/>
      <w:bookmarkStart w:id="404" w:name="_Toc9212"/>
      <w:bookmarkStart w:id="405" w:name="_Toc3491"/>
      <w:bookmarkStart w:id="406" w:name="_Toc29399"/>
      <w:r>
        <w:rPr>
          <w:rFonts w:ascii="Times New Roman" w:hAnsi="Times New Roman" w:eastAsia="黑体" w:cs="Times New Roman"/>
          <w:sz w:val="28"/>
          <w:szCs w:val="28"/>
        </w:rPr>
        <w:t>十、其他材料</w:t>
      </w:r>
      <w:bookmarkEnd w:id="401"/>
      <w:bookmarkEnd w:id="402"/>
      <w:bookmarkEnd w:id="403"/>
      <w:bookmarkEnd w:id="404"/>
      <w:bookmarkEnd w:id="405"/>
      <w:bookmarkEnd w:id="406"/>
    </w:p>
    <w:sectPr>
      <w:pgSz w:w="11905" w:h="16838"/>
      <w:pgMar w:top="1134" w:right="1134" w:bottom="1134" w:left="1134" w:header="850" w:footer="850" w:gutter="0"/>
      <w:cols w:space="72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Wingdings 2">
    <w:panose1 w:val="05020102010507070707"/>
    <w:charset w:val="02"/>
    <w:family w:val="auto"/>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48AE4">
    <w:pPr>
      <w:pStyle w:val="27"/>
      <w:jc w:val="center"/>
    </w:pPr>
  </w:p>
  <w:p w14:paraId="06C70C50">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7C7A9">
    <w:pPr>
      <w:pStyle w:val="27"/>
      <w:jc w:val="center"/>
    </w:pPr>
    <w:r>
      <w:fldChar w:fldCharType="begin"/>
    </w:r>
    <w:r>
      <w:instrText xml:space="preserve">PAGE   \* MERGEFORMAT</w:instrText>
    </w:r>
    <w:r>
      <w:fldChar w:fldCharType="separate"/>
    </w:r>
    <w:r>
      <w:rPr>
        <w:lang w:val="zh-CN"/>
      </w:rPr>
      <w:t>13</w:t>
    </w:r>
    <w:r>
      <w:fldChar w:fldCharType="end"/>
    </w:r>
  </w:p>
  <w:p w14:paraId="39BB3C3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78" w:lineRule="auto"/>
      </w:pPr>
      <w:r>
        <w:separator/>
      </w:r>
    </w:p>
  </w:footnote>
  <w:footnote w:type="continuationSeparator" w:id="3">
    <w:p>
      <w:pPr>
        <w:spacing w:before="0" w:after="0" w:line="278" w:lineRule="auto"/>
      </w:pPr>
      <w:r>
        <w:continuationSeparator/>
      </w:r>
    </w:p>
  </w:footnote>
  <w:footnote w:id="0">
    <w:p w14:paraId="70F22BF7">
      <w:pPr>
        <w:pStyle w:val="32"/>
      </w:pPr>
      <w:r>
        <w:rPr>
          <w:rStyle w:val="52"/>
          <w:color w:val="FF0000"/>
          <w:vertAlign w:val="baseline"/>
        </w:rPr>
        <w:footnoteRef/>
      </w:r>
      <w:r>
        <w:rPr>
          <w:color w:val="FF0000"/>
        </w:rPr>
        <w:t xml:space="preserve"> </w:t>
      </w:r>
      <w:r>
        <w:rPr>
          <w:rFonts w:hint="eastAsia"/>
          <w:color w:val="FF0000"/>
        </w:rPr>
        <w:t>招标人可根据项目具体特点和实际情况对附表格式进行修改，下同。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320E4">
    <w:pPr>
      <w:pStyle w:val="28"/>
      <w:wordWrap w:val="0"/>
      <w:ind w:right="380"/>
      <w:jc w:val="both"/>
      <w:rPr>
        <w:sz w:val="17"/>
        <w:szCs w:val="17"/>
      </w:rPr>
    </w:pPr>
    <w:r>
      <mc:AlternateContent>
        <mc:Choice Requires="wps">
          <w:drawing>
            <wp:anchor distT="0" distB="0" distL="114300" distR="114300" simplePos="0" relativeHeight="251659264" behindDoc="0" locked="0" layoutInCell="1" allowOverlap="1">
              <wp:simplePos x="0" y="0"/>
              <wp:positionH relativeFrom="column">
                <wp:posOffset>-44450</wp:posOffset>
              </wp:positionH>
              <wp:positionV relativeFrom="paragraph">
                <wp:posOffset>175895</wp:posOffset>
              </wp:positionV>
              <wp:extent cx="5342255" cy="635"/>
              <wp:effectExtent l="0" t="0" r="0" b="0"/>
              <wp:wrapNone/>
              <wp:docPr id="1"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5342255" cy="635"/>
                      </a:xfrm>
                      <a:prstGeom prst="line">
                        <a:avLst/>
                      </a:prstGeom>
                      <a:noFill/>
                      <a:ln w="9525" cmpd="thickThin">
                        <a:solidFill>
                          <a:srgbClr val="000000"/>
                        </a:solidFill>
                        <a:round/>
                      </a:ln>
                      <a:effectLst/>
                    </wps:spPr>
                    <wps:bodyPr/>
                  </wps:wsp>
                </a:graphicData>
              </a:graphic>
            </wp:anchor>
          </w:drawing>
        </mc:Choice>
        <mc:Fallback>
          <w:pict>
            <v:line id="直接连接符 2" o:spid="_x0000_s1026" o:spt="20" style="position:absolute;left:0pt;margin-left:-3.5pt;margin-top:13.85pt;height:0.05pt;width:420.65pt;z-index:251659264;mso-width-relative:page;mso-height-relative:page;" filled="f" stroked="t" coordsize="21600,21600" o:gfxdata="UEsDBAoAAAAAAIdO4kAAAAAAAAAAAAAAAAAEAAAAZHJzL1BLAwQUAAAACACHTuJAQ1wXodgAAAAI&#10;AQAADwAAAGRycy9kb3ducmV2LnhtbE2PzW7CMBCE70h9B2uRegOHUJEojYNUpJ5aqSog1KOJl8TC&#10;Xqe2+WmfvuZUjrOzmvmmXl6tYWf0QTsSMJtmwJBapzR1Arab10kJLERJShpHKOAHAyybh1EtK+Uu&#10;9InndexYCqFQSQF9jEPFeWh7tDJM3YCUvIPzVsYkfceVl5cUbg3Ps2zBrdSUGno54KrH9rg+WQHt&#10;5v1l962/OueG/OP4azR/8yshHsez7BlYxGv8f4YbfkKHJjHt3YlUYEbApEhTooC8KIAlv5w/zYHt&#10;b4cSeFPz+wHNH1BLAwQUAAAACACHTuJAqNnz3fUBAADLAwAADgAAAGRycy9lMm9Eb2MueG1srVPN&#10;jtMwEL4j8Q6W7zRtlqwgarqHVstlgUpbHsB1nMZa22PZbpO+BC+AxA1OHLnzNiyPwdhJC7tc9kAO&#10;ln9mvvm+bybzq14rchDOSzAVnU2mlAjDoZZmV9EPm+sXryjxgZmaKTCiokfh6dXi+bN5Z0uRQwuq&#10;Fo4giPFlZyvahmDLLPO8FZr5CVhh8LEBp1nAo9tltWMdomuV5dPpZdaBq60DLrzH29XwSEdE9xRA&#10;aBrJxQr4XgsTBlQnFAsoybfSerpIbJtG8PC+abwIRFUUlYa0YhHcb+OaLeas3DlmW8lHCuwpFB5p&#10;0kwaLHqGWrHAyN7Jf6C05A48NGHCQWeDkOQIqphNH3lz2zIrkha02tuz6f7/wfJ3h7UjssZJoMQw&#10;jQ2///T958cvv358xvX+21eSR5M660uMXZq1izJ5b27tDfA7TwwsW2Z2IpHdHC0izGJG9iAlHrzF&#10;UtvuLdQYw/YBkmN943SERC9InxpzPDdG9IFwvCwuXuZ5UVDC8e3yokj4rDylWufDGwGaxE1FlTTR&#10;NVayw40PkQorTyHx2sC1VCp1XhnSVfR1kUdsbdGGgINwt2nHdnpQso7RMc+73XapHDmwOEzpG4k8&#10;CHOwN/VQVZmYJ9IcjlRORgyWbqE+rt3JLexxIjvOYxyiv8/J0z//4O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Q1wXodgAAAAIAQAADwAAAAAAAAABACAAAAAiAAAAZHJzL2Rvd25yZXYueG1sUEsB&#10;AhQAFAAAAAgAh07iQKjZ8931AQAAywMAAA4AAAAAAAAAAQAgAAAAJwEAAGRycy9lMm9Eb2MueG1s&#10;UEsFBgAAAAAGAAYAWQEAAI4FAAAAAA==&#10;">
              <v:fill on="f" focussize="0,0"/>
              <v:stroke color="#000000" linestyle="thickThin" joinstyle="round"/>
              <v:imagedata o:title=""/>
              <o:lock v:ext="edit" aspectratio="f"/>
            </v:line>
          </w:pict>
        </mc:Fallback>
      </mc:AlternateContent>
    </w:r>
    <w:r>
      <w:rPr>
        <w:rFonts w:hint="eastAsia"/>
        <w:sz w:val="17"/>
        <w:szCs w:val="17"/>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98BED">
    <w:pPr>
      <w:snapToGrid w:val="0"/>
      <w:ind w:right="117"/>
      <w:jc w:val="right"/>
    </w:pPr>
    <w:r>
      <w:rPr>
        <w:rFonts w:hint="eastAsia" w:ascii="黑体" w:eastAsia="黑体"/>
        <w:sz w:val="18"/>
        <w:szCs w:val="18"/>
      </w:rPr>
      <w:t xml:space="preserve">   </w:t>
    </w:r>
    <w:r>
      <w:rPr>
        <w:rFonts w:ascii="黑体" w:eastAsia="黑体"/>
        <w:sz w:val="18"/>
        <w:szCs w:val="18"/>
      </w:rPr>
      <w:t xml:space="preserve">                      </w:t>
    </w:r>
    <w:r>
      <w:rPr>
        <w:rFonts w:hint="eastAsia" w:ascii="黑体" w:eastAsia="黑体"/>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AE8CA"/>
    <w:multiLevelType w:val="singleLevel"/>
    <w:tmpl w:val="C6EAE8CA"/>
    <w:lvl w:ilvl="0" w:tentative="0">
      <w:start w:val="2"/>
      <w:numFmt w:val="chineseCounting"/>
      <w:suff w:val="space"/>
      <w:lvlText w:val="第%1节"/>
      <w:lvlJc w:val="left"/>
      <w:rPr>
        <w:rFonts w:hint="eastAsia"/>
      </w:rPr>
    </w:lvl>
  </w:abstractNum>
  <w:abstractNum w:abstractNumId="1">
    <w:nsid w:val="D8E978D0"/>
    <w:multiLevelType w:val="singleLevel"/>
    <w:tmpl w:val="D8E978D0"/>
    <w:lvl w:ilvl="0" w:tentative="0">
      <w:start w:val="1"/>
      <w:numFmt w:val="chineseCounting"/>
      <w:suff w:val="space"/>
      <w:lvlText w:val="第%1节"/>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hyphenationZone w:val="360"/>
  <w:drawingGridHorizontalSpacing w:val="220"/>
  <w:drawingGridVerticalSpacing w:val="-7946"/>
  <w:displayHorizontalDrawingGridEvery w:val="1"/>
  <w:displayVerticalDrawingGridEvery w:val="2"/>
  <w:characterSpacingControl w:val="compressPunctuation"/>
  <w:hdrShapeDefaults>
    <o:shapelayout v:ext="edit">
      <o:idmap v:ext="edit" data="3"/>
    </o:shapelayout>
  </w:hdrShapeDefaults>
  <w:footnotePr>
    <w:numFmt w:val="decimalEnclosedCircleChinese"/>
    <w:numRestart w:val="eachPage"/>
    <w:footnote w:id="2"/>
    <w:footnote w:id="3"/>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9C0"/>
    <w:rsid w:val="0000130C"/>
    <w:rsid w:val="00035D6A"/>
    <w:rsid w:val="00041349"/>
    <w:rsid w:val="000419E1"/>
    <w:rsid w:val="000452F5"/>
    <w:rsid w:val="0004729C"/>
    <w:rsid w:val="00094E2A"/>
    <w:rsid w:val="000A07E6"/>
    <w:rsid w:val="000A249D"/>
    <w:rsid w:val="000B1F71"/>
    <w:rsid w:val="000B3B46"/>
    <w:rsid w:val="000E27C0"/>
    <w:rsid w:val="000E7BAF"/>
    <w:rsid w:val="001027DE"/>
    <w:rsid w:val="00116A90"/>
    <w:rsid w:val="00121E8D"/>
    <w:rsid w:val="00137DFA"/>
    <w:rsid w:val="00140260"/>
    <w:rsid w:val="00142AB1"/>
    <w:rsid w:val="0018291F"/>
    <w:rsid w:val="0019276E"/>
    <w:rsid w:val="001D0B67"/>
    <w:rsid w:val="00210221"/>
    <w:rsid w:val="0023260F"/>
    <w:rsid w:val="00241701"/>
    <w:rsid w:val="00243F3E"/>
    <w:rsid w:val="002538F9"/>
    <w:rsid w:val="00256387"/>
    <w:rsid w:val="00265CB7"/>
    <w:rsid w:val="00266DD9"/>
    <w:rsid w:val="00280094"/>
    <w:rsid w:val="00285310"/>
    <w:rsid w:val="002A2052"/>
    <w:rsid w:val="002B5D48"/>
    <w:rsid w:val="002C06C7"/>
    <w:rsid w:val="002E57E0"/>
    <w:rsid w:val="003113D6"/>
    <w:rsid w:val="003360BA"/>
    <w:rsid w:val="00350DA8"/>
    <w:rsid w:val="00365524"/>
    <w:rsid w:val="00404DE1"/>
    <w:rsid w:val="00411A37"/>
    <w:rsid w:val="00411E2C"/>
    <w:rsid w:val="00446AF3"/>
    <w:rsid w:val="00456441"/>
    <w:rsid w:val="00457260"/>
    <w:rsid w:val="004676AC"/>
    <w:rsid w:val="004733C6"/>
    <w:rsid w:val="00473E60"/>
    <w:rsid w:val="00476435"/>
    <w:rsid w:val="004872C0"/>
    <w:rsid w:val="004B4E19"/>
    <w:rsid w:val="004C7707"/>
    <w:rsid w:val="004D26EB"/>
    <w:rsid w:val="004F273E"/>
    <w:rsid w:val="004F3F0D"/>
    <w:rsid w:val="00515779"/>
    <w:rsid w:val="00521AAF"/>
    <w:rsid w:val="005245E2"/>
    <w:rsid w:val="00550489"/>
    <w:rsid w:val="00574220"/>
    <w:rsid w:val="0058475C"/>
    <w:rsid w:val="005848B8"/>
    <w:rsid w:val="005A4AE4"/>
    <w:rsid w:val="005A75CD"/>
    <w:rsid w:val="005D737C"/>
    <w:rsid w:val="005E74C5"/>
    <w:rsid w:val="005F1BD1"/>
    <w:rsid w:val="005F2C4C"/>
    <w:rsid w:val="005F7D8D"/>
    <w:rsid w:val="0060206C"/>
    <w:rsid w:val="0061338C"/>
    <w:rsid w:val="00617A7D"/>
    <w:rsid w:val="00640CB0"/>
    <w:rsid w:val="0068173B"/>
    <w:rsid w:val="006929C0"/>
    <w:rsid w:val="006A32CD"/>
    <w:rsid w:val="006B046D"/>
    <w:rsid w:val="006B05A3"/>
    <w:rsid w:val="006B36D6"/>
    <w:rsid w:val="006E5BDA"/>
    <w:rsid w:val="006F096A"/>
    <w:rsid w:val="00700DC9"/>
    <w:rsid w:val="00723FD5"/>
    <w:rsid w:val="007276AA"/>
    <w:rsid w:val="007300CD"/>
    <w:rsid w:val="00737B69"/>
    <w:rsid w:val="00776F6A"/>
    <w:rsid w:val="007773E5"/>
    <w:rsid w:val="007807BD"/>
    <w:rsid w:val="007829D4"/>
    <w:rsid w:val="00783436"/>
    <w:rsid w:val="00787F53"/>
    <w:rsid w:val="007A6287"/>
    <w:rsid w:val="007B3930"/>
    <w:rsid w:val="007B4615"/>
    <w:rsid w:val="007D2279"/>
    <w:rsid w:val="007E313C"/>
    <w:rsid w:val="008268F1"/>
    <w:rsid w:val="00826CAC"/>
    <w:rsid w:val="00846306"/>
    <w:rsid w:val="0085034F"/>
    <w:rsid w:val="00854E4D"/>
    <w:rsid w:val="008568CA"/>
    <w:rsid w:val="00872032"/>
    <w:rsid w:val="008A23F0"/>
    <w:rsid w:val="008C22A1"/>
    <w:rsid w:val="008C24D0"/>
    <w:rsid w:val="008C322A"/>
    <w:rsid w:val="008E3945"/>
    <w:rsid w:val="008F37B8"/>
    <w:rsid w:val="0091018A"/>
    <w:rsid w:val="00944CC9"/>
    <w:rsid w:val="00950EB9"/>
    <w:rsid w:val="009676B5"/>
    <w:rsid w:val="00977A40"/>
    <w:rsid w:val="00982877"/>
    <w:rsid w:val="00985509"/>
    <w:rsid w:val="009B2604"/>
    <w:rsid w:val="009B77C7"/>
    <w:rsid w:val="009D3B3C"/>
    <w:rsid w:val="009F0D82"/>
    <w:rsid w:val="009F4073"/>
    <w:rsid w:val="00A2703C"/>
    <w:rsid w:val="00A31B37"/>
    <w:rsid w:val="00A526F9"/>
    <w:rsid w:val="00A67C7A"/>
    <w:rsid w:val="00A84269"/>
    <w:rsid w:val="00A906FA"/>
    <w:rsid w:val="00A938C7"/>
    <w:rsid w:val="00A944C3"/>
    <w:rsid w:val="00A95D33"/>
    <w:rsid w:val="00AA104F"/>
    <w:rsid w:val="00AC2544"/>
    <w:rsid w:val="00AE0585"/>
    <w:rsid w:val="00AE39C6"/>
    <w:rsid w:val="00B227FE"/>
    <w:rsid w:val="00B92811"/>
    <w:rsid w:val="00BB23E4"/>
    <w:rsid w:val="00BC0598"/>
    <w:rsid w:val="00BD1C00"/>
    <w:rsid w:val="00C000A5"/>
    <w:rsid w:val="00C1153F"/>
    <w:rsid w:val="00C51F17"/>
    <w:rsid w:val="00C70244"/>
    <w:rsid w:val="00C72752"/>
    <w:rsid w:val="00C80193"/>
    <w:rsid w:val="00C9363D"/>
    <w:rsid w:val="00CC042B"/>
    <w:rsid w:val="00CC7EBE"/>
    <w:rsid w:val="00CD3337"/>
    <w:rsid w:val="00CD4E06"/>
    <w:rsid w:val="00CF03FE"/>
    <w:rsid w:val="00CF3CC2"/>
    <w:rsid w:val="00CF5E97"/>
    <w:rsid w:val="00D05C6E"/>
    <w:rsid w:val="00D07402"/>
    <w:rsid w:val="00D1564F"/>
    <w:rsid w:val="00D304CF"/>
    <w:rsid w:val="00D317B3"/>
    <w:rsid w:val="00D707BA"/>
    <w:rsid w:val="00D75268"/>
    <w:rsid w:val="00D77D4D"/>
    <w:rsid w:val="00D808DE"/>
    <w:rsid w:val="00D81AA0"/>
    <w:rsid w:val="00D827F5"/>
    <w:rsid w:val="00D82D51"/>
    <w:rsid w:val="00DA751C"/>
    <w:rsid w:val="00DC2144"/>
    <w:rsid w:val="00DD3ED3"/>
    <w:rsid w:val="00DD56CB"/>
    <w:rsid w:val="00DF4D9B"/>
    <w:rsid w:val="00DF4E52"/>
    <w:rsid w:val="00E15406"/>
    <w:rsid w:val="00E25F53"/>
    <w:rsid w:val="00E35498"/>
    <w:rsid w:val="00E4332F"/>
    <w:rsid w:val="00E4764A"/>
    <w:rsid w:val="00E5731C"/>
    <w:rsid w:val="00E661FF"/>
    <w:rsid w:val="00E666E3"/>
    <w:rsid w:val="00E7559C"/>
    <w:rsid w:val="00E81E45"/>
    <w:rsid w:val="00E87793"/>
    <w:rsid w:val="00E91DA1"/>
    <w:rsid w:val="00EA1DD5"/>
    <w:rsid w:val="00EA43D0"/>
    <w:rsid w:val="00EB161B"/>
    <w:rsid w:val="00EB5F4E"/>
    <w:rsid w:val="00EC2DCE"/>
    <w:rsid w:val="00EC6923"/>
    <w:rsid w:val="00ED1263"/>
    <w:rsid w:val="00EE1A69"/>
    <w:rsid w:val="00EF2347"/>
    <w:rsid w:val="00EF5EA5"/>
    <w:rsid w:val="00F05105"/>
    <w:rsid w:val="00F11E0F"/>
    <w:rsid w:val="00F32093"/>
    <w:rsid w:val="00F35143"/>
    <w:rsid w:val="00F4056B"/>
    <w:rsid w:val="00F70E4F"/>
    <w:rsid w:val="00F85665"/>
    <w:rsid w:val="00F97B5F"/>
    <w:rsid w:val="00FB776B"/>
    <w:rsid w:val="00FC6C84"/>
    <w:rsid w:val="00FD2222"/>
    <w:rsid w:val="00FD7635"/>
    <w:rsid w:val="00FF0EB8"/>
    <w:rsid w:val="00FF2CDB"/>
    <w:rsid w:val="088311B0"/>
    <w:rsid w:val="0F5035F5"/>
    <w:rsid w:val="157825EE"/>
    <w:rsid w:val="1817507E"/>
    <w:rsid w:val="2048390B"/>
    <w:rsid w:val="2434205F"/>
    <w:rsid w:val="25026C1A"/>
    <w:rsid w:val="2BF91374"/>
    <w:rsid w:val="32BE301B"/>
    <w:rsid w:val="36981158"/>
    <w:rsid w:val="3D230B11"/>
    <w:rsid w:val="3DF2575F"/>
    <w:rsid w:val="428B7E37"/>
    <w:rsid w:val="433B1DC8"/>
    <w:rsid w:val="4A89515F"/>
    <w:rsid w:val="4EEE08AF"/>
    <w:rsid w:val="4F8F3C83"/>
    <w:rsid w:val="576B27D4"/>
    <w:rsid w:val="5C4B2263"/>
    <w:rsid w:val="5E1B6DC1"/>
    <w:rsid w:val="5F6F4A94"/>
    <w:rsid w:val="5FDC0787"/>
    <w:rsid w:val="67CF42F0"/>
    <w:rsid w:val="6B2A4AB4"/>
    <w:rsid w:val="6F2377BE"/>
    <w:rsid w:val="79FE4DE2"/>
    <w:rsid w:val="7C635AEE"/>
    <w:rsid w:val="7F24731D"/>
    <w:rsid w:val="7F3AC9AB"/>
    <w:rsid w:val="ABBCAB65"/>
    <w:rsid w:val="B7DDF83A"/>
    <w:rsid w:val="BF7785DD"/>
    <w:rsid w:val="DDDFF1E4"/>
    <w:rsid w:val="DDFF7BDC"/>
    <w:rsid w:val="EA59BBE8"/>
    <w:rsid w:val="F4FE5211"/>
    <w:rsid w:val="FD7BB20A"/>
    <w:rsid w:val="FFF6EF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pPr>
    <w:rPr>
      <w:rFonts w:ascii="等线" w:hAnsi="等线" w:eastAsia="等线" w:cs="Arial"/>
      <w:kern w:val="2"/>
      <w:sz w:val="22"/>
      <w:szCs w:val="24"/>
      <w:lang w:val="en-US" w:eastAsia="zh-CN" w:bidi="ar-SA"/>
    </w:rPr>
  </w:style>
  <w:style w:type="paragraph" w:styleId="3">
    <w:name w:val="heading 1"/>
    <w:basedOn w:val="1"/>
    <w:next w:val="1"/>
    <w:link w:val="54"/>
    <w:qFormat/>
    <w:uiPriority w:val="0"/>
    <w:pPr>
      <w:keepNext/>
      <w:keepLines/>
      <w:spacing w:before="480" w:after="80"/>
      <w:outlineLvl w:val="0"/>
    </w:pPr>
    <w:rPr>
      <w:rFonts w:ascii="等线 Light" w:hAnsi="等线 Light" w:eastAsia="等线 Light" w:cs="Times New Roman"/>
      <w:color w:val="0F4761"/>
      <w:sz w:val="48"/>
      <w:szCs w:val="48"/>
    </w:rPr>
  </w:style>
  <w:style w:type="paragraph" w:styleId="4">
    <w:name w:val="heading 2"/>
    <w:basedOn w:val="1"/>
    <w:next w:val="1"/>
    <w:link w:val="55"/>
    <w:unhideWhenUsed/>
    <w:qFormat/>
    <w:uiPriority w:val="0"/>
    <w:pPr>
      <w:keepNext/>
      <w:keepLines/>
      <w:spacing w:before="160" w:after="80"/>
      <w:outlineLvl w:val="1"/>
    </w:pPr>
    <w:rPr>
      <w:rFonts w:ascii="等线 Light" w:hAnsi="等线 Light" w:eastAsia="等线 Light" w:cs="Times New Roman"/>
      <w:color w:val="0F4761"/>
      <w:sz w:val="40"/>
      <w:szCs w:val="40"/>
    </w:rPr>
  </w:style>
  <w:style w:type="paragraph" w:styleId="5">
    <w:name w:val="heading 3"/>
    <w:basedOn w:val="1"/>
    <w:next w:val="1"/>
    <w:link w:val="56"/>
    <w:unhideWhenUsed/>
    <w:qFormat/>
    <w:uiPriority w:val="0"/>
    <w:pPr>
      <w:keepNext/>
      <w:keepLines/>
      <w:spacing w:before="160" w:after="80"/>
      <w:outlineLvl w:val="2"/>
    </w:pPr>
    <w:rPr>
      <w:rFonts w:ascii="等线 Light" w:hAnsi="等线 Light" w:eastAsia="等线 Light" w:cs="Times New Roman"/>
      <w:color w:val="0F4761"/>
      <w:sz w:val="32"/>
      <w:szCs w:val="32"/>
    </w:rPr>
  </w:style>
  <w:style w:type="paragraph" w:styleId="6">
    <w:name w:val="heading 4"/>
    <w:basedOn w:val="1"/>
    <w:link w:val="57"/>
    <w:unhideWhenUsed/>
    <w:qFormat/>
    <w:uiPriority w:val="0"/>
    <w:pPr>
      <w:keepNext/>
      <w:keepLines/>
      <w:spacing w:before="80" w:after="40"/>
      <w:outlineLvl w:val="3"/>
    </w:pPr>
    <w:rPr>
      <w:rFonts w:cs="Times New Roman"/>
      <w:color w:val="0F4761"/>
      <w:sz w:val="28"/>
      <w:szCs w:val="28"/>
    </w:rPr>
  </w:style>
  <w:style w:type="paragraph" w:styleId="7">
    <w:name w:val="heading 5"/>
    <w:basedOn w:val="1"/>
    <w:next w:val="1"/>
    <w:link w:val="58"/>
    <w:unhideWhenUsed/>
    <w:qFormat/>
    <w:uiPriority w:val="0"/>
    <w:pPr>
      <w:keepNext/>
      <w:keepLines/>
      <w:spacing w:before="80" w:after="40"/>
      <w:outlineLvl w:val="4"/>
    </w:pPr>
    <w:rPr>
      <w:rFonts w:cs="Times New Roman"/>
      <w:color w:val="0F4761"/>
      <w:sz w:val="24"/>
    </w:rPr>
  </w:style>
  <w:style w:type="paragraph" w:styleId="8">
    <w:name w:val="heading 6"/>
    <w:basedOn w:val="1"/>
    <w:next w:val="1"/>
    <w:link w:val="59"/>
    <w:unhideWhenUsed/>
    <w:qFormat/>
    <w:uiPriority w:val="0"/>
    <w:pPr>
      <w:keepNext/>
      <w:keepLines/>
      <w:spacing w:before="40" w:after="0"/>
      <w:outlineLvl w:val="5"/>
    </w:pPr>
    <w:rPr>
      <w:rFonts w:cs="Times New Roman"/>
      <w:b/>
      <w:bCs/>
      <w:color w:val="0F4761"/>
    </w:rPr>
  </w:style>
  <w:style w:type="paragraph" w:styleId="9">
    <w:name w:val="heading 7"/>
    <w:basedOn w:val="1"/>
    <w:next w:val="1"/>
    <w:link w:val="60"/>
    <w:unhideWhenUsed/>
    <w:qFormat/>
    <w:uiPriority w:val="0"/>
    <w:pPr>
      <w:keepNext/>
      <w:keepLines/>
      <w:spacing w:before="40" w:after="0"/>
      <w:outlineLvl w:val="6"/>
    </w:pPr>
    <w:rPr>
      <w:rFonts w:cs="Times New Roman"/>
      <w:b/>
      <w:bCs/>
      <w:color w:val="595959"/>
    </w:rPr>
  </w:style>
  <w:style w:type="paragraph" w:styleId="10">
    <w:name w:val="heading 8"/>
    <w:basedOn w:val="1"/>
    <w:next w:val="1"/>
    <w:link w:val="61"/>
    <w:unhideWhenUsed/>
    <w:qFormat/>
    <w:uiPriority w:val="0"/>
    <w:pPr>
      <w:keepNext/>
      <w:keepLines/>
      <w:spacing w:after="0"/>
      <w:outlineLvl w:val="7"/>
    </w:pPr>
    <w:rPr>
      <w:rFonts w:cs="Times New Roman"/>
      <w:color w:val="595959"/>
    </w:rPr>
  </w:style>
  <w:style w:type="paragraph" w:styleId="11">
    <w:name w:val="heading 9"/>
    <w:basedOn w:val="1"/>
    <w:next w:val="1"/>
    <w:link w:val="62"/>
    <w:unhideWhenUsed/>
    <w:qFormat/>
    <w:uiPriority w:val="0"/>
    <w:pPr>
      <w:keepNext/>
      <w:keepLines/>
      <w:spacing w:after="0"/>
      <w:outlineLvl w:val="8"/>
    </w:pPr>
    <w:rPr>
      <w:rFonts w:eastAsia="等线 Light" w:cs="Times New Roman"/>
      <w:color w:val="595959"/>
    </w:rPr>
  </w:style>
  <w:style w:type="character" w:default="1" w:styleId="46">
    <w:name w:val="Default Paragraph Font"/>
    <w:unhideWhenUsed/>
    <w:qFormat/>
    <w:uiPriority w:val="1"/>
  </w:style>
  <w:style w:type="table" w:default="1" w:styleId="44">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53"/>
    <w:qFormat/>
    <w:uiPriority w:val="0"/>
    <w:pPr>
      <w:spacing w:after="120" w:line="240" w:lineRule="auto"/>
      <w:jc w:val="both"/>
    </w:pPr>
    <w:rPr>
      <w:rFonts w:ascii="Times New Roman" w:hAnsi="Times New Roman" w:eastAsia="宋体" w:cs="Times New Roman"/>
      <w:kern w:val="0"/>
      <w:sz w:val="24"/>
      <w:szCs w:val="20"/>
    </w:rPr>
  </w:style>
  <w:style w:type="paragraph" w:styleId="12">
    <w:name w:val="toc 7"/>
    <w:basedOn w:val="1"/>
    <w:next w:val="1"/>
    <w:unhideWhenUsed/>
    <w:qFormat/>
    <w:uiPriority w:val="39"/>
    <w:pPr>
      <w:spacing w:after="0" w:line="240" w:lineRule="auto"/>
      <w:ind w:left="1200"/>
    </w:pPr>
    <w:rPr>
      <w:rFonts w:ascii="Calibri" w:hAnsi="Calibri" w:eastAsia="宋体" w:cs="Calibri"/>
      <w:kern w:val="0"/>
      <w:sz w:val="18"/>
      <w:szCs w:val="18"/>
    </w:rPr>
  </w:style>
  <w:style w:type="paragraph" w:styleId="13">
    <w:name w:val="Normal Indent"/>
    <w:basedOn w:val="1"/>
    <w:qFormat/>
    <w:uiPriority w:val="0"/>
    <w:pPr>
      <w:spacing w:after="0" w:line="240" w:lineRule="auto"/>
      <w:ind w:firstLine="420" w:firstLineChars="200"/>
      <w:jc w:val="both"/>
    </w:pPr>
    <w:rPr>
      <w:rFonts w:ascii="Times New Roman" w:hAnsi="Times New Roman" w:eastAsia="宋体" w:cs="Times New Roman"/>
      <w:kern w:val="0"/>
      <w:sz w:val="24"/>
      <w:szCs w:val="20"/>
    </w:rPr>
  </w:style>
  <w:style w:type="paragraph" w:styleId="14">
    <w:name w:val="caption"/>
    <w:basedOn w:val="1"/>
    <w:next w:val="1"/>
    <w:qFormat/>
    <w:uiPriority w:val="0"/>
    <w:pPr>
      <w:spacing w:after="0" w:line="240" w:lineRule="auto"/>
      <w:jc w:val="both"/>
    </w:pPr>
    <w:rPr>
      <w:rFonts w:ascii="Arial" w:hAnsi="Arial" w:eastAsia="黑体"/>
      <w:kern w:val="0"/>
      <w:sz w:val="20"/>
      <w:szCs w:val="20"/>
    </w:rPr>
  </w:style>
  <w:style w:type="paragraph" w:styleId="15">
    <w:name w:val="Document Map"/>
    <w:basedOn w:val="1"/>
    <w:link w:val="63"/>
    <w:qFormat/>
    <w:uiPriority w:val="0"/>
    <w:pPr>
      <w:shd w:val="clear" w:color="auto" w:fill="000080"/>
      <w:adjustRightInd w:val="0"/>
      <w:spacing w:after="0" w:line="315" w:lineRule="atLeast"/>
      <w:textAlignment w:val="baseline"/>
    </w:pPr>
    <w:rPr>
      <w:rFonts w:ascii="宋体" w:hAnsi="Times New Roman" w:eastAsia="宋体" w:cs="Times New Roman"/>
      <w:kern w:val="0"/>
      <w:sz w:val="21"/>
      <w:szCs w:val="20"/>
    </w:rPr>
  </w:style>
  <w:style w:type="paragraph" w:styleId="16">
    <w:name w:val="annotation text"/>
    <w:basedOn w:val="1"/>
    <w:link w:val="64"/>
    <w:qFormat/>
    <w:uiPriority w:val="0"/>
    <w:pPr>
      <w:spacing w:after="0" w:line="240" w:lineRule="auto"/>
    </w:pPr>
    <w:rPr>
      <w:rFonts w:ascii="Times New Roman" w:hAnsi="Times New Roman" w:eastAsia="宋体" w:cs="Times New Roman"/>
      <w:kern w:val="0"/>
      <w:sz w:val="24"/>
      <w:szCs w:val="20"/>
    </w:rPr>
  </w:style>
  <w:style w:type="paragraph" w:styleId="17">
    <w:name w:val="Body Text 3"/>
    <w:basedOn w:val="1"/>
    <w:link w:val="65"/>
    <w:qFormat/>
    <w:uiPriority w:val="0"/>
    <w:pPr>
      <w:spacing w:after="0" w:line="240" w:lineRule="auto"/>
      <w:jc w:val="both"/>
    </w:pPr>
    <w:rPr>
      <w:rFonts w:ascii="宋体" w:hAnsi="Times New Roman" w:eastAsia="宋体" w:cs="Times New Roman"/>
      <w:sz w:val="24"/>
      <w:szCs w:val="20"/>
    </w:rPr>
  </w:style>
  <w:style w:type="paragraph" w:styleId="18">
    <w:name w:val="Body Text Indent"/>
    <w:basedOn w:val="1"/>
    <w:link w:val="66"/>
    <w:qFormat/>
    <w:uiPriority w:val="0"/>
    <w:pPr>
      <w:spacing w:after="120" w:line="240" w:lineRule="auto"/>
      <w:ind w:left="420" w:leftChars="200"/>
      <w:jc w:val="both"/>
    </w:pPr>
    <w:rPr>
      <w:rFonts w:ascii="Times New Roman" w:hAnsi="Times New Roman" w:eastAsia="宋体" w:cs="Times New Roman"/>
      <w:sz w:val="21"/>
    </w:rPr>
  </w:style>
  <w:style w:type="paragraph" w:styleId="19">
    <w:name w:val="toc 5"/>
    <w:basedOn w:val="1"/>
    <w:next w:val="1"/>
    <w:unhideWhenUsed/>
    <w:qFormat/>
    <w:uiPriority w:val="39"/>
    <w:pPr>
      <w:spacing w:after="0" w:line="240" w:lineRule="auto"/>
      <w:ind w:left="800"/>
    </w:pPr>
    <w:rPr>
      <w:rFonts w:ascii="Calibri" w:hAnsi="Calibri" w:eastAsia="宋体" w:cs="Calibri"/>
      <w:kern w:val="0"/>
      <w:sz w:val="18"/>
      <w:szCs w:val="18"/>
    </w:rPr>
  </w:style>
  <w:style w:type="paragraph" w:styleId="20">
    <w:name w:val="toc 3"/>
    <w:basedOn w:val="1"/>
    <w:next w:val="1"/>
    <w:qFormat/>
    <w:uiPriority w:val="39"/>
    <w:pPr>
      <w:spacing w:after="0" w:line="240" w:lineRule="auto"/>
      <w:ind w:left="400"/>
    </w:pPr>
    <w:rPr>
      <w:rFonts w:ascii="Calibri" w:hAnsi="Calibri" w:eastAsia="宋体" w:cs="Calibri"/>
      <w:i/>
      <w:iCs/>
      <w:kern w:val="0"/>
      <w:sz w:val="24"/>
      <w:szCs w:val="20"/>
    </w:rPr>
  </w:style>
  <w:style w:type="paragraph" w:styleId="21">
    <w:name w:val="Plain Text"/>
    <w:basedOn w:val="1"/>
    <w:link w:val="67"/>
    <w:qFormat/>
    <w:uiPriority w:val="0"/>
    <w:pPr>
      <w:spacing w:after="0" w:line="240" w:lineRule="auto"/>
      <w:jc w:val="both"/>
    </w:pPr>
    <w:rPr>
      <w:rFonts w:ascii="宋体" w:hAnsi="Courier New" w:eastAsia="宋体" w:cs="Times New Roman"/>
      <w:sz w:val="21"/>
      <w:szCs w:val="20"/>
    </w:rPr>
  </w:style>
  <w:style w:type="paragraph" w:styleId="22">
    <w:name w:val="toc 8"/>
    <w:basedOn w:val="1"/>
    <w:next w:val="1"/>
    <w:unhideWhenUsed/>
    <w:qFormat/>
    <w:uiPriority w:val="39"/>
    <w:pPr>
      <w:spacing w:after="0" w:line="240" w:lineRule="auto"/>
      <w:ind w:left="1400"/>
    </w:pPr>
    <w:rPr>
      <w:rFonts w:ascii="Calibri" w:hAnsi="Calibri" w:eastAsia="宋体" w:cs="Calibri"/>
      <w:kern w:val="0"/>
      <w:sz w:val="18"/>
      <w:szCs w:val="18"/>
    </w:rPr>
  </w:style>
  <w:style w:type="paragraph" w:styleId="23">
    <w:name w:val="Date"/>
    <w:basedOn w:val="1"/>
    <w:next w:val="1"/>
    <w:link w:val="68"/>
    <w:qFormat/>
    <w:uiPriority w:val="0"/>
    <w:pPr>
      <w:spacing w:after="0" w:line="240" w:lineRule="auto"/>
      <w:jc w:val="both"/>
    </w:pPr>
    <w:rPr>
      <w:rFonts w:ascii="Times New Roman" w:hAnsi="Times New Roman" w:eastAsia="宋体" w:cs="Times New Roman"/>
      <w:kern w:val="0"/>
      <w:sz w:val="24"/>
      <w:szCs w:val="20"/>
    </w:rPr>
  </w:style>
  <w:style w:type="paragraph" w:styleId="24">
    <w:name w:val="Body Text Indent 2"/>
    <w:basedOn w:val="1"/>
    <w:link w:val="69"/>
    <w:qFormat/>
    <w:uiPriority w:val="0"/>
    <w:pPr>
      <w:spacing w:after="0" w:line="500" w:lineRule="exact"/>
      <w:ind w:firstLine="540" w:firstLineChars="200"/>
      <w:jc w:val="both"/>
    </w:pPr>
    <w:rPr>
      <w:rFonts w:ascii="宋体" w:hAnsi="宋体" w:eastAsia="宋体" w:cs="Times New Roman"/>
      <w:sz w:val="27"/>
      <w:szCs w:val="27"/>
    </w:rPr>
  </w:style>
  <w:style w:type="paragraph" w:styleId="25">
    <w:name w:val="endnote text"/>
    <w:basedOn w:val="1"/>
    <w:link w:val="70"/>
    <w:semiHidden/>
    <w:qFormat/>
    <w:uiPriority w:val="0"/>
    <w:pPr>
      <w:snapToGrid w:val="0"/>
      <w:spacing w:after="0" w:line="240" w:lineRule="auto"/>
    </w:pPr>
    <w:rPr>
      <w:rFonts w:ascii="Times New Roman" w:hAnsi="Times New Roman" w:eastAsia="宋体" w:cs="Times New Roman"/>
      <w:sz w:val="21"/>
    </w:rPr>
  </w:style>
  <w:style w:type="paragraph" w:styleId="26">
    <w:name w:val="Balloon Text"/>
    <w:basedOn w:val="1"/>
    <w:link w:val="71"/>
    <w:semiHidden/>
    <w:qFormat/>
    <w:uiPriority w:val="0"/>
    <w:pPr>
      <w:spacing w:after="0" w:line="240" w:lineRule="auto"/>
      <w:jc w:val="both"/>
    </w:pPr>
    <w:rPr>
      <w:rFonts w:ascii="Times New Roman" w:hAnsi="Times New Roman" w:eastAsia="宋体" w:cs="Times New Roman"/>
      <w:kern w:val="0"/>
      <w:sz w:val="18"/>
      <w:szCs w:val="18"/>
    </w:rPr>
  </w:style>
  <w:style w:type="paragraph" w:styleId="27">
    <w:name w:val="footer"/>
    <w:basedOn w:val="1"/>
    <w:link w:val="72"/>
    <w:qFormat/>
    <w:uiPriority w:val="99"/>
    <w:pPr>
      <w:tabs>
        <w:tab w:val="center" w:pos="4153"/>
        <w:tab w:val="right" w:pos="8306"/>
      </w:tabs>
      <w:snapToGrid w:val="0"/>
      <w:spacing w:after="0" w:line="240" w:lineRule="auto"/>
    </w:pPr>
    <w:rPr>
      <w:rFonts w:ascii="Times New Roman" w:hAnsi="Times New Roman" w:eastAsia="宋体" w:cs="Times New Roman"/>
      <w:sz w:val="18"/>
      <w:szCs w:val="18"/>
    </w:rPr>
  </w:style>
  <w:style w:type="paragraph" w:styleId="28">
    <w:name w:val="header"/>
    <w:basedOn w:val="1"/>
    <w:link w:val="73"/>
    <w:qFormat/>
    <w:uiPriority w:val="0"/>
    <w:pPr>
      <w:tabs>
        <w:tab w:val="center" w:pos="4153"/>
        <w:tab w:val="right" w:pos="8306"/>
      </w:tabs>
      <w:snapToGrid w:val="0"/>
      <w:spacing w:after="0" w:line="240" w:lineRule="auto"/>
      <w:jc w:val="center"/>
    </w:pPr>
    <w:rPr>
      <w:rFonts w:ascii="Times New Roman" w:hAnsi="Times New Roman" w:eastAsia="宋体" w:cs="Times New Roman"/>
      <w:kern w:val="0"/>
      <w:sz w:val="18"/>
      <w:szCs w:val="18"/>
    </w:rPr>
  </w:style>
  <w:style w:type="paragraph" w:styleId="29">
    <w:name w:val="toc 1"/>
    <w:basedOn w:val="1"/>
    <w:next w:val="1"/>
    <w:qFormat/>
    <w:uiPriority w:val="39"/>
    <w:pPr>
      <w:spacing w:before="120" w:after="120" w:line="240" w:lineRule="auto"/>
    </w:pPr>
    <w:rPr>
      <w:rFonts w:ascii="Calibri" w:hAnsi="Calibri" w:eastAsia="宋体" w:cs="Calibri"/>
      <w:b/>
      <w:bCs/>
      <w:caps/>
      <w:kern w:val="0"/>
      <w:sz w:val="24"/>
      <w:szCs w:val="20"/>
    </w:rPr>
  </w:style>
  <w:style w:type="paragraph" w:styleId="30">
    <w:name w:val="toc 4"/>
    <w:basedOn w:val="1"/>
    <w:next w:val="1"/>
    <w:unhideWhenUsed/>
    <w:qFormat/>
    <w:uiPriority w:val="39"/>
    <w:pPr>
      <w:spacing w:after="0" w:line="240" w:lineRule="auto"/>
      <w:ind w:left="600"/>
    </w:pPr>
    <w:rPr>
      <w:rFonts w:ascii="Calibri" w:hAnsi="Calibri" w:eastAsia="宋体" w:cs="Calibri"/>
      <w:kern w:val="0"/>
      <w:sz w:val="18"/>
      <w:szCs w:val="18"/>
    </w:rPr>
  </w:style>
  <w:style w:type="paragraph" w:styleId="31">
    <w:name w:val="Subtitle"/>
    <w:basedOn w:val="1"/>
    <w:next w:val="1"/>
    <w:link w:val="74"/>
    <w:qFormat/>
    <w:uiPriority w:val="11"/>
    <w:pPr>
      <w:jc w:val="center"/>
    </w:pPr>
    <w:rPr>
      <w:rFonts w:ascii="等线 Light" w:hAnsi="等线 Light" w:eastAsia="等线 Light" w:cs="Times New Roman"/>
      <w:color w:val="595959"/>
      <w:spacing w:val="15"/>
      <w:sz w:val="28"/>
      <w:szCs w:val="28"/>
    </w:rPr>
  </w:style>
  <w:style w:type="paragraph" w:styleId="32">
    <w:name w:val="footnote text"/>
    <w:basedOn w:val="1"/>
    <w:link w:val="75"/>
    <w:qFormat/>
    <w:uiPriority w:val="0"/>
    <w:pPr>
      <w:snapToGrid w:val="0"/>
      <w:spacing w:after="0" w:line="240" w:lineRule="auto"/>
    </w:pPr>
    <w:rPr>
      <w:rFonts w:ascii="Times New Roman" w:hAnsi="Times New Roman" w:eastAsia="宋体" w:cs="Times New Roman"/>
      <w:kern w:val="0"/>
      <w:sz w:val="18"/>
      <w:szCs w:val="18"/>
    </w:rPr>
  </w:style>
  <w:style w:type="paragraph" w:styleId="33">
    <w:name w:val="toc 6"/>
    <w:basedOn w:val="1"/>
    <w:next w:val="1"/>
    <w:unhideWhenUsed/>
    <w:qFormat/>
    <w:uiPriority w:val="39"/>
    <w:pPr>
      <w:spacing w:after="0" w:line="240" w:lineRule="auto"/>
      <w:ind w:left="1000"/>
    </w:pPr>
    <w:rPr>
      <w:rFonts w:ascii="Calibri" w:hAnsi="Calibri" w:eastAsia="宋体" w:cs="Calibri"/>
      <w:kern w:val="0"/>
      <w:sz w:val="18"/>
      <w:szCs w:val="18"/>
    </w:rPr>
  </w:style>
  <w:style w:type="paragraph" w:styleId="34">
    <w:name w:val="Body Text Indent 3"/>
    <w:basedOn w:val="1"/>
    <w:link w:val="76"/>
    <w:qFormat/>
    <w:uiPriority w:val="0"/>
    <w:pPr>
      <w:spacing w:after="120" w:line="240" w:lineRule="auto"/>
      <w:ind w:left="420" w:leftChars="200"/>
      <w:jc w:val="both"/>
    </w:pPr>
    <w:rPr>
      <w:rFonts w:ascii="Times New Roman" w:hAnsi="Times New Roman" w:eastAsia="宋体" w:cs="Times New Roman"/>
      <w:kern w:val="0"/>
      <w:sz w:val="16"/>
      <w:szCs w:val="16"/>
    </w:rPr>
  </w:style>
  <w:style w:type="paragraph" w:styleId="35">
    <w:name w:val="toc 2"/>
    <w:basedOn w:val="1"/>
    <w:next w:val="1"/>
    <w:unhideWhenUsed/>
    <w:qFormat/>
    <w:uiPriority w:val="39"/>
    <w:pPr>
      <w:spacing w:after="0" w:line="240" w:lineRule="auto"/>
      <w:ind w:left="200"/>
    </w:pPr>
    <w:rPr>
      <w:rFonts w:ascii="Calibri" w:hAnsi="Calibri" w:eastAsia="宋体" w:cs="Calibri"/>
      <w:smallCaps/>
      <w:kern w:val="0"/>
      <w:sz w:val="24"/>
      <w:szCs w:val="20"/>
    </w:rPr>
  </w:style>
  <w:style w:type="paragraph" w:styleId="36">
    <w:name w:val="toc 9"/>
    <w:basedOn w:val="1"/>
    <w:next w:val="1"/>
    <w:unhideWhenUsed/>
    <w:qFormat/>
    <w:uiPriority w:val="39"/>
    <w:pPr>
      <w:spacing w:after="0" w:line="240" w:lineRule="auto"/>
      <w:ind w:left="1600"/>
    </w:pPr>
    <w:rPr>
      <w:rFonts w:ascii="Calibri" w:hAnsi="Calibri" w:eastAsia="宋体" w:cs="Calibri"/>
      <w:kern w:val="0"/>
      <w:sz w:val="18"/>
      <w:szCs w:val="18"/>
    </w:rPr>
  </w:style>
  <w:style w:type="paragraph" w:styleId="37">
    <w:name w:val="Body Text 2"/>
    <w:basedOn w:val="1"/>
    <w:link w:val="77"/>
    <w:qFormat/>
    <w:uiPriority w:val="0"/>
    <w:pPr>
      <w:spacing w:after="120" w:line="480" w:lineRule="auto"/>
      <w:jc w:val="both"/>
    </w:pPr>
    <w:rPr>
      <w:rFonts w:ascii="Times New Roman" w:hAnsi="Times New Roman" w:eastAsia="宋体" w:cs="Times New Roman"/>
      <w:kern w:val="0"/>
      <w:sz w:val="24"/>
      <w:szCs w:val="20"/>
    </w:rPr>
  </w:style>
  <w:style w:type="paragraph" w:styleId="38">
    <w:name w:val="Normal (Web)"/>
    <w:basedOn w:val="1"/>
    <w:qFormat/>
    <w:uiPriority w:val="0"/>
    <w:pPr>
      <w:widowControl/>
      <w:spacing w:before="100" w:beforeAutospacing="1" w:after="100" w:afterAutospacing="1" w:line="240" w:lineRule="auto"/>
    </w:pPr>
    <w:rPr>
      <w:rFonts w:ascii="宋体" w:hAnsi="宋体" w:eastAsia="宋体" w:cs="宋体"/>
      <w:kern w:val="0"/>
      <w:sz w:val="24"/>
      <w:szCs w:val="20"/>
    </w:rPr>
  </w:style>
  <w:style w:type="paragraph" w:styleId="39">
    <w:name w:val="index 1"/>
    <w:basedOn w:val="1"/>
    <w:next w:val="1"/>
    <w:semiHidden/>
    <w:qFormat/>
    <w:uiPriority w:val="0"/>
    <w:pPr>
      <w:spacing w:after="0" w:line="220" w:lineRule="exact"/>
      <w:jc w:val="center"/>
    </w:pPr>
    <w:rPr>
      <w:rFonts w:ascii="仿宋_GB2312" w:hAnsi="Times New Roman" w:eastAsia="仿宋_GB2312" w:cs="Times New Roman"/>
      <w:kern w:val="0"/>
      <w:sz w:val="24"/>
      <w:szCs w:val="21"/>
    </w:rPr>
  </w:style>
  <w:style w:type="paragraph" w:styleId="40">
    <w:name w:val="Title"/>
    <w:basedOn w:val="1"/>
    <w:next w:val="1"/>
    <w:link w:val="78"/>
    <w:qFormat/>
    <w:uiPriority w:val="0"/>
    <w:pPr>
      <w:spacing w:after="80" w:line="240" w:lineRule="auto"/>
      <w:contextualSpacing/>
      <w:jc w:val="center"/>
    </w:pPr>
    <w:rPr>
      <w:rFonts w:ascii="等线 Light" w:hAnsi="等线 Light" w:eastAsia="等线 Light" w:cs="Times New Roman"/>
      <w:spacing w:val="-10"/>
      <w:kern w:val="28"/>
      <w:sz w:val="56"/>
      <w:szCs w:val="56"/>
    </w:rPr>
  </w:style>
  <w:style w:type="paragraph" w:styleId="41">
    <w:name w:val="annotation subject"/>
    <w:basedOn w:val="16"/>
    <w:next w:val="16"/>
    <w:link w:val="79"/>
    <w:semiHidden/>
    <w:qFormat/>
    <w:uiPriority w:val="0"/>
    <w:rPr>
      <w:b/>
      <w:bCs/>
    </w:rPr>
  </w:style>
  <w:style w:type="paragraph" w:styleId="42">
    <w:name w:val="Body Text First Indent"/>
    <w:basedOn w:val="2"/>
    <w:link w:val="80"/>
    <w:qFormat/>
    <w:uiPriority w:val="0"/>
    <w:pPr>
      <w:ind w:firstLine="420" w:firstLineChars="100"/>
    </w:pPr>
  </w:style>
  <w:style w:type="paragraph" w:styleId="43">
    <w:name w:val="Body Text First Indent 2"/>
    <w:basedOn w:val="18"/>
    <w:link w:val="81"/>
    <w:unhideWhenUsed/>
    <w:qFormat/>
    <w:uiPriority w:val="0"/>
    <w:pPr>
      <w:ind w:firstLine="420" w:firstLineChars="200"/>
    </w:pPr>
    <w:rPr>
      <w:sz w:val="24"/>
    </w:rPr>
  </w:style>
  <w:style w:type="table" w:styleId="45">
    <w:name w:val="Table Grid"/>
    <w:basedOn w:val="4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endnote reference"/>
    <w:semiHidden/>
    <w:qFormat/>
    <w:uiPriority w:val="0"/>
    <w:rPr>
      <w:vertAlign w:val="superscript"/>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Hyperlink"/>
    <w:qFormat/>
    <w:uiPriority w:val="99"/>
    <w:rPr>
      <w:color w:val="0000FF"/>
      <w:u w:val="single"/>
    </w:rPr>
  </w:style>
  <w:style w:type="character" w:styleId="51">
    <w:name w:val="annotation reference"/>
    <w:qFormat/>
    <w:uiPriority w:val="0"/>
    <w:rPr>
      <w:sz w:val="21"/>
      <w:szCs w:val="21"/>
    </w:rPr>
  </w:style>
  <w:style w:type="character" w:styleId="52">
    <w:name w:val="footnote reference"/>
    <w:qFormat/>
    <w:uiPriority w:val="0"/>
    <w:rPr>
      <w:vertAlign w:val="superscript"/>
    </w:rPr>
  </w:style>
  <w:style w:type="character" w:customStyle="1" w:styleId="53">
    <w:name w:val="正文文本 字符"/>
    <w:link w:val="2"/>
    <w:qFormat/>
    <w:uiPriority w:val="0"/>
    <w:rPr>
      <w:rFonts w:ascii="Times New Roman" w:hAnsi="Times New Roman" w:eastAsia="宋体" w:cs="Times New Roman"/>
      <w:kern w:val="0"/>
      <w:sz w:val="24"/>
      <w:szCs w:val="20"/>
    </w:rPr>
  </w:style>
  <w:style w:type="character" w:customStyle="1" w:styleId="54">
    <w:name w:val="标题 1 字符"/>
    <w:link w:val="3"/>
    <w:qFormat/>
    <w:uiPriority w:val="0"/>
    <w:rPr>
      <w:rFonts w:ascii="等线 Light" w:hAnsi="等线 Light" w:eastAsia="等线 Light" w:cs="Times New Roman"/>
      <w:color w:val="0F4761"/>
      <w:sz w:val="48"/>
      <w:szCs w:val="48"/>
    </w:rPr>
  </w:style>
  <w:style w:type="character" w:customStyle="1" w:styleId="55">
    <w:name w:val="标题 2 字符"/>
    <w:link w:val="4"/>
    <w:qFormat/>
    <w:uiPriority w:val="0"/>
    <w:rPr>
      <w:rFonts w:ascii="等线 Light" w:hAnsi="等线 Light" w:eastAsia="等线 Light" w:cs="Times New Roman"/>
      <w:color w:val="0F4761"/>
      <w:sz w:val="40"/>
      <w:szCs w:val="40"/>
    </w:rPr>
  </w:style>
  <w:style w:type="character" w:customStyle="1" w:styleId="56">
    <w:name w:val="标题 3 字符"/>
    <w:link w:val="5"/>
    <w:qFormat/>
    <w:uiPriority w:val="0"/>
    <w:rPr>
      <w:rFonts w:ascii="等线 Light" w:hAnsi="等线 Light" w:eastAsia="等线 Light" w:cs="Times New Roman"/>
      <w:color w:val="0F4761"/>
      <w:sz w:val="32"/>
      <w:szCs w:val="32"/>
    </w:rPr>
  </w:style>
  <w:style w:type="character" w:customStyle="1" w:styleId="57">
    <w:name w:val="标题 4 字符"/>
    <w:link w:val="6"/>
    <w:qFormat/>
    <w:uiPriority w:val="0"/>
    <w:rPr>
      <w:rFonts w:cs="Times New Roman"/>
      <w:color w:val="0F4761"/>
      <w:sz w:val="28"/>
      <w:szCs w:val="28"/>
    </w:rPr>
  </w:style>
  <w:style w:type="character" w:customStyle="1" w:styleId="58">
    <w:name w:val="标题 5 字符"/>
    <w:link w:val="7"/>
    <w:qFormat/>
    <w:uiPriority w:val="0"/>
    <w:rPr>
      <w:rFonts w:cs="Times New Roman"/>
      <w:color w:val="0F4761"/>
      <w:sz w:val="24"/>
    </w:rPr>
  </w:style>
  <w:style w:type="character" w:customStyle="1" w:styleId="59">
    <w:name w:val="标题 6 字符"/>
    <w:link w:val="8"/>
    <w:qFormat/>
    <w:uiPriority w:val="0"/>
    <w:rPr>
      <w:rFonts w:cs="Times New Roman"/>
      <w:b/>
      <w:bCs/>
      <w:color w:val="0F4761"/>
    </w:rPr>
  </w:style>
  <w:style w:type="character" w:customStyle="1" w:styleId="60">
    <w:name w:val="标题 7 字符"/>
    <w:link w:val="9"/>
    <w:qFormat/>
    <w:uiPriority w:val="0"/>
    <w:rPr>
      <w:rFonts w:cs="Times New Roman"/>
      <w:b/>
      <w:bCs/>
      <w:color w:val="595959"/>
    </w:rPr>
  </w:style>
  <w:style w:type="character" w:customStyle="1" w:styleId="61">
    <w:name w:val="标题 8 字符"/>
    <w:link w:val="10"/>
    <w:qFormat/>
    <w:uiPriority w:val="0"/>
    <w:rPr>
      <w:rFonts w:cs="Times New Roman"/>
      <w:color w:val="595959"/>
    </w:rPr>
  </w:style>
  <w:style w:type="character" w:customStyle="1" w:styleId="62">
    <w:name w:val="标题 9 字符"/>
    <w:link w:val="11"/>
    <w:qFormat/>
    <w:uiPriority w:val="0"/>
    <w:rPr>
      <w:rFonts w:eastAsia="等线 Light" w:cs="Times New Roman"/>
      <w:color w:val="595959"/>
    </w:rPr>
  </w:style>
  <w:style w:type="character" w:customStyle="1" w:styleId="63">
    <w:name w:val="文档结构图 字符"/>
    <w:link w:val="15"/>
    <w:qFormat/>
    <w:uiPriority w:val="0"/>
    <w:rPr>
      <w:rFonts w:ascii="宋体" w:hAnsi="Times New Roman" w:eastAsia="宋体" w:cs="Times New Roman"/>
      <w:kern w:val="0"/>
      <w:sz w:val="21"/>
      <w:szCs w:val="20"/>
      <w:shd w:val="clear" w:color="auto" w:fill="000080"/>
    </w:rPr>
  </w:style>
  <w:style w:type="character" w:customStyle="1" w:styleId="64">
    <w:name w:val="批注文字 字符"/>
    <w:link w:val="16"/>
    <w:qFormat/>
    <w:uiPriority w:val="0"/>
    <w:rPr>
      <w:rFonts w:ascii="Times New Roman" w:hAnsi="Times New Roman" w:eastAsia="宋体" w:cs="Times New Roman"/>
      <w:kern w:val="0"/>
      <w:sz w:val="24"/>
      <w:szCs w:val="20"/>
    </w:rPr>
  </w:style>
  <w:style w:type="character" w:customStyle="1" w:styleId="65">
    <w:name w:val="正文文本 3 字符"/>
    <w:link w:val="17"/>
    <w:qFormat/>
    <w:uiPriority w:val="0"/>
    <w:rPr>
      <w:rFonts w:ascii="宋体" w:hAnsi="Times New Roman" w:eastAsia="宋体" w:cs="Times New Roman"/>
      <w:sz w:val="24"/>
      <w:szCs w:val="20"/>
    </w:rPr>
  </w:style>
  <w:style w:type="character" w:customStyle="1" w:styleId="66">
    <w:name w:val="正文文本缩进 字符"/>
    <w:link w:val="18"/>
    <w:qFormat/>
    <w:uiPriority w:val="0"/>
    <w:rPr>
      <w:rFonts w:ascii="Times New Roman" w:hAnsi="Times New Roman" w:eastAsia="宋体" w:cs="Times New Roman"/>
      <w:sz w:val="21"/>
    </w:rPr>
  </w:style>
  <w:style w:type="character" w:customStyle="1" w:styleId="67">
    <w:name w:val="纯文本 字符"/>
    <w:link w:val="21"/>
    <w:qFormat/>
    <w:uiPriority w:val="0"/>
    <w:rPr>
      <w:rFonts w:ascii="宋体" w:hAnsi="Courier New" w:eastAsia="宋体" w:cs="Times New Roman"/>
      <w:sz w:val="21"/>
      <w:szCs w:val="20"/>
    </w:rPr>
  </w:style>
  <w:style w:type="character" w:customStyle="1" w:styleId="68">
    <w:name w:val="日期 字符"/>
    <w:link w:val="23"/>
    <w:qFormat/>
    <w:uiPriority w:val="0"/>
    <w:rPr>
      <w:rFonts w:ascii="Times New Roman" w:hAnsi="Times New Roman" w:eastAsia="宋体" w:cs="Times New Roman"/>
      <w:kern w:val="0"/>
      <w:sz w:val="24"/>
      <w:szCs w:val="20"/>
    </w:rPr>
  </w:style>
  <w:style w:type="character" w:customStyle="1" w:styleId="69">
    <w:name w:val="正文文本缩进 2 字符"/>
    <w:link w:val="24"/>
    <w:qFormat/>
    <w:uiPriority w:val="0"/>
    <w:rPr>
      <w:rFonts w:ascii="宋体" w:hAnsi="宋体" w:eastAsia="宋体" w:cs="Times New Roman"/>
      <w:sz w:val="27"/>
      <w:szCs w:val="27"/>
    </w:rPr>
  </w:style>
  <w:style w:type="character" w:customStyle="1" w:styleId="70">
    <w:name w:val="尾注文本 字符"/>
    <w:link w:val="25"/>
    <w:semiHidden/>
    <w:qFormat/>
    <w:uiPriority w:val="0"/>
    <w:rPr>
      <w:rFonts w:ascii="Times New Roman" w:hAnsi="Times New Roman" w:eastAsia="宋体" w:cs="Times New Roman"/>
      <w:sz w:val="21"/>
    </w:rPr>
  </w:style>
  <w:style w:type="character" w:customStyle="1" w:styleId="71">
    <w:name w:val="批注框文本 字符"/>
    <w:link w:val="26"/>
    <w:semiHidden/>
    <w:qFormat/>
    <w:uiPriority w:val="0"/>
    <w:rPr>
      <w:rFonts w:ascii="Times New Roman" w:hAnsi="Times New Roman" w:eastAsia="宋体" w:cs="Times New Roman"/>
      <w:kern w:val="0"/>
      <w:sz w:val="18"/>
      <w:szCs w:val="18"/>
    </w:rPr>
  </w:style>
  <w:style w:type="character" w:customStyle="1" w:styleId="72">
    <w:name w:val="页脚 字符"/>
    <w:link w:val="27"/>
    <w:qFormat/>
    <w:uiPriority w:val="99"/>
    <w:rPr>
      <w:rFonts w:ascii="Times New Roman" w:hAnsi="Times New Roman" w:eastAsia="宋体" w:cs="Times New Roman"/>
      <w:sz w:val="18"/>
      <w:szCs w:val="18"/>
    </w:rPr>
  </w:style>
  <w:style w:type="character" w:customStyle="1" w:styleId="73">
    <w:name w:val="页眉 字符"/>
    <w:link w:val="28"/>
    <w:qFormat/>
    <w:uiPriority w:val="0"/>
    <w:rPr>
      <w:rFonts w:ascii="Times New Roman" w:hAnsi="Times New Roman" w:eastAsia="宋体" w:cs="Times New Roman"/>
      <w:kern w:val="0"/>
      <w:sz w:val="18"/>
      <w:szCs w:val="18"/>
    </w:rPr>
  </w:style>
  <w:style w:type="character" w:customStyle="1" w:styleId="74">
    <w:name w:val="副标题 字符"/>
    <w:link w:val="31"/>
    <w:qFormat/>
    <w:uiPriority w:val="11"/>
    <w:rPr>
      <w:rFonts w:ascii="等线 Light" w:hAnsi="等线 Light" w:eastAsia="等线 Light" w:cs="Times New Roman"/>
      <w:color w:val="595959"/>
      <w:spacing w:val="15"/>
      <w:sz w:val="28"/>
      <w:szCs w:val="28"/>
    </w:rPr>
  </w:style>
  <w:style w:type="character" w:customStyle="1" w:styleId="75">
    <w:name w:val="脚注文本 字符"/>
    <w:link w:val="32"/>
    <w:qFormat/>
    <w:uiPriority w:val="0"/>
    <w:rPr>
      <w:rFonts w:ascii="Times New Roman" w:hAnsi="Times New Roman" w:eastAsia="宋体" w:cs="Times New Roman"/>
      <w:kern w:val="0"/>
      <w:sz w:val="18"/>
      <w:szCs w:val="18"/>
    </w:rPr>
  </w:style>
  <w:style w:type="character" w:customStyle="1" w:styleId="76">
    <w:name w:val="正文文本缩进 3 字符"/>
    <w:link w:val="34"/>
    <w:qFormat/>
    <w:uiPriority w:val="0"/>
    <w:rPr>
      <w:rFonts w:ascii="Times New Roman" w:hAnsi="Times New Roman" w:eastAsia="宋体" w:cs="Times New Roman"/>
      <w:kern w:val="0"/>
      <w:sz w:val="16"/>
      <w:szCs w:val="16"/>
    </w:rPr>
  </w:style>
  <w:style w:type="character" w:customStyle="1" w:styleId="77">
    <w:name w:val="正文文本 2 字符"/>
    <w:link w:val="37"/>
    <w:qFormat/>
    <w:uiPriority w:val="0"/>
    <w:rPr>
      <w:rFonts w:ascii="Times New Roman" w:hAnsi="Times New Roman" w:eastAsia="宋体" w:cs="Times New Roman"/>
      <w:kern w:val="0"/>
      <w:sz w:val="24"/>
      <w:szCs w:val="20"/>
    </w:rPr>
  </w:style>
  <w:style w:type="character" w:customStyle="1" w:styleId="78">
    <w:name w:val="标题 字符"/>
    <w:link w:val="40"/>
    <w:qFormat/>
    <w:uiPriority w:val="0"/>
    <w:rPr>
      <w:rFonts w:ascii="等线 Light" w:hAnsi="等线 Light" w:eastAsia="等线 Light" w:cs="Times New Roman"/>
      <w:spacing w:val="-10"/>
      <w:kern w:val="28"/>
      <w:sz w:val="56"/>
      <w:szCs w:val="56"/>
    </w:rPr>
  </w:style>
  <w:style w:type="character" w:customStyle="1" w:styleId="79">
    <w:name w:val="批注主题 字符"/>
    <w:link w:val="41"/>
    <w:semiHidden/>
    <w:qFormat/>
    <w:uiPriority w:val="0"/>
    <w:rPr>
      <w:rFonts w:ascii="Times New Roman" w:hAnsi="Times New Roman" w:eastAsia="宋体" w:cs="Times New Roman"/>
      <w:b/>
      <w:bCs/>
      <w:kern w:val="0"/>
      <w:sz w:val="24"/>
      <w:szCs w:val="20"/>
    </w:rPr>
  </w:style>
  <w:style w:type="character" w:customStyle="1" w:styleId="80">
    <w:name w:val="正文文本首行缩进 字符"/>
    <w:basedOn w:val="53"/>
    <w:link w:val="42"/>
    <w:qFormat/>
    <w:uiPriority w:val="0"/>
    <w:rPr>
      <w:rFonts w:ascii="Times New Roman" w:hAnsi="Times New Roman" w:eastAsia="宋体" w:cs="Times New Roman"/>
      <w:kern w:val="0"/>
      <w:sz w:val="24"/>
      <w:szCs w:val="20"/>
    </w:rPr>
  </w:style>
  <w:style w:type="character" w:customStyle="1" w:styleId="81">
    <w:name w:val="正文文本首行缩进 2 字符"/>
    <w:link w:val="43"/>
    <w:qFormat/>
    <w:uiPriority w:val="0"/>
    <w:rPr>
      <w:rFonts w:ascii="Times New Roman" w:hAnsi="Times New Roman" w:eastAsia="宋体" w:cs="Times New Roman"/>
      <w:sz w:val="24"/>
    </w:rPr>
  </w:style>
  <w:style w:type="paragraph" w:styleId="82">
    <w:name w:val="Quote"/>
    <w:basedOn w:val="1"/>
    <w:next w:val="1"/>
    <w:link w:val="83"/>
    <w:qFormat/>
    <w:uiPriority w:val="29"/>
    <w:pPr>
      <w:spacing w:before="160"/>
      <w:jc w:val="center"/>
    </w:pPr>
    <w:rPr>
      <w:i/>
      <w:iCs/>
      <w:color w:val="404040"/>
    </w:rPr>
  </w:style>
  <w:style w:type="character" w:customStyle="1" w:styleId="83">
    <w:name w:val="引用 字符"/>
    <w:link w:val="82"/>
    <w:qFormat/>
    <w:uiPriority w:val="29"/>
    <w:rPr>
      <w:i/>
      <w:iCs/>
      <w:color w:val="404040"/>
    </w:rPr>
  </w:style>
  <w:style w:type="paragraph" w:styleId="84">
    <w:name w:val="List Paragraph"/>
    <w:basedOn w:val="1"/>
    <w:qFormat/>
    <w:uiPriority w:val="34"/>
    <w:pPr>
      <w:ind w:left="720"/>
      <w:contextualSpacing/>
    </w:pPr>
  </w:style>
  <w:style w:type="character" w:customStyle="1" w:styleId="85">
    <w:name w:val="_Style 66"/>
    <w:qFormat/>
    <w:uiPriority w:val="21"/>
    <w:rPr>
      <w:i/>
      <w:iCs/>
      <w:color w:val="0F4761"/>
    </w:rPr>
  </w:style>
  <w:style w:type="paragraph" w:styleId="86">
    <w:name w:val="Intense Quote"/>
    <w:basedOn w:val="1"/>
    <w:next w:val="1"/>
    <w:link w:val="87"/>
    <w:qFormat/>
    <w:uiPriority w:val="30"/>
    <w:pPr>
      <w:pBdr>
        <w:top w:val="single" w:color="0F4761" w:sz="4" w:space="10"/>
        <w:bottom w:val="single" w:color="0F4761" w:sz="4" w:space="10"/>
      </w:pBdr>
      <w:spacing w:before="360" w:after="360"/>
      <w:ind w:left="864" w:right="864"/>
      <w:jc w:val="center"/>
    </w:pPr>
    <w:rPr>
      <w:i/>
      <w:iCs/>
      <w:color w:val="0F4761"/>
    </w:rPr>
  </w:style>
  <w:style w:type="character" w:customStyle="1" w:styleId="87">
    <w:name w:val="明显引用 字符"/>
    <w:link w:val="86"/>
    <w:qFormat/>
    <w:uiPriority w:val="30"/>
    <w:rPr>
      <w:i/>
      <w:iCs/>
      <w:color w:val="0F4761"/>
    </w:rPr>
  </w:style>
  <w:style w:type="character" w:customStyle="1" w:styleId="88">
    <w:name w:val="_Style 69"/>
    <w:qFormat/>
    <w:uiPriority w:val="32"/>
    <w:rPr>
      <w:b/>
      <w:bCs/>
      <w:smallCaps/>
      <w:color w:val="0F4761"/>
      <w:spacing w:val="5"/>
    </w:rPr>
  </w:style>
  <w:style w:type="character" w:customStyle="1" w:styleId="89">
    <w:name w:val="_Style 88"/>
    <w:qFormat/>
    <w:uiPriority w:val="31"/>
    <w:rPr>
      <w:smallCaps/>
      <w:color w:val="5A5A5A"/>
    </w:rPr>
  </w:style>
  <w:style w:type="character" w:customStyle="1" w:styleId="90">
    <w:name w:val="数字"/>
    <w:qFormat/>
    <w:uiPriority w:val="0"/>
    <w:rPr>
      <w:rFonts w:eastAsia="黑体"/>
      <w:b/>
      <w:sz w:val="21"/>
    </w:rPr>
  </w:style>
  <w:style w:type="character" w:customStyle="1" w:styleId="91">
    <w:name w:val="H001 Char"/>
    <w:link w:val="92"/>
    <w:qFormat/>
    <w:uiPriority w:val="0"/>
    <w:rPr>
      <w:rFonts w:eastAsia="黑体"/>
      <w:bCs/>
      <w:kern w:val="44"/>
      <w:sz w:val="24"/>
      <w:szCs w:val="44"/>
    </w:rPr>
  </w:style>
  <w:style w:type="paragraph" w:customStyle="1" w:styleId="92">
    <w:name w:val="H001"/>
    <w:basedOn w:val="3"/>
    <w:link w:val="91"/>
    <w:qFormat/>
    <w:uiPriority w:val="0"/>
    <w:pPr>
      <w:spacing w:before="240" w:after="240" w:line="240" w:lineRule="exact"/>
      <w:jc w:val="both"/>
    </w:pPr>
    <w:rPr>
      <w:rFonts w:ascii="等线" w:hAnsi="等线" w:eastAsia="黑体" w:cs="Arial"/>
      <w:bCs/>
      <w:color w:val="auto"/>
      <w:kern w:val="44"/>
      <w:sz w:val="24"/>
      <w:szCs w:val="44"/>
    </w:rPr>
  </w:style>
  <w:style w:type="character" w:customStyle="1" w:styleId="93">
    <w:name w:val="Char Char3"/>
    <w:qFormat/>
    <w:uiPriority w:val="0"/>
    <w:rPr>
      <w:sz w:val="18"/>
    </w:rPr>
  </w:style>
  <w:style w:type="character" w:customStyle="1" w:styleId="94">
    <w:name w:val="font161"/>
    <w:qFormat/>
    <w:uiPriority w:val="0"/>
    <w:rPr>
      <w:b/>
      <w:bCs/>
      <w:sz w:val="32"/>
      <w:szCs w:val="32"/>
    </w:rPr>
  </w:style>
  <w:style w:type="character" w:customStyle="1" w:styleId="95">
    <w:name w:val="font21"/>
    <w:qFormat/>
    <w:uiPriority w:val="0"/>
    <w:rPr>
      <w:rFonts w:hint="default" w:ascii="Calibri" w:hAnsi="Calibri" w:cs="Calibri"/>
      <w:color w:val="000000"/>
      <w:sz w:val="28"/>
      <w:szCs w:val="28"/>
      <w:u w:val="none"/>
    </w:rPr>
  </w:style>
  <w:style w:type="character" w:customStyle="1" w:styleId="96">
    <w:name w:val="font11"/>
    <w:qFormat/>
    <w:uiPriority w:val="0"/>
    <w:rPr>
      <w:rFonts w:hint="eastAsia" w:ascii="宋体" w:hAnsi="宋体" w:eastAsia="宋体"/>
      <w:color w:val="000000"/>
      <w:sz w:val="28"/>
      <w:szCs w:val="28"/>
      <w:u w:val="none"/>
    </w:rPr>
  </w:style>
  <w:style w:type="character" w:customStyle="1" w:styleId="97">
    <w:name w:val="批注文字 Char1"/>
    <w:qFormat/>
    <w:uiPriority w:val="0"/>
    <w:rPr>
      <w:rFonts w:eastAsia="宋体"/>
      <w:kern w:val="2"/>
      <w:sz w:val="21"/>
      <w:szCs w:val="24"/>
      <w:lang w:val="en-US" w:eastAsia="zh-CN" w:bidi="ar-SA"/>
    </w:rPr>
  </w:style>
  <w:style w:type="character" w:customStyle="1" w:styleId="98">
    <w:name w:val="卷-格式 Char"/>
    <w:link w:val="99"/>
    <w:qFormat/>
    <w:uiPriority w:val="0"/>
    <w:rPr>
      <w:rFonts w:ascii="Arial" w:hAnsi="Arial" w:eastAsia="黑体"/>
      <w:b/>
      <w:sz w:val="52"/>
      <w:szCs w:val="76"/>
    </w:rPr>
  </w:style>
  <w:style w:type="paragraph" w:customStyle="1" w:styleId="99">
    <w:name w:val="卷-格式"/>
    <w:basedOn w:val="40"/>
    <w:link w:val="98"/>
    <w:qFormat/>
    <w:uiPriority w:val="0"/>
    <w:pPr>
      <w:topLinePunct/>
      <w:adjustRightInd w:val="0"/>
      <w:spacing w:before="240" w:after="60" w:line="240" w:lineRule="atLeast"/>
      <w:ind w:right="36" w:rightChars="15"/>
      <w:textAlignment w:val="baseline"/>
      <w:outlineLvl w:val="0"/>
    </w:pPr>
    <w:rPr>
      <w:rFonts w:ascii="Arial" w:hAnsi="Arial" w:eastAsia="黑体" w:cs="Arial"/>
      <w:b/>
      <w:spacing w:val="0"/>
      <w:kern w:val="2"/>
      <w:sz w:val="52"/>
      <w:szCs w:val="76"/>
    </w:rPr>
  </w:style>
  <w:style w:type="paragraph" w:customStyle="1" w:styleId="100">
    <w:name w:val="二级标题"/>
    <w:basedOn w:val="1"/>
    <w:qFormat/>
    <w:uiPriority w:val="0"/>
    <w:pPr>
      <w:tabs>
        <w:tab w:val="left" w:pos="567"/>
      </w:tabs>
      <w:spacing w:after="0" w:line="360" w:lineRule="auto"/>
      <w:ind w:left="567" w:hanging="567"/>
      <w:jc w:val="both"/>
      <w:outlineLvl w:val="1"/>
    </w:pPr>
    <w:rPr>
      <w:rFonts w:ascii="黑体" w:hAnsi="宋体" w:eastAsia="黑体" w:cs="Times New Roman"/>
      <w:kern w:val="0"/>
      <w:sz w:val="32"/>
      <w:szCs w:val="28"/>
    </w:rPr>
  </w:style>
  <w:style w:type="paragraph" w:customStyle="1" w:styleId="10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2">
    <w:name w:val="三级标题"/>
    <w:basedOn w:val="1"/>
    <w:qFormat/>
    <w:uiPriority w:val="0"/>
    <w:pPr>
      <w:tabs>
        <w:tab w:val="left" w:pos="1069"/>
      </w:tabs>
      <w:spacing w:after="0" w:line="360" w:lineRule="auto"/>
      <w:ind w:left="1069" w:hanging="709"/>
      <w:jc w:val="both"/>
      <w:outlineLvl w:val="2"/>
    </w:pPr>
    <w:rPr>
      <w:rFonts w:ascii="黑体" w:hAnsi="宋体" w:eastAsia="黑体" w:cs="Times New Roman"/>
      <w:kern w:val="0"/>
      <w:sz w:val="30"/>
      <w:szCs w:val="28"/>
    </w:rPr>
  </w:style>
  <w:style w:type="paragraph" w:customStyle="1" w:styleId="103">
    <w:name w:val="表格内容"/>
    <w:basedOn w:val="1"/>
    <w:qFormat/>
    <w:uiPriority w:val="0"/>
    <w:pPr>
      <w:tabs>
        <w:tab w:val="left" w:pos="1535"/>
        <w:tab w:val="left" w:pos="3105"/>
        <w:tab w:val="left" w:pos="4676"/>
        <w:tab w:val="left" w:pos="6247"/>
        <w:tab w:val="left" w:pos="7740"/>
        <w:tab w:val="left" w:pos="9288"/>
      </w:tabs>
      <w:adjustRightInd w:val="0"/>
      <w:snapToGrid w:val="0"/>
      <w:spacing w:after="0" w:line="240" w:lineRule="auto"/>
      <w:jc w:val="center"/>
      <w:textAlignment w:val="baseline"/>
    </w:pPr>
    <w:rPr>
      <w:rFonts w:ascii="Times New Roman" w:hAnsi="Times New Roman" w:eastAsia="宋体" w:cs="Times New Roman"/>
      <w:color w:val="000000"/>
      <w:kern w:val="0"/>
      <w:sz w:val="24"/>
      <w:szCs w:val="16"/>
    </w:rPr>
  </w:style>
  <w:style w:type="paragraph" w:customStyle="1" w:styleId="104">
    <w:name w:val="表"/>
    <w:basedOn w:val="1"/>
    <w:qFormat/>
    <w:uiPriority w:val="0"/>
    <w:pPr>
      <w:adjustRightInd w:val="0"/>
      <w:snapToGrid w:val="0"/>
      <w:spacing w:after="0" w:line="300" w:lineRule="auto"/>
      <w:jc w:val="center"/>
    </w:pPr>
    <w:rPr>
      <w:rFonts w:ascii="宋体" w:hAnsi="宋体" w:eastAsia="宋体" w:cs="Times New Roman"/>
      <w:color w:val="FF0000"/>
      <w:kern w:val="0"/>
      <w:sz w:val="24"/>
      <w:szCs w:val="20"/>
    </w:rPr>
  </w:style>
  <w:style w:type="paragraph" w:customStyle="1" w:styleId="105">
    <w:name w:val="Char Char Char1 Char1"/>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06">
    <w:name w:val="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07">
    <w:name w:val="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08">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109">
    <w:name w:val="Char Char Char1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10">
    <w:name w:val="Char Char Char1 Char4"/>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11">
    <w:name w:val="Body Text 21"/>
    <w:basedOn w:val="1"/>
    <w:qFormat/>
    <w:uiPriority w:val="0"/>
    <w:pPr>
      <w:autoSpaceDE w:val="0"/>
      <w:autoSpaceDN w:val="0"/>
      <w:adjustRightInd w:val="0"/>
      <w:spacing w:after="0" w:line="380" w:lineRule="atLeast"/>
      <w:jc w:val="both"/>
      <w:textAlignment w:val="baseline"/>
    </w:pPr>
    <w:rPr>
      <w:rFonts w:ascii="Times New Roman" w:hAnsi="Times New Roman" w:eastAsia="宋体" w:cs="Times New Roman"/>
      <w:spacing w:val="10"/>
      <w:kern w:val="0"/>
      <w:sz w:val="24"/>
      <w:szCs w:val="20"/>
    </w:rPr>
  </w:style>
  <w:style w:type="paragraph" w:customStyle="1" w:styleId="112">
    <w:name w:val="表格1"/>
    <w:basedOn w:val="1"/>
    <w:qFormat/>
    <w:uiPriority w:val="0"/>
    <w:pPr>
      <w:adjustRightInd w:val="0"/>
      <w:spacing w:after="0" w:line="420" w:lineRule="atLeast"/>
      <w:ind w:left="284"/>
      <w:jc w:val="both"/>
      <w:textAlignment w:val="baseline"/>
    </w:pPr>
    <w:rPr>
      <w:rFonts w:ascii="Times New Roman" w:hAnsi="Times New Roman" w:eastAsia="宋体" w:cs="Times New Roman"/>
      <w:kern w:val="0"/>
      <w:sz w:val="24"/>
      <w:szCs w:val="20"/>
    </w:rPr>
  </w:style>
  <w:style w:type="paragraph" w:customStyle="1" w:styleId="113">
    <w:name w:val="修订11"/>
    <w:semiHidden/>
    <w:qFormat/>
    <w:uiPriority w:val="99"/>
    <w:rPr>
      <w:rFonts w:ascii="宋体" w:hAnsi="Times New Roman" w:eastAsia="宋体" w:cs="Times New Roman"/>
      <w:sz w:val="21"/>
      <w:lang w:val="en-US" w:eastAsia="zh-CN" w:bidi="ar-SA"/>
    </w:rPr>
  </w:style>
  <w:style w:type="paragraph" w:customStyle="1" w:styleId="114">
    <w:name w:val="四级标题 + 四号"/>
    <w:basedOn w:val="1"/>
    <w:qFormat/>
    <w:uiPriority w:val="0"/>
    <w:pPr>
      <w:keepNext/>
      <w:keepLines/>
      <w:tabs>
        <w:tab w:val="left" w:pos="851"/>
      </w:tabs>
      <w:spacing w:before="280" w:after="290" w:line="360" w:lineRule="auto"/>
      <w:ind w:left="851" w:hanging="851"/>
      <w:jc w:val="both"/>
      <w:outlineLvl w:val="3"/>
    </w:pPr>
    <w:rPr>
      <w:rFonts w:ascii="Times New Roman" w:hAnsi="Times New Roman" w:eastAsia="黑体" w:cs="Times New Roman"/>
      <w:bCs/>
      <w:kern w:val="0"/>
      <w:sz w:val="28"/>
      <w:szCs w:val="28"/>
    </w:rPr>
  </w:style>
  <w:style w:type="paragraph" w:customStyle="1" w:styleId="115">
    <w:name w:val="表格4"/>
    <w:basedOn w:val="1"/>
    <w:qFormat/>
    <w:uiPriority w:val="0"/>
    <w:pPr>
      <w:adjustRightInd w:val="0"/>
      <w:spacing w:after="0" w:line="420" w:lineRule="atLeast"/>
      <w:ind w:left="1021"/>
      <w:jc w:val="both"/>
      <w:textAlignment w:val="baseline"/>
    </w:pPr>
    <w:rPr>
      <w:rFonts w:ascii="Times New Roman" w:hAnsi="Times New Roman" w:eastAsia="宋体" w:cs="Times New Roman"/>
      <w:kern w:val="0"/>
      <w:sz w:val="24"/>
      <w:szCs w:val="20"/>
    </w:rPr>
  </w:style>
  <w:style w:type="paragraph" w:customStyle="1" w:styleId="116">
    <w:name w:val="样式1"/>
    <w:basedOn w:val="28"/>
    <w:next w:val="28"/>
    <w:qFormat/>
    <w:uiPriority w:val="0"/>
    <w:pPr>
      <w:pBdr>
        <w:bottom w:val="single" w:color="auto" w:sz="6" w:space="1"/>
      </w:pBdr>
      <w:jc w:val="right"/>
    </w:pPr>
    <w:rPr>
      <w:rFonts w:eastAsia="隶书"/>
      <w:szCs w:val="20"/>
    </w:rPr>
  </w:style>
  <w:style w:type="paragraph" w:customStyle="1" w:styleId="117">
    <w:name w:val="表1"/>
    <w:basedOn w:val="1"/>
    <w:qFormat/>
    <w:uiPriority w:val="0"/>
    <w:pPr>
      <w:tabs>
        <w:tab w:val="left" w:pos="360"/>
      </w:tabs>
      <w:overflowPunct w:val="0"/>
      <w:autoSpaceDE w:val="0"/>
      <w:autoSpaceDN w:val="0"/>
      <w:adjustRightInd w:val="0"/>
      <w:spacing w:before="200" w:after="0" w:line="320" w:lineRule="atLeast"/>
      <w:jc w:val="both"/>
      <w:textAlignment w:val="baseline"/>
    </w:pPr>
    <w:rPr>
      <w:rFonts w:ascii="Times New Roman" w:hAnsi="Times New Roman" w:eastAsia="宋体" w:cs="Times New Roman"/>
      <w:kern w:val="0"/>
      <w:sz w:val="24"/>
      <w:szCs w:val="20"/>
    </w:rPr>
  </w:style>
  <w:style w:type="paragraph" w:customStyle="1" w:styleId="118">
    <w:name w:val="1"/>
    <w:basedOn w:val="1"/>
    <w:next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19">
    <w:name w:val="Char Char Char Char Char Char Char Char Char Char Char Char Char Char Char Char Char Char1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20">
    <w:name w:val="Char Char Char Char Char Char Char Char Char Char Char Char Char Char Char Char Char Char1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21">
    <w:name w:val="表头"/>
    <w:basedOn w:val="122"/>
    <w:qFormat/>
    <w:uiPriority w:val="0"/>
    <w:rPr>
      <w:rFonts w:ascii="黑体" w:eastAsia="黑体"/>
      <w:b/>
    </w:rPr>
  </w:style>
  <w:style w:type="paragraph" w:customStyle="1" w:styleId="122">
    <w:name w:val="表格方字"/>
    <w:basedOn w:val="1"/>
    <w:qFormat/>
    <w:uiPriority w:val="0"/>
    <w:pPr>
      <w:adjustRightInd w:val="0"/>
      <w:spacing w:before="60" w:after="60" w:line="420" w:lineRule="atLeast"/>
      <w:textAlignment w:val="baseline"/>
    </w:pPr>
    <w:rPr>
      <w:rFonts w:ascii="Times New Roman" w:hAnsi="Times New Roman" w:eastAsia="宋体" w:cs="Times New Roman"/>
      <w:kern w:val="0"/>
      <w:sz w:val="24"/>
      <w:szCs w:val="20"/>
    </w:rPr>
  </w:style>
  <w:style w:type="paragraph" w:customStyle="1" w:styleId="123">
    <w:name w:val="表格5"/>
    <w:basedOn w:val="124"/>
    <w:qFormat/>
    <w:uiPriority w:val="0"/>
    <w:pPr>
      <w:ind w:left="1021" w:hanging="284"/>
    </w:pPr>
    <w:rPr>
      <w:rFonts w:ascii="宋体"/>
    </w:rPr>
  </w:style>
  <w:style w:type="paragraph" w:customStyle="1" w:styleId="124">
    <w:name w:val="表格2"/>
    <w:basedOn w:val="1"/>
    <w:qFormat/>
    <w:uiPriority w:val="0"/>
    <w:pPr>
      <w:adjustRightInd w:val="0"/>
      <w:spacing w:after="0" w:line="420" w:lineRule="atLeast"/>
      <w:ind w:left="284" w:firstLine="454"/>
      <w:jc w:val="both"/>
      <w:textAlignment w:val="baseline"/>
    </w:pPr>
    <w:rPr>
      <w:rFonts w:ascii="Times New Roman" w:hAnsi="Times New Roman" w:eastAsia="宋体" w:cs="Times New Roman"/>
      <w:kern w:val="0"/>
      <w:sz w:val="24"/>
      <w:szCs w:val="20"/>
    </w:rPr>
  </w:style>
  <w:style w:type="paragraph" w:customStyle="1" w:styleId="125">
    <w:name w:val="Char1"/>
    <w:basedOn w:val="1"/>
    <w:qFormat/>
    <w:uiPriority w:val="0"/>
    <w:pPr>
      <w:spacing w:after="0" w:line="240" w:lineRule="auto"/>
      <w:jc w:val="both"/>
    </w:pPr>
    <w:rPr>
      <w:rFonts w:ascii="宋体" w:hAnsi="Times New Roman" w:eastAsia="宋体" w:cs="Times New Roman"/>
      <w:kern w:val="0"/>
      <w:sz w:val="24"/>
      <w:szCs w:val="20"/>
    </w:rPr>
  </w:style>
  <w:style w:type="paragraph" w:customStyle="1" w:styleId="126">
    <w:name w:val="Char Char Char1 Char3"/>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27">
    <w:name w:val="xl2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240" w:lineRule="auto"/>
      <w:textAlignment w:val="center"/>
    </w:pPr>
    <w:rPr>
      <w:rFonts w:ascii="宋体" w:hAnsi="宋体" w:eastAsia="宋体" w:cs="Times New Roman"/>
      <w:kern w:val="0"/>
      <w:sz w:val="24"/>
      <w:szCs w:val="20"/>
    </w:rPr>
  </w:style>
  <w:style w:type="paragraph" w:customStyle="1" w:styleId="128">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29">
    <w:name w:val="af15hichaf0dbchf15cgrid"/>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130">
    <w:name w:val="Char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31">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132">
    <w:name w:val="Char Char Char Char Char Char Char Char Char1 Char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33">
    <w:name w:val="Char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34">
    <w:name w:val="样式 二级标题 + 四号"/>
    <w:basedOn w:val="100"/>
    <w:qFormat/>
    <w:uiPriority w:val="0"/>
    <w:rPr>
      <w:sz w:val="28"/>
    </w:rPr>
  </w:style>
  <w:style w:type="paragraph" w:customStyle="1" w:styleId="135">
    <w:name w:val="目录3"/>
    <w:basedOn w:val="1"/>
    <w:qFormat/>
    <w:uiPriority w:val="0"/>
    <w:pPr>
      <w:adjustRightInd w:val="0"/>
      <w:spacing w:after="0" w:line="420" w:lineRule="atLeast"/>
      <w:ind w:left="454"/>
      <w:jc w:val="both"/>
      <w:textAlignment w:val="baseline"/>
    </w:pPr>
    <w:rPr>
      <w:rFonts w:ascii="Times New Roman" w:hAnsi="Times New Roman" w:eastAsia="宋体" w:cs="Times New Roman"/>
      <w:kern w:val="0"/>
      <w:sz w:val="24"/>
      <w:szCs w:val="20"/>
    </w:rPr>
  </w:style>
  <w:style w:type="paragraph" w:customStyle="1" w:styleId="136">
    <w:name w:val="6'"/>
    <w:basedOn w:val="1"/>
    <w:qFormat/>
    <w:uiPriority w:val="0"/>
    <w:pPr>
      <w:autoSpaceDE w:val="0"/>
      <w:autoSpaceDN w:val="0"/>
      <w:adjustRightInd w:val="0"/>
      <w:snapToGrid w:val="0"/>
      <w:spacing w:after="0" w:line="320" w:lineRule="exact"/>
      <w:jc w:val="center"/>
      <w:textAlignment w:val="baseline"/>
    </w:pPr>
    <w:rPr>
      <w:rFonts w:ascii="Times New Roman" w:hAnsi="Times New Roman" w:eastAsia="宋体" w:cs="Times New Roman"/>
      <w:spacing w:val="20"/>
      <w:kern w:val="28"/>
      <w:sz w:val="24"/>
      <w:szCs w:val="20"/>
    </w:rPr>
  </w:style>
  <w:style w:type="paragraph" w:customStyle="1" w:styleId="137">
    <w:name w:val="表格文字"/>
    <w:basedOn w:val="1"/>
    <w:qFormat/>
    <w:uiPriority w:val="0"/>
    <w:pPr>
      <w:adjustRightInd w:val="0"/>
      <w:spacing w:after="0" w:line="420" w:lineRule="atLeast"/>
      <w:textAlignment w:val="baseline"/>
    </w:pPr>
    <w:rPr>
      <w:rFonts w:ascii="Times New Roman" w:hAnsi="Times New Roman" w:eastAsia="宋体" w:cs="Times New Roman"/>
      <w:kern w:val="0"/>
      <w:sz w:val="24"/>
      <w:szCs w:val="20"/>
    </w:rPr>
  </w:style>
  <w:style w:type="paragraph" w:customStyle="1" w:styleId="138">
    <w:name w:val="Char3"/>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39">
    <w:name w:val="列出段落1"/>
    <w:basedOn w:val="1"/>
    <w:qFormat/>
    <w:uiPriority w:val="34"/>
    <w:pPr>
      <w:spacing w:after="0" w:line="240" w:lineRule="auto"/>
      <w:ind w:firstLine="420" w:firstLineChars="200"/>
      <w:jc w:val="both"/>
    </w:pPr>
    <w:rPr>
      <w:rFonts w:ascii="Times New Roman" w:hAnsi="Times New Roman" w:eastAsia="宋体" w:cs="Times New Roman"/>
      <w:kern w:val="0"/>
      <w:sz w:val="24"/>
      <w:szCs w:val="20"/>
    </w:rPr>
  </w:style>
  <w:style w:type="paragraph" w:customStyle="1" w:styleId="140">
    <w:name w:val="Char1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1">
    <w:name w:val="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2">
    <w:name w:val="Char Char Char Char Char Char Char Char Char1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43">
    <w:name w:val="Char Char Char1 Char2"/>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44">
    <w:name w:val="2"/>
    <w:basedOn w:val="1"/>
    <w:qFormat/>
    <w:uiPriority w:val="0"/>
    <w:pPr>
      <w:adjustRightInd w:val="0"/>
      <w:spacing w:after="0" w:line="420" w:lineRule="atLeast"/>
      <w:ind w:left="1134" w:hanging="227"/>
      <w:jc w:val="both"/>
      <w:textAlignment w:val="baseline"/>
    </w:pPr>
    <w:rPr>
      <w:rFonts w:ascii="Times New Roman" w:hAnsi="Times New Roman" w:eastAsia="宋体" w:cs="Times New Roman"/>
      <w:kern w:val="0"/>
      <w:sz w:val="24"/>
      <w:szCs w:val="20"/>
    </w:rPr>
  </w:style>
  <w:style w:type="paragraph" w:customStyle="1" w:styleId="145">
    <w:name w:val="Char Char Char Char Char Char Char Char Char Char"/>
    <w:basedOn w:val="1"/>
    <w:next w:val="1"/>
    <w:qFormat/>
    <w:uiPriority w:val="0"/>
    <w:pPr>
      <w:spacing w:after="0" w:line="240" w:lineRule="auto"/>
      <w:jc w:val="both"/>
    </w:pPr>
    <w:rPr>
      <w:rFonts w:ascii="Times New Roman" w:hAnsi="Times New Roman" w:eastAsia="黑体" w:cs="Times New Roman"/>
      <w:kern w:val="0"/>
      <w:sz w:val="28"/>
      <w:szCs w:val="20"/>
    </w:rPr>
  </w:style>
  <w:style w:type="paragraph" w:customStyle="1" w:styleId="146">
    <w:name w:val="样式 一级标题"/>
    <w:basedOn w:val="1"/>
    <w:qFormat/>
    <w:uiPriority w:val="0"/>
    <w:pPr>
      <w:tabs>
        <w:tab w:val="left" w:pos="425"/>
      </w:tabs>
      <w:spacing w:after="0" w:line="360" w:lineRule="auto"/>
      <w:ind w:left="425" w:hanging="425"/>
      <w:jc w:val="center"/>
      <w:outlineLvl w:val="0"/>
    </w:pPr>
    <w:rPr>
      <w:rFonts w:ascii="黑体" w:hAnsi="宋体" w:eastAsia="黑体" w:cs="宋体"/>
      <w:kern w:val="0"/>
      <w:sz w:val="44"/>
      <w:szCs w:val="44"/>
    </w:rPr>
  </w:style>
  <w:style w:type="paragraph" w:customStyle="1" w:styleId="147">
    <w:name w:val="默认段落字体 Para Char Char Char Char Char Char Char 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8">
    <w:name w:val="默认段落字体 Para Char Char Char Char Char Char Char Char Char Char"/>
    <w:basedOn w:val="1"/>
    <w:qFormat/>
    <w:uiPriority w:val="0"/>
    <w:pPr>
      <w:spacing w:after="0" w:line="240" w:lineRule="auto"/>
      <w:jc w:val="both"/>
    </w:pPr>
    <w:rPr>
      <w:rFonts w:ascii="Arial" w:hAnsi="Arial" w:eastAsia="宋体"/>
      <w:kern w:val="0"/>
      <w:sz w:val="20"/>
      <w:szCs w:val="20"/>
    </w:rPr>
  </w:style>
  <w:style w:type="paragraph" w:customStyle="1" w:styleId="149">
    <w:name w:val="图文"/>
    <w:basedOn w:val="1"/>
    <w:qFormat/>
    <w:uiPriority w:val="0"/>
    <w:pPr>
      <w:adjustRightInd w:val="0"/>
      <w:snapToGrid w:val="0"/>
      <w:spacing w:after="0" w:line="240" w:lineRule="auto"/>
      <w:jc w:val="both"/>
    </w:pPr>
    <w:rPr>
      <w:rFonts w:ascii="楷体_GB2312" w:hAnsi="Times New Roman" w:eastAsia="楷体_GB2312" w:cs="Times New Roman"/>
      <w:kern w:val="0"/>
      <w:sz w:val="30"/>
      <w:szCs w:val="20"/>
    </w:rPr>
  </w:style>
  <w:style w:type="paragraph" w:customStyle="1" w:styleId="150">
    <w:name w:val="Char Char Char Char Char Char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1">
    <w:name w:val="Char Char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2">
    <w:name w:val="表格"/>
    <w:basedOn w:val="1"/>
    <w:next w:val="2"/>
    <w:qFormat/>
    <w:uiPriority w:val="0"/>
    <w:pPr>
      <w:spacing w:after="0" w:line="240" w:lineRule="auto"/>
      <w:jc w:val="center"/>
      <w:textAlignment w:val="center"/>
    </w:pPr>
    <w:rPr>
      <w:rFonts w:ascii="华文细黑" w:hAnsi="华文细黑" w:eastAsia="宋体" w:cs="Times New Roman"/>
      <w:kern w:val="0"/>
      <w:sz w:val="24"/>
      <w:szCs w:val="20"/>
    </w:rPr>
  </w:style>
  <w:style w:type="paragraph" w:customStyle="1" w:styleId="153">
    <w:name w:val="表格6"/>
    <w:basedOn w:val="123"/>
    <w:qFormat/>
    <w:uiPriority w:val="0"/>
    <w:pPr>
      <w:ind w:left="737" w:firstLine="0"/>
    </w:pPr>
  </w:style>
  <w:style w:type="paragraph" w:customStyle="1" w:styleId="154">
    <w:name w:val="表格3"/>
    <w:basedOn w:val="1"/>
    <w:qFormat/>
    <w:uiPriority w:val="0"/>
    <w:pPr>
      <w:adjustRightInd w:val="0"/>
      <w:spacing w:after="0" w:line="420" w:lineRule="atLeast"/>
      <w:jc w:val="both"/>
      <w:textAlignment w:val="baseline"/>
    </w:pPr>
    <w:rPr>
      <w:rFonts w:ascii="Times New Roman" w:hAnsi="Times New Roman" w:eastAsia="楷体" w:cs="Times New Roman"/>
      <w:kern w:val="0"/>
      <w:sz w:val="24"/>
      <w:szCs w:val="20"/>
    </w:rPr>
  </w:style>
  <w:style w:type="paragraph" w:customStyle="1" w:styleId="155">
    <w:name w:val="段落"/>
    <w:basedOn w:val="1"/>
    <w:qFormat/>
    <w:uiPriority w:val="0"/>
    <w:pPr>
      <w:tabs>
        <w:tab w:val="left" w:pos="0"/>
      </w:tabs>
      <w:adjustRightInd w:val="0"/>
      <w:spacing w:after="0" w:line="360" w:lineRule="auto"/>
      <w:ind w:firstLine="510"/>
      <w:jc w:val="both"/>
      <w:textAlignment w:val="baseline"/>
    </w:pPr>
    <w:rPr>
      <w:rFonts w:ascii="Times New Roman" w:hAnsi="Times New Roman" w:eastAsia="宋体" w:cs="Times New Roman"/>
      <w:kern w:val="0"/>
      <w:sz w:val="24"/>
      <w:szCs w:val="20"/>
    </w:rPr>
  </w:style>
  <w:style w:type="paragraph" w:customStyle="1" w:styleId="156">
    <w:name w:val="Char1 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7">
    <w:name w:val="Char1 Char Char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8">
    <w:name w:val="表中"/>
    <w:basedOn w:val="1"/>
    <w:qFormat/>
    <w:uiPriority w:val="0"/>
    <w:pPr>
      <w:adjustRightInd w:val="0"/>
      <w:spacing w:after="0" w:line="360" w:lineRule="atLeast"/>
      <w:jc w:val="center"/>
      <w:textAlignment w:val="baseline"/>
    </w:pPr>
    <w:rPr>
      <w:rFonts w:ascii="Times New Roman" w:hAnsi="Times New Roman" w:eastAsia="宋体" w:cs="Times New Roman"/>
      <w:kern w:val="0"/>
      <w:sz w:val="24"/>
      <w:szCs w:val="20"/>
    </w:rPr>
  </w:style>
  <w:style w:type="paragraph" w:customStyle="1" w:styleId="159">
    <w:name w:val="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60">
    <w:name w:val="Char1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61">
    <w:name w:val="_Style 160"/>
    <w:unhideWhenUsed/>
    <w:qFormat/>
    <w:uiPriority w:val="99"/>
    <w:rPr>
      <w:rFonts w:ascii="Times New Roman" w:hAnsi="Times New Roman" w:eastAsia="宋体" w:cs="Times New Roman"/>
      <w:kern w:val="2"/>
      <w:sz w:val="21"/>
      <w:szCs w:val="24"/>
      <w:lang w:val="en-US" w:eastAsia="zh-CN" w:bidi="ar-SA"/>
    </w:rPr>
  </w:style>
  <w:style w:type="paragraph" w:customStyle="1" w:styleId="162">
    <w:name w:val="样式 标题 3 + (中文) 黑体 小四 非加粗 段前: 7.8 磅 段后: 0 磅 行距: 固定值 20 磅"/>
    <w:basedOn w:val="5"/>
    <w:qFormat/>
    <w:uiPriority w:val="0"/>
    <w:pPr>
      <w:spacing w:before="0" w:after="0" w:line="400" w:lineRule="exact"/>
      <w:jc w:val="both"/>
    </w:pPr>
    <w:rPr>
      <w:rFonts w:ascii="Times New Roman" w:hAnsi="Times New Roman" w:eastAsia="黑体" w:cs="宋体"/>
      <w:color w:val="auto"/>
      <w:sz w:val="24"/>
      <w:szCs w:val="20"/>
    </w:rPr>
  </w:style>
  <w:style w:type="paragraph" w:customStyle="1" w:styleId="163">
    <w:name w:val="_Style 162"/>
    <w:basedOn w:val="3"/>
    <w:next w:val="1"/>
    <w:qFormat/>
    <w:uiPriority w:val="39"/>
    <w:pPr>
      <w:widowControl/>
      <w:spacing w:before="240" w:after="0" w:line="259" w:lineRule="auto"/>
      <w:outlineLvl w:val="9"/>
    </w:pPr>
    <w:rPr>
      <w:rFonts w:ascii="Calibri Light" w:hAnsi="Calibri Light" w:eastAsia="宋体"/>
      <w:color w:val="2E74B5"/>
      <w:kern w:val="0"/>
      <w:sz w:val="32"/>
      <w:szCs w:val="32"/>
    </w:rPr>
  </w:style>
  <w:style w:type="paragraph" w:customStyle="1" w:styleId="164">
    <w:name w:val="样式 标题 2 + Times New Roman 四号 非加粗 段前: 5 磅 段后: 0 磅 行距: 固定值 20..."/>
    <w:basedOn w:val="4"/>
    <w:qFormat/>
    <w:uiPriority w:val="0"/>
    <w:pPr>
      <w:spacing w:before="100" w:after="0" w:line="400" w:lineRule="exact"/>
      <w:jc w:val="both"/>
    </w:pPr>
    <w:rPr>
      <w:rFonts w:ascii="Times New Roman" w:hAnsi="Times New Roman" w:eastAsia="黑体" w:cs="宋体"/>
      <w:color w:val="auto"/>
      <w:sz w:val="28"/>
      <w:szCs w:val="20"/>
    </w:rPr>
  </w:style>
  <w:style w:type="character" w:customStyle="1" w:styleId="165">
    <w:name w:val="_Style 164"/>
    <w:unhideWhenUsed/>
    <w:qFormat/>
    <w:uiPriority w:val="99"/>
    <w:rPr>
      <w:color w:val="605E5C"/>
      <w:shd w:val="clear" w:color="auto" w:fill="E1DFDD"/>
    </w:rPr>
  </w:style>
  <w:style w:type="character" w:customStyle="1" w:styleId="166">
    <w:name w:val="正文文本缩进 Char"/>
    <w:qFormat/>
    <w:uiPriority w:val="0"/>
    <w:rPr>
      <w:kern w:val="2"/>
      <w:sz w:val="21"/>
      <w:szCs w:val="24"/>
    </w:rPr>
  </w:style>
  <w:style w:type="paragraph" w:customStyle="1" w:styleId="167">
    <w:name w:val="修订3"/>
    <w:unhideWhenUsed/>
    <w:qFormat/>
    <w:uiPriority w:val="99"/>
    <w:rPr>
      <w:rFonts w:ascii="等线" w:hAnsi="等线" w:eastAsia="等线" w:cs="Arial"/>
      <w:kern w:val="2"/>
      <w:sz w:val="22"/>
      <w:szCs w:val="24"/>
      <w:lang w:val="en-US" w:eastAsia="zh-CN" w:bidi="ar-SA"/>
    </w:rPr>
  </w:style>
  <w:style w:type="character" w:customStyle="1" w:styleId="168">
    <w:name w:val="未处理的提及1"/>
    <w:basedOn w:val="46"/>
    <w:unhideWhenUsed/>
    <w:qFormat/>
    <w:uiPriority w:val="99"/>
    <w:rPr>
      <w:color w:val="605E5C"/>
      <w:shd w:val="clear" w:color="auto" w:fill="E1DFDD"/>
    </w:rPr>
  </w:style>
  <w:style w:type="character" w:customStyle="1" w:styleId="169">
    <w:name w:val="Unresolved Mention"/>
    <w:basedOn w:val="46"/>
    <w:unhideWhenUsed/>
    <w:qFormat/>
    <w:uiPriority w:val="99"/>
    <w:rPr>
      <w:color w:val="605E5C"/>
      <w:shd w:val="clear" w:color="auto" w:fill="E1DFDD"/>
    </w:rPr>
  </w:style>
  <w:style w:type="paragraph" w:customStyle="1" w:styleId="170">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1">
    <w:name w:val="正文文本_0"/>
    <w:basedOn w:val="170"/>
    <w:qFormat/>
    <w:uiPriority w:val="0"/>
    <w:pPr>
      <w:autoSpaceDE w:val="0"/>
      <w:autoSpaceDN w:val="0"/>
      <w:spacing w:after="120"/>
      <w:jc w:val="left"/>
    </w:pPr>
    <w:rPr>
      <w:kern w:val="0"/>
      <w:sz w:val="20"/>
      <w:szCs w:val="20"/>
    </w:rPr>
  </w:style>
  <w:style w:type="paragraph" w:customStyle="1" w:styleId="172">
    <w:name w:val="Normal_9"/>
    <w:qFormat/>
    <w:uiPriority w:val="0"/>
    <w:pPr>
      <w:spacing w:before="120" w:after="240"/>
      <w:jc w:val="both"/>
    </w:pPr>
    <w:rPr>
      <w:rFonts w:ascii="Calibri" w:hAnsi="Calibri" w:eastAsia="Calibri" w:cs="Times New Roman"/>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104</Pages>
  <Words>2776</Words>
  <Characters>3060</Characters>
  <Lines>403</Lines>
  <Paragraphs>113</Paragraphs>
  <TotalTime>67</TotalTime>
  <ScaleCrop>false</ScaleCrop>
  <LinksUpToDate>false</LinksUpToDate>
  <CharactersWithSpaces>3660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2025-11-19T23:04:00Z</dcterms:created>
  <dc:creator>wqs</dc:creator>
  <cp:lastModifiedBy>xqc</cp:lastModifiedBy>
  <dcterms:modified xsi:type="dcterms:W3CDTF">2026-08-05T01:39:49Z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D2179311F0BB4782B560C08B0D5A51F4_13</vt:lpwstr>
  </property>
  <property fmtid="{D5CDD505-2E9C-101B-9397-08002B2CF9AE}" pid="4" name="KSOTemplateDocerSaveRecord">
    <vt:lpwstr>eyJoZGlkIjoiYjU0NThmMzEyNjllNTA1NDE3YjI1OTQxNmU5MDNhY2EiLCJ1c2VySWQiOiIxODY3MTEyODkyIn0=</vt:lpwstr>
  </property>
</Properties>
</file>